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43029" w14:textId="77777777" w:rsidR="00B32ABC" w:rsidRPr="008E0C9A" w:rsidRDefault="008F2C53" w:rsidP="00B32ABC">
      <w:pPr>
        <w:pStyle w:val="DocumentLabel"/>
        <w:rPr>
          <w:rFonts w:ascii="Times New Roman" w:hAnsi="Times New Roman"/>
          <w:sz w:val="20"/>
        </w:rPr>
      </w:pPr>
      <w:bookmarkStart w:id="0" w:name="_GoBack"/>
      <w:bookmarkEnd w:id="0"/>
      <w:r w:rsidRPr="008E0C9A">
        <w:rPr>
          <w:rFonts w:ascii="Times New Roman" w:hAnsi="Times New Roman"/>
          <w:b w:val="0"/>
          <w:caps w:val="0"/>
          <w:noProof/>
          <w:sz w:val="20"/>
        </w:rPr>
        <w:drawing>
          <wp:anchor distT="0" distB="0" distL="114300" distR="114300" simplePos="0" relativeHeight="251657728" behindDoc="0" locked="0" layoutInCell="1" allowOverlap="0" wp14:anchorId="6AB3F0B1" wp14:editId="1425B6CE">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878661E" w14:textId="77777777" w:rsidR="00B32ABC" w:rsidRPr="008E0C9A" w:rsidRDefault="00B32ABC" w:rsidP="00B32ABC">
      <w:pPr>
        <w:pStyle w:val="DocumentLabel"/>
        <w:rPr>
          <w:rFonts w:ascii="Times New Roman" w:hAnsi="Times New Roman"/>
          <w:sz w:val="22"/>
          <w:szCs w:val="22"/>
        </w:rPr>
      </w:pPr>
      <w:r w:rsidRPr="008E0C9A">
        <w:rPr>
          <w:rFonts w:ascii="Times New Roman" w:hAnsi="Times New Roman"/>
          <w:sz w:val="22"/>
          <w:szCs w:val="22"/>
        </w:rPr>
        <w:t>Rochester INSTITUTE OF TECHNOLOGY</w:t>
      </w:r>
    </w:p>
    <w:p w14:paraId="2DF262D8" w14:textId="77777777" w:rsidR="00B32ABC" w:rsidRPr="008E0C9A" w:rsidRDefault="00083024" w:rsidP="00B32ABC">
      <w:pPr>
        <w:pStyle w:val="DocumentLabel"/>
        <w:rPr>
          <w:rFonts w:ascii="Times New Roman" w:hAnsi="Times New Roman"/>
          <w:sz w:val="22"/>
          <w:szCs w:val="22"/>
        </w:rPr>
      </w:pPr>
      <w:r w:rsidRPr="008E0C9A">
        <w:rPr>
          <w:rFonts w:ascii="Times New Roman" w:hAnsi="Times New Roman"/>
          <w:sz w:val="22"/>
          <w:szCs w:val="22"/>
        </w:rPr>
        <w:t xml:space="preserve">Minor </w:t>
      </w:r>
      <w:r w:rsidR="00501932" w:rsidRPr="008E0C9A">
        <w:rPr>
          <w:rFonts w:ascii="Times New Roman" w:hAnsi="Times New Roman"/>
          <w:sz w:val="22"/>
          <w:szCs w:val="22"/>
        </w:rPr>
        <w:t xml:space="preserve">Program </w:t>
      </w:r>
      <w:r w:rsidRPr="008E0C9A">
        <w:rPr>
          <w:rFonts w:ascii="Times New Roman" w:hAnsi="Times New Roman"/>
          <w:sz w:val="22"/>
          <w:szCs w:val="22"/>
        </w:rPr>
        <w:t>proposal</w:t>
      </w:r>
      <w:r w:rsidR="001634DB" w:rsidRPr="008E0C9A">
        <w:rPr>
          <w:rFonts w:ascii="Times New Roman" w:hAnsi="Times New Roman"/>
          <w:sz w:val="22"/>
          <w:szCs w:val="22"/>
        </w:rPr>
        <w:t xml:space="preserve"> form</w:t>
      </w:r>
      <w:r w:rsidR="00B32ABC" w:rsidRPr="008E0C9A">
        <w:rPr>
          <w:rFonts w:ascii="Times New Roman" w:hAnsi="Times New Roman"/>
          <w:sz w:val="22"/>
          <w:szCs w:val="22"/>
        </w:rPr>
        <w:t xml:space="preserve"> </w:t>
      </w:r>
    </w:p>
    <w:p w14:paraId="46C6B90F" w14:textId="77777777" w:rsidR="00B32ABC" w:rsidRPr="008E0C9A" w:rsidRDefault="00B32ABC" w:rsidP="00B32ABC">
      <w:pPr>
        <w:pStyle w:val="DocumentLabel"/>
        <w:rPr>
          <w:rFonts w:ascii="Times New Roman" w:hAnsi="Times New Roman"/>
          <w:sz w:val="20"/>
        </w:rPr>
      </w:pPr>
    </w:p>
    <w:p w14:paraId="50B63DF4" w14:textId="2B86AA3A" w:rsidR="00B32ABC" w:rsidRPr="008E0C9A" w:rsidRDefault="00700DFA" w:rsidP="00B32ABC">
      <w:pPr>
        <w:pStyle w:val="DocumentLabel"/>
        <w:rPr>
          <w:rFonts w:ascii="Times New Roman" w:hAnsi="Times New Roman"/>
          <w:sz w:val="32"/>
          <w:szCs w:val="32"/>
        </w:rPr>
      </w:pPr>
      <w:r>
        <w:rPr>
          <w:rFonts w:ascii="Times New Roman" w:hAnsi="Times New Roman"/>
          <w:sz w:val="32"/>
          <w:szCs w:val="32"/>
        </w:rPr>
        <w:t>College of Liberal Arts</w:t>
      </w:r>
    </w:p>
    <w:p w14:paraId="7A739ABF" w14:textId="77777777" w:rsidR="00FC7D3A" w:rsidRPr="008E0C9A" w:rsidRDefault="00FC7D3A" w:rsidP="001634DB">
      <w:pPr>
        <w:rPr>
          <w:szCs w:val="20"/>
          <w:lang w:eastAsia="ar-SA"/>
        </w:rPr>
      </w:pPr>
    </w:p>
    <w:p w14:paraId="40047AD0" w14:textId="11D94289" w:rsidR="000A7FDA" w:rsidRPr="000861A1" w:rsidRDefault="00700DFA" w:rsidP="008D192A">
      <w:pPr>
        <w:jc w:val="center"/>
        <w:rPr>
          <w:b/>
          <w:sz w:val="20"/>
          <w:szCs w:val="20"/>
          <w:lang w:eastAsia="ar-SA"/>
        </w:rPr>
      </w:pPr>
      <w:r>
        <w:rPr>
          <w:b/>
          <w:sz w:val="20"/>
          <w:szCs w:val="20"/>
          <w:lang w:eastAsia="ar-SA"/>
        </w:rPr>
        <w:t>School of Communication</w:t>
      </w:r>
    </w:p>
    <w:p w14:paraId="47023B1A" w14:textId="77777777" w:rsidR="0077510A" w:rsidRPr="000861A1" w:rsidRDefault="0077510A" w:rsidP="008D192A">
      <w:pPr>
        <w:jc w:val="center"/>
        <w:rPr>
          <w:b/>
          <w:sz w:val="20"/>
          <w:szCs w:val="20"/>
          <w:lang w:eastAsia="ar-SA"/>
        </w:rPr>
      </w:pPr>
    </w:p>
    <w:p w14:paraId="06E846EC" w14:textId="172A260B" w:rsidR="008D192A" w:rsidRPr="000861A1" w:rsidRDefault="008C16F0" w:rsidP="002B61C5">
      <w:pPr>
        <w:rPr>
          <w:sz w:val="20"/>
          <w:szCs w:val="20"/>
          <w:lang w:eastAsia="ar-SA"/>
        </w:rPr>
      </w:pPr>
      <w:r w:rsidRPr="000861A1">
        <w:rPr>
          <w:b/>
          <w:sz w:val="20"/>
          <w:szCs w:val="20"/>
          <w:lang w:eastAsia="ar-SA"/>
        </w:rPr>
        <w:t>Name of Minor:</w:t>
      </w:r>
      <w:r w:rsidR="002B61C5" w:rsidRPr="000861A1">
        <w:rPr>
          <w:sz w:val="20"/>
          <w:szCs w:val="20"/>
          <w:lang w:eastAsia="ar-SA"/>
        </w:rPr>
        <w:t xml:space="preserve"> </w:t>
      </w:r>
      <w:r w:rsidR="0077510A" w:rsidRPr="0072700C">
        <w:rPr>
          <w:rFonts w:asciiTheme="minorHAnsi" w:hAnsiTheme="minorHAnsi"/>
          <w:sz w:val="20"/>
          <w:szCs w:val="20"/>
          <w:lang w:eastAsia="ar-SA"/>
        </w:rPr>
        <w:t>Advertising and Public Relations</w:t>
      </w:r>
    </w:p>
    <w:p w14:paraId="17F5788B" w14:textId="77777777" w:rsidR="005F3769" w:rsidRPr="000861A1" w:rsidRDefault="005F3769" w:rsidP="002B61C5">
      <w:pPr>
        <w:rPr>
          <w:sz w:val="20"/>
          <w:szCs w:val="20"/>
          <w:lang w:eastAsia="ar-SA"/>
        </w:rPr>
      </w:pPr>
    </w:p>
    <w:p w14:paraId="3F1E37CD" w14:textId="77777777" w:rsidR="002B61C5" w:rsidRPr="000861A1" w:rsidRDefault="005F3769" w:rsidP="002B61C5">
      <w:pPr>
        <w:rPr>
          <w:b/>
          <w:sz w:val="20"/>
          <w:szCs w:val="20"/>
          <w:lang w:eastAsia="ar-SA"/>
        </w:rPr>
      </w:pPr>
      <w:r w:rsidRPr="000861A1">
        <w:rPr>
          <w:b/>
          <w:sz w:val="20"/>
          <w:szCs w:val="20"/>
          <w:lang w:eastAsia="ar-SA"/>
        </w:rPr>
        <w:t>Brief description of the minor to be used in university publications</w:t>
      </w:r>
      <w:r w:rsidR="002B61C5" w:rsidRPr="000861A1">
        <w:rPr>
          <w:b/>
          <w:sz w:val="20"/>
          <w:szCs w:val="20"/>
          <w:lang w:eastAsia="ar-SA"/>
        </w:rPr>
        <w:t xml:space="preserve"> </w:t>
      </w:r>
    </w:p>
    <w:tbl>
      <w:tblPr>
        <w:tblStyle w:val="TableGrid"/>
        <w:tblW w:w="0" w:type="auto"/>
        <w:tblLook w:val="04A0" w:firstRow="1" w:lastRow="0" w:firstColumn="1" w:lastColumn="0" w:noHBand="0" w:noVBand="1"/>
      </w:tblPr>
      <w:tblGrid>
        <w:gridCol w:w="8630"/>
      </w:tblGrid>
      <w:tr w:rsidR="005F3769" w:rsidRPr="000861A1" w14:paraId="5555059C" w14:textId="77777777" w:rsidTr="0072700C">
        <w:trPr>
          <w:trHeight w:val="206"/>
        </w:trPr>
        <w:tc>
          <w:tcPr>
            <w:tcW w:w="8856" w:type="dxa"/>
          </w:tcPr>
          <w:p w14:paraId="054F7C02" w14:textId="77777777" w:rsidR="005F3769" w:rsidRPr="0072700C" w:rsidRDefault="008E0C9A" w:rsidP="002B61C5">
            <w:pPr>
              <w:rPr>
                <w:rFonts w:asciiTheme="minorHAnsi" w:hAnsiTheme="minorHAnsi"/>
                <w:color w:val="000000" w:themeColor="text1"/>
                <w:sz w:val="20"/>
                <w:szCs w:val="20"/>
                <w:lang w:eastAsia="ar-SA"/>
              </w:rPr>
            </w:pPr>
            <w:r w:rsidRPr="0072700C">
              <w:rPr>
                <w:rFonts w:asciiTheme="minorHAnsi" w:hAnsiTheme="minorHAnsi"/>
                <w:color w:val="000000" w:themeColor="text1"/>
                <w:sz w:val="20"/>
                <w:szCs w:val="20"/>
              </w:rPr>
              <w:t xml:space="preserve">The advertising and public relations minor </w:t>
            </w:r>
            <w:r w:rsidR="00F07CDD" w:rsidRPr="0072700C">
              <w:rPr>
                <w:rFonts w:asciiTheme="minorHAnsi" w:hAnsiTheme="minorHAnsi"/>
                <w:color w:val="000000" w:themeColor="text1"/>
                <w:sz w:val="20"/>
                <w:szCs w:val="20"/>
              </w:rPr>
              <w:t>prepares students to analyze audiences, write advertising copy, prepare press releases, select media, and manage broad-scaled persuasive campaigns. Student will be grounded in the basic theories of persuasive communication enabling them to create persuasive messages with a strong emphasis of ethical decision-making.</w:t>
            </w:r>
          </w:p>
        </w:tc>
      </w:tr>
    </w:tbl>
    <w:p w14:paraId="39C503F2" w14:textId="77777777" w:rsidR="005F3769" w:rsidRPr="000861A1" w:rsidRDefault="005F3769" w:rsidP="002B61C5">
      <w:pPr>
        <w:rPr>
          <w:sz w:val="20"/>
          <w:szCs w:val="20"/>
          <w:lang w:eastAsia="ar-SA"/>
        </w:rPr>
      </w:pPr>
    </w:p>
    <w:p w14:paraId="56351F53" w14:textId="77777777" w:rsidR="002C479A" w:rsidRPr="000861A1" w:rsidRDefault="00AA1967" w:rsidP="002C479A">
      <w:pPr>
        <w:pStyle w:val="NoSpacing"/>
        <w:rPr>
          <w:rFonts w:ascii="Times New Roman" w:hAnsi="Times New Roman"/>
          <w:b/>
          <w:sz w:val="20"/>
          <w:szCs w:val="20"/>
        </w:rPr>
      </w:pPr>
      <w:r w:rsidRPr="000861A1">
        <w:rPr>
          <w:rFonts w:ascii="Times New Roman" w:hAnsi="Times New Roman"/>
          <w:b/>
          <w:sz w:val="20"/>
          <w:szCs w:val="20"/>
        </w:rPr>
        <w:t xml:space="preserve">1.0 Minor Program </w:t>
      </w:r>
      <w:r w:rsidR="002C479A" w:rsidRPr="000861A1">
        <w:rPr>
          <w:rFonts w:ascii="Times New Roman" w:hAnsi="Times New Roman"/>
          <w:b/>
          <w:sz w:val="20"/>
          <w:szCs w:val="20"/>
        </w:rPr>
        <w:t>Approvals</w:t>
      </w:r>
      <w:r w:rsidR="002C479A" w:rsidRPr="000861A1">
        <w:rPr>
          <w:rFonts w:ascii="Times New Roman" w:hAnsi="Times New Roman"/>
          <w:b/>
          <w:sz w:val="20"/>
          <w:szCs w:val="20"/>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2379"/>
        <w:gridCol w:w="2379"/>
      </w:tblGrid>
      <w:tr w:rsidR="002C479A" w:rsidRPr="000861A1" w14:paraId="12ED6BBC" w14:textId="77777777" w:rsidTr="0077510A">
        <w:tc>
          <w:tcPr>
            <w:tcW w:w="3978" w:type="dxa"/>
          </w:tcPr>
          <w:p w14:paraId="4EFF86C6" w14:textId="77777777" w:rsidR="002C479A" w:rsidRPr="000861A1" w:rsidRDefault="002C479A" w:rsidP="0056483D">
            <w:pPr>
              <w:pStyle w:val="NoSpacing"/>
              <w:rPr>
                <w:rFonts w:ascii="Times New Roman" w:hAnsi="Times New Roman"/>
                <w:sz w:val="20"/>
                <w:szCs w:val="20"/>
                <w:lang w:eastAsia="ar-SA"/>
              </w:rPr>
            </w:pPr>
          </w:p>
        </w:tc>
        <w:tc>
          <w:tcPr>
            <w:tcW w:w="2430" w:type="dxa"/>
          </w:tcPr>
          <w:p w14:paraId="3BE228AE" w14:textId="77777777" w:rsidR="002C479A" w:rsidRPr="000861A1" w:rsidRDefault="002C479A" w:rsidP="0056483D">
            <w:pPr>
              <w:pStyle w:val="NoSpacing"/>
              <w:rPr>
                <w:rFonts w:ascii="Times New Roman" w:hAnsi="Times New Roman"/>
                <w:sz w:val="20"/>
                <w:szCs w:val="20"/>
                <w:lang w:eastAsia="ar-SA"/>
              </w:rPr>
            </w:pPr>
            <w:r w:rsidRPr="000861A1">
              <w:rPr>
                <w:rFonts w:ascii="Times New Roman" w:hAnsi="Times New Roman"/>
                <w:sz w:val="20"/>
                <w:szCs w:val="20"/>
                <w:lang w:eastAsia="ar-SA"/>
              </w:rPr>
              <w:t>Approval request date:</w:t>
            </w:r>
          </w:p>
        </w:tc>
        <w:tc>
          <w:tcPr>
            <w:tcW w:w="2430" w:type="dxa"/>
          </w:tcPr>
          <w:p w14:paraId="6E3F7160" w14:textId="77777777" w:rsidR="002C479A" w:rsidRPr="000861A1" w:rsidRDefault="002C479A" w:rsidP="0056483D">
            <w:pPr>
              <w:pStyle w:val="NoSpacing"/>
              <w:rPr>
                <w:rFonts w:ascii="Times New Roman" w:hAnsi="Times New Roman"/>
                <w:sz w:val="20"/>
                <w:szCs w:val="20"/>
                <w:lang w:eastAsia="ar-SA"/>
              </w:rPr>
            </w:pPr>
            <w:r w:rsidRPr="000861A1">
              <w:rPr>
                <w:rFonts w:ascii="Times New Roman" w:hAnsi="Times New Roman"/>
                <w:sz w:val="20"/>
                <w:szCs w:val="20"/>
                <w:lang w:eastAsia="ar-SA"/>
              </w:rPr>
              <w:t>Approval granted date:</w:t>
            </w:r>
          </w:p>
        </w:tc>
      </w:tr>
      <w:tr w:rsidR="002C479A" w:rsidRPr="000861A1" w14:paraId="0BA05FD5" w14:textId="77777777" w:rsidTr="0077510A">
        <w:tc>
          <w:tcPr>
            <w:tcW w:w="3978" w:type="dxa"/>
          </w:tcPr>
          <w:p w14:paraId="394AC884" w14:textId="77777777" w:rsidR="002C479A" w:rsidRPr="0072700C" w:rsidRDefault="002C479A" w:rsidP="0056483D">
            <w:pPr>
              <w:pStyle w:val="NoSpacing"/>
              <w:rPr>
                <w:rFonts w:asciiTheme="minorHAnsi" w:hAnsiTheme="minorHAnsi"/>
                <w:sz w:val="20"/>
                <w:szCs w:val="20"/>
                <w:lang w:eastAsia="ar-SA"/>
              </w:rPr>
            </w:pPr>
            <w:r w:rsidRPr="0072700C">
              <w:rPr>
                <w:rFonts w:asciiTheme="minorHAnsi" w:hAnsiTheme="minorHAnsi"/>
                <w:sz w:val="20"/>
                <w:szCs w:val="20"/>
                <w:lang w:eastAsia="ar-SA"/>
              </w:rPr>
              <w:t>Academic Unit Curriculum Committee</w:t>
            </w:r>
          </w:p>
        </w:tc>
        <w:tc>
          <w:tcPr>
            <w:tcW w:w="2430" w:type="dxa"/>
          </w:tcPr>
          <w:p w14:paraId="04FB32CB" w14:textId="3E7B6BE5" w:rsidR="002C479A" w:rsidRPr="0072700C" w:rsidRDefault="00DF174A" w:rsidP="0056483D">
            <w:pPr>
              <w:pStyle w:val="NoSpacing"/>
              <w:rPr>
                <w:rFonts w:asciiTheme="minorHAnsi" w:hAnsiTheme="minorHAnsi"/>
                <w:sz w:val="20"/>
                <w:szCs w:val="20"/>
                <w:lang w:eastAsia="ar-SA"/>
              </w:rPr>
            </w:pPr>
            <w:r w:rsidRPr="0072700C">
              <w:rPr>
                <w:rFonts w:asciiTheme="minorHAnsi" w:hAnsiTheme="minorHAnsi"/>
                <w:sz w:val="20"/>
                <w:szCs w:val="20"/>
                <w:lang w:eastAsia="ar-SA"/>
              </w:rPr>
              <w:t>December 5, 2015</w:t>
            </w:r>
          </w:p>
        </w:tc>
        <w:tc>
          <w:tcPr>
            <w:tcW w:w="2430" w:type="dxa"/>
          </w:tcPr>
          <w:p w14:paraId="33D84A1F" w14:textId="041DC07A" w:rsidR="002C479A" w:rsidRPr="0072700C" w:rsidRDefault="00DF174A" w:rsidP="0056483D">
            <w:pPr>
              <w:pStyle w:val="NoSpacing"/>
              <w:rPr>
                <w:rFonts w:asciiTheme="minorHAnsi" w:hAnsiTheme="minorHAnsi"/>
                <w:sz w:val="20"/>
                <w:szCs w:val="20"/>
                <w:lang w:eastAsia="ar-SA"/>
              </w:rPr>
            </w:pPr>
            <w:r w:rsidRPr="0072700C">
              <w:rPr>
                <w:rFonts w:asciiTheme="minorHAnsi" w:hAnsiTheme="minorHAnsi"/>
                <w:sz w:val="20"/>
                <w:szCs w:val="20"/>
                <w:lang w:eastAsia="ar-SA"/>
              </w:rPr>
              <w:t>December 5, 2015</w:t>
            </w:r>
          </w:p>
        </w:tc>
      </w:tr>
      <w:tr w:rsidR="002C479A" w:rsidRPr="000861A1" w14:paraId="54E6BDA7" w14:textId="77777777" w:rsidTr="0077510A">
        <w:tc>
          <w:tcPr>
            <w:tcW w:w="3978" w:type="dxa"/>
          </w:tcPr>
          <w:p w14:paraId="22891651" w14:textId="77777777" w:rsidR="002C479A" w:rsidRPr="0072700C" w:rsidRDefault="002C479A" w:rsidP="0056483D">
            <w:pPr>
              <w:pStyle w:val="NoSpacing"/>
              <w:rPr>
                <w:rFonts w:asciiTheme="minorHAnsi" w:hAnsiTheme="minorHAnsi"/>
                <w:sz w:val="20"/>
                <w:szCs w:val="20"/>
                <w:lang w:eastAsia="ar-SA"/>
              </w:rPr>
            </w:pPr>
            <w:r w:rsidRPr="0072700C">
              <w:rPr>
                <w:rFonts w:asciiTheme="minorHAnsi" w:hAnsiTheme="minorHAnsi"/>
                <w:sz w:val="20"/>
                <w:szCs w:val="20"/>
                <w:lang w:eastAsia="ar-SA"/>
              </w:rPr>
              <w:t>College Curriculum Committee</w:t>
            </w:r>
          </w:p>
        </w:tc>
        <w:tc>
          <w:tcPr>
            <w:tcW w:w="2430" w:type="dxa"/>
          </w:tcPr>
          <w:p w14:paraId="0029F427" w14:textId="70B77415" w:rsidR="002C479A" w:rsidRPr="0072700C" w:rsidRDefault="00DF174A" w:rsidP="0056483D">
            <w:pPr>
              <w:pStyle w:val="NoSpacing"/>
              <w:rPr>
                <w:rFonts w:asciiTheme="minorHAnsi" w:hAnsiTheme="minorHAnsi"/>
                <w:sz w:val="20"/>
                <w:szCs w:val="20"/>
                <w:lang w:eastAsia="ar-SA"/>
              </w:rPr>
            </w:pPr>
            <w:r w:rsidRPr="0072700C">
              <w:rPr>
                <w:rFonts w:asciiTheme="minorHAnsi" w:hAnsiTheme="minorHAnsi"/>
                <w:sz w:val="20"/>
                <w:szCs w:val="20"/>
                <w:lang w:eastAsia="ar-SA"/>
              </w:rPr>
              <w:t>December 6, 2015</w:t>
            </w:r>
          </w:p>
        </w:tc>
        <w:tc>
          <w:tcPr>
            <w:tcW w:w="2430" w:type="dxa"/>
          </w:tcPr>
          <w:p w14:paraId="64881DA9" w14:textId="62F0D6A3" w:rsidR="002C479A" w:rsidRPr="0072700C" w:rsidRDefault="00700DFA" w:rsidP="0056483D">
            <w:pPr>
              <w:pStyle w:val="NoSpacing"/>
              <w:rPr>
                <w:rFonts w:asciiTheme="minorHAnsi" w:hAnsiTheme="minorHAnsi"/>
                <w:sz w:val="20"/>
                <w:szCs w:val="20"/>
                <w:lang w:eastAsia="ar-SA"/>
              </w:rPr>
            </w:pPr>
            <w:r>
              <w:rPr>
                <w:rFonts w:asciiTheme="minorHAnsi" w:hAnsiTheme="minorHAnsi"/>
                <w:sz w:val="20"/>
                <w:szCs w:val="20"/>
                <w:lang w:eastAsia="ar-SA"/>
              </w:rPr>
              <w:t>December 9</w:t>
            </w:r>
            <w:r w:rsidR="00DF174A" w:rsidRPr="0072700C">
              <w:rPr>
                <w:rFonts w:asciiTheme="minorHAnsi" w:hAnsiTheme="minorHAnsi"/>
                <w:sz w:val="20"/>
                <w:szCs w:val="20"/>
                <w:lang w:eastAsia="ar-SA"/>
              </w:rPr>
              <w:t>, 2015</w:t>
            </w:r>
          </w:p>
        </w:tc>
      </w:tr>
      <w:tr w:rsidR="0022219C" w:rsidRPr="000861A1" w14:paraId="52F0AA25" w14:textId="77777777" w:rsidTr="0077510A">
        <w:tc>
          <w:tcPr>
            <w:tcW w:w="3978" w:type="dxa"/>
          </w:tcPr>
          <w:p w14:paraId="33068F0E" w14:textId="77777777" w:rsidR="0022219C" w:rsidRPr="0072700C" w:rsidRDefault="0022219C" w:rsidP="0056483D">
            <w:pPr>
              <w:pStyle w:val="NoSpacing"/>
              <w:rPr>
                <w:rFonts w:asciiTheme="minorHAnsi" w:hAnsiTheme="minorHAnsi"/>
                <w:sz w:val="20"/>
                <w:szCs w:val="20"/>
                <w:lang w:eastAsia="ar-SA"/>
              </w:rPr>
            </w:pPr>
            <w:r w:rsidRPr="0072700C">
              <w:rPr>
                <w:rFonts w:asciiTheme="minorHAnsi" w:hAnsiTheme="minorHAnsi"/>
                <w:sz w:val="20"/>
                <w:szCs w:val="20"/>
                <w:lang w:eastAsia="ar-SA"/>
              </w:rPr>
              <w:t>Inter-College Curriculum Committee</w:t>
            </w:r>
          </w:p>
        </w:tc>
        <w:tc>
          <w:tcPr>
            <w:tcW w:w="2430" w:type="dxa"/>
          </w:tcPr>
          <w:p w14:paraId="1DAAC855" w14:textId="7BDDB07C" w:rsidR="0022219C" w:rsidRPr="0072700C" w:rsidRDefault="00DF0A29" w:rsidP="0056483D">
            <w:pPr>
              <w:pStyle w:val="NoSpacing"/>
              <w:rPr>
                <w:rFonts w:asciiTheme="minorHAnsi" w:hAnsiTheme="minorHAnsi"/>
                <w:sz w:val="20"/>
                <w:szCs w:val="20"/>
                <w:lang w:eastAsia="ar-SA"/>
              </w:rPr>
            </w:pPr>
            <w:r>
              <w:rPr>
                <w:rFonts w:asciiTheme="minorHAnsi" w:hAnsiTheme="minorHAnsi"/>
                <w:sz w:val="20"/>
                <w:szCs w:val="20"/>
                <w:lang w:eastAsia="ar-SA"/>
              </w:rPr>
              <w:t>5/6/16</w:t>
            </w:r>
          </w:p>
        </w:tc>
        <w:tc>
          <w:tcPr>
            <w:tcW w:w="2430" w:type="dxa"/>
          </w:tcPr>
          <w:p w14:paraId="3BD419DB" w14:textId="02C871B2" w:rsidR="0022219C" w:rsidRPr="0072700C" w:rsidRDefault="00DF0A29" w:rsidP="0056483D">
            <w:pPr>
              <w:pStyle w:val="NoSpacing"/>
              <w:rPr>
                <w:rFonts w:asciiTheme="minorHAnsi" w:hAnsiTheme="minorHAnsi"/>
                <w:sz w:val="20"/>
                <w:szCs w:val="20"/>
                <w:lang w:eastAsia="ar-SA"/>
              </w:rPr>
            </w:pPr>
            <w:r>
              <w:rPr>
                <w:rFonts w:asciiTheme="minorHAnsi" w:hAnsiTheme="minorHAnsi"/>
                <w:sz w:val="20"/>
                <w:szCs w:val="20"/>
                <w:lang w:eastAsia="ar-SA"/>
              </w:rPr>
              <w:t>5/11/16</w:t>
            </w:r>
          </w:p>
        </w:tc>
      </w:tr>
    </w:tbl>
    <w:p w14:paraId="75BC2122" w14:textId="77777777" w:rsidR="004C5361" w:rsidRPr="000861A1" w:rsidRDefault="004C5361" w:rsidP="00AA1967">
      <w:pPr>
        <w:rPr>
          <w:sz w:val="20"/>
          <w:szCs w:val="20"/>
        </w:rPr>
      </w:pPr>
    </w:p>
    <w:p w14:paraId="4D50116F" w14:textId="77777777" w:rsidR="00193B85" w:rsidRPr="000861A1" w:rsidRDefault="00C2660B" w:rsidP="00193B85">
      <w:pPr>
        <w:rPr>
          <w:b/>
          <w:sz w:val="20"/>
          <w:szCs w:val="20"/>
        </w:rPr>
      </w:pPr>
      <w:r w:rsidRPr="000861A1">
        <w:rPr>
          <w:b/>
          <w:sz w:val="20"/>
          <w:szCs w:val="20"/>
        </w:rPr>
        <w:t xml:space="preserve">2.0 </w:t>
      </w:r>
      <w:r w:rsidR="00AA1967" w:rsidRPr="000861A1">
        <w:rPr>
          <w:b/>
          <w:sz w:val="20"/>
          <w:szCs w:val="20"/>
        </w:rPr>
        <w:t xml:space="preserve">Rationale: </w:t>
      </w:r>
    </w:p>
    <w:p w14:paraId="13B9A160" w14:textId="77777777" w:rsidR="008F020F" w:rsidRPr="000861A1" w:rsidRDefault="008F020F" w:rsidP="00193B85">
      <w:pPr>
        <w:ind w:left="720"/>
        <w:rPr>
          <w:b/>
          <w:sz w:val="20"/>
          <w:szCs w:val="20"/>
        </w:rPr>
      </w:pPr>
      <w:r w:rsidRPr="000861A1">
        <w:rPr>
          <w:sz w:val="20"/>
          <w:szCs w:val="20"/>
        </w:rPr>
        <w:t xml:space="preserve">A minor at RIT is a related set of academic courses consisting of no fewer than 15 semester credit hours leading to a formal designation on a student's baccalaureate transcript </w:t>
      </w:r>
    </w:p>
    <w:p w14:paraId="53708F61" w14:textId="77777777" w:rsidR="0022219C" w:rsidRPr="000861A1" w:rsidRDefault="0022219C" w:rsidP="0022219C">
      <w:pPr>
        <w:pStyle w:val="NoSpacing"/>
        <w:rPr>
          <w:rFonts w:ascii="Times New Roman" w:hAnsi="Times New Roman"/>
          <w:sz w:val="20"/>
          <w:szCs w:val="20"/>
        </w:rPr>
      </w:pPr>
    </w:p>
    <w:p w14:paraId="20395C39" w14:textId="77777777" w:rsidR="005E7FD9" w:rsidRPr="000861A1" w:rsidRDefault="00315CA9" w:rsidP="0022219C">
      <w:pPr>
        <w:pStyle w:val="NoSpacing"/>
        <w:rPr>
          <w:rFonts w:ascii="Times New Roman" w:hAnsi="Times New Roman"/>
          <w:sz w:val="20"/>
          <w:szCs w:val="20"/>
        </w:rPr>
      </w:pPr>
      <w:r w:rsidRPr="000861A1">
        <w:rPr>
          <w:rFonts w:ascii="Times New Roman" w:hAnsi="Times New Roman"/>
          <w:sz w:val="20"/>
          <w:szCs w:val="20"/>
        </w:rPr>
        <w:t xml:space="preserve">How </w:t>
      </w:r>
      <w:r w:rsidR="008F020F" w:rsidRPr="000861A1">
        <w:rPr>
          <w:rFonts w:ascii="Times New Roman" w:hAnsi="Times New Roman"/>
          <w:sz w:val="20"/>
          <w:szCs w:val="20"/>
        </w:rPr>
        <w:t>is this set of academic courses related</w:t>
      </w:r>
      <w:r w:rsidR="004C5361" w:rsidRPr="000861A1">
        <w:rPr>
          <w:rFonts w:ascii="Times New Roman" w:hAnsi="Times New Roman"/>
          <w:sz w:val="20"/>
          <w:szCs w:val="20"/>
        </w:rPr>
        <w:t>?</w:t>
      </w:r>
    </w:p>
    <w:tbl>
      <w:tblPr>
        <w:tblStyle w:val="TableGrid"/>
        <w:tblW w:w="0" w:type="auto"/>
        <w:tblLook w:val="04A0" w:firstRow="1" w:lastRow="0" w:firstColumn="1" w:lastColumn="0" w:noHBand="0" w:noVBand="1"/>
      </w:tblPr>
      <w:tblGrid>
        <w:gridCol w:w="8630"/>
      </w:tblGrid>
      <w:tr w:rsidR="00B76275" w:rsidRPr="000861A1" w14:paraId="7939CCBD" w14:textId="77777777">
        <w:tc>
          <w:tcPr>
            <w:tcW w:w="8856" w:type="dxa"/>
          </w:tcPr>
          <w:p w14:paraId="7C663CDC" w14:textId="3B183FC4" w:rsidR="004C5361" w:rsidRPr="000861A1" w:rsidRDefault="008E0C9A" w:rsidP="00D8063E">
            <w:pPr>
              <w:tabs>
                <w:tab w:val="left" w:pos="900"/>
              </w:tabs>
              <w:rPr>
                <w:sz w:val="20"/>
                <w:szCs w:val="20"/>
              </w:rPr>
            </w:pPr>
            <w:r w:rsidRPr="0072700C">
              <w:rPr>
                <w:rFonts w:asciiTheme="minorHAnsi" w:hAnsiTheme="minorHAnsi"/>
                <w:sz w:val="20"/>
                <w:szCs w:val="20"/>
              </w:rPr>
              <w:t>They are all courses focused on mass media, persuasion, advertising, visual communication and writing, all integral to the field of advertising and public relations</w:t>
            </w:r>
            <w:r w:rsidRPr="000861A1">
              <w:rPr>
                <w:sz w:val="20"/>
                <w:szCs w:val="20"/>
              </w:rPr>
              <w:t>.</w:t>
            </w:r>
          </w:p>
        </w:tc>
      </w:tr>
    </w:tbl>
    <w:p w14:paraId="39706293" w14:textId="77777777" w:rsidR="00AA1967" w:rsidRPr="000861A1" w:rsidRDefault="00AA1967" w:rsidP="00AA1967">
      <w:pPr>
        <w:pStyle w:val="NoSpacing"/>
        <w:rPr>
          <w:rFonts w:ascii="Times New Roman" w:hAnsi="Times New Roman"/>
          <w:sz w:val="20"/>
          <w:szCs w:val="20"/>
        </w:rPr>
      </w:pPr>
    </w:p>
    <w:p w14:paraId="27827B3E" w14:textId="77777777" w:rsidR="009505CA" w:rsidRPr="000861A1" w:rsidRDefault="00C2660B" w:rsidP="009505CA">
      <w:pPr>
        <w:pStyle w:val="NoSpacing"/>
        <w:rPr>
          <w:rFonts w:ascii="Times New Roman" w:hAnsi="Times New Roman"/>
          <w:b/>
          <w:sz w:val="20"/>
          <w:szCs w:val="20"/>
        </w:rPr>
      </w:pPr>
      <w:r w:rsidRPr="000861A1">
        <w:rPr>
          <w:rFonts w:ascii="Times New Roman" w:hAnsi="Times New Roman"/>
          <w:b/>
          <w:sz w:val="20"/>
          <w:szCs w:val="20"/>
        </w:rPr>
        <w:t xml:space="preserve">3.0 </w:t>
      </w:r>
      <w:r w:rsidR="009505CA" w:rsidRPr="000861A1">
        <w:rPr>
          <w:rFonts w:ascii="Times New Roman" w:hAnsi="Times New Roman"/>
          <w:b/>
          <w:sz w:val="20"/>
          <w:szCs w:val="20"/>
        </w:rPr>
        <w:t>Multidisciplinary involvement:</w:t>
      </w:r>
    </w:p>
    <w:p w14:paraId="53BECB32" w14:textId="77777777" w:rsidR="00C2660B" w:rsidRPr="000861A1" w:rsidRDefault="00C2660B" w:rsidP="009505CA">
      <w:pPr>
        <w:pStyle w:val="NoSpacing"/>
        <w:rPr>
          <w:rFonts w:ascii="Times New Roman" w:hAnsi="Times New Roman"/>
          <w:sz w:val="20"/>
          <w:szCs w:val="20"/>
        </w:rPr>
      </w:pPr>
    </w:p>
    <w:p w14:paraId="5986168D" w14:textId="77777777" w:rsidR="009505CA" w:rsidRPr="000861A1" w:rsidRDefault="009505CA" w:rsidP="009505CA">
      <w:pPr>
        <w:pStyle w:val="NoSpacing"/>
        <w:rPr>
          <w:rFonts w:ascii="Times New Roman" w:hAnsi="Times New Roman"/>
          <w:sz w:val="20"/>
          <w:szCs w:val="20"/>
        </w:rPr>
      </w:pPr>
      <w:r w:rsidRPr="000861A1">
        <w:rPr>
          <w:rFonts w:ascii="Times New Roman" w:hAnsi="Times New Roman"/>
          <w:sz w:val="20"/>
          <w:szCs w:val="20"/>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0861A1" w14:paraId="39A4966B" w14:textId="77777777" w:rsidTr="008E0C9A">
        <w:tc>
          <w:tcPr>
            <w:tcW w:w="8856" w:type="dxa"/>
          </w:tcPr>
          <w:p w14:paraId="68AC6B7D" w14:textId="08AD2319" w:rsidR="004C5361" w:rsidRPr="0072700C" w:rsidRDefault="00D8063E" w:rsidP="008E0C9A">
            <w:pPr>
              <w:pStyle w:val="NoSpacing"/>
              <w:rPr>
                <w:rFonts w:asciiTheme="minorHAnsi" w:hAnsiTheme="minorHAnsi"/>
                <w:sz w:val="20"/>
                <w:szCs w:val="20"/>
              </w:rPr>
            </w:pPr>
            <w:r w:rsidRPr="0072700C">
              <w:rPr>
                <w:rFonts w:asciiTheme="minorHAnsi" w:hAnsiTheme="minorHAnsi"/>
                <w:sz w:val="20"/>
                <w:szCs w:val="20"/>
              </w:rPr>
              <w:t>N/A</w:t>
            </w:r>
          </w:p>
        </w:tc>
      </w:tr>
    </w:tbl>
    <w:p w14:paraId="7A2B51F2" w14:textId="77777777" w:rsidR="009505CA" w:rsidRPr="000861A1" w:rsidRDefault="009505CA" w:rsidP="009505CA">
      <w:pPr>
        <w:pStyle w:val="NoSpacing"/>
        <w:rPr>
          <w:rFonts w:ascii="Times New Roman" w:hAnsi="Times New Roman"/>
          <w:sz w:val="20"/>
          <w:szCs w:val="20"/>
        </w:rPr>
      </w:pPr>
    </w:p>
    <w:p w14:paraId="21E45D64" w14:textId="5A013F3B" w:rsidR="00AA1967" w:rsidRPr="000861A1" w:rsidRDefault="00C2660B" w:rsidP="0077510A">
      <w:pPr>
        <w:rPr>
          <w:rFonts w:eastAsia="Calibri"/>
          <w:b/>
          <w:sz w:val="20"/>
          <w:szCs w:val="20"/>
        </w:rPr>
      </w:pPr>
      <w:r w:rsidRPr="000861A1">
        <w:rPr>
          <w:b/>
          <w:sz w:val="20"/>
          <w:szCs w:val="20"/>
        </w:rPr>
        <w:t xml:space="preserve">4.0 </w:t>
      </w:r>
      <w:r w:rsidR="008F020F" w:rsidRPr="000861A1">
        <w:rPr>
          <w:b/>
          <w:sz w:val="20"/>
          <w:szCs w:val="20"/>
        </w:rPr>
        <w:t>Students ineligible to pursue this minor</w:t>
      </w:r>
      <w:r w:rsidR="00AA1967" w:rsidRPr="000861A1">
        <w:rPr>
          <w:b/>
          <w:sz w:val="20"/>
          <w:szCs w:val="20"/>
        </w:rPr>
        <w:t>:</w:t>
      </w:r>
    </w:p>
    <w:p w14:paraId="50DF7728" w14:textId="77777777" w:rsidR="00254673" w:rsidRPr="000861A1" w:rsidRDefault="00254673" w:rsidP="00254673">
      <w:pPr>
        <w:ind w:left="720"/>
        <w:rPr>
          <w:sz w:val="20"/>
          <w:szCs w:val="20"/>
        </w:rPr>
      </w:pPr>
      <w:r w:rsidRPr="000861A1">
        <w:rPr>
          <w:sz w:val="20"/>
          <w:szCs w:val="20"/>
        </w:rPr>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0861A1">
        <w:rPr>
          <w:sz w:val="20"/>
          <w:szCs w:val="20"/>
        </w:rPr>
        <w:t xml:space="preserve">and the unit’s curriculum committee </w:t>
      </w:r>
      <w:r w:rsidRPr="000861A1">
        <w:rPr>
          <w:sz w:val="20"/>
          <w:szCs w:val="20"/>
        </w:rPr>
        <w:t xml:space="preserve">to indicate any home programs for which the minor is not a broadening experience.  </w:t>
      </w:r>
    </w:p>
    <w:p w14:paraId="27EB0B5B" w14:textId="77777777" w:rsidR="0022219C" w:rsidRPr="000861A1" w:rsidRDefault="0022219C" w:rsidP="0022219C">
      <w:pPr>
        <w:rPr>
          <w:sz w:val="20"/>
          <w:szCs w:val="20"/>
        </w:rPr>
      </w:pPr>
    </w:p>
    <w:p w14:paraId="7F1F6305" w14:textId="77777777" w:rsidR="005E7FD9" w:rsidRPr="000861A1" w:rsidRDefault="005E7FD9" w:rsidP="0022219C">
      <w:pPr>
        <w:rPr>
          <w:sz w:val="20"/>
          <w:szCs w:val="20"/>
        </w:rPr>
      </w:pPr>
      <w:r w:rsidRPr="000861A1">
        <w:rPr>
          <w:sz w:val="20"/>
          <w:szCs w:val="20"/>
        </w:rPr>
        <w:t xml:space="preserve">Please list below any </w:t>
      </w:r>
      <w:r w:rsidR="00FC7D3A" w:rsidRPr="000861A1">
        <w:rPr>
          <w:sz w:val="20"/>
          <w:szCs w:val="20"/>
        </w:rPr>
        <w:t xml:space="preserve">home </w:t>
      </w:r>
      <w:r w:rsidR="00A97989" w:rsidRPr="000861A1">
        <w:rPr>
          <w:sz w:val="20"/>
          <w:szCs w:val="20"/>
        </w:rPr>
        <w:t>programs whose students will</w:t>
      </w:r>
      <w:r w:rsidRPr="000861A1">
        <w:rPr>
          <w:sz w:val="20"/>
          <w:szCs w:val="20"/>
        </w:rPr>
        <w:t xml:space="preserve"> not </w:t>
      </w:r>
      <w:r w:rsidR="00A97989" w:rsidRPr="000861A1">
        <w:rPr>
          <w:sz w:val="20"/>
          <w:szCs w:val="20"/>
        </w:rPr>
        <w:t xml:space="preserve">be allowed to </w:t>
      </w:r>
      <w:r w:rsidRPr="000861A1">
        <w:rPr>
          <w:sz w:val="20"/>
          <w:szCs w:val="20"/>
        </w:rPr>
        <w:t>pursue this minor</w:t>
      </w:r>
      <w:r w:rsidR="0041335C" w:rsidRPr="000861A1">
        <w:rPr>
          <w:sz w:val="20"/>
          <w:szCs w:val="20"/>
        </w:rPr>
        <w:t>,</w:t>
      </w:r>
      <w:r w:rsidR="00A97989" w:rsidRPr="000861A1">
        <w:rPr>
          <w:sz w:val="20"/>
          <w:szCs w:val="20"/>
        </w:rPr>
        <w:t xml:space="preserve"> </w:t>
      </w:r>
      <w:r w:rsidR="0041335C" w:rsidRPr="000861A1">
        <w:rPr>
          <w:sz w:val="20"/>
          <w:szCs w:val="20"/>
        </w:rPr>
        <w:t>provide the reasoning, and indicate if this exclusion has been discussed with the affected programs</w:t>
      </w:r>
      <w:r w:rsidRPr="000861A1">
        <w:rPr>
          <w:sz w:val="20"/>
          <w:szCs w:val="20"/>
        </w:rPr>
        <w:t>:</w:t>
      </w:r>
    </w:p>
    <w:tbl>
      <w:tblPr>
        <w:tblStyle w:val="TableGrid"/>
        <w:tblW w:w="0" w:type="auto"/>
        <w:tblLook w:val="04A0" w:firstRow="1" w:lastRow="0" w:firstColumn="1" w:lastColumn="0" w:noHBand="0" w:noVBand="1"/>
      </w:tblPr>
      <w:tblGrid>
        <w:gridCol w:w="8630"/>
      </w:tblGrid>
      <w:tr w:rsidR="005E7FD9" w:rsidRPr="000861A1" w14:paraId="579A649E" w14:textId="77777777">
        <w:tc>
          <w:tcPr>
            <w:tcW w:w="8856" w:type="dxa"/>
          </w:tcPr>
          <w:p w14:paraId="0A361398" w14:textId="19DB792C" w:rsidR="004C5361" w:rsidRPr="000861A1" w:rsidRDefault="008E0C9A" w:rsidP="00AA1967">
            <w:pPr>
              <w:pStyle w:val="NoSpacing"/>
              <w:rPr>
                <w:rFonts w:ascii="Times New Roman" w:hAnsi="Times New Roman"/>
                <w:sz w:val="20"/>
                <w:szCs w:val="20"/>
              </w:rPr>
            </w:pPr>
            <w:r w:rsidRPr="000861A1">
              <w:rPr>
                <w:rFonts w:ascii="Times New Roman" w:hAnsi="Times New Roman" w:cs="Arial"/>
                <w:sz w:val="20"/>
                <w:szCs w:val="20"/>
              </w:rPr>
              <w:t>This minor is closed to students enrolled in the following BS programs</w:t>
            </w:r>
            <w:r w:rsidR="00D8063E" w:rsidRPr="000861A1">
              <w:rPr>
                <w:rFonts w:ascii="Times New Roman" w:hAnsi="Times New Roman" w:cs="Arial"/>
                <w:sz w:val="20"/>
                <w:szCs w:val="20"/>
              </w:rPr>
              <w:t xml:space="preserve"> in Advertising and Public Relations and the B.S. Program in Communication.</w:t>
            </w:r>
          </w:p>
        </w:tc>
      </w:tr>
    </w:tbl>
    <w:p w14:paraId="5912D64A" w14:textId="77777777" w:rsidR="00B63023" w:rsidRPr="000861A1" w:rsidRDefault="00B63023">
      <w:pPr>
        <w:rPr>
          <w:b/>
          <w:sz w:val="20"/>
          <w:szCs w:val="20"/>
        </w:rPr>
      </w:pPr>
    </w:p>
    <w:p w14:paraId="7FCAC5D7" w14:textId="77777777" w:rsidR="00B023B5" w:rsidRDefault="00B023B5" w:rsidP="00424A0E">
      <w:pPr>
        <w:pStyle w:val="NoSpacing"/>
        <w:rPr>
          <w:rFonts w:ascii="Times New Roman" w:hAnsi="Times New Roman"/>
          <w:b/>
          <w:sz w:val="20"/>
          <w:szCs w:val="20"/>
        </w:rPr>
      </w:pPr>
    </w:p>
    <w:p w14:paraId="2114D73F" w14:textId="77777777" w:rsidR="00B023B5" w:rsidRDefault="00B023B5" w:rsidP="00424A0E">
      <w:pPr>
        <w:pStyle w:val="NoSpacing"/>
        <w:rPr>
          <w:rFonts w:ascii="Times New Roman" w:hAnsi="Times New Roman"/>
          <w:b/>
          <w:sz w:val="20"/>
          <w:szCs w:val="20"/>
        </w:rPr>
      </w:pPr>
    </w:p>
    <w:p w14:paraId="37925564" w14:textId="77777777" w:rsidR="00B023B5" w:rsidRDefault="00B023B5" w:rsidP="00424A0E">
      <w:pPr>
        <w:pStyle w:val="NoSpacing"/>
        <w:rPr>
          <w:rFonts w:ascii="Times New Roman" w:hAnsi="Times New Roman"/>
          <w:b/>
          <w:sz w:val="20"/>
          <w:szCs w:val="20"/>
        </w:rPr>
      </w:pPr>
    </w:p>
    <w:p w14:paraId="42B3CD5E" w14:textId="77777777" w:rsidR="00424A0E" w:rsidRPr="000861A1" w:rsidRDefault="00C2660B" w:rsidP="00424A0E">
      <w:pPr>
        <w:pStyle w:val="NoSpacing"/>
        <w:rPr>
          <w:rFonts w:ascii="Times New Roman" w:hAnsi="Times New Roman"/>
          <w:b/>
          <w:sz w:val="20"/>
          <w:szCs w:val="20"/>
        </w:rPr>
      </w:pPr>
      <w:r w:rsidRPr="000861A1">
        <w:rPr>
          <w:rFonts w:ascii="Times New Roman" w:hAnsi="Times New Roman"/>
          <w:b/>
          <w:sz w:val="20"/>
          <w:szCs w:val="20"/>
        </w:rPr>
        <w:lastRenderedPageBreak/>
        <w:t xml:space="preserve">5.0 </w:t>
      </w:r>
      <w:r w:rsidR="00424A0E" w:rsidRPr="000861A1">
        <w:rPr>
          <w:rFonts w:ascii="Times New Roman" w:hAnsi="Times New Roman"/>
          <w:b/>
          <w:sz w:val="20"/>
          <w:szCs w:val="20"/>
        </w:rPr>
        <w:t>Minor Program Structure, Sequence and Course Offering Schedule:</w:t>
      </w:r>
    </w:p>
    <w:p w14:paraId="06DA6BFD" w14:textId="77777777" w:rsidR="00193B85" w:rsidRPr="000861A1" w:rsidRDefault="001D78B1" w:rsidP="00F71169">
      <w:pPr>
        <w:pStyle w:val="NoSpacing"/>
        <w:rPr>
          <w:rFonts w:ascii="Times New Roman" w:hAnsi="Times New Roman"/>
          <w:sz w:val="20"/>
          <w:szCs w:val="20"/>
        </w:rPr>
      </w:pPr>
      <w:r w:rsidRPr="000861A1">
        <w:rPr>
          <w:rFonts w:ascii="Times New Roman" w:hAnsi="Times New Roman"/>
          <w:sz w:val="20"/>
          <w:szCs w:val="20"/>
        </w:rPr>
        <w:t>D</w:t>
      </w:r>
      <w:r w:rsidR="00C75863" w:rsidRPr="000861A1">
        <w:rPr>
          <w:rFonts w:ascii="Times New Roman" w:hAnsi="Times New Roman"/>
          <w:sz w:val="20"/>
          <w:szCs w:val="20"/>
        </w:rPr>
        <w:t xml:space="preserve">escribe the structure of the proposed minor and </w:t>
      </w:r>
      <w:r w:rsidR="00BA4388" w:rsidRPr="000861A1">
        <w:rPr>
          <w:rFonts w:ascii="Times New Roman" w:hAnsi="Times New Roman"/>
          <w:sz w:val="20"/>
          <w:szCs w:val="20"/>
        </w:rPr>
        <w:t>list all co</w:t>
      </w:r>
      <w:r w:rsidR="008F020F" w:rsidRPr="000861A1">
        <w:rPr>
          <w:rFonts w:ascii="Times New Roman" w:hAnsi="Times New Roman"/>
          <w:sz w:val="20"/>
          <w:szCs w:val="20"/>
        </w:rPr>
        <w:t xml:space="preserve">urses, </w:t>
      </w:r>
      <w:r w:rsidR="00BA4388" w:rsidRPr="000861A1">
        <w:rPr>
          <w:rFonts w:ascii="Times New Roman" w:hAnsi="Times New Roman"/>
          <w:sz w:val="20"/>
          <w:szCs w:val="20"/>
        </w:rPr>
        <w:t>their anticipated offering schedule</w:t>
      </w:r>
      <w:r w:rsidR="008F020F" w:rsidRPr="000861A1">
        <w:rPr>
          <w:rFonts w:ascii="Times New Roman" w:hAnsi="Times New Roman"/>
          <w:sz w:val="20"/>
          <w:szCs w:val="20"/>
        </w:rPr>
        <w:t>,</w:t>
      </w:r>
      <w:r w:rsidR="00BA4388" w:rsidRPr="000861A1">
        <w:rPr>
          <w:rFonts w:ascii="Times New Roman" w:hAnsi="Times New Roman"/>
          <w:sz w:val="20"/>
          <w:szCs w:val="20"/>
        </w:rPr>
        <w:t xml:space="preserve"> and any prerequisites.  </w:t>
      </w:r>
    </w:p>
    <w:p w14:paraId="046D7E6A" w14:textId="77777777" w:rsidR="00F201BF" w:rsidRPr="000861A1" w:rsidRDefault="00F201BF" w:rsidP="007D4C4E">
      <w:pPr>
        <w:pStyle w:val="NoSpacing"/>
        <w:numPr>
          <w:ilvl w:val="0"/>
          <w:numId w:val="17"/>
        </w:numPr>
        <w:rPr>
          <w:rFonts w:ascii="Times New Roman" w:hAnsi="Times New Roman"/>
          <w:sz w:val="20"/>
          <w:szCs w:val="20"/>
        </w:rPr>
      </w:pPr>
      <w:r w:rsidRPr="000861A1">
        <w:rPr>
          <w:rFonts w:ascii="Times New Roman" w:hAnsi="Times New Roman"/>
          <w:sz w:val="20"/>
          <w:szCs w:val="20"/>
        </w:rPr>
        <w:t>All minors must contain at leas</w:t>
      </w:r>
      <w:r w:rsidR="00C2660B" w:rsidRPr="000861A1">
        <w:rPr>
          <w:rFonts w:ascii="Times New Roman" w:hAnsi="Times New Roman"/>
          <w:sz w:val="20"/>
          <w:szCs w:val="20"/>
        </w:rPr>
        <w:t>t fifteen semester credit hours;</w:t>
      </w:r>
      <w:r w:rsidRPr="000861A1">
        <w:rPr>
          <w:rFonts w:ascii="Times New Roman" w:hAnsi="Times New Roman"/>
          <w:sz w:val="20"/>
          <w:szCs w:val="20"/>
        </w:rPr>
        <w:t xml:space="preserve">  </w:t>
      </w:r>
    </w:p>
    <w:p w14:paraId="77975024" w14:textId="77777777" w:rsidR="007D4C4E" w:rsidRPr="000861A1" w:rsidRDefault="007D4C4E" w:rsidP="007D4C4E">
      <w:pPr>
        <w:pStyle w:val="NormalWeb"/>
        <w:numPr>
          <w:ilvl w:val="0"/>
          <w:numId w:val="17"/>
        </w:numPr>
        <w:rPr>
          <w:sz w:val="20"/>
          <w:szCs w:val="20"/>
        </w:rPr>
      </w:pPr>
      <w:r w:rsidRPr="000861A1">
        <w:rPr>
          <w:sz w:val="20"/>
          <w:szCs w:val="20"/>
        </w:rPr>
        <w:t xml:space="preserve">Minors may be discipline-based or interdisciplinary; </w:t>
      </w:r>
    </w:p>
    <w:p w14:paraId="02EA78A8" w14:textId="77777777" w:rsidR="00193B85" w:rsidRPr="000861A1" w:rsidRDefault="007D4C4E" w:rsidP="004C5361">
      <w:pPr>
        <w:pStyle w:val="ListParagraph"/>
        <w:numPr>
          <w:ilvl w:val="0"/>
          <w:numId w:val="17"/>
        </w:numPr>
        <w:rPr>
          <w:sz w:val="20"/>
          <w:szCs w:val="20"/>
        </w:rPr>
      </w:pPr>
      <w:r w:rsidRPr="000861A1">
        <w:rPr>
          <w:sz w:val="20"/>
          <w:szCs w:val="20"/>
        </w:rPr>
        <w:t xml:space="preserve">In most cases, minors shall consist of a minimum of two upper division courses </w:t>
      </w:r>
      <w:r w:rsidR="009505CA" w:rsidRPr="000861A1">
        <w:rPr>
          <w:sz w:val="20"/>
          <w:szCs w:val="20"/>
        </w:rPr>
        <w:t xml:space="preserve">(300 </w:t>
      </w:r>
      <w:r w:rsidR="00A27305" w:rsidRPr="000861A1">
        <w:rPr>
          <w:sz w:val="20"/>
          <w:szCs w:val="20"/>
        </w:rPr>
        <w:t xml:space="preserve">or above) </w:t>
      </w:r>
      <w:r w:rsidRPr="000861A1">
        <w:rPr>
          <w:sz w:val="20"/>
          <w:szCs w:val="20"/>
        </w:rPr>
        <w:t>to provide reasonable bre</w:t>
      </w:r>
      <w:r w:rsidR="00C2660B" w:rsidRPr="000861A1">
        <w:rPr>
          <w:sz w:val="20"/>
          <w:szCs w:val="20"/>
        </w:rPr>
        <w:t>adth and depth within the minor;</w:t>
      </w:r>
      <w:r w:rsidRPr="000861A1">
        <w:rPr>
          <w:sz w:val="20"/>
          <w:szCs w:val="20"/>
        </w:rPr>
        <w:t xml:space="preserve">   </w:t>
      </w:r>
    </w:p>
    <w:p w14:paraId="78237701" w14:textId="77777777" w:rsidR="007D4C4E" w:rsidRPr="000861A1" w:rsidRDefault="007D4C4E" w:rsidP="007D4C4E">
      <w:pPr>
        <w:pStyle w:val="ListParagraph"/>
        <w:numPr>
          <w:ilvl w:val="0"/>
          <w:numId w:val="17"/>
        </w:numPr>
        <w:rPr>
          <w:sz w:val="20"/>
          <w:szCs w:val="20"/>
        </w:rPr>
      </w:pPr>
      <w:r w:rsidRPr="000861A1">
        <w:rPr>
          <w:sz w:val="20"/>
          <w:szCs w:val="20"/>
        </w:rPr>
        <w:t>As per New York State requirements, courses within the minor must be offered with sufficient frequency to allow students to complete the minor within the same time frame allowed for the completi</w:t>
      </w:r>
      <w:r w:rsidR="00C2660B" w:rsidRPr="000861A1">
        <w:rPr>
          <w:sz w:val="20"/>
          <w:szCs w:val="20"/>
        </w:rPr>
        <w:t>on of the baccalaureate degree;</w:t>
      </w:r>
    </w:p>
    <w:p w14:paraId="0399677E" w14:textId="77777777" w:rsidR="00D46DED" w:rsidRPr="000861A1" w:rsidRDefault="00D46DED" w:rsidP="007D4C4E">
      <w:pPr>
        <w:pStyle w:val="ListParagraph"/>
        <w:numPr>
          <w:ilvl w:val="0"/>
          <w:numId w:val="17"/>
        </w:numPr>
        <w:rPr>
          <w:sz w:val="20"/>
          <w:szCs w:val="20"/>
        </w:rPr>
      </w:pPr>
      <w:r w:rsidRPr="000861A1">
        <w:rPr>
          <w:sz w:val="20"/>
          <w:szCs w:val="20"/>
        </w:rPr>
        <w:t>Provide a program mask showing how students will complete the minor.</w:t>
      </w:r>
    </w:p>
    <w:p w14:paraId="2F23F636" w14:textId="77777777" w:rsidR="007D4C4E" w:rsidRPr="000861A1" w:rsidRDefault="007D4C4E" w:rsidP="007D4C4E">
      <w:pPr>
        <w:pStyle w:val="ListParagraph"/>
        <w:ind w:left="1080"/>
        <w:rPr>
          <w:sz w:val="20"/>
          <w:szCs w:val="20"/>
        </w:rPr>
      </w:pPr>
    </w:p>
    <w:p w14:paraId="11A93A41" w14:textId="77777777" w:rsidR="00424A0E" w:rsidRPr="000861A1" w:rsidRDefault="00A21C31" w:rsidP="007D4C4E">
      <w:pPr>
        <w:pStyle w:val="NoSpacing"/>
        <w:rPr>
          <w:rFonts w:ascii="Times New Roman" w:hAnsi="Times New Roman"/>
          <w:sz w:val="20"/>
          <w:szCs w:val="20"/>
        </w:rPr>
      </w:pPr>
      <w:r w:rsidRPr="000861A1">
        <w:rPr>
          <w:rFonts w:ascii="Times New Roman" w:hAnsi="Times New Roman"/>
          <w:sz w:val="20"/>
          <w:szCs w:val="20"/>
        </w:rPr>
        <w:t>Narrative of Minor Program Structure:</w:t>
      </w:r>
    </w:p>
    <w:tbl>
      <w:tblPr>
        <w:tblStyle w:val="TableGrid"/>
        <w:tblW w:w="0" w:type="auto"/>
        <w:tblLook w:val="04A0" w:firstRow="1" w:lastRow="0" w:firstColumn="1" w:lastColumn="0" w:noHBand="0" w:noVBand="1"/>
      </w:tblPr>
      <w:tblGrid>
        <w:gridCol w:w="8630"/>
      </w:tblGrid>
      <w:tr w:rsidR="00424A0E" w:rsidRPr="000861A1" w14:paraId="77D82ACA" w14:textId="77777777">
        <w:tc>
          <w:tcPr>
            <w:tcW w:w="8856" w:type="dxa"/>
          </w:tcPr>
          <w:p w14:paraId="48A18781" w14:textId="03A41A40" w:rsidR="004C5361" w:rsidRPr="0072700C" w:rsidRDefault="00820789" w:rsidP="001D5CCA">
            <w:pPr>
              <w:pStyle w:val="NoSpacing"/>
              <w:rPr>
                <w:rFonts w:asciiTheme="minorHAnsi" w:hAnsiTheme="minorHAnsi"/>
                <w:sz w:val="20"/>
                <w:szCs w:val="20"/>
              </w:rPr>
            </w:pPr>
            <w:r w:rsidRPr="0072700C">
              <w:rPr>
                <w:rFonts w:asciiTheme="minorHAnsi" w:hAnsiTheme="minorHAnsi"/>
                <w:sz w:val="20"/>
                <w:szCs w:val="20"/>
              </w:rPr>
              <w:t>Students are required to take</w:t>
            </w:r>
            <w:r w:rsidR="0072700C" w:rsidRPr="0072700C">
              <w:rPr>
                <w:rFonts w:asciiTheme="minorHAnsi" w:hAnsiTheme="minorHAnsi"/>
                <w:sz w:val="20"/>
                <w:szCs w:val="20"/>
              </w:rPr>
              <w:t xml:space="preserve"> </w:t>
            </w:r>
            <w:r w:rsidR="00F63063" w:rsidRPr="0072700C">
              <w:rPr>
                <w:rFonts w:asciiTheme="minorHAnsi" w:hAnsiTheme="minorHAnsi"/>
                <w:sz w:val="20"/>
                <w:szCs w:val="20"/>
              </w:rPr>
              <w:t>either Principles of Advertising or Public Relations</w:t>
            </w:r>
            <w:r w:rsidR="00256E59" w:rsidRPr="0072700C">
              <w:rPr>
                <w:rFonts w:asciiTheme="minorHAnsi" w:hAnsiTheme="minorHAnsi"/>
                <w:sz w:val="20"/>
                <w:szCs w:val="20"/>
              </w:rPr>
              <w:t xml:space="preserve">, providing them with </w:t>
            </w:r>
            <w:r w:rsidRPr="0072700C">
              <w:rPr>
                <w:rFonts w:asciiTheme="minorHAnsi" w:hAnsiTheme="minorHAnsi"/>
                <w:sz w:val="20"/>
                <w:szCs w:val="20"/>
              </w:rPr>
              <w:t>grounding in research, theory</w:t>
            </w:r>
            <w:r w:rsidR="00256E59" w:rsidRPr="0072700C">
              <w:rPr>
                <w:rFonts w:asciiTheme="minorHAnsi" w:hAnsiTheme="minorHAnsi"/>
                <w:sz w:val="20"/>
                <w:szCs w:val="20"/>
              </w:rPr>
              <w:t>,</w:t>
            </w:r>
            <w:r w:rsidRPr="0072700C">
              <w:rPr>
                <w:rFonts w:asciiTheme="minorHAnsi" w:hAnsiTheme="minorHAnsi"/>
                <w:sz w:val="20"/>
                <w:szCs w:val="20"/>
              </w:rPr>
              <w:t xml:space="preserve"> and ethics behind the creation and analysis of messages designed to influence.  Student</w:t>
            </w:r>
            <w:r w:rsidR="00D45085" w:rsidRPr="0072700C">
              <w:rPr>
                <w:rFonts w:asciiTheme="minorHAnsi" w:hAnsiTheme="minorHAnsi"/>
                <w:sz w:val="20"/>
                <w:szCs w:val="20"/>
              </w:rPr>
              <w:t>s</w:t>
            </w:r>
            <w:r w:rsidRPr="0072700C">
              <w:rPr>
                <w:rFonts w:asciiTheme="minorHAnsi" w:hAnsiTheme="minorHAnsi"/>
                <w:sz w:val="20"/>
                <w:szCs w:val="20"/>
              </w:rPr>
              <w:t xml:space="preserve"> then take </w:t>
            </w:r>
            <w:r w:rsidR="001D5CCA">
              <w:rPr>
                <w:rFonts w:asciiTheme="minorHAnsi" w:hAnsiTheme="minorHAnsi"/>
                <w:sz w:val="20"/>
                <w:szCs w:val="20"/>
              </w:rPr>
              <w:t>four</w:t>
            </w:r>
            <w:r w:rsidR="001D5CCA" w:rsidRPr="0072700C">
              <w:rPr>
                <w:rFonts w:asciiTheme="minorHAnsi" w:hAnsiTheme="minorHAnsi"/>
                <w:sz w:val="20"/>
                <w:szCs w:val="20"/>
              </w:rPr>
              <w:t xml:space="preserve"> </w:t>
            </w:r>
            <w:r w:rsidRPr="0072700C">
              <w:rPr>
                <w:rFonts w:asciiTheme="minorHAnsi" w:hAnsiTheme="minorHAnsi"/>
                <w:sz w:val="20"/>
                <w:szCs w:val="20"/>
              </w:rPr>
              <w:t>course</w:t>
            </w:r>
            <w:r w:rsidR="00256E59" w:rsidRPr="0072700C">
              <w:rPr>
                <w:rFonts w:asciiTheme="minorHAnsi" w:hAnsiTheme="minorHAnsi"/>
                <w:sz w:val="20"/>
                <w:szCs w:val="20"/>
              </w:rPr>
              <w:t>s</w:t>
            </w:r>
            <w:r w:rsidRPr="0072700C">
              <w:rPr>
                <w:rFonts w:asciiTheme="minorHAnsi" w:hAnsiTheme="minorHAnsi"/>
                <w:sz w:val="20"/>
                <w:szCs w:val="20"/>
              </w:rPr>
              <w:t xml:space="preserve"> in advertising, public relations, or a combination of both related disciplines.</w:t>
            </w:r>
            <w:r w:rsidR="0072700C" w:rsidRPr="0072700C">
              <w:rPr>
                <w:rFonts w:asciiTheme="minorHAnsi" w:hAnsiTheme="minorHAnsi"/>
                <w:sz w:val="20"/>
                <w:szCs w:val="20"/>
              </w:rPr>
              <w:t xml:space="preserve">  At least two courses must be at the 300 level or higher.</w:t>
            </w:r>
          </w:p>
        </w:tc>
      </w:tr>
    </w:tbl>
    <w:p w14:paraId="3AEE79CD" w14:textId="77777777" w:rsidR="00424A0E" w:rsidRPr="000861A1" w:rsidRDefault="00424A0E" w:rsidP="00F71169">
      <w:pPr>
        <w:pStyle w:val="NoSpacing"/>
        <w:rPr>
          <w:rFonts w:ascii="Times New Roman" w:hAnsi="Times New Roman"/>
          <w:sz w:val="20"/>
          <w:szCs w:val="20"/>
        </w:rPr>
      </w:pPr>
    </w:p>
    <w:tbl>
      <w:tblPr>
        <w:tblStyle w:val="TableGrid"/>
        <w:tblW w:w="8927" w:type="dxa"/>
        <w:tblLayout w:type="fixed"/>
        <w:tblLook w:val="04A0" w:firstRow="1" w:lastRow="0" w:firstColumn="1" w:lastColumn="0" w:noHBand="0" w:noVBand="1"/>
      </w:tblPr>
      <w:tblGrid>
        <w:gridCol w:w="4338"/>
        <w:gridCol w:w="360"/>
        <w:gridCol w:w="450"/>
        <w:gridCol w:w="450"/>
        <w:gridCol w:w="360"/>
        <w:gridCol w:w="450"/>
        <w:gridCol w:w="630"/>
        <w:gridCol w:w="1889"/>
      </w:tblGrid>
      <w:tr w:rsidR="002A1374" w:rsidRPr="000861A1" w14:paraId="658BCDED" w14:textId="77777777" w:rsidTr="004548D3">
        <w:trPr>
          <w:cantSplit/>
          <w:trHeight w:val="1367"/>
        </w:trPr>
        <w:tc>
          <w:tcPr>
            <w:tcW w:w="4338" w:type="dxa"/>
          </w:tcPr>
          <w:p w14:paraId="69C36F08" w14:textId="77777777" w:rsidR="004C70EE" w:rsidRPr="000861A1" w:rsidRDefault="004C70EE" w:rsidP="00F71169">
            <w:pPr>
              <w:pStyle w:val="NoSpacing"/>
              <w:rPr>
                <w:rFonts w:ascii="Times New Roman" w:hAnsi="Times New Roman"/>
                <w:sz w:val="20"/>
                <w:szCs w:val="20"/>
              </w:rPr>
            </w:pPr>
          </w:p>
          <w:p w14:paraId="098783A4" w14:textId="77777777" w:rsidR="004C70EE" w:rsidRPr="000861A1" w:rsidRDefault="004C70EE" w:rsidP="00F71169">
            <w:pPr>
              <w:pStyle w:val="NoSpacing"/>
              <w:rPr>
                <w:rFonts w:ascii="Times New Roman" w:hAnsi="Times New Roman"/>
                <w:sz w:val="20"/>
                <w:szCs w:val="20"/>
              </w:rPr>
            </w:pPr>
          </w:p>
          <w:p w14:paraId="2ED1D61D" w14:textId="77777777" w:rsidR="004C70EE" w:rsidRPr="000861A1" w:rsidRDefault="004C70EE" w:rsidP="00F71169">
            <w:pPr>
              <w:pStyle w:val="NoSpacing"/>
              <w:rPr>
                <w:rFonts w:ascii="Times New Roman" w:hAnsi="Times New Roman"/>
                <w:sz w:val="20"/>
                <w:szCs w:val="20"/>
              </w:rPr>
            </w:pPr>
          </w:p>
          <w:p w14:paraId="430FDE77" w14:textId="77777777" w:rsidR="004C70EE" w:rsidRPr="000861A1" w:rsidRDefault="004C70EE" w:rsidP="00F71169">
            <w:pPr>
              <w:pStyle w:val="NoSpacing"/>
              <w:rPr>
                <w:rFonts w:ascii="Times New Roman" w:hAnsi="Times New Roman"/>
                <w:sz w:val="20"/>
                <w:szCs w:val="20"/>
              </w:rPr>
            </w:pPr>
          </w:p>
          <w:p w14:paraId="52D66374" w14:textId="77777777" w:rsidR="00A927E3" w:rsidRPr="000861A1" w:rsidRDefault="00A927E3" w:rsidP="00F71169">
            <w:pPr>
              <w:pStyle w:val="NoSpacing"/>
              <w:rPr>
                <w:rFonts w:ascii="Times New Roman" w:hAnsi="Times New Roman"/>
                <w:sz w:val="20"/>
                <w:szCs w:val="20"/>
              </w:rPr>
            </w:pPr>
            <w:r w:rsidRPr="000861A1">
              <w:rPr>
                <w:rFonts w:ascii="Times New Roman" w:hAnsi="Times New Roman"/>
                <w:sz w:val="20"/>
                <w:szCs w:val="20"/>
              </w:rPr>
              <w:t>Course Number &amp; Title</w:t>
            </w:r>
          </w:p>
        </w:tc>
        <w:tc>
          <w:tcPr>
            <w:tcW w:w="360" w:type="dxa"/>
            <w:textDirection w:val="btLr"/>
          </w:tcPr>
          <w:p w14:paraId="05B24C62" w14:textId="77777777" w:rsidR="00A927E3" w:rsidRPr="000861A1" w:rsidRDefault="00A927E3" w:rsidP="004C70EE">
            <w:pPr>
              <w:pStyle w:val="NoSpacing"/>
              <w:ind w:left="113" w:right="113"/>
              <w:rPr>
                <w:rFonts w:ascii="Times New Roman" w:hAnsi="Times New Roman"/>
                <w:sz w:val="20"/>
                <w:szCs w:val="20"/>
              </w:rPr>
            </w:pPr>
            <w:r w:rsidRPr="000861A1">
              <w:rPr>
                <w:rFonts w:ascii="Times New Roman" w:hAnsi="Times New Roman"/>
                <w:sz w:val="20"/>
                <w:szCs w:val="20"/>
              </w:rPr>
              <w:t>SCH</w:t>
            </w:r>
          </w:p>
        </w:tc>
        <w:tc>
          <w:tcPr>
            <w:tcW w:w="450" w:type="dxa"/>
            <w:textDirection w:val="btLr"/>
          </w:tcPr>
          <w:p w14:paraId="24290D04" w14:textId="77777777" w:rsidR="00A927E3" w:rsidRPr="000861A1" w:rsidRDefault="00A927E3" w:rsidP="004C70EE">
            <w:pPr>
              <w:pStyle w:val="NoSpacing"/>
              <w:ind w:left="113" w:right="113"/>
              <w:rPr>
                <w:rFonts w:ascii="Times New Roman" w:hAnsi="Times New Roman"/>
                <w:sz w:val="20"/>
                <w:szCs w:val="20"/>
              </w:rPr>
            </w:pPr>
            <w:r w:rsidRPr="000861A1">
              <w:rPr>
                <w:rFonts w:ascii="Times New Roman" w:hAnsi="Times New Roman"/>
                <w:sz w:val="20"/>
                <w:szCs w:val="20"/>
              </w:rPr>
              <w:t>Required</w:t>
            </w:r>
          </w:p>
        </w:tc>
        <w:tc>
          <w:tcPr>
            <w:tcW w:w="450" w:type="dxa"/>
            <w:textDirection w:val="btLr"/>
          </w:tcPr>
          <w:p w14:paraId="55E51BE2" w14:textId="77777777" w:rsidR="00A927E3" w:rsidRPr="000861A1" w:rsidRDefault="00A927E3" w:rsidP="004C70EE">
            <w:pPr>
              <w:pStyle w:val="NoSpacing"/>
              <w:ind w:left="113" w:right="113"/>
              <w:rPr>
                <w:rFonts w:ascii="Times New Roman" w:hAnsi="Times New Roman"/>
                <w:sz w:val="20"/>
                <w:szCs w:val="20"/>
              </w:rPr>
            </w:pPr>
            <w:r w:rsidRPr="000861A1">
              <w:rPr>
                <w:rFonts w:ascii="Times New Roman" w:hAnsi="Times New Roman"/>
                <w:sz w:val="20"/>
                <w:szCs w:val="20"/>
              </w:rPr>
              <w:t>Optional</w:t>
            </w:r>
          </w:p>
        </w:tc>
        <w:tc>
          <w:tcPr>
            <w:tcW w:w="360" w:type="dxa"/>
            <w:textDirection w:val="btLr"/>
          </w:tcPr>
          <w:p w14:paraId="516B873D" w14:textId="77777777" w:rsidR="00A927E3" w:rsidRPr="000861A1" w:rsidRDefault="00A927E3" w:rsidP="004C70EE">
            <w:pPr>
              <w:pStyle w:val="NoSpacing"/>
              <w:ind w:left="113" w:right="113"/>
              <w:rPr>
                <w:rFonts w:ascii="Times New Roman" w:hAnsi="Times New Roman"/>
                <w:sz w:val="20"/>
                <w:szCs w:val="20"/>
              </w:rPr>
            </w:pPr>
            <w:r w:rsidRPr="000861A1">
              <w:rPr>
                <w:rFonts w:ascii="Times New Roman" w:hAnsi="Times New Roman"/>
                <w:sz w:val="20"/>
                <w:szCs w:val="20"/>
              </w:rPr>
              <w:t>Fall</w:t>
            </w:r>
          </w:p>
        </w:tc>
        <w:tc>
          <w:tcPr>
            <w:tcW w:w="450" w:type="dxa"/>
            <w:textDirection w:val="btLr"/>
          </w:tcPr>
          <w:p w14:paraId="25301CB5" w14:textId="77777777" w:rsidR="00A927E3" w:rsidRPr="000861A1" w:rsidRDefault="00A927E3" w:rsidP="004C70EE">
            <w:pPr>
              <w:pStyle w:val="NoSpacing"/>
              <w:ind w:left="113" w:right="113"/>
              <w:rPr>
                <w:rFonts w:ascii="Times New Roman" w:hAnsi="Times New Roman"/>
                <w:sz w:val="20"/>
                <w:szCs w:val="20"/>
              </w:rPr>
            </w:pPr>
            <w:r w:rsidRPr="000861A1">
              <w:rPr>
                <w:rFonts w:ascii="Times New Roman" w:hAnsi="Times New Roman"/>
                <w:sz w:val="20"/>
                <w:szCs w:val="20"/>
              </w:rPr>
              <w:t>Spring</w:t>
            </w:r>
          </w:p>
        </w:tc>
        <w:tc>
          <w:tcPr>
            <w:tcW w:w="630" w:type="dxa"/>
            <w:textDirection w:val="btLr"/>
          </w:tcPr>
          <w:p w14:paraId="41CA14A9" w14:textId="77777777" w:rsidR="00A927E3" w:rsidRPr="000861A1" w:rsidRDefault="004C70EE" w:rsidP="004C70EE">
            <w:pPr>
              <w:pStyle w:val="NoSpacing"/>
              <w:ind w:left="113" w:right="113"/>
              <w:rPr>
                <w:rFonts w:ascii="Times New Roman" w:hAnsi="Times New Roman"/>
                <w:sz w:val="20"/>
                <w:szCs w:val="20"/>
              </w:rPr>
            </w:pPr>
            <w:r w:rsidRPr="000861A1">
              <w:rPr>
                <w:rFonts w:ascii="Times New Roman" w:hAnsi="Times New Roman"/>
                <w:sz w:val="20"/>
                <w:szCs w:val="20"/>
              </w:rPr>
              <w:t xml:space="preserve">Annual or </w:t>
            </w:r>
            <w:r w:rsidR="005F3769" w:rsidRPr="000861A1">
              <w:rPr>
                <w:rFonts w:ascii="Times New Roman" w:hAnsi="Times New Roman"/>
                <w:sz w:val="20"/>
                <w:szCs w:val="20"/>
              </w:rPr>
              <w:t>Bie</w:t>
            </w:r>
            <w:r w:rsidR="00A927E3" w:rsidRPr="000861A1">
              <w:rPr>
                <w:rFonts w:ascii="Times New Roman" w:hAnsi="Times New Roman"/>
                <w:sz w:val="20"/>
                <w:szCs w:val="20"/>
              </w:rPr>
              <w:t>n</w:t>
            </w:r>
            <w:r w:rsidR="004C5361" w:rsidRPr="000861A1">
              <w:rPr>
                <w:rFonts w:ascii="Times New Roman" w:hAnsi="Times New Roman"/>
                <w:sz w:val="20"/>
                <w:szCs w:val="20"/>
              </w:rPr>
              <w:t>n</w:t>
            </w:r>
            <w:r w:rsidR="005F3769" w:rsidRPr="000861A1">
              <w:rPr>
                <w:rFonts w:ascii="Times New Roman" w:hAnsi="Times New Roman"/>
                <w:sz w:val="20"/>
                <w:szCs w:val="20"/>
              </w:rPr>
              <w:t>i</w:t>
            </w:r>
            <w:r w:rsidR="00A927E3" w:rsidRPr="000861A1">
              <w:rPr>
                <w:rFonts w:ascii="Times New Roman" w:hAnsi="Times New Roman"/>
                <w:sz w:val="20"/>
                <w:szCs w:val="20"/>
              </w:rPr>
              <w:t>al</w:t>
            </w:r>
          </w:p>
        </w:tc>
        <w:tc>
          <w:tcPr>
            <w:tcW w:w="1889" w:type="dxa"/>
            <w:textDirection w:val="btLr"/>
          </w:tcPr>
          <w:p w14:paraId="0087671F" w14:textId="77777777" w:rsidR="00A927E3" w:rsidRPr="000861A1" w:rsidRDefault="00A927E3" w:rsidP="004C70EE">
            <w:pPr>
              <w:pStyle w:val="NoSpacing"/>
              <w:ind w:left="113" w:right="113"/>
              <w:rPr>
                <w:rFonts w:ascii="Times New Roman" w:hAnsi="Times New Roman"/>
                <w:sz w:val="20"/>
                <w:szCs w:val="20"/>
              </w:rPr>
            </w:pPr>
            <w:r w:rsidRPr="000861A1">
              <w:rPr>
                <w:rFonts w:ascii="Times New Roman" w:hAnsi="Times New Roman"/>
                <w:sz w:val="20"/>
                <w:szCs w:val="20"/>
              </w:rPr>
              <w:t>Prerequisites</w:t>
            </w:r>
          </w:p>
        </w:tc>
      </w:tr>
      <w:tr w:rsidR="004548D3" w:rsidRPr="000861A1" w14:paraId="768682BB" w14:textId="77777777" w:rsidTr="004548D3">
        <w:tc>
          <w:tcPr>
            <w:tcW w:w="4338" w:type="dxa"/>
          </w:tcPr>
          <w:p w14:paraId="211E4F21" w14:textId="77777777" w:rsidR="004548D3" w:rsidRDefault="004548D3" w:rsidP="00726616">
            <w:pPr>
              <w:pStyle w:val="NoSpacing"/>
              <w:rPr>
                <w:rFonts w:asciiTheme="minorHAnsi" w:hAnsiTheme="minorHAnsi"/>
                <w:b/>
                <w:sz w:val="20"/>
                <w:szCs w:val="20"/>
              </w:rPr>
            </w:pPr>
            <w:r w:rsidRPr="0072700C">
              <w:rPr>
                <w:rFonts w:asciiTheme="minorHAnsi" w:hAnsiTheme="minorHAnsi"/>
                <w:sz w:val="20"/>
                <w:szCs w:val="20"/>
              </w:rPr>
              <w:t xml:space="preserve">COLA-COMM-211 Principles of Advertising, </w:t>
            </w:r>
            <w:r w:rsidRPr="0072700C">
              <w:rPr>
                <w:rFonts w:asciiTheme="minorHAnsi" w:hAnsiTheme="minorHAnsi"/>
                <w:b/>
                <w:sz w:val="20"/>
                <w:szCs w:val="20"/>
              </w:rPr>
              <w:t>OR</w:t>
            </w:r>
          </w:p>
          <w:p w14:paraId="4E6786A5" w14:textId="25325C59" w:rsidR="004548D3" w:rsidRPr="0072700C" w:rsidRDefault="004548D3" w:rsidP="00726616">
            <w:pPr>
              <w:pStyle w:val="NoSpacing"/>
              <w:rPr>
                <w:rFonts w:asciiTheme="minorHAnsi" w:hAnsiTheme="minorHAnsi"/>
                <w:sz w:val="20"/>
                <w:szCs w:val="20"/>
              </w:rPr>
            </w:pPr>
            <w:r w:rsidRPr="0072700C">
              <w:rPr>
                <w:rFonts w:asciiTheme="minorHAnsi" w:hAnsiTheme="minorHAnsi"/>
                <w:sz w:val="20"/>
                <w:szCs w:val="20"/>
              </w:rPr>
              <w:t>COLA-COMM-212 Public Relations</w:t>
            </w:r>
          </w:p>
        </w:tc>
        <w:tc>
          <w:tcPr>
            <w:tcW w:w="360" w:type="dxa"/>
          </w:tcPr>
          <w:p w14:paraId="74A53A36" w14:textId="18FD5804"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3</w:t>
            </w:r>
          </w:p>
        </w:tc>
        <w:tc>
          <w:tcPr>
            <w:tcW w:w="450" w:type="dxa"/>
          </w:tcPr>
          <w:p w14:paraId="01B71465" w14:textId="2A4B63CA"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X</w:t>
            </w:r>
          </w:p>
        </w:tc>
        <w:tc>
          <w:tcPr>
            <w:tcW w:w="450" w:type="dxa"/>
          </w:tcPr>
          <w:p w14:paraId="67961405" w14:textId="191A6BF8" w:rsidR="004548D3" w:rsidRPr="0072700C" w:rsidRDefault="004548D3" w:rsidP="00F71169">
            <w:pPr>
              <w:pStyle w:val="NoSpacing"/>
              <w:rPr>
                <w:rFonts w:asciiTheme="minorHAnsi" w:hAnsiTheme="minorHAnsi"/>
                <w:sz w:val="20"/>
                <w:szCs w:val="20"/>
              </w:rPr>
            </w:pPr>
          </w:p>
        </w:tc>
        <w:tc>
          <w:tcPr>
            <w:tcW w:w="360" w:type="dxa"/>
          </w:tcPr>
          <w:p w14:paraId="038AFFE7" w14:textId="7324ED31"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X</w:t>
            </w:r>
          </w:p>
        </w:tc>
        <w:tc>
          <w:tcPr>
            <w:tcW w:w="450" w:type="dxa"/>
          </w:tcPr>
          <w:p w14:paraId="0688039C" w14:textId="5EF84CFC"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X</w:t>
            </w:r>
          </w:p>
        </w:tc>
        <w:tc>
          <w:tcPr>
            <w:tcW w:w="630" w:type="dxa"/>
          </w:tcPr>
          <w:p w14:paraId="2AFF1E1D" w14:textId="3B74A021"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A</w:t>
            </w:r>
          </w:p>
        </w:tc>
        <w:tc>
          <w:tcPr>
            <w:tcW w:w="1889" w:type="dxa"/>
          </w:tcPr>
          <w:p w14:paraId="1832F8FB" w14:textId="77777777" w:rsidR="004548D3" w:rsidRPr="000861A1" w:rsidRDefault="004548D3" w:rsidP="00F71169">
            <w:pPr>
              <w:pStyle w:val="NoSpacing"/>
              <w:rPr>
                <w:rFonts w:ascii="Times New Roman" w:hAnsi="Times New Roman"/>
                <w:sz w:val="20"/>
                <w:szCs w:val="20"/>
              </w:rPr>
            </w:pPr>
          </w:p>
        </w:tc>
      </w:tr>
      <w:tr w:rsidR="004548D3" w:rsidRPr="000861A1" w14:paraId="39F5061D" w14:textId="77777777" w:rsidTr="004548D3">
        <w:tc>
          <w:tcPr>
            <w:tcW w:w="4338" w:type="dxa"/>
          </w:tcPr>
          <w:p w14:paraId="2CE48F13" w14:textId="7DA33480" w:rsidR="004548D3" w:rsidRPr="0072700C" w:rsidRDefault="004548D3" w:rsidP="00F71169">
            <w:pPr>
              <w:pStyle w:val="NoSpacing"/>
              <w:rPr>
                <w:rFonts w:asciiTheme="minorHAnsi" w:hAnsiTheme="minorHAnsi"/>
                <w:sz w:val="20"/>
                <w:szCs w:val="20"/>
              </w:rPr>
            </w:pPr>
          </w:p>
        </w:tc>
        <w:tc>
          <w:tcPr>
            <w:tcW w:w="360" w:type="dxa"/>
          </w:tcPr>
          <w:p w14:paraId="57519F85" w14:textId="792205BD" w:rsidR="004548D3" w:rsidRPr="0072700C" w:rsidRDefault="004548D3" w:rsidP="00F71169">
            <w:pPr>
              <w:pStyle w:val="NoSpacing"/>
              <w:rPr>
                <w:rFonts w:asciiTheme="minorHAnsi" w:hAnsiTheme="minorHAnsi"/>
                <w:sz w:val="20"/>
                <w:szCs w:val="20"/>
              </w:rPr>
            </w:pPr>
          </w:p>
        </w:tc>
        <w:tc>
          <w:tcPr>
            <w:tcW w:w="450" w:type="dxa"/>
          </w:tcPr>
          <w:p w14:paraId="7161A66D" w14:textId="29430B96" w:rsidR="004548D3" w:rsidRPr="0072700C" w:rsidRDefault="004548D3" w:rsidP="00F71169">
            <w:pPr>
              <w:pStyle w:val="NoSpacing"/>
              <w:rPr>
                <w:rFonts w:asciiTheme="minorHAnsi" w:hAnsiTheme="minorHAnsi"/>
                <w:sz w:val="20"/>
                <w:szCs w:val="20"/>
              </w:rPr>
            </w:pPr>
          </w:p>
        </w:tc>
        <w:tc>
          <w:tcPr>
            <w:tcW w:w="450" w:type="dxa"/>
          </w:tcPr>
          <w:p w14:paraId="4A3AA021" w14:textId="25ACD380" w:rsidR="004548D3" w:rsidRPr="0072700C" w:rsidRDefault="004548D3" w:rsidP="00F71169">
            <w:pPr>
              <w:pStyle w:val="NoSpacing"/>
              <w:rPr>
                <w:rFonts w:asciiTheme="minorHAnsi" w:hAnsiTheme="minorHAnsi"/>
                <w:sz w:val="20"/>
                <w:szCs w:val="20"/>
              </w:rPr>
            </w:pPr>
          </w:p>
        </w:tc>
        <w:tc>
          <w:tcPr>
            <w:tcW w:w="360" w:type="dxa"/>
          </w:tcPr>
          <w:p w14:paraId="461DE7A2" w14:textId="0C2050F0" w:rsidR="004548D3" w:rsidRPr="0072700C" w:rsidRDefault="004548D3" w:rsidP="00F71169">
            <w:pPr>
              <w:pStyle w:val="NoSpacing"/>
              <w:rPr>
                <w:rFonts w:asciiTheme="minorHAnsi" w:hAnsiTheme="minorHAnsi"/>
                <w:sz w:val="20"/>
                <w:szCs w:val="20"/>
              </w:rPr>
            </w:pPr>
          </w:p>
        </w:tc>
        <w:tc>
          <w:tcPr>
            <w:tcW w:w="450" w:type="dxa"/>
          </w:tcPr>
          <w:p w14:paraId="044BFCEF" w14:textId="4ECDB9B0" w:rsidR="004548D3" w:rsidRPr="0072700C" w:rsidRDefault="004548D3" w:rsidP="00F71169">
            <w:pPr>
              <w:pStyle w:val="NoSpacing"/>
              <w:rPr>
                <w:rFonts w:asciiTheme="minorHAnsi" w:hAnsiTheme="minorHAnsi"/>
                <w:sz w:val="20"/>
                <w:szCs w:val="20"/>
              </w:rPr>
            </w:pPr>
          </w:p>
        </w:tc>
        <w:tc>
          <w:tcPr>
            <w:tcW w:w="630" w:type="dxa"/>
          </w:tcPr>
          <w:p w14:paraId="72331072" w14:textId="45597F1C" w:rsidR="004548D3" w:rsidRPr="0072700C" w:rsidRDefault="004548D3" w:rsidP="00F71169">
            <w:pPr>
              <w:pStyle w:val="NoSpacing"/>
              <w:rPr>
                <w:rFonts w:asciiTheme="minorHAnsi" w:hAnsiTheme="minorHAnsi"/>
                <w:sz w:val="20"/>
                <w:szCs w:val="20"/>
              </w:rPr>
            </w:pPr>
          </w:p>
        </w:tc>
        <w:tc>
          <w:tcPr>
            <w:tcW w:w="1889" w:type="dxa"/>
          </w:tcPr>
          <w:p w14:paraId="2C0AEB63" w14:textId="77777777" w:rsidR="004548D3" w:rsidRPr="000861A1" w:rsidRDefault="004548D3" w:rsidP="00F71169">
            <w:pPr>
              <w:pStyle w:val="NoSpacing"/>
              <w:rPr>
                <w:rFonts w:ascii="Times New Roman" w:hAnsi="Times New Roman"/>
                <w:sz w:val="20"/>
                <w:szCs w:val="20"/>
              </w:rPr>
            </w:pPr>
          </w:p>
        </w:tc>
      </w:tr>
      <w:tr w:rsidR="00274904" w:rsidRPr="000861A1" w14:paraId="25D50DAC" w14:textId="77777777" w:rsidTr="0010694A">
        <w:tc>
          <w:tcPr>
            <w:tcW w:w="4338" w:type="dxa"/>
          </w:tcPr>
          <w:p w14:paraId="6ABB138E" w14:textId="77777777" w:rsidR="00274904" w:rsidRPr="0072700C" w:rsidRDefault="00274904" w:rsidP="0010694A">
            <w:pPr>
              <w:pStyle w:val="NoSpacing"/>
              <w:ind w:right="-145"/>
              <w:rPr>
                <w:rFonts w:asciiTheme="minorHAnsi" w:hAnsiTheme="minorHAnsi"/>
                <w:sz w:val="20"/>
                <w:szCs w:val="20"/>
              </w:rPr>
            </w:pPr>
            <w:r w:rsidRPr="0072700C">
              <w:rPr>
                <w:rFonts w:asciiTheme="minorHAnsi" w:hAnsiTheme="minorHAnsi"/>
                <w:sz w:val="20"/>
                <w:szCs w:val="20"/>
              </w:rPr>
              <w:t>COLA-COMM-202 Mass Communications</w:t>
            </w:r>
          </w:p>
        </w:tc>
        <w:tc>
          <w:tcPr>
            <w:tcW w:w="360" w:type="dxa"/>
          </w:tcPr>
          <w:p w14:paraId="25EA2F17"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3</w:t>
            </w:r>
          </w:p>
        </w:tc>
        <w:tc>
          <w:tcPr>
            <w:tcW w:w="450" w:type="dxa"/>
          </w:tcPr>
          <w:p w14:paraId="241D4C8A" w14:textId="77777777" w:rsidR="00274904" w:rsidRPr="0072700C" w:rsidRDefault="00274904" w:rsidP="0010694A">
            <w:pPr>
              <w:pStyle w:val="NoSpacing"/>
              <w:rPr>
                <w:rFonts w:asciiTheme="minorHAnsi" w:hAnsiTheme="minorHAnsi"/>
                <w:sz w:val="20"/>
                <w:szCs w:val="20"/>
              </w:rPr>
            </w:pPr>
          </w:p>
        </w:tc>
        <w:tc>
          <w:tcPr>
            <w:tcW w:w="450" w:type="dxa"/>
          </w:tcPr>
          <w:p w14:paraId="130E130B"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360" w:type="dxa"/>
          </w:tcPr>
          <w:p w14:paraId="1DFD365C"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450" w:type="dxa"/>
          </w:tcPr>
          <w:p w14:paraId="161B2517"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630" w:type="dxa"/>
          </w:tcPr>
          <w:p w14:paraId="2A6AA9A4"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A</w:t>
            </w:r>
          </w:p>
        </w:tc>
        <w:tc>
          <w:tcPr>
            <w:tcW w:w="1889" w:type="dxa"/>
          </w:tcPr>
          <w:p w14:paraId="58FABA97" w14:textId="77777777" w:rsidR="00274904" w:rsidRPr="000861A1" w:rsidRDefault="00274904" w:rsidP="0010694A">
            <w:pPr>
              <w:pStyle w:val="NoSpacing"/>
              <w:rPr>
                <w:rFonts w:ascii="Times New Roman" w:hAnsi="Times New Roman"/>
                <w:sz w:val="20"/>
                <w:szCs w:val="20"/>
              </w:rPr>
            </w:pPr>
          </w:p>
        </w:tc>
      </w:tr>
      <w:tr w:rsidR="00274904" w:rsidRPr="000861A1" w14:paraId="230A1CA7" w14:textId="77777777" w:rsidTr="0010694A">
        <w:tc>
          <w:tcPr>
            <w:tcW w:w="4338" w:type="dxa"/>
          </w:tcPr>
          <w:p w14:paraId="41A1D9C4" w14:textId="77777777" w:rsidR="00274904" w:rsidRPr="0072700C" w:rsidRDefault="00274904" w:rsidP="0010694A">
            <w:pPr>
              <w:pStyle w:val="NoSpacing"/>
              <w:rPr>
                <w:rFonts w:asciiTheme="minorHAnsi" w:hAnsiTheme="minorHAnsi"/>
                <w:sz w:val="20"/>
                <w:szCs w:val="20"/>
              </w:rPr>
            </w:pPr>
            <w:r>
              <w:rPr>
                <w:rFonts w:asciiTheme="minorHAnsi" w:hAnsiTheme="minorHAnsi"/>
                <w:sz w:val="20"/>
                <w:szCs w:val="20"/>
              </w:rPr>
              <w:t xml:space="preserve">COLA-COMM 211 </w:t>
            </w:r>
            <w:r w:rsidRPr="0072700C">
              <w:rPr>
                <w:rFonts w:asciiTheme="minorHAnsi" w:hAnsiTheme="minorHAnsi"/>
                <w:sz w:val="20"/>
                <w:szCs w:val="20"/>
              </w:rPr>
              <w:t>Principles of Advertising</w:t>
            </w:r>
          </w:p>
        </w:tc>
        <w:tc>
          <w:tcPr>
            <w:tcW w:w="360" w:type="dxa"/>
          </w:tcPr>
          <w:p w14:paraId="792BF90F" w14:textId="77777777" w:rsidR="00274904" w:rsidRPr="0072700C" w:rsidRDefault="00274904" w:rsidP="0010694A">
            <w:pPr>
              <w:pStyle w:val="NoSpacing"/>
              <w:rPr>
                <w:rFonts w:asciiTheme="minorHAnsi" w:hAnsiTheme="minorHAnsi"/>
                <w:sz w:val="20"/>
                <w:szCs w:val="20"/>
              </w:rPr>
            </w:pPr>
            <w:r>
              <w:rPr>
                <w:rFonts w:asciiTheme="minorHAnsi" w:hAnsiTheme="minorHAnsi"/>
                <w:sz w:val="20"/>
                <w:szCs w:val="20"/>
              </w:rPr>
              <w:t>3</w:t>
            </w:r>
          </w:p>
        </w:tc>
        <w:tc>
          <w:tcPr>
            <w:tcW w:w="450" w:type="dxa"/>
          </w:tcPr>
          <w:p w14:paraId="26FEB1E2" w14:textId="77777777" w:rsidR="00274904" w:rsidRPr="0072700C" w:rsidRDefault="00274904" w:rsidP="0010694A">
            <w:pPr>
              <w:pStyle w:val="NoSpacing"/>
              <w:rPr>
                <w:rFonts w:asciiTheme="minorHAnsi" w:hAnsiTheme="minorHAnsi"/>
                <w:sz w:val="20"/>
                <w:szCs w:val="20"/>
              </w:rPr>
            </w:pPr>
          </w:p>
        </w:tc>
        <w:tc>
          <w:tcPr>
            <w:tcW w:w="450" w:type="dxa"/>
          </w:tcPr>
          <w:p w14:paraId="13FAE147"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360" w:type="dxa"/>
          </w:tcPr>
          <w:p w14:paraId="1AA120C9"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450" w:type="dxa"/>
          </w:tcPr>
          <w:p w14:paraId="32737724"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630" w:type="dxa"/>
          </w:tcPr>
          <w:p w14:paraId="12AE7BCB"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A</w:t>
            </w:r>
          </w:p>
        </w:tc>
        <w:tc>
          <w:tcPr>
            <w:tcW w:w="1889" w:type="dxa"/>
          </w:tcPr>
          <w:p w14:paraId="4ACFDACF" w14:textId="77777777" w:rsidR="00274904" w:rsidRPr="000861A1" w:rsidRDefault="00274904" w:rsidP="0010694A">
            <w:pPr>
              <w:pStyle w:val="NoSpacing"/>
              <w:rPr>
                <w:rFonts w:ascii="Times New Roman" w:hAnsi="Times New Roman"/>
                <w:sz w:val="20"/>
                <w:szCs w:val="20"/>
              </w:rPr>
            </w:pPr>
          </w:p>
        </w:tc>
      </w:tr>
      <w:tr w:rsidR="00274904" w:rsidRPr="000861A1" w14:paraId="7F8FA726" w14:textId="77777777" w:rsidTr="0010694A">
        <w:tc>
          <w:tcPr>
            <w:tcW w:w="4338" w:type="dxa"/>
          </w:tcPr>
          <w:p w14:paraId="55FA0A42" w14:textId="77777777" w:rsidR="00274904" w:rsidRPr="0072700C" w:rsidRDefault="00274904" w:rsidP="0010694A">
            <w:pPr>
              <w:pStyle w:val="NoSpacing"/>
              <w:rPr>
                <w:rFonts w:asciiTheme="minorHAnsi" w:hAnsiTheme="minorHAnsi"/>
                <w:sz w:val="20"/>
                <w:szCs w:val="20"/>
              </w:rPr>
            </w:pPr>
            <w:r>
              <w:rPr>
                <w:rFonts w:asciiTheme="minorHAnsi" w:hAnsiTheme="minorHAnsi"/>
                <w:sz w:val="20"/>
                <w:szCs w:val="20"/>
              </w:rPr>
              <w:t>COLA-COMM 212 Public Relations</w:t>
            </w:r>
          </w:p>
        </w:tc>
        <w:tc>
          <w:tcPr>
            <w:tcW w:w="360" w:type="dxa"/>
          </w:tcPr>
          <w:p w14:paraId="74686CC6" w14:textId="77777777" w:rsidR="00274904" w:rsidRPr="0072700C" w:rsidRDefault="00274904" w:rsidP="0010694A">
            <w:pPr>
              <w:pStyle w:val="NoSpacing"/>
              <w:rPr>
                <w:rFonts w:asciiTheme="minorHAnsi" w:hAnsiTheme="minorHAnsi"/>
                <w:sz w:val="20"/>
                <w:szCs w:val="20"/>
              </w:rPr>
            </w:pPr>
            <w:r>
              <w:rPr>
                <w:rFonts w:asciiTheme="minorHAnsi" w:hAnsiTheme="minorHAnsi"/>
                <w:sz w:val="20"/>
                <w:szCs w:val="20"/>
              </w:rPr>
              <w:t>3</w:t>
            </w:r>
          </w:p>
        </w:tc>
        <w:tc>
          <w:tcPr>
            <w:tcW w:w="450" w:type="dxa"/>
          </w:tcPr>
          <w:p w14:paraId="6521F039" w14:textId="77777777" w:rsidR="00274904" w:rsidRPr="0072700C" w:rsidRDefault="00274904" w:rsidP="0010694A">
            <w:pPr>
              <w:pStyle w:val="NoSpacing"/>
              <w:rPr>
                <w:rFonts w:asciiTheme="minorHAnsi" w:hAnsiTheme="minorHAnsi"/>
                <w:sz w:val="20"/>
                <w:szCs w:val="20"/>
              </w:rPr>
            </w:pPr>
          </w:p>
        </w:tc>
        <w:tc>
          <w:tcPr>
            <w:tcW w:w="450" w:type="dxa"/>
          </w:tcPr>
          <w:p w14:paraId="6209A421"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360" w:type="dxa"/>
          </w:tcPr>
          <w:p w14:paraId="26EA75A2"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450" w:type="dxa"/>
          </w:tcPr>
          <w:p w14:paraId="0BAF940F"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630" w:type="dxa"/>
          </w:tcPr>
          <w:p w14:paraId="69CFAC82"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A</w:t>
            </w:r>
          </w:p>
        </w:tc>
        <w:tc>
          <w:tcPr>
            <w:tcW w:w="1889" w:type="dxa"/>
          </w:tcPr>
          <w:p w14:paraId="5F19E5BF" w14:textId="77777777" w:rsidR="00274904" w:rsidRPr="000861A1" w:rsidRDefault="00274904" w:rsidP="0010694A">
            <w:pPr>
              <w:pStyle w:val="NoSpacing"/>
              <w:rPr>
                <w:rFonts w:ascii="Times New Roman" w:hAnsi="Times New Roman"/>
                <w:sz w:val="20"/>
                <w:szCs w:val="20"/>
              </w:rPr>
            </w:pPr>
          </w:p>
        </w:tc>
      </w:tr>
      <w:tr w:rsidR="00274904" w:rsidRPr="000861A1" w14:paraId="7388A7BC" w14:textId="77777777" w:rsidTr="0010694A">
        <w:tc>
          <w:tcPr>
            <w:tcW w:w="4338" w:type="dxa"/>
          </w:tcPr>
          <w:p w14:paraId="491244E0"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COLA-COMM-221 Public Relations Writing</w:t>
            </w:r>
          </w:p>
        </w:tc>
        <w:tc>
          <w:tcPr>
            <w:tcW w:w="360" w:type="dxa"/>
          </w:tcPr>
          <w:p w14:paraId="5CE92CC6"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3</w:t>
            </w:r>
          </w:p>
        </w:tc>
        <w:tc>
          <w:tcPr>
            <w:tcW w:w="450" w:type="dxa"/>
          </w:tcPr>
          <w:p w14:paraId="78679B3E" w14:textId="77777777" w:rsidR="00274904" w:rsidRPr="0072700C" w:rsidRDefault="00274904" w:rsidP="0010694A">
            <w:pPr>
              <w:pStyle w:val="NoSpacing"/>
              <w:rPr>
                <w:rFonts w:asciiTheme="minorHAnsi" w:hAnsiTheme="minorHAnsi"/>
                <w:sz w:val="20"/>
                <w:szCs w:val="20"/>
              </w:rPr>
            </w:pPr>
          </w:p>
        </w:tc>
        <w:tc>
          <w:tcPr>
            <w:tcW w:w="450" w:type="dxa"/>
          </w:tcPr>
          <w:p w14:paraId="39BB8845"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360" w:type="dxa"/>
          </w:tcPr>
          <w:p w14:paraId="6A678486"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450" w:type="dxa"/>
          </w:tcPr>
          <w:p w14:paraId="2053F122"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630" w:type="dxa"/>
          </w:tcPr>
          <w:p w14:paraId="4F5660C5"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A</w:t>
            </w:r>
          </w:p>
        </w:tc>
        <w:tc>
          <w:tcPr>
            <w:tcW w:w="1889" w:type="dxa"/>
          </w:tcPr>
          <w:p w14:paraId="3FCB40FB"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 xml:space="preserve">COLA-COMM-212 </w:t>
            </w:r>
          </w:p>
        </w:tc>
      </w:tr>
      <w:tr w:rsidR="00274904" w:rsidRPr="000861A1" w14:paraId="63548959" w14:textId="77777777" w:rsidTr="0010694A">
        <w:tc>
          <w:tcPr>
            <w:tcW w:w="4338" w:type="dxa"/>
          </w:tcPr>
          <w:p w14:paraId="2DFE6F6A"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COLA-COMM-303 Small Group Communication</w:t>
            </w:r>
          </w:p>
        </w:tc>
        <w:tc>
          <w:tcPr>
            <w:tcW w:w="360" w:type="dxa"/>
          </w:tcPr>
          <w:p w14:paraId="1504FCC4"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3</w:t>
            </w:r>
          </w:p>
        </w:tc>
        <w:tc>
          <w:tcPr>
            <w:tcW w:w="450" w:type="dxa"/>
          </w:tcPr>
          <w:p w14:paraId="7B61BB13" w14:textId="77777777" w:rsidR="00274904" w:rsidRPr="0072700C" w:rsidRDefault="00274904" w:rsidP="0010694A">
            <w:pPr>
              <w:pStyle w:val="NoSpacing"/>
              <w:rPr>
                <w:rFonts w:asciiTheme="minorHAnsi" w:hAnsiTheme="minorHAnsi"/>
                <w:sz w:val="20"/>
                <w:szCs w:val="20"/>
              </w:rPr>
            </w:pPr>
          </w:p>
        </w:tc>
        <w:tc>
          <w:tcPr>
            <w:tcW w:w="450" w:type="dxa"/>
          </w:tcPr>
          <w:p w14:paraId="6F52B9DE"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360" w:type="dxa"/>
          </w:tcPr>
          <w:p w14:paraId="53B15E20"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450" w:type="dxa"/>
          </w:tcPr>
          <w:p w14:paraId="5674E1CB"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X</w:t>
            </w:r>
          </w:p>
        </w:tc>
        <w:tc>
          <w:tcPr>
            <w:tcW w:w="630" w:type="dxa"/>
          </w:tcPr>
          <w:p w14:paraId="5D06FF5D" w14:textId="77777777" w:rsidR="00274904" w:rsidRPr="0072700C" w:rsidRDefault="00274904" w:rsidP="0010694A">
            <w:pPr>
              <w:pStyle w:val="NoSpacing"/>
              <w:rPr>
                <w:rFonts w:asciiTheme="minorHAnsi" w:hAnsiTheme="minorHAnsi"/>
                <w:sz w:val="20"/>
                <w:szCs w:val="20"/>
              </w:rPr>
            </w:pPr>
            <w:r w:rsidRPr="0072700C">
              <w:rPr>
                <w:rFonts w:asciiTheme="minorHAnsi" w:hAnsiTheme="minorHAnsi"/>
                <w:sz w:val="20"/>
                <w:szCs w:val="20"/>
              </w:rPr>
              <w:t>A</w:t>
            </w:r>
          </w:p>
        </w:tc>
        <w:tc>
          <w:tcPr>
            <w:tcW w:w="1889" w:type="dxa"/>
          </w:tcPr>
          <w:p w14:paraId="707F6BB9" w14:textId="77777777" w:rsidR="00274904" w:rsidRPr="000861A1" w:rsidRDefault="00274904" w:rsidP="0010694A">
            <w:pPr>
              <w:pStyle w:val="NoSpacing"/>
              <w:rPr>
                <w:rFonts w:ascii="Times New Roman" w:hAnsi="Times New Roman"/>
                <w:sz w:val="20"/>
                <w:szCs w:val="20"/>
              </w:rPr>
            </w:pPr>
          </w:p>
        </w:tc>
      </w:tr>
      <w:tr w:rsidR="00F26CEE" w:rsidRPr="000861A1" w14:paraId="0D3C9B7E" w14:textId="77777777" w:rsidTr="0010694A">
        <w:tc>
          <w:tcPr>
            <w:tcW w:w="4338" w:type="dxa"/>
          </w:tcPr>
          <w:p w14:paraId="19D7979A" w14:textId="77777777" w:rsidR="00F26CEE" w:rsidRPr="0072700C" w:rsidRDefault="00F26CEE" w:rsidP="0010694A">
            <w:pPr>
              <w:pStyle w:val="NoSpacing"/>
              <w:rPr>
                <w:rFonts w:asciiTheme="minorHAnsi" w:hAnsiTheme="minorHAnsi"/>
                <w:sz w:val="20"/>
                <w:szCs w:val="20"/>
              </w:rPr>
            </w:pPr>
            <w:r w:rsidRPr="0072700C">
              <w:rPr>
                <w:rFonts w:asciiTheme="minorHAnsi" w:hAnsiTheme="minorHAnsi"/>
                <w:sz w:val="20"/>
                <w:szCs w:val="20"/>
              </w:rPr>
              <w:t>COLA-COMM-305 Persuasion</w:t>
            </w:r>
          </w:p>
        </w:tc>
        <w:tc>
          <w:tcPr>
            <w:tcW w:w="360" w:type="dxa"/>
          </w:tcPr>
          <w:p w14:paraId="7EDFC050" w14:textId="77777777" w:rsidR="00F26CEE" w:rsidRPr="0072700C" w:rsidRDefault="00F26CEE" w:rsidP="0010694A">
            <w:pPr>
              <w:pStyle w:val="NoSpacing"/>
              <w:rPr>
                <w:rFonts w:asciiTheme="minorHAnsi" w:hAnsiTheme="minorHAnsi"/>
                <w:sz w:val="20"/>
                <w:szCs w:val="20"/>
              </w:rPr>
            </w:pPr>
            <w:r w:rsidRPr="0072700C">
              <w:rPr>
                <w:rFonts w:asciiTheme="minorHAnsi" w:hAnsiTheme="minorHAnsi"/>
                <w:sz w:val="20"/>
                <w:szCs w:val="20"/>
              </w:rPr>
              <w:t>3</w:t>
            </w:r>
          </w:p>
        </w:tc>
        <w:tc>
          <w:tcPr>
            <w:tcW w:w="450" w:type="dxa"/>
          </w:tcPr>
          <w:p w14:paraId="68E1C74E" w14:textId="77777777" w:rsidR="00F26CEE" w:rsidRPr="0072700C" w:rsidRDefault="00F26CEE" w:rsidP="0010694A">
            <w:pPr>
              <w:pStyle w:val="NoSpacing"/>
              <w:rPr>
                <w:rFonts w:asciiTheme="minorHAnsi" w:hAnsiTheme="minorHAnsi"/>
                <w:sz w:val="20"/>
                <w:szCs w:val="20"/>
              </w:rPr>
            </w:pPr>
          </w:p>
        </w:tc>
        <w:tc>
          <w:tcPr>
            <w:tcW w:w="450" w:type="dxa"/>
          </w:tcPr>
          <w:p w14:paraId="38A7DA1F" w14:textId="77777777" w:rsidR="00F26CEE" w:rsidRPr="0072700C" w:rsidRDefault="00F26CEE" w:rsidP="0010694A">
            <w:pPr>
              <w:pStyle w:val="NoSpacing"/>
              <w:rPr>
                <w:rFonts w:asciiTheme="minorHAnsi" w:hAnsiTheme="minorHAnsi"/>
                <w:sz w:val="20"/>
                <w:szCs w:val="20"/>
              </w:rPr>
            </w:pPr>
            <w:r>
              <w:rPr>
                <w:rFonts w:asciiTheme="minorHAnsi" w:hAnsiTheme="minorHAnsi"/>
                <w:sz w:val="20"/>
                <w:szCs w:val="20"/>
              </w:rPr>
              <w:t>X</w:t>
            </w:r>
          </w:p>
        </w:tc>
        <w:tc>
          <w:tcPr>
            <w:tcW w:w="360" w:type="dxa"/>
          </w:tcPr>
          <w:p w14:paraId="1A67A87D" w14:textId="77777777" w:rsidR="00F26CEE" w:rsidRPr="0072700C" w:rsidRDefault="00F26CEE" w:rsidP="0010694A">
            <w:pPr>
              <w:pStyle w:val="NoSpacing"/>
              <w:rPr>
                <w:rFonts w:asciiTheme="minorHAnsi" w:hAnsiTheme="minorHAnsi"/>
                <w:sz w:val="20"/>
                <w:szCs w:val="20"/>
              </w:rPr>
            </w:pPr>
            <w:r w:rsidRPr="0072700C">
              <w:rPr>
                <w:rFonts w:asciiTheme="minorHAnsi" w:hAnsiTheme="minorHAnsi"/>
                <w:sz w:val="20"/>
                <w:szCs w:val="20"/>
              </w:rPr>
              <w:t>X</w:t>
            </w:r>
          </w:p>
        </w:tc>
        <w:tc>
          <w:tcPr>
            <w:tcW w:w="450" w:type="dxa"/>
          </w:tcPr>
          <w:p w14:paraId="15B772FE" w14:textId="77777777" w:rsidR="00F26CEE" w:rsidRPr="0072700C" w:rsidRDefault="00F26CEE" w:rsidP="0010694A">
            <w:pPr>
              <w:pStyle w:val="NoSpacing"/>
              <w:rPr>
                <w:rFonts w:asciiTheme="minorHAnsi" w:hAnsiTheme="minorHAnsi"/>
                <w:sz w:val="20"/>
                <w:szCs w:val="20"/>
              </w:rPr>
            </w:pPr>
            <w:r w:rsidRPr="0072700C">
              <w:rPr>
                <w:rFonts w:asciiTheme="minorHAnsi" w:hAnsiTheme="minorHAnsi"/>
                <w:sz w:val="20"/>
                <w:szCs w:val="20"/>
              </w:rPr>
              <w:t>X</w:t>
            </w:r>
          </w:p>
        </w:tc>
        <w:tc>
          <w:tcPr>
            <w:tcW w:w="630" w:type="dxa"/>
          </w:tcPr>
          <w:p w14:paraId="39C33ADD" w14:textId="77777777" w:rsidR="00F26CEE" w:rsidRPr="0072700C" w:rsidRDefault="00F26CEE" w:rsidP="0010694A">
            <w:pPr>
              <w:pStyle w:val="NoSpacing"/>
              <w:rPr>
                <w:rFonts w:asciiTheme="minorHAnsi" w:hAnsiTheme="minorHAnsi"/>
                <w:sz w:val="20"/>
                <w:szCs w:val="20"/>
              </w:rPr>
            </w:pPr>
            <w:r w:rsidRPr="0072700C">
              <w:rPr>
                <w:rFonts w:asciiTheme="minorHAnsi" w:hAnsiTheme="minorHAnsi"/>
                <w:sz w:val="20"/>
                <w:szCs w:val="20"/>
              </w:rPr>
              <w:t>A</w:t>
            </w:r>
          </w:p>
        </w:tc>
        <w:tc>
          <w:tcPr>
            <w:tcW w:w="1889" w:type="dxa"/>
          </w:tcPr>
          <w:p w14:paraId="11B5F9CB" w14:textId="77777777" w:rsidR="00F26CEE" w:rsidRPr="000861A1" w:rsidRDefault="00F26CEE" w:rsidP="0010694A">
            <w:pPr>
              <w:pStyle w:val="NoSpacing"/>
              <w:rPr>
                <w:rFonts w:ascii="Times New Roman" w:hAnsi="Times New Roman"/>
                <w:sz w:val="20"/>
                <w:szCs w:val="20"/>
              </w:rPr>
            </w:pPr>
          </w:p>
        </w:tc>
      </w:tr>
      <w:tr w:rsidR="004548D3" w:rsidRPr="000861A1" w14:paraId="6F961073" w14:textId="77777777" w:rsidTr="004548D3">
        <w:tc>
          <w:tcPr>
            <w:tcW w:w="4338" w:type="dxa"/>
          </w:tcPr>
          <w:p w14:paraId="3AEAAFBE" w14:textId="2F19B1EB"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COLA-COMM-321 Copywriting &amp; Visualization</w:t>
            </w:r>
          </w:p>
        </w:tc>
        <w:tc>
          <w:tcPr>
            <w:tcW w:w="360" w:type="dxa"/>
          </w:tcPr>
          <w:p w14:paraId="5864D36E" w14:textId="07CB4902"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3</w:t>
            </w:r>
          </w:p>
        </w:tc>
        <w:tc>
          <w:tcPr>
            <w:tcW w:w="450" w:type="dxa"/>
          </w:tcPr>
          <w:p w14:paraId="2F1000C6" w14:textId="77777777" w:rsidR="004548D3" w:rsidRPr="0072700C" w:rsidRDefault="004548D3" w:rsidP="00F71169">
            <w:pPr>
              <w:pStyle w:val="NoSpacing"/>
              <w:rPr>
                <w:rFonts w:asciiTheme="minorHAnsi" w:hAnsiTheme="minorHAnsi"/>
                <w:sz w:val="20"/>
                <w:szCs w:val="20"/>
              </w:rPr>
            </w:pPr>
          </w:p>
        </w:tc>
        <w:tc>
          <w:tcPr>
            <w:tcW w:w="450" w:type="dxa"/>
          </w:tcPr>
          <w:p w14:paraId="13FA6F4B" w14:textId="67E59945"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X</w:t>
            </w:r>
          </w:p>
        </w:tc>
        <w:tc>
          <w:tcPr>
            <w:tcW w:w="360" w:type="dxa"/>
          </w:tcPr>
          <w:p w14:paraId="098C4F0A" w14:textId="1558AFE3"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X</w:t>
            </w:r>
          </w:p>
        </w:tc>
        <w:tc>
          <w:tcPr>
            <w:tcW w:w="450" w:type="dxa"/>
          </w:tcPr>
          <w:p w14:paraId="66C0EE59" w14:textId="567EAAB4"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X</w:t>
            </w:r>
          </w:p>
        </w:tc>
        <w:tc>
          <w:tcPr>
            <w:tcW w:w="630" w:type="dxa"/>
          </w:tcPr>
          <w:p w14:paraId="1284C39F" w14:textId="4729B235"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A</w:t>
            </w:r>
          </w:p>
        </w:tc>
        <w:tc>
          <w:tcPr>
            <w:tcW w:w="1889" w:type="dxa"/>
          </w:tcPr>
          <w:p w14:paraId="0A5164D6" w14:textId="23480FFD" w:rsidR="004548D3" w:rsidRPr="0072700C" w:rsidRDefault="004548D3" w:rsidP="009B747F">
            <w:pPr>
              <w:pStyle w:val="NoSpacing"/>
              <w:rPr>
                <w:rFonts w:asciiTheme="minorHAnsi" w:hAnsiTheme="minorHAnsi"/>
                <w:sz w:val="20"/>
                <w:szCs w:val="20"/>
              </w:rPr>
            </w:pPr>
            <w:r w:rsidRPr="0072700C">
              <w:rPr>
                <w:rFonts w:asciiTheme="minorHAnsi" w:hAnsiTheme="minorHAnsi"/>
                <w:sz w:val="20"/>
                <w:szCs w:val="20"/>
              </w:rPr>
              <w:t xml:space="preserve">COLA-COMM-211 </w:t>
            </w:r>
          </w:p>
        </w:tc>
      </w:tr>
      <w:tr w:rsidR="004548D3" w:rsidRPr="000861A1" w14:paraId="68BBBCFF" w14:textId="77777777" w:rsidTr="004548D3">
        <w:tc>
          <w:tcPr>
            <w:tcW w:w="4338" w:type="dxa"/>
          </w:tcPr>
          <w:p w14:paraId="1B8B6A01" w14:textId="6FE53C44"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COLA-COMM-322 Campaign Management and Planning</w:t>
            </w:r>
          </w:p>
        </w:tc>
        <w:tc>
          <w:tcPr>
            <w:tcW w:w="360" w:type="dxa"/>
          </w:tcPr>
          <w:p w14:paraId="4E6E71F1" w14:textId="77777777"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3</w:t>
            </w:r>
          </w:p>
        </w:tc>
        <w:tc>
          <w:tcPr>
            <w:tcW w:w="450" w:type="dxa"/>
          </w:tcPr>
          <w:p w14:paraId="7E16129F" w14:textId="77777777" w:rsidR="004548D3" w:rsidRPr="0072700C" w:rsidRDefault="004548D3" w:rsidP="00F71169">
            <w:pPr>
              <w:pStyle w:val="NoSpacing"/>
              <w:rPr>
                <w:rFonts w:asciiTheme="minorHAnsi" w:hAnsiTheme="minorHAnsi"/>
                <w:sz w:val="20"/>
                <w:szCs w:val="20"/>
              </w:rPr>
            </w:pPr>
          </w:p>
        </w:tc>
        <w:tc>
          <w:tcPr>
            <w:tcW w:w="450" w:type="dxa"/>
          </w:tcPr>
          <w:p w14:paraId="2FD5696E" w14:textId="31D163FD"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X</w:t>
            </w:r>
          </w:p>
        </w:tc>
        <w:tc>
          <w:tcPr>
            <w:tcW w:w="360" w:type="dxa"/>
          </w:tcPr>
          <w:p w14:paraId="293A6A9E" w14:textId="77777777" w:rsidR="004548D3" w:rsidRPr="0072700C" w:rsidRDefault="004548D3" w:rsidP="00F71169">
            <w:pPr>
              <w:pStyle w:val="NoSpacing"/>
              <w:rPr>
                <w:rFonts w:asciiTheme="minorHAnsi" w:hAnsiTheme="minorHAnsi"/>
                <w:sz w:val="20"/>
                <w:szCs w:val="20"/>
              </w:rPr>
            </w:pPr>
          </w:p>
        </w:tc>
        <w:tc>
          <w:tcPr>
            <w:tcW w:w="450" w:type="dxa"/>
          </w:tcPr>
          <w:p w14:paraId="4118F814" w14:textId="77777777"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X</w:t>
            </w:r>
          </w:p>
        </w:tc>
        <w:tc>
          <w:tcPr>
            <w:tcW w:w="630" w:type="dxa"/>
          </w:tcPr>
          <w:p w14:paraId="75F1F872" w14:textId="77777777"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A</w:t>
            </w:r>
          </w:p>
        </w:tc>
        <w:tc>
          <w:tcPr>
            <w:tcW w:w="1889" w:type="dxa"/>
          </w:tcPr>
          <w:p w14:paraId="5ED51DCE" w14:textId="1EF79CAE" w:rsidR="004548D3" w:rsidRPr="0072700C" w:rsidRDefault="004548D3" w:rsidP="00191A51">
            <w:pPr>
              <w:pStyle w:val="NoSpacing"/>
              <w:rPr>
                <w:rFonts w:asciiTheme="minorHAnsi" w:hAnsiTheme="minorHAnsi"/>
                <w:sz w:val="20"/>
                <w:szCs w:val="20"/>
              </w:rPr>
            </w:pPr>
            <w:r w:rsidRPr="0072700C">
              <w:rPr>
                <w:rFonts w:asciiTheme="minorHAnsi" w:hAnsiTheme="minorHAnsi"/>
                <w:sz w:val="20"/>
                <w:szCs w:val="20"/>
              </w:rPr>
              <w:t xml:space="preserve">COLA-COMM-211 </w:t>
            </w:r>
          </w:p>
          <w:p w14:paraId="30E5535C" w14:textId="431146B5" w:rsidR="004548D3" w:rsidRPr="0072700C" w:rsidRDefault="004548D3" w:rsidP="009B747F">
            <w:pPr>
              <w:pStyle w:val="NoSpacing"/>
              <w:rPr>
                <w:rFonts w:asciiTheme="minorHAnsi" w:hAnsiTheme="minorHAnsi"/>
                <w:sz w:val="20"/>
                <w:szCs w:val="20"/>
              </w:rPr>
            </w:pPr>
            <w:r w:rsidRPr="0072700C">
              <w:rPr>
                <w:rFonts w:asciiTheme="minorHAnsi" w:hAnsiTheme="minorHAnsi"/>
                <w:sz w:val="20"/>
                <w:szCs w:val="20"/>
              </w:rPr>
              <w:t xml:space="preserve">COLA-COMM-212 </w:t>
            </w:r>
          </w:p>
        </w:tc>
      </w:tr>
      <w:tr w:rsidR="004548D3" w:rsidRPr="000861A1" w14:paraId="5B025AAE" w14:textId="77777777" w:rsidTr="004548D3">
        <w:tc>
          <w:tcPr>
            <w:tcW w:w="4338" w:type="dxa"/>
          </w:tcPr>
          <w:p w14:paraId="625F2A42" w14:textId="546EB82D"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COLA-COMM-341 Visual Communication</w:t>
            </w:r>
          </w:p>
        </w:tc>
        <w:tc>
          <w:tcPr>
            <w:tcW w:w="360" w:type="dxa"/>
          </w:tcPr>
          <w:p w14:paraId="77E51AC9" w14:textId="4CC4F80D"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3</w:t>
            </w:r>
          </w:p>
        </w:tc>
        <w:tc>
          <w:tcPr>
            <w:tcW w:w="450" w:type="dxa"/>
          </w:tcPr>
          <w:p w14:paraId="2B41980B" w14:textId="77777777" w:rsidR="004548D3" w:rsidRPr="0072700C" w:rsidRDefault="004548D3" w:rsidP="00F71169">
            <w:pPr>
              <w:pStyle w:val="NoSpacing"/>
              <w:rPr>
                <w:rFonts w:asciiTheme="minorHAnsi" w:hAnsiTheme="minorHAnsi"/>
                <w:sz w:val="20"/>
                <w:szCs w:val="20"/>
              </w:rPr>
            </w:pPr>
          </w:p>
        </w:tc>
        <w:tc>
          <w:tcPr>
            <w:tcW w:w="450" w:type="dxa"/>
          </w:tcPr>
          <w:p w14:paraId="0E729DC3" w14:textId="3B6CD893"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X</w:t>
            </w:r>
          </w:p>
        </w:tc>
        <w:tc>
          <w:tcPr>
            <w:tcW w:w="360" w:type="dxa"/>
          </w:tcPr>
          <w:p w14:paraId="5E1B0B6B" w14:textId="59BD4EAD"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X</w:t>
            </w:r>
          </w:p>
        </w:tc>
        <w:tc>
          <w:tcPr>
            <w:tcW w:w="450" w:type="dxa"/>
          </w:tcPr>
          <w:p w14:paraId="4E91EFF2" w14:textId="4E80236E"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X</w:t>
            </w:r>
          </w:p>
        </w:tc>
        <w:tc>
          <w:tcPr>
            <w:tcW w:w="630" w:type="dxa"/>
          </w:tcPr>
          <w:p w14:paraId="4FAEFC37" w14:textId="24DC11F9" w:rsidR="004548D3" w:rsidRPr="0072700C" w:rsidRDefault="004548D3" w:rsidP="00F71169">
            <w:pPr>
              <w:pStyle w:val="NoSpacing"/>
              <w:rPr>
                <w:rFonts w:asciiTheme="minorHAnsi" w:hAnsiTheme="minorHAnsi"/>
                <w:sz w:val="20"/>
                <w:szCs w:val="20"/>
              </w:rPr>
            </w:pPr>
            <w:r w:rsidRPr="0072700C">
              <w:rPr>
                <w:rFonts w:asciiTheme="minorHAnsi" w:hAnsiTheme="minorHAnsi"/>
                <w:sz w:val="20"/>
                <w:szCs w:val="20"/>
              </w:rPr>
              <w:t>A</w:t>
            </w:r>
          </w:p>
        </w:tc>
        <w:tc>
          <w:tcPr>
            <w:tcW w:w="1889" w:type="dxa"/>
          </w:tcPr>
          <w:p w14:paraId="070EBA01" w14:textId="77777777" w:rsidR="004548D3" w:rsidRPr="000861A1" w:rsidRDefault="004548D3" w:rsidP="00F71169">
            <w:pPr>
              <w:pStyle w:val="NoSpacing"/>
              <w:rPr>
                <w:rFonts w:ascii="Times New Roman" w:hAnsi="Times New Roman"/>
                <w:sz w:val="20"/>
                <w:szCs w:val="20"/>
              </w:rPr>
            </w:pPr>
          </w:p>
        </w:tc>
      </w:tr>
    </w:tbl>
    <w:tbl>
      <w:tblPr>
        <w:tblStyle w:val="TableGrid"/>
        <w:tblpPr w:leftFromText="180" w:rightFromText="180" w:vertAnchor="text" w:horzAnchor="margin" w:tblpY="33"/>
        <w:tblW w:w="8926" w:type="dxa"/>
        <w:tblLook w:val="04A0" w:firstRow="1" w:lastRow="0" w:firstColumn="1" w:lastColumn="0" w:noHBand="0" w:noVBand="1"/>
      </w:tblPr>
      <w:tblGrid>
        <w:gridCol w:w="4338"/>
        <w:gridCol w:w="4588"/>
      </w:tblGrid>
      <w:tr w:rsidR="004548D3" w:rsidRPr="000861A1" w14:paraId="355F7446" w14:textId="77777777" w:rsidTr="004548D3">
        <w:trPr>
          <w:trHeight w:val="248"/>
        </w:trPr>
        <w:tc>
          <w:tcPr>
            <w:tcW w:w="4338" w:type="dxa"/>
          </w:tcPr>
          <w:p w14:paraId="12D552AF" w14:textId="77777777" w:rsidR="004548D3" w:rsidRPr="0072700C" w:rsidRDefault="004548D3" w:rsidP="004548D3">
            <w:pPr>
              <w:pStyle w:val="NoSpacing"/>
              <w:rPr>
                <w:rFonts w:asciiTheme="minorHAnsi" w:hAnsiTheme="minorHAnsi"/>
                <w:sz w:val="20"/>
                <w:szCs w:val="20"/>
              </w:rPr>
            </w:pPr>
            <w:r w:rsidRPr="0072700C">
              <w:rPr>
                <w:rFonts w:asciiTheme="minorHAnsi" w:hAnsiTheme="minorHAnsi"/>
                <w:sz w:val="20"/>
                <w:szCs w:val="20"/>
              </w:rPr>
              <w:t>Total credit hours:</w:t>
            </w:r>
          </w:p>
        </w:tc>
        <w:tc>
          <w:tcPr>
            <w:tcW w:w="4588" w:type="dxa"/>
          </w:tcPr>
          <w:p w14:paraId="1CD1BD7F" w14:textId="77777777" w:rsidR="004548D3" w:rsidRPr="0072700C" w:rsidRDefault="004548D3" w:rsidP="004548D3">
            <w:pPr>
              <w:pStyle w:val="NoSpacing"/>
              <w:rPr>
                <w:rFonts w:asciiTheme="minorHAnsi" w:hAnsiTheme="minorHAnsi"/>
                <w:sz w:val="20"/>
                <w:szCs w:val="20"/>
              </w:rPr>
            </w:pPr>
            <w:r w:rsidRPr="0072700C">
              <w:rPr>
                <w:rFonts w:asciiTheme="minorHAnsi" w:hAnsiTheme="minorHAnsi"/>
                <w:sz w:val="20"/>
                <w:szCs w:val="20"/>
              </w:rPr>
              <w:t>15</w:t>
            </w:r>
          </w:p>
        </w:tc>
      </w:tr>
    </w:tbl>
    <w:p w14:paraId="00BA19DF" w14:textId="77777777" w:rsidR="00F71169" w:rsidRDefault="00F71169" w:rsidP="00F71169">
      <w:pPr>
        <w:pStyle w:val="NoSpacing"/>
        <w:rPr>
          <w:rFonts w:ascii="Times New Roman" w:hAnsi="Times New Roman"/>
          <w:sz w:val="20"/>
          <w:szCs w:val="20"/>
        </w:rPr>
      </w:pPr>
    </w:p>
    <w:p w14:paraId="4F3D1C80" w14:textId="77777777" w:rsidR="007263B5" w:rsidRPr="000861A1" w:rsidRDefault="007263B5" w:rsidP="00F71169">
      <w:pPr>
        <w:pStyle w:val="NoSpacing"/>
        <w:rPr>
          <w:rFonts w:ascii="Times New Roman" w:hAnsi="Times New Roman"/>
          <w:sz w:val="20"/>
          <w:szCs w:val="20"/>
        </w:rPr>
      </w:pPr>
    </w:p>
    <w:p w14:paraId="533306EA" w14:textId="77777777" w:rsidR="004C5361" w:rsidRPr="000861A1" w:rsidRDefault="004C5361" w:rsidP="00F10355">
      <w:pPr>
        <w:pStyle w:val="NoSpacing"/>
        <w:rPr>
          <w:rFonts w:ascii="Times New Roman" w:hAnsi="Times New Roman"/>
          <w:sz w:val="20"/>
          <w:szCs w:val="20"/>
        </w:rPr>
      </w:pPr>
    </w:p>
    <w:p w14:paraId="73785724" w14:textId="77777777" w:rsidR="00B81A21" w:rsidRPr="008E0C9A" w:rsidRDefault="00B81A21" w:rsidP="00174AD6">
      <w:pPr>
        <w:rPr>
          <w:rFonts w:eastAsia="Calibri"/>
          <w:sz w:val="22"/>
          <w:szCs w:val="20"/>
          <w:lang w:eastAsia="ar-SA"/>
        </w:rPr>
      </w:pPr>
    </w:p>
    <w:sectPr w:rsidR="00B81A21" w:rsidRPr="008E0C9A"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6FCD1" w14:textId="77777777" w:rsidR="0010694A" w:rsidRDefault="0010694A">
      <w:r>
        <w:separator/>
      </w:r>
    </w:p>
  </w:endnote>
  <w:endnote w:type="continuationSeparator" w:id="0">
    <w:p w14:paraId="46C7C4B5" w14:textId="77777777" w:rsidR="0010694A" w:rsidRDefault="0010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AA5A" w14:textId="77777777" w:rsidR="0010694A" w:rsidRDefault="0010694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EF1A5" w14:textId="77777777" w:rsidR="0010694A" w:rsidRDefault="0010694A"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4830" w14:textId="77777777" w:rsidR="0010694A" w:rsidRDefault="0010694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7BE">
      <w:rPr>
        <w:rStyle w:val="PageNumber"/>
        <w:noProof/>
      </w:rPr>
      <w:t>2</w:t>
    </w:r>
    <w:r>
      <w:rPr>
        <w:rStyle w:val="PageNumber"/>
      </w:rPr>
      <w:fldChar w:fldCharType="end"/>
    </w:r>
  </w:p>
  <w:p w14:paraId="0E982531" w14:textId="77777777" w:rsidR="0010694A" w:rsidRDefault="0010694A"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0C479" w14:textId="77777777" w:rsidR="0010694A" w:rsidRDefault="0010694A">
      <w:r>
        <w:separator/>
      </w:r>
    </w:p>
  </w:footnote>
  <w:footnote w:type="continuationSeparator" w:id="0">
    <w:p w14:paraId="2D8C155C" w14:textId="77777777" w:rsidR="0010694A" w:rsidRDefault="00106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861A1"/>
    <w:rsid w:val="0009269F"/>
    <w:rsid w:val="000A7FDA"/>
    <w:rsid w:val="000E2AE6"/>
    <w:rsid w:val="00100CD2"/>
    <w:rsid w:val="0010694A"/>
    <w:rsid w:val="001137EE"/>
    <w:rsid w:val="00124E21"/>
    <w:rsid w:val="00137B34"/>
    <w:rsid w:val="001634DB"/>
    <w:rsid w:val="00174AD6"/>
    <w:rsid w:val="00176947"/>
    <w:rsid w:val="00180F7B"/>
    <w:rsid w:val="00191A51"/>
    <w:rsid w:val="00192218"/>
    <w:rsid w:val="001934A6"/>
    <w:rsid w:val="00193B85"/>
    <w:rsid w:val="001B32CE"/>
    <w:rsid w:val="001C50C8"/>
    <w:rsid w:val="001C6459"/>
    <w:rsid w:val="001C720B"/>
    <w:rsid w:val="001D5CCA"/>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56E59"/>
    <w:rsid w:val="002730E7"/>
    <w:rsid w:val="00274904"/>
    <w:rsid w:val="002A1374"/>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4010"/>
    <w:rsid w:val="0035565C"/>
    <w:rsid w:val="0037110B"/>
    <w:rsid w:val="003C1322"/>
    <w:rsid w:val="003D3B2D"/>
    <w:rsid w:val="003D4A1A"/>
    <w:rsid w:val="003F0232"/>
    <w:rsid w:val="003F066E"/>
    <w:rsid w:val="0041335C"/>
    <w:rsid w:val="00417757"/>
    <w:rsid w:val="00424A0E"/>
    <w:rsid w:val="00436C74"/>
    <w:rsid w:val="00440A82"/>
    <w:rsid w:val="004510AB"/>
    <w:rsid w:val="004523F7"/>
    <w:rsid w:val="004548D3"/>
    <w:rsid w:val="00490307"/>
    <w:rsid w:val="004B42FE"/>
    <w:rsid w:val="004C039F"/>
    <w:rsid w:val="004C057F"/>
    <w:rsid w:val="004C4DFB"/>
    <w:rsid w:val="004C5361"/>
    <w:rsid w:val="004C70EE"/>
    <w:rsid w:val="004D73BD"/>
    <w:rsid w:val="00501932"/>
    <w:rsid w:val="00502F41"/>
    <w:rsid w:val="00526978"/>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6E53"/>
    <w:rsid w:val="00642A3B"/>
    <w:rsid w:val="00666C45"/>
    <w:rsid w:val="00680121"/>
    <w:rsid w:val="006878C0"/>
    <w:rsid w:val="00690DA6"/>
    <w:rsid w:val="006B1BDD"/>
    <w:rsid w:val="006B2661"/>
    <w:rsid w:val="006D4AEA"/>
    <w:rsid w:val="006D7F32"/>
    <w:rsid w:val="006F4356"/>
    <w:rsid w:val="00700DFA"/>
    <w:rsid w:val="00713507"/>
    <w:rsid w:val="00720DF5"/>
    <w:rsid w:val="00724623"/>
    <w:rsid w:val="007263B5"/>
    <w:rsid w:val="00726616"/>
    <w:rsid w:val="0072700C"/>
    <w:rsid w:val="007277CF"/>
    <w:rsid w:val="00737682"/>
    <w:rsid w:val="0075201C"/>
    <w:rsid w:val="0077510A"/>
    <w:rsid w:val="00780FE6"/>
    <w:rsid w:val="0078492C"/>
    <w:rsid w:val="007873EC"/>
    <w:rsid w:val="007A50AF"/>
    <w:rsid w:val="007D4643"/>
    <w:rsid w:val="007D4C4E"/>
    <w:rsid w:val="007D6BD0"/>
    <w:rsid w:val="007E2BA3"/>
    <w:rsid w:val="007E4EA1"/>
    <w:rsid w:val="007E7CF3"/>
    <w:rsid w:val="007F072F"/>
    <w:rsid w:val="00820789"/>
    <w:rsid w:val="00833FFA"/>
    <w:rsid w:val="0084325D"/>
    <w:rsid w:val="00845FB7"/>
    <w:rsid w:val="008463F1"/>
    <w:rsid w:val="008537FE"/>
    <w:rsid w:val="00863EBE"/>
    <w:rsid w:val="00870677"/>
    <w:rsid w:val="00872B8C"/>
    <w:rsid w:val="008828D1"/>
    <w:rsid w:val="00895436"/>
    <w:rsid w:val="008C16F0"/>
    <w:rsid w:val="008C22B1"/>
    <w:rsid w:val="008D192A"/>
    <w:rsid w:val="008E0ABE"/>
    <w:rsid w:val="008E0C9A"/>
    <w:rsid w:val="008F020F"/>
    <w:rsid w:val="008F2C53"/>
    <w:rsid w:val="00904845"/>
    <w:rsid w:val="00910C80"/>
    <w:rsid w:val="00916F67"/>
    <w:rsid w:val="009279AF"/>
    <w:rsid w:val="00935502"/>
    <w:rsid w:val="00937E54"/>
    <w:rsid w:val="00941DA3"/>
    <w:rsid w:val="009453B8"/>
    <w:rsid w:val="0094595C"/>
    <w:rsid w:val="009505CA"/>
    <w:rsid w:val="00956E98"/>
    <w:rsid w:val="00986039"/>
    <w:rsid w:val="00993D6F"/>
    <w:rsid w:val="00993E22"/>
    <w:rsid w:val="009A05CD"/>
    <w:rsid w:val="009A608C"/>
    <w:rsid w:val="009B747F"/>
    <w:rsid w:val="009C0022"/>
    <w:rsid w:val="009C3A18"/>
    <w:rsid w:val="009D6F8D"/>
    <w:rsid w:val="009E1E8E"/>
    <w:rsid w:val="009E57BE"/>
    <w:rsid w:val="009F0B6B"/>
    <w:rsid w:val="00A21C31"/>
    <w:rsid w:val="00A23A9A"/>
    <w:rsid w:val="00A27305"/>
    <w:rsid w:val="00A32ADA"/>
    <w:rsid w:val="00A413E9"/>
    <w:rsid w:val="00A77F3E"/>
    <w:rsid w:val="00A927E3"/>
    <w:rsid w:val="00A97989"/>
    <w:rsid w:val="00AA1967"/>
    <w:rsid w:val="00AA5239"/>
    <w:rsid w:val="00AD0CF4"/>
    <w:rsid w:val="00B014EB"/>
    <w:rsid w:val="00B023B5"/>
    <w:rsid w:val="00B1091A"/>
    <w:rsid w:val="00B1169A"/>
    <w:rsid w:val="00B234CA"/>
    <w:rsid w:val="00B2427D"/>
    <w:rsid w:val="00B31D1F"/>
    <w:rsid w:val="00B32ABC"/>
    <w:rsid w:val="00B454C5"/>
    <w:rsid w:val="00B63023"/>
    <w:rsid w:val="00B76275"/>
    <w:rsid w:val="00B76DA1"/>
    <w:rsid w:val="00B81A21"/>
    <w:rsid w:val="00B92358"/>
    <w:rsid w:val="00B93AAE"/>
    <w:rsid w:val="00BA2DBC"/>
    <w:rsid w:val="00BA4388"/>
    <w:rsid w:val="00BB2165"/>
    <w:rsid w:val="00BE2FB7"/>
    <w:rsid w:val="00BE7777"/>
    <w:rsid w:val="00C00351"/>
    <w:rsid w:val="00C05B6B"/>
    <w:rsid w:val="00C14164"/>
    <w:rsid w:val="00C15035"/>
    <w:rsid w:val="00C20384"/>
    <w:rsid w:val="00C21038"/>
    <w:rsid w:val="00C23E36"/>
    <w:rsid w:val="00C259D6"/>
    <w:rsid w:val="00C2660B"/>
    <w:rsid w:val="00C35EAD"/>
    <w:rsid w:val="00C61822"/>
    <w:rsid w:val="00C65652"/>
    <w:rsid w:val="00C75863"/>
    <w:rsid w:val="00C7588D"/>
    <w:rsid w:val="00C7667A"/>
    <w:rsid w:val="00C8073F"/>
    <w:rsid w:val="00CA2DEB"/>
    <w:rsid w:val="00CA4365"/>
    <w:rsid w:val="00CB5F90"/>
    <w:rsid w:val="00CB65E7"/>
    <w:rsid w:val="00CF0896"/>
    <w:rsid w:val="00D04F48"/>
    <w:rsid w:val="00D078E4"/>
    <w:rsid w:val="00D25B01"/>
    <w:rsid w:val="00D45085"/>
    <w:rsid w:val="00D46DED"/>
    <w:rsid w:val="00D8063E"/>
    <w:rsid w:val="00DB50FD"/>
    <w:rsid w:val="00DF0A29"/>
    <w:rsid w:val="00DF174A"/>
    <w:rsid w:val="00DF4959"/>
    <w:rsid w:val="00E03037"/>
    <w:rsid w:val="00E151D0"/>
    <w:rsid w:val="00E50602"/>
    <w:rsid w:val="00E55C0D"/>
    <w:rsid w:val="00E65D20"/>
    <w:rsid w:val="00E83AE9"/>
    <w:rsid w:val="00EB4A0C"/>
    <w:rsid w:val="00ED2094"/>
    <w:rsid w:val="00F040F6"/>
    <w:rsid w:val="00F04766"/>
    <w:rsid w:val="00F07CDD"/>
    <w:rsid w:val="00F10355"/>
    <w:rsid w:val="00F201BF"/>
    <w:rsid w:val="00F26CEE"/>
    <w:rsid w:val="00F374CB"/>
    <w:rsid w:val="00F40FC5"/>
    <w:rsid w:val="00F47E3A"/>
    <w:rsid w:val="00F508D9"/>
    <w:rsid w:val="00F529E9"/>
    <w:rsid w:val="00F56E32"/>
    <w:rsid w:val="00F57B8F"/>
    <w:rsid w:val="00F63063"/>
    <w:rsid w:val="00F71169"/>
    <w:rsid w:val="00F75607"/>
    <w:rsid w:val="00F957D9"/>
    <w:rsid w:val="00FA2A63"/>
    <w:rsid w:val="00FA775F"/>
    <w:rsid w:val="00FA7FB9"/>
    <w:rsid w:val="00FB63D9"/>
    <w:rsid w:val="00FC4D7C"/>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4BED59"/>
  <w15:docId w15:val="{D73DF2F2-DC31-49AC-9971-2315FA11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C9EBE-8DB7-4753-9B27-DF424DD4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2016-05-17T14:59:00Z</cp:lastPrinted>
  <dcterms:created xsi:type="dcterms:W3CDTF">2016-05-17T15:01:00Z</dcterms:created>
  <dcterms:modified xsi:type="dcterms:W3CDTF">2016-05-17T15:01:00Z</dcterms:modified>
</cp:coreProperties>
</file>