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6600"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48E6A64E" wp14:editId="5386E48A">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341EDE9" w14:textId="77777777" w:rsidR="00100036" w:rsidRPr="00833FFA" w:rsidRDefault="00100036" w:rsidP="00100036">
      <w:pPr>
        <w:pStyle w:val="DocumentLabel"/>
        <w:rPr>
          <w:sz w:val="22"/>
          <w:szCs w:val="22"/>
        </w:rPr>
      </w:pPr>
      <w:r w:rsidRPr="00833FFA">
        <w:rPr>
          <w:sz w:val="22"/>
          <w:szCs w:val="22"/>
        </w:rPr>
        <w:t>Rochester INSTITUTE OF TECHNOLOGY</w:t>
      </w:r>
    </w:p>
    <w:p w14:paraId="0350CA4E"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4D6DD0D3" w14:textId="77777777" w:rsidR="00100036" w:rsidRPr="001F03DE" w:rsidRDefault="00100036" w:rsidP="00100036">
      <w:pPr>
        <w:pStyle w:val="DocumentLabel"/>
        <w:rPr>
          <w:sz w:val="20"/>
        </w:rPr>
      </w:pPr>
    </w:p>
    <w:p w14:paraId="08F11B3B" w14:textId="77777777" w:rsidR="00100036" w:rsidRDefault="00100036" w:rsidP="00100036">
      <w:pPr>
        <w:pStyle w:val="DocumentLabel"/>
        <w:rPr>
          <w:sz w:val="32"/>
          <w:szCs w:val="32"/>
        </w:rPr>
      </w:pPr>
      <w:r>
        <w:rPr>
          <w:sz w:val="32"/>
          <w:szCs w:val="32"/>
        </w:rPr>
        <w:t>college</w:t>
      </w:r>
      <w:r w:rsidR="00E36BC0">
        <w:rPr>
          <w:sz w:val="32"/>
          <w:szCs w:val="32"/>
        </w:rPr>
        <w:t xml:space="preserve"> of liberal arts</w:t>
      </w:r>
    </w:p>
    <w:p w14:paraId="24AE521E" w14:textId="77777777" w:rsidR="00100036" w:rsidRPr="004C5361" w:rsidRDefault="00100036" w:rsidP="00100036">
      <w:pPr>
        <w:rPr>
          <w:szCs w:val="20"/>
          <w:lang w:eastAsia="ar-SA"/>
        </w:rPr>
      </w:pPr>
    </w:p>
    <w:p w14:paraId="4E911EC4" w14:textId="77777777" w:rsidR="00100036" w:rsidRPr="00C2660B" w:rsidRDefault="00E36BC0" w:rsidP="00100036">
      <w:pPr>
        <w:jc w:val="center"/>
        <w:rPr>
          <w:b/>
          <w:lang w:eastAsia="ar-SA"/>
        </w:rPr>
      </w:pPr>
      <w:r w:rsidRPr="00E36BC0">
        <w:rPr>
          <w:b/>
          <w:lang w:eastAsia="ar-SA"/>
        </w:rPr>
        <w:t xml:space="preserve">Department of Modern Languages and Cultures  </w:t>
      </w:r>
      <w:r w:rsidR="00100036" w:rsidRPr="00C2660B">
        <w:rPr>
          <w:b/>
          <w:lang w:eastAsia="ar-SA"/>
        </w:rPr>
        <w:t xml:space="preserve">  </w:t>
      </w:r>
    </w:p>
    <w:p w14:paraId="30562530"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920606">
        <w:rPr>
          <w:lang w:eastAsia="ar-SA"/>
        </w:rPr>
        <w:t>Portuguese</w:t>
      </w:r>
      <w:r w:rsidR="001013A1">
        <w:rPr>
          <w:lang w:eastAsia="ar-SA"/>
        </w:rPr>
        <w:t xml:space="preserve"> Minor</w:t>
      </w:r>
    </w:p>
    <w:p w14:paraId="73DD700F" w14:textId="77777777" w:rsidR="00100036" w:rsidRDefault="00100036" w:rsidP="00100036">
      <w:pPr>
        <w:rPr>
          <w:lang w:eastAsia="ar-SA"/>
        </w:rPr>
      </w:pPr>
    </w:p>
    <w:p w14:paraId="1120F68C"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5F649E68" w14:textId="77777777">
        <w:tc>
          <w:tcPr>
            <w:tcW w:w="8856" w:type="dxa"/>
          </w:tcPr>
          <w:p w14:paraId="389F1F84" w14:textId="77777777" w:rsidR="0085536A" w:rsidRDefault="0085536A" w:rsidP="0085536A">
            <w:r>
              <w:rPr>
                <w:color w:val="000000"/>
              </w:rPr>
              <w:t>The Portuguese</w:t>
            </w:r>
            <w:r w:rsidRPr="00752897">
              <w:rPr>
                <w:color w:val="000000"/>
              </w:rPr>
              <w:t xml:space="preserv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r>
              <w:rPr>
                <w:color w:val="000000"/>
              </w:rPr>
              <w:t>.</w:t>
            </w:r>
          </w:p>
          <w:p w14:paraId="4B88EFCE" w14:textId="77777777" w:rsidR="00100036" w:rsidRDefault="00100036" w:rsidP="0085536A">
            <w:pPr>
              <w:rPr>
                <w:lang w:eastAsia="ar-SA"/>
              </w:rPr>
            </w:pPr>
          </w:p>
        </w:tc>
      </w:tr>
    </w:tbl>
    <w:p w14:paraId="321DDD30" w14:textId="77777777" w:rsidR="00100036" w:rsidRPr="00C2660B" w:rsidRDefault="00100036" w:rsidP="00100036">
      <w:pPr>
        <w:rPr>
          <w:lang w:eastAsia="ar-SA"/>
        </w:rPr>
      </w:pPr>
    </w:p>
    <w:p w14:paraId="3EBB595F"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4D45E2C1" w14:textId="77777777">
        <w:tc>
          <w:tcPr>
            <w:tcW w:w="4068" w:type="dxa"/>
          </w:tcPr>
          <w:p w14:paraId="346070AC" w14:textId="77777777" w:rsidR="00100036" w:rsidRPr="00C2660B" w:rsidRDefault="00100036" w:rsidP="00B52E16">
            <w:pPr>
              <w:pStyle w:val="NoSpacing"/>
              <w:rPr>
                <w:rFonts w:ascii="Times New Roman" w:hAnsi="Times New Roman"/>
                <w:sz w:val="24"/>
                <w:szCs w:val="24"/>
                <w:lang w:eastAsia="ar-SA"/>
              </w:rPr>
            </w:pPr>
          </w:p>
        </w:tc>
        <w:tc>
          <w:tcPr>
            <w:tcW w:w="2430" w:type="dxa"/>
          </w:tcPr>
          <w:p w14:paraId="72CF442F"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477A6C7"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4F52B754" w14:textId="77777777">
        <w:tc>
          <w:tcPr>
            <w:tcW w:w="4068" w:type="dxa"/>
          </w:tcPr>
          <w:p w14:paraId="0D18E460"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EFDFDB0" w14:textId="77777777" w:rsidR="00100036" w:rsidRPr="00C2660B" w:rsidRDefault="00100036" w:rsidP="00B52E16">
            <w:pPr>
              <w:pStyle w:val="NoSpacing"/>
              <w:rPr>
                <w:rFonts w:ascii="Times New Roman" w:hAnsi="Times New Roman"/>
                <w:sz w:val="24"/>
                <w:szCs w:val="24"/>
                <w:lang w:eastAsia="ar-SA"/>
              </w:rPr>
            </w:pPr>
          </w:p>
        </w:tc>
        <w:tc>
          <w:tcPr>
            <w:tcW w:w="2340" w:type="dxa"/>
          </w:tcPr>
          <w:p w14:paraId="40F9EF00"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74B3B2E2" w14:textId="77777777">
        <w:tc>
          <w:tcPr>
            <w:tcW w:w="4068" w:type="dxa"/>
          </w:tcPr>
          <w:p w14:paraId="334FF3AC"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D43E561"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50C37030"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1F85F1D" w14:textId="77777777">
        <w:tc>
          <w:tcPr>
            <w:tcW w:w="4068" w:type="dxa"/>
          </w:tcPr>
          <w:p w14:paraId="2CE272F3"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660AF05"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46270505"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1065D49F" w14:textId="77777777" w:rsidR="00100036" w:rsidRPr="00C2660B" w:rsidRDefault="00100036" w:rsidP="00100036"/>
    <w:p w14:paraId="2D9A9F9F" w14:textId="77777777" w:rsidR="00100036" w:rsidRPr="00C2660B" w:rsidRDefault="00100036" w:rsidP="00100036">
      <w:pPr>
        <w:rPr>
          <w:b/>
        </w:rPr>
      </w:pPr>
      <w:r w:rsidRPr="00C2660B">
        <w:rPr>
          <w:b/>
        </w:rPr>
        <w:t xml:space="preserve">2.0 Rationale: </w:t>
      </w:r>
    </w:p>
    <w:p w14:paraId="1FEA51A8"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7B4B6B07" w14:textId="77777777" w:rsidR="00100036" w:rsidRPr="00C2660B" w:rsidRDefault="00100036" w:rsidP="00100036">
      <w:pPr>
        <w:pStyle w:val="NoSpacing"/>
        <w:rPr>
          <w:rFonts w:ascii="Times New Roman" w:hAnsi="Times New Roman"/>
          <w:sz w:val="24"/>
          <w:szCs w:val="24"/>
        </w:rPr>
      </w:pPr>
    </w:p>
    <w:p w14:paraId="1755D2F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2FA0F6CC" w14:textId="77777777">
        <w:tc>
          <w:tcPr>
            <w:tcW w:w="8856" w:type="dxa"/>
          </w:tcPr>
          <w:p w14:paraId="528A5ADD" w14:textId="77777777" w:rsidR="0085536A" w:rsidRPr="006E25EC" w:rsidRDefault="0085536A" w:rsidP="0085536A">
            <w:pPr>
              <w:rPr>
                <w:bCs/>
              </w:rPr>
            </w:pPr>
            <w:r>
              <w:rPr>
                <w:bCs/>
              </w:rPr>
              <w:t>The Portuguese</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20CCBF08" w14:textId="77777777" w:rsidR="00100036" w:rsidRPr="00C2660B" w:rsidRDefault="00100036" w:rsidP="00B52E16">
            <w:pPr>
              <w:rPr>
                <w:b/>
              </w:rPr>
            </w:pPr>
          </w:p>
          <w:p w14:paraId="69C95B36" w14:textId="77777777" w:rsidR="00100036" w:rsidRPr="00C2660B" w:rsidRDefault="00100036" w:rsidP="00B52E16">
            <w:pPr>
              <w:rPr>
                <w:b/>
              </w:rPr>
            </w:pPr>
          </w:p>
          <w:p w14:paraId="6CBD277E" w14:textId="77777777" w:rsidR="00100036" w:rsidRPr="00C2660B" w:rsidRDefault="00100036" w:rsidP="00B52E16">
            <w:pPr>
              <w:rPr>
                <w:b/>
              </w:rPr>
            </w:pPr>
          </w:p>
        </w:tc>
      </w:tr>
    </w:tbl>
    <w:p w14:paraId="4D28CAD9" w14:textId="77777777" w:rsidR="00100036" w:rsidRPr="00C2660B" w:rsidRDefault="00100036" w:rsidP="00100036">
      <w:pPr>
        <w:pStyle w:val="NoSpacing"/>
        <w:rPr>
          <w:rFonts w:ascii="Times New Roman" w:hAnsi="Times New Roman"/>
          <w:sz w:val="24"/>
          <w:szCs w:val="24"/>
        </w:rPr>
      </w:pPr>
    </w:p>
    <w:p w14:paraId="30FABF66"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E8D7A5B" w14:textId="77777777" w:rsidR="00100036" w:rsidRPr="00C2660B" w:rsidRDefault="00100036" w:rsidP="00100036">
      <w:pPr>
        <w:pStyle w:val="NoSpacing"/>
        <w:rPr>
          <w:rFonts w:ascii="Times New Roman" w:hAnsi="Times New Roman"/>
          <w:sz w:val="24"/>
          <w:szCs w:val="24"/>
        </w:rPr>
      </w:pPr>
    </w:p>
    <w:p w14:paraId="349BC7C8"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7FEFCE08" w14:textId="77777777">
        <w:tc>
          <w:tcPr>
            <w:tcW w:w="8856" w:type="dxa"/>
          </w:tcPr>
          <w:p w14:paraId="574C0B83" w14:textId="77777777" w:rsidR="00B52E16" w:rsidRPr="005C5E1F" w:rsidRDefault="00B52E16" w:rsidP="00B52E16">
            <w:pPr>
              <w:rPr>
                <w:rFonts w:eastAsia="Calibri"/>
              </w:rPr>
            </w:pPr>
            <w:r w:rsidRPr="005C5E1F">
              <w:rPr>
                <w:rFonts w:eastAsia="Calibri"/>
              </w:rPr>
              <w:t xml:space="preserve">With permission of minor advisor one culture course can be substituted for one of the five sequential language courses required by the </w:t>
            </w:r>
            <w:r>
              <w:rPr>
                <w:rFonts w:eastAsia="Calibri"/>
              </w:rPr>
              <w:t>Portuguese</w:t>
            </w:r>
            <w:r w:rsidRPr="005C5E1F">
              <w:rPr>
                <w:rFonts w:eastAsia="Calibri"/>
              </w:rPr>
              <w:t xml:space="preserve"> minor. Students will then be enco</w:t>
            </w:r>
            <w:r>
              <w:rPr>
                <w:rFonts w:eastAsia="Calibri"/>
              </w:rPr>
              <w:t>uraged to take the</w:t>
            </w:r>
            <w:r w:rsidRPr="005C5E1F">
              <w:rPr>
                <w:rFonts w:eastAsia="Calibri"/>
              </w:rPr>
              <w:t xml:space="preserve"> </w:t>
            </w:r>
            <w:r>
              <w:rPr>
                <w:rFonts w:eastAsia="Calibri"/>
              </w:rPr>
              <w:t>Portuguese culture course</w:t>
            </w:r>
            <w:r w:rsidRPr="005C5E1F">
              <w:rPr>
                <w:rFonts w:eastAsia="Calibri"/>
              </w:rPr>
              <w:t xml:space="preserve"> offered by th</w:t>
            </w:r>
            <w:r>
              <w:rPr>
                <w:rFonts w:eastAsia="Calibri"/>
              </w:rPr>
              <w:t>e Department of Anthropology</w:t>
            </w:r>
            <w:r w:rsidRPr="005C5E1F">
              <w:rPr>
                <w:rFonts w:eastAsia="Calibri"/>
              </w:rPr>
              <w:t>. Culture courses from other departments</w:t>
            </w:r>
            <w:r>
              <w:rPr>
                <w:rFonts w:eastAsia="Calibri"/>
              </w:rPr>
              <w:t xml:space="preserve"> or schools</w:t>
            </w:r>
            <w:r w:rsidRPr="005C5E1F">
              <w:rPr>
                <w:rFonts w:eastAsia="Calibri"/>
              </w:rPr>
              <w:t xml:space="preserve"> dealing with a</w:t>
            </w:r>
            <w:r>
              <w:rPr>
                <w:rFonts w:eastAsia="Calibri"/>
              </w:rPr>
              <w:t xml:space="preserve">spects of Brazilian, Portuguese, or other </w:t>
            </w:r>
            <w:proofErr w:type="spellStart"/>
            <w:r>
              <w:rPr>
                <w:rFonts w:eastAsia="Calibri"/>
              </w:rPr>
              <w:t>Lusophone</w:t>
            </w:r>
            <w:proofErr w:type="spellEnd"/>
            <w:r w:rsidRPr="005C5E1F">
              <w:rPr>
                <w:rFonts w:eastAsia="Calibri"/>
              </w:rPr>
              <w:t xml:space="preserve"> cultures can also be approved.   </w:t>
            </w:r>
          </w:p>
          <w:p w14:paraId="1B6281D9" w14:textId="77777777" w:rsidR="00100036" w:rsidRPr="00C2660B" w:rsidRDefault="00100036" w:rsidP="00B52E16">
            <w:pPr>
              <w:pStyle w:val="NoSpacing"/>
              <w:rPr>
                <w:rFonts w:ascii="Times New Roman" w:hAnsi="Times New Roman"/>
                <w:sz w:val="24"/>
                <w:szCs w:val="24"/>
              </w:rPr>
            </w:pPr>
          </w:p>
          <w:p w14:paraId="2D1C32D5" w14:textId="77777777" w:rsidR="00100036" w:rsidRPr="00C2660B" w:rsidRDefault="00100036" w:rsidP="00B52E16">
            <w:pPr>
              <w:pStyle w:val="NoSpacing"/>
              <w:rPr>
                <w:rFonts w:ascii="Times New Roman" w:hAnsi="Times New Roman"/>
                <w:sz w:val="24"/>
                <w:szCs w:val="24"/>
              </w:rPr>
            </w:pPr>
          </w:p>
          <w:p w14:paraId="2DD6D66B" w14:textId="77777777" w:rsidR="00100036" w:rsidRPr="00C2660B" w:rsidRDefault="00100036" w:rsidP="00B52E16">
            <w:pPr>
              <w:pStyle w:val="NoSpacing"/>
              <w:rPr>
                <w:rFonts w:ascii="Times New Roman" w:hAnsi="Times New Roman"/>
                <w:sz w:val="24"/>
                <w:szCs w:val="24"/>
              </w:rPr>
            </w:pPr>
          </w:p>
          <w:p w14:paraId="25EC93D3" w14:textId="77777777" w:rsidR="00100036" w:rsidRPr="00C2660B" w:rsidRDefault="00100036" w:rsidP="00B52E16">
            <w:pPr>
              <w:pStyle w:val="NoSpacing"/>
              <w:rPr>
                <w:rFonts w:ascii="Times New Roman" w:hAnsi="Times New Roman"/>
                <w:sz w:val="24"/>
                <w:szCs w:val="24"/>
              </w:rPr>
            </w:pPr>
          </w:p>
        </w:tc>
      </w:tr>
    </w:tbl>
    <w:p w14:paraId="2DBFF494" w14:textId="77777777" w:rsidR="00100036" w:rsidRPr="00C2660B" w:rsidRDefault="00100036" w:rsidP="00100036">
      <w:pPr>
        <w:pStyle w:val="NoSpacing"/>
        <w:rPr>
          <w:rFonts w:ascii="Times New Roman" w:hAnsi="Times New Roman"/>
          <w:sz w:val="24"/>
          <w:szCs w:val="24"/>
        </w:rPr>
      </w:pPr>
    </w:p>
    <w:p w14:paraId="3816AC5B" w14:textId="77777777" w:rsidR="00100036" w:rsidRDefault="00100036" w:rsidP="00100036">
      <w:pPr>
        <w:rPr>
          <w:rFonts w:eastAsia="Calibri"/>
          <w:b/>
        </w:rPr>
      </w:pPr>
    </w:p>
    <w:p w14:paraId="58DEE9B0"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7AB7DB7A"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7A6BCFA7" w14:textId="77777777" w:rsidR="00100036" w:rsidRPr="00C2660B" w:rsidRDefault="00100036" w:rsidP="00100036"/>
    <w:p w14:paraId="150A2F15"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1C00814C" w14:textId="77777777">
        <w:tc>
          <w:tcPr>
            <w:tcW w:w="8856" w:type="dxa"/>
          </w:tcPr>
          <w:p w14:paraId="42BD0462" w14:textId="77777777" w:rsidR="00100036" w:rsidRPr="005C5E1F" w:rsidRDefault="00100036" w:rsidP="00B52E16">
            <w:pPr>
              <w:rPr>
                <w:rFonts w:eastAsia="Calibri"/>
              </w:rPr>
            </w:pPr>
            <w:r w:rsidRPr="005C5E1F">
              <w:rPr>
                <w:rFonts w:eastAsia="Calibri"/>
              </w:rPr>
              <w:t>International Studi</w:t>
            </w:r>
            <w:r>
              <w:rPr>
                <w:rFonts w:eastAsia="Calibri"/>
              </w:rPr>
              <w:t>e</w:t>
            </w:r>
            <w:r w:rsidR="00B52E16">
              <w:rPr>
                <w:rFonts w:eastAsia="Calibri"/>
              </w:rPr>
              <w:t>s majors with a focus on Portuguese</w:t>
            </w:r>
            <w:r w:rsidRPr="005C5E1F">
              <w:rPr>
                <w:rFonts w:eastAsia="Calibri"/>
              </w:rPr>
              <w:t xml:space="preserve"> language and area studies.</w:t>
            </w:r>
          </w:p>
          <w:p w14:paraId="685DEF94" w14:textId="77777777" w:rsidR="00100036" w:rsidRPr="00C2660B" w:rsidRDefault="00100036" w:rsidP="00B52E16">
            <w:pPr>
              <w:pStyle w:val="NoSpacing"/>
              <w:rPr>
                <w:rFonts w:ascii="Times New Roman" w:hAnsi="Times New Roman"/>
                <w:sz w:val="24"/>
                <w:szCs w:val="24"/>
              </w:rPr>
            </w:pPr>
          </w:p>
          <w:p w14:paraId="76BCE1A5" w14:textId="77777777" w:rsidR="00100036" w:rsidRPr="00C2660B" w:rsidRDefault="00100036" w:rsidP="00B52E16">
            <w:pPr>
              <w:pStyle w:val="NoSpacing"/>
              <w:rPr>
                <w:rFonts w:ascii="Times New Roman" w:hAnsi="Times New Roman"/>
                <w:sz w:val="24"/>
                <w:szCs w:val="24"/>
              </w:rPr>
            </w:pPr>
          </w:p>
          <w:p w14:paraId="472971D3" w14:textId="77777777" w:rsidR="00100036" w:rsidRPr="00C2660B" w:rsidRDefault="00100036" w:rsidP="00B52E16">
            <w:pPr>
              <w:pStyle w:val="NoSpacing"/>
              <w:rPr>
                <w:rFonts w:ascii="Times New Roman" w:hAnsi="Times New Roman"/>
                <w:sz w:val="24"/>
                <w:szCs w:val="24"/>
              </w:rPr>
            </w:pPr>
          </w:p>
        </w:tc>
      </w:tr>
    </w:tbl>
    <w:p w14:paraId="5A6D0BB0" w14:textId="77777777" w:rsidR="00100036" w:rsidRPr="00C2660B" w:rsidRDefault="00100036" w:rsidP="00100036">
      <w:pPr>
        <w:rPr>
          <w:b/>
        </w:rPr>
      </w:pPr>
    </w:p>
    <w:p w14:paraId="246638EE"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00A2BBB6"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7E07DFE6"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0F256FE6" w14:textId="77777777" w:rsidR="00100036" w:rsidRPr="00C2660B" w:rsidRDefault="00100036" w:rsidP="00100036">
      <w:pPr>
        <w:pStyle w:val="NormalWeb"/>
        <w:numPr>
          <w:ilvl w:val="0"/>
          <w:numId w:val="17"/>
        </w:numPr>
      </w:pPr>
      <w:r w:rsidRPr="00C2660B">
        <w:t xml:space="preserve">Minors may be discipline-based or interdisciplinary; </w:t>
      </w:r>
    </w:p>
    <w:p w14:paraId="2A427471"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5279DB22"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7D87727" w14:textId="77777777" w:rsidR="00100036" w:rsidRPr="00C2660B" w:rsidRDefault="00100036" w:rsidP="00100036">
      <w:pPr>
        <w:pStyle w:val="ListParagraph"/>
        <w:numPr>
          <w:ilvl w:val="0"/>
          <w:numId w:val="17"/>
        </w:numPr>
      </w:pPr>
      <w:r w:rsidRPr="00C2660B">
        <w:t>Provide a program mask showing how students will complete the minor.</w:t>
      </w:r>
    </w:p>
    <w:p w14:paraId="365FD7CE" w14:textId="77777777" w:rsidR="00100036" w:rsidRDefault="00100036" w:rsidP="00100036">
      <w:pPr>
        <w:pStyle w:val="ListParagraph"/>
        <w:ind w:left="1080"/>
      </w:pPr>
    </w:p>
    <w:p w14:paraId="15E6BC00" w14:textId="77777777" w:rsidR="00100036" w:rsidRDefault="00100036" w:rsidP="00100036">
      <w:pPr>
        <w:pStyle w:val="ListParagraph"/>
        <w:ind w:left="1080"/>
      </w:pPr>
    </w:p>
    <w:p w14:paraId="4FC70E63" w14:textId="77777777" w:rsidR="00100036" w:rsidRPr="00C2660B" w:rsidRDefault="00100036" w:rsidP="00100036">
      <w:pPr>
        <w:pStyle w:val="ListParagraph"/>
        <w:ind w:left="1080"/>
      </w:pPr>
    </w:p>
    <w:p w14:paraId="227FC34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100036" w:rsidRPr="00C2660B" w14:paraId="096101EC" w14:textId="77777777">
        <w:tc>
          <w:tcPr>
            <w:tcW w:w="8856" w:type="dxa"/>
          </w:tcPr>
          <w:p w14:paraId="1A7285E8" w14:textId="77777777" w:rsidR="00B52E16" w:rsidRPr="005C5E1F" w:rsidRDefault="00B52E16" w:rsidP="00B52E16">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Portuguese I and II; Intermediate Portuguese I and II; and Advanced Portuguese</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Portuguese</w:t>
            </w:r>
            <w:r w:rsidRPr="005C5E1F">
              <w:rPr>
                <w:rFonts w:ascii="Times New Roman" w:hAnsi="Times New Roman"/>
                <w:sz w:val="24"/>
                <w:szCs w:val="24"/>
              </w:rPr>
              <w:t xml:space="preserve">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3687E156" w14:textId="77777777" w:rsidR="00B52E16" w:rsidRPr="005C5E1F" w:rsidRDefault="00B52E16" w:rsidP="00B52E16">
            <w:pPr>
              <w:pStyle w:val="NoSpacing"/>
              <w:rPr>
                <w:rFonts w:ascii="Times New Roman" w:hAnsi="Times New Roman"/>
                <w:sz w:val="24"/>
                <w:szCs w:val="24"/>
              </w:rPr>
            </w:pPr>
          </w:p>
          <w:p w14:paraId="15DC61BB" w14:textId="77777777" w:rsidR="00B52E16" w:rsidRPr="005C5E1F" w:rsidRDefault="00B52E16" w:rsidP="00B52E16">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Brazilian, Portuguese, or other </w:t>
            </w:r>
            <w:proofErr w:type="spellStart"/>
            <w:r>
              <w:rPr>
                <w:rFonts w:ascii="Times New Roman" w:hAnsi="Times New Roman"/>
                <w:sz w:val="24"/>
                <w:szCs w:val="24"/>
              </w:rPr>
              <w:t>Lusophone</w:t>
            </w:r>
            <w:proofErr w:type="spellEnd"/>
            <w:r>
              <w:rPr>
                <w:rFonts w:ascii="Times New Roman" w:hAnsi="Times New Roman"/>
                <w:sz w:val="24"/>
                <w:szCs w:val="24"/>
              </w:rPr>
              <w:t xml:space="preserve"> </w:t>
            </w:r>
            <w:r w:rsidRPr="005C5E1F">
              <w:rPr>
                <w:rFonts w:ascii="Times New Roman" w:hAnsi="Times New Roman"/>
                <w:sz w:val="24"/>
                <w:szCs w:val="24"/>
              </w:rPr>
              <w:t>cultures.</w:t>
            </w:r>
          </w:p>
          <w:p w14:paraId="429E1355" w14:textId="77777777" w:rsidR="00B52E16" w:rsidRPr="005C5E1F" w:rsidRDefault="00B52E16" w:rsidP="00B52E16">
            <w:pPr>
              <w:pStyle w:val="NoSpacing"/>
              <w:rPr>
                <w:rFonts w:ascii="Times New Roman" w:hAnsi="Times New Roman"/>
                <w:sz w:val="24"/>
                <w:szCs w:val="24"/>
              </w:rPr>
            </w:pPr>
          </w:p>
          <w:p w14:paraId="455879E6" w14:textId="77777777" w:rsidR="00B52E16" w:rsidRPr="00C2660B" w:rsidRDefault="00B52E16" w:rsidP="00B52E16">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 w</w:t>
            </w:r>
            <w:r>
              <w:rPr>
                <w:rFonts w:ascii="Times New Roman" w:hAnsi="Times New Roman"/>
                <w:sz w:val="24"/>
                <w:szCs w:val="24"/>
              </w:rPr>
              <w:t>ith permission of minor advisor</w:t>
            </w:r>
            <w:r w:rsidR="00CC2B24">
              <w:rPr>
                <w:rFonts w:ascii="Times New Roman" w:hAnsi="Times New Roman"/>
                <w:sz w:val="24"/>
                <w:szCs w:val="24"/>
              </w:rPr>
              <w:t>, or three from study abroad</w:t>
            </w:r>
            <w:r w:rsidR="00920606">
              <w:rPr>
                <w:rFonts w:ascii="Times New Roman" w:hAnsi="Times New Roman"/>
                <w:sz w:val="24"/>
                <w:szCs w:val="24"/>
              </w:rPr>
              <w:t>.</w:t>
            </w:r>
          </w:p>
          <w:p w14:paraId="6E49341C" w14:textId="77777777" w:rsidR="00100036" w:rsidRPr="00C2660B" w:rsidRDefault="00100036" w:rsidP="00B52E16">
            <w:pPr>
              <w:pStyle w:val="NoSpacing"/>
              <w:rPr>
                <w:rFonts w:ascii="Times New Roman" w:hAnsi="Times New Roman"/>
                <w:sz w:val="24"/>
                <w:szCs w:val="24"/>
              </w:rPr>
            </w:pPr>
          </w:p>
        </w:tc>
      </w:tr>
    </w:tbl>
    <w:p w14:paraId="69937600"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B52E16" w:rsidRPr="00C2660B" w14:paraId="40A8467C" w14:textId="77777777">
        <w:tc>
          <w:tcPr>
            <w:tcW w:w="1908" w:type="dxa"/>
          </w:tcPr>
          <w:p w14:paraId="5922D1D7"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27D8F7E7"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9AB27BE"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46208129"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6807D344"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F40BB96"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16921D7"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7943FF5B"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Prerequisites</w:t>
            </w:r>
          </w:p>
        </w:tc>
      </w:tr>
      <w:tr w:rsidR="00B52E16" w:rsidRPr="00C2660B" w14:paraId="44FB7032" w14:textId="77777777">
        <w:tc>
          <w:tcPr>
            <w:tcW w:w="1908" w:type="dxa"/>
          </w:tcPr>
          <w:p w14:paraId="12A4E9C7"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COLA-</w:t>
            </w:r>
            <w:r w:rsidR="006742FD">
              <w:rPr>
                <w:rFonts w:ascii="Times New Roman" w:hAnsi="Times New Roman"/>
                <w:sz w:val="24"/>
                <w:szCs w:val="24"/>
              </w:rPr>
              <w:t>MLPO201 Beginning Portuguese I</w:t>
            </w:r>
          </w:p>
        </w:tc>
        <w:tc>
          <w:tcPr>
            <w:tcW w:w="649" w:type="dxa"/>
          </w:tcPr>
          <w:p w14:paraId="5BA92BE4"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4</w:t>
            </w:r>
          </w:p>
        </w:tc>
        <w:tc>
          <w:tcPr>
            <w:tcW w:w="1096" w:type="dxa"/>
          </w:tcPr>
          <w:p w14:paraId="0405B74D" w14:textId="77777777" w:rsidR="00B52E16" w:rsidRPr="00C2660B" w:rsidRDefault="00B52E16" w:rsidP="00B52E16">
            <w:pPr>
              <w:pStyle w:val="NoSpacing"/>
              <w:rPr>
                <w:rFonts w:ascii="Times New Roman" w:hAnsi="Times New Roman"/>
                <w:sz w:val="24"/>
                <w:szCs w:val="24"/>
              </w:rPr>
            </w:pPr>
          </w:p>
        </w:tc>
        <w:tc>
          <w:tcPr>
            <w:tcW w:w="1056" w:type="dxa"/>
          </w:tcPr>
          <w:p w14:paraId="6A55C6E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77BCAC7C"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1C321B11"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9452521"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7CAE478A"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N</w:t>
            </w:r>
            <w:r w:rsidR="00B52E16">
              <w:rPr>
                <w:rFonts w:ascii="Times New Roman" w:hAnsi="Times New Roman"/>
                <w:sz w:val="24"/>
                <w:szCs w:val="24"/>
              </w:rPr>
              <w:t>one</w:t>
            </w:r>
          </w:p>
        </w:tc>
      </w:tr>
      <w:tr w:rsidR="00B52E16" w:rsidRPr="00C2660B" w14:paraId="0BC5F757" w14:textId="77777777">
        <w:tc>
          <w:tcPr>
            <w:tcW w:w="1908" w:type="dxa"/>
          </w:tcPr>
          <w:p w14:paraId="7D0BF9C3" w14:textId="77777777" w:rsidR="00B52E16" w:rsidRPr="00C2660B"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 202 Beginning Portuguese II</w:t>
            </w:r>
          </w:p>
        </w:tc>
        <w:tc>
          <w:tcPr>
            <w:tcW w:w="649" w:type="dxa"/>
          </w:tcPr>
          <w:p w14:paraId="4F79B89B"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4</w:t>
            </w:r>
          </w:p>
        </w:tc>
        <w:tc>
          <w:tcPr>
            <w:tcW w:w="1096" w:type="dxa"/>
          </w:tcPr>
          <w:p w14:paraId="0BABFB70" w14:textId="77777777" w:rsidR="00B52E16" w:rsidRPr="00C2660B" w:rsidRDefault="00B52E16" w:rsidP="00B52E16">
            <w:pPr>
              <w:pStyle w:val="NoSpacing"/>
              <w:rPr>
                <w:rFonts w:ascii="Times New Roman" w:hAnsi="Times New Roman"/>
                <w:sz w:val="24"/>
                <w:szCs w:val="24"/>
              </w:rPr>
            </w:pPr>
          </w:p>
        </w:tc>
        <w:tc>
          <w:tcPr>
            <w:tcW w:w="1056" w:type="dxa"/>
          </w:tcPr>
          <w:p w14:paraId="5FD9A51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3B9F6668"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6D2871B4"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39F02FF"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4642CD2C" w14:textId="77777777" w:rsidR="00B52E16" w:rsidRPr="00C2660B"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MLPO201</w:t>
            </w:r>
            <w:r>
              <w:rPr>
                <w:rFonts w:ascii="Times New Roman" w:hAnsi="Times New Roman"/>
                <w:sz w:val="24"/>
                <w:szCs w:val="24"/>
              </w:rPr>
              <w:t xml:space="preserve"> or equivalent proficiency</w:t>
            </w:r>
          </w:p>
        </w:tc>
      </w:tr>
      <w:tr w:rsidR="00B52E16" w14:paraId="4E48EC01" w14:textId="77777777">
        <w:tc>
          <w:tcPr>
            <w:tcW w:w="1908" w:type="dxa"/>
          </w:tcPr>
          <w:p w14:paraId="44AE7CBA"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w:t>
            </w:r>
            <w:r w:rsidR="006742FD">
              <w:rPr>
                <w:rFonts w:ascii="Times New Roman" w:hAnsi="Times New Roman"/>
                <w:sz w:val="24"/>
                <w:szCs w:val="24"/>
              </w:rPr>
              <w:t>PO 301 Intermediate Portuguese I</w:t>
            </w:r>
          </w:p>
        </w:tc>
        <w:tc>
          <w:tcPr>
            <w:tcW w:w="649" w:type="dxa"/>
          </w:tcPr>
          <w:p w14:paraId="74F3C748"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4730FB95" w14:textId="77777777" w:rsidR="00B52E16" w:rsidRDefault="00B52E16" w:rsidP="00B52E16">
            <w:pPr>
              <w:pStyle w:val="NoSpacing"/>
              <w:rPr>
                <w:rFonts w:ascii="Times New Roman" w:hAnsi="Times New Roman"/>
                <w:sz w:val="24"/>
                <w:szCs w:val="24"/>
              </w:rPr>
            </w:pPr>
          </w:p>
        </w:tc>
        <w:tc>
          <w:tcPr>
            <w:tcW w:w="1056" w:type="dxa"/>
          </w:tcPr>
          <w:p w14:paraId="3D3068A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52BD398"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7D612A88" w14:textId="77777777" w:rsidR="00B52E16" w:rsidRDefault="00B52E16" w:rsidP="00B52E16">
            <w:pPr>
              <w:pStyle w:val="NoSpacing"/>
              <w:rPr>
                <w:rFonts w:ascii="Times New Roman" w:hAnsi="Times New Roman"/>
                <w:sz w:val="24"/>
                <w:szCs w:val="24"/>
              </w:rPr>
            </w:pPr>
          </w:p>
        </w:tc>
        <w:tc>
          <w:tcPr>
            <w:tcW w:w="1126" w:type="dxa"/>
          </w:tcPr>
          <w:p w14:paraId="13A9AC14"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6F3B3ABA"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MLPO202</w:t>
            </w:r>
            <w:r>
              <w:t xml:space="preserve"> </w:t>
            </w:r>
            <w:r w:rsidRPr="0074243F">
              <w:rPr>
                <w:rFonts w:ascii="Times New Roman" w:hAnsi="Times New Roman"/>
                <w:sz w:val="24"/>
                <w:szCs w:val="24"/>
              </w:rPr>
              <w:t>or equivalent proficiency</w:t>
            </w:r>
          </w:p>
        </w:tc>
      </w:tr>
      <w:tr w:rsidR="00B52E16" w14:paraId="6CE93D58" w14:textId="77777777">
        <w:tc>
          <w:tcPr>
            <w:tcW w:w="1908" w:type="dxa"/>
          </w:tcPr>
          <w:p w14:paraId="5E92B4B5"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w:t>
            </w:r>
            <w:r w:rsidR="006742FD">
              <w:rPr>
                <w:rFonts w:ascii="Times New Roman" w:hAnsi="Times New Roman"/>
                <w:sz w:val="24"/>
                <w:szCs w:val="24"/>
              </w:rPr>
              <w:t>LPO302 Intermediate Portuguese II</w:t>
            </w:r>
          </w:p>
        </w:tc>
        <w:tc>
          <w:tcPr>
            <w:tcW w:w="649" w:type="dxa"/>
          </w:tcPr>
          <w:p w14:paraId="3D2B757F"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474758A3" w14:textId="77777777" w:rsidR="00B52E16" w:rsidRDefault="00B52E16" w:rsidP="00B52E16">
            <w:pPr>
              <w:pStyle w:val="NoSpacing"/>
              <w:rPr>
                <w:rFonts w:ascii="Times New Roman" w:hAnsi="Times New Roman"/>
                <w:sz w:val="24"/>
                <w:szCs w:val="24"/>
              </w:rPr>
            </w:pPr>
          </w:p>
        </w:tc>
        <w:tc>
          <w:tcPr>
            <w:tcW w:w="1056" w:type="dxa"/>
          </w:tcPr>
          <w:p w14:paraId="1720345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4984C040" w14:textId="77777777" w:rsidR="00B52E16" w:rsidRDefault="00B52E16" w:rsidP="00B52E16">
            <w:pPr>
              <w:pStyle w:val="NoSpacing"/>
              <w:rPr>
                <w:rFonts w:ascii="Times New Roman" w:hAnsi="Times New Roman"/>
                <w:sz w:val="24"/>
                <w:szCs w:val="24"/>
              </w:rPr>
            </w:pPr>
          </w:p>
        </w:tc>
        <w:tc>
          <w:tcPr>
            <w:tcW w:w="857" w:type="dxa"/>
          </w:tcPr>
          <w:p w14:paraId="04D03E81"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3FA99E1"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7FEE1D5C"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MLPO301</w:t>
            </w:r>
            <w:r>
              <w:t xml:space="preserve"> </w:t>
            </w:r>
            <w:r w:rsidRPr="0074243F">
              <w:rPr>
                <w:rFonts w:ascii="Times New Roman" w:hAnsi="Times New Roman"/>
                <w:sz w:val="24"/>
                <w:szCs w:val="24"/>
              </w:rPr>
              <w:t>or equivalent proficiency</w:t>
            </w:r>
          </w:p>
        </w:tc>
      </w:tr>
      <w:tr w:rsidR="00B52E16" w14:paraId="25906882" w14:textId="77777777">
        <w:tc>
          <w:tcPr>
            <w:tcW w:w="1908" w:type="dxa"/>
          </w:tcPr>
          <w:p w14:paraId="4AE33A9A"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MLPO401 Advanced Portuguese I</w:t>
            </w:r>
          </w:p>
        </w:tc>
        <w:tc>
          <w:tcPr>
            <w:tcW w:w="649" w:type="dxa"/>
          </w:tcPr>
          <w:p w14:paraId="0A4BF380"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1EC928E7" w14:textId="77777777" w:rsidR="00B52E16" w:rsidRDefault="00B52E16" w:rsidP="00B52E16">
            <w:pPr>
              <w:pStyle w:val="NoSpacing"/>
              <w:rPr>
                <w:rFonts w:ascii="Times New Roman" w:hAnsi="Times New Roman"/>
                <w:sz w:val="24"/>
                <w:szCs w:val="24"/>
              </w:rPr>
            </w:pPr>
          </w:p>
        </w:tc>
        <w:tc>
          <w:tcPr>
            <w:tcW w:w="1056" w:type="dxa"/>
          </w:tcPr>
          <w:p w14:paraId="2632F0A0"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B45E147"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12E00849" w14:textId="77777777" w:rsidR="00B52E16" w:rsidRDefault="00B52E16" w:rsidP="00B52E16">
            <w:pPr>
              <w:pStyle w:val="NoSpacing"/>
              <w:rPr>
                <w:rFonts w:ascii="Times New Roman" w:hAnsi="Times New Roman"/>
                <w:sz w:val="24"/>
                <w:szCs w:val="24"/>
              </w:rPr>
            </w:pPr>
          </w:p>
        </w:tc>
        <w:tc>
          <w:tcPr>
            <w:tcW w:w="1126" w:type="dxa"/>
          </w:tcPr>
          <w:p w14:paraId="37AA816E"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2334398C"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MLPO302</w:t>
            </w:r>
            <w:r>
              <w:t xml:space="preserve"> </w:t>
            </w:r>
            <w:r w:rsidRPr="0074243F">
              <w:rPr>
                <w:rFonts w:ascii="Times New Roman" w:hAnsi="Times New Roman"/>
                <w:sz w:val="24"/>
                <w:szCs w:val="24"/>
              </w:rPr>
              <w:t>or equivalent proficiency</w:t>
            </w:r>
          </w:p>
        </w:tc>
      </w:tr>
      <w:tr w:rsidR="00B52E16" w14:paraId="1E704561" w14:textId="77777777">
        <w:tc>
          <w:tcPr>
            <w:tcW w:w="1908" w:type="dxa"/>
          </w:tcPr>
          <w:p w14:paraId="300602FE"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MLPO402 Advanced Portuguese II</w:t>
            </w:r>
          </w:p>
        </w:tc>
        <w:tc>
          <w:tcPr>
            <w:tcW w:w="649" w:type="dxa"/>
          </w:tcPr>
          <w:p w14:paraId="71AD93DA"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2B0DFA46" w14:textId="77777777" w:rsidR="00B52E16" w:rsidRDefault="00B52E16" w:rsidP="00B52E16">
            <w:pPr>
              <w:pStyle w:val="NoSpacing"/>
              <w:rPr>
                <w:rFonts w:ascii="Times New Roman" w:hAnsi="Times New Roman"/>
                <w:sz w:val="24"/>
                <w:szCs w:val="24"/>
              </w:rPr>
            </w:pPr>
          </w:p>
        </w:tc>
        <w:tc>
          <w:tcPr>
            <w:tcW w:w="1056" w:type="dxa"/>
          </w:tcPr>
          <w:p w14:paraId="52470E72"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B01FC0A" w14:textId="77777777" w:rsidR="00B52E16" w:rsidRDefault="00B52E16" w:rsidP="00B52E16">
            <w:pPr>
              <w:pStyle w:val="NoSpacing"/>
              <w:rPr>
                <w:rFonts w:ascii="Times New Roman" w:hAnsi="Times New Roman"/>
                <w:sz w:val="24"/>
                <w:szCs w:val="24"/>
              </w:rPr>
            </w:pPr>
          </w:p>
        </w:tc>
        <w:tc>
          <w:tcPr>
            <w:tcW w:w="857" w:type="dxa"/>
          </w:tcPr>
          <w:p w14:paraId="662ED031"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2CF5C95C"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6C3A94ED"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MLPO401</w:t>
            </w:r>
            <w:r>
              <w:t xml:space="preserve"> </w:t>
            </w:r>
            <w:r w:rsidRPr="0074243F">
              <w:rPr>
                <w:rFonts w:ascii="Times New Roman" w:hAnsi="Times New Roman"/>
                <w:sz w:val="24"/>
                <w:szCs w:val="24"/>
              </w:rPr>
              <w:t>or equivalent proficiency</w:t>
            </w:r>
          </w:p>
        </w:tc>
      </w:tr>
      <w:tr w:rsidR="00B52E16" w14:paraId="397233BC" w14:textId="77777777">
        <w:tc>
          <w:tcPr>
            <w:tcW w:w="1908" w:type="dxa"/>
          </w:tcPr>
          <w:p w14:paraId="542268B0"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 xml:space="preserve">ANTH335 </w:t>
            </w:r>
            <w:r w:rsidR="00B52E16">
              <w:rPr>
                <w:rFonts w:ascii="Times New Roman" w:hAnsi="Times New Roman"/>
                <w:sz w:val="24"/>
                <w:szCs w:val="24"/>
              </w:rPr>
              <w:lastRenderedPageBreak/>
              <w:t>Culture and Politics in Latin America</w:t>
            </w:r>
          </w:p>
        </w:tc>
        <w:tc>
          <w:tcPr>
            <w:tcW w:w="649" w:type="dxa"/>
          </w:tcPr>
          <w:p w14:paraId="47170898" w14:textId="77777777" w:rsidR="00B52E16" w:rsidRDefault="00B52E16" w:rsidP="00B52E16">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59B19532" w14:textId="77777777" w:rsidR="00B52E16" w:rsidRDefault="00B52E16" w:rsidP="00B52E16">
            <w:pPr>
              <w:pStyle w:val="NoSpacing"/>
              <w:rPr>
                <w:rFonts w:ascii="Times New Roman" w:hAnsi="Times New Roman"/>
                <w:sz w:val="24"/>
                <w:szCs w:val="24"/>
              </w:rPr>
            </w:pPr>
          </w:p>
        </w:tc>
        <w:tc>
          <w:tcPr>
            <w:tcW w:w="1056" w:type="dxa"/>
          </w:tcPr>
          <w:p w14:paraId="0CB5812C"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2A293EF1" w14:textId="77777777" w:rsidR="00B52E16" w:rsidRDefault="00B52E16" w:rsidP="00B52E16">
            <w:pPr>
              <w:pStyle w:val="NoSpacing"/>
              <w:rPr>
                <w:rFonts w:ascii="Times New Roman" w:hAnsi="Times New Roman"/>
                <w:sz w:val="24"/>
                <w:szCs w:val="24"/>
              </w:rPr>
            </w:pPr>
          </w:p>
        </w:tc>
        <w:tc>
          <w:tcPr>
            <w:tcW w:w="857" w:type="dxa"/>
          </w:tcPr>
          <w:p w14:paraId="0B6061BF" w14:textId="77777777" w:rsidR="00B52E16" w:rsidRDefault="00B52E16" w:rsidP="00B52E16">
            <w:pPr>
              <w:pStyle w:val="NoSpacing"/>
              <w:rPr>
                <w:rFonts w:ascii="Times New Roman" w:hAnsi="Times New Roman"/>
                <w:sz w:val="24"/>
                <w:szCs w:val="24"/>
              </w:rPr>
            </w:pPr>
          </w:p>
        </w:tc>
        <w:tc>
          <w:tcPr>
            <w:tcW w:w="1126" w:type="dxa"/>
          </w:tcPr>
          <w:p w14:paraId="0B9286BA"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0F4732BD"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N</w:t>
            </w:r>
            <w:r w:rsidR="00B52E16">
              <w:rPr>
                <w:rFonts w:ascii="Times New Roman" w:hAnsi="Times New Roman"/>
                <w:sz w:val="24"/>
                <w:szCs w:val="24"/>
              </w:rPr>
              <w:t>one</w:t>
            </w:r>
          </w:p>
        </w:tc>
      </w:tr>
    </w:tbl>
    <w:p w14:paraId="6D377A2D" w14:textId="77777777" w:rsidR="00100036" w:rsidRPr="00C2660B" w:rsidRDefault="00100036" w:rsidP="00100036">
      <w:pPr>
        <w:pStyle w:val="NoSpacing"/>
        <w:rPr>
          <w:rFonts w:ascii="Times New Roman" w:hAnsi="Times New Roman"/>
          <w:sz w:val="24"/>
          <w:szCs w:val="24"/>
        </w:rPr>
      </w:pPr>
    </w:p>
    <w:p w14:paraId="04570A1C"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03A92ED0" w14:textId="77777777">
        <w:tc>
          <w:tcPr>
            <w:tcW w:w="3798" w:type="dxa"/>
          </w:tcPr>
          <w:p w14:paraId="1A2B8E18" w14:textId="77777777" w:rsidR="00100036" w:rsidRPr="00C2660B" w:rsidRDefault="00100036" w:rsidP="00B52E16">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13F6F1DC" w14:textId="77777777" w:rsidR="00100036" w:rsidRPr="00C2660B" w:rsidRDefault="00100036" w:rsidP="00B52E16">
            <w:pPr>
              <w:pStyle w:val="NoSpacing"/>
              <w:rPr>
                <w:rFonts w:ascii="Times New Roman" w:hAnsi="Times New Roman"/>
                <w:sz w:val="24"/>
                <w:szCs w:val="24"/>
              </w:rPr>
            </w:pPr>
          </w:p>
        </w:tc>
      </w:tr>
    </w:tbl>
    <w:p w14:paraId="0C758349" w14:textId="77777777" w:rsidR="00100036" w:rsidRDefault="00100036" w:rsidP="00100036">
      <w:pPr>
        <w:pStyle w:val="NoSpacing"/>
        <w:rPr>
          <w:rFonts w:ascii="Times New Roman" w:hAnsi="Times New Roman"/>
          <w:sz w:val="24"/>
          <w:szCs w:val="24"/>
        </w:rPr>
      </w:pPr>
    </w:p>
    <w:p w14:paraId="133A30F5" w14:textId="77777777" w:rsidR="00100036" w:rsidRPr="00C2660B" w:rsidRDefault="00100036" w:rsidP="00100036">
      <w:pPr>
        <w:pStyle w:val="NoSpacing"/>
        <w:rPr>
          <w:rFonts w:ascii="Times New Roman" w:hAnsi="Times New Roman"/>
          <w:sz w:val="24"/>
          <w:szCs w:val="24"/>
        </w:rPr>
      </w:pPr>
    </w:p>
    <w:p w14:paraId="3A74EBA4" w14:textId="77777777" w:rsidR="00100036" w:rsidRPr="00C2660B" w:rsidRDefault="00100036" w:rsidP="00100036">
      <w:pPr>
        <w:pStyle w:val="NoSpacing"/>
        <w:rPr>
          <w:rFonts w:ascii="Times New Roman" w:hAnsi="Times New Roman"/>
          <w:sz w:val="24"/>
          <w:szCs w:val="24"/>
        </w:rPr>
      </w:pPr>
    </w:p>
    <w:p w14:paraId="3280B4BE"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51F325FC" w14:textId="77777777">
        <w:tc>
          <w:tcPr>
            <w:tcW w:w="14904" w:type="dxa"/>
          </w:tcPr>
          <w:p w14:paraId="0EA29F6A" w14:textId="77777777" w:rsidR="00100036" w:rsidRPr="00D76B9B" w:rsidRDefault="00100036" w:rsidP="00B52E16">
            <w:pPr>
              <w:rPr>
                <w:rFonts w:ascii="Arial" w:hAnsi="Arial" w:cs="Arial"/>
                <w:b/>
                <w:sz w:val="18"/>
                <w:szCs w:val="18"/>
              </w:rPr>
            </w:pPr>
          </w:p>
          <w:p w14:paraId="0FCA5670" w14:textId="77777777" w:rsidR="00100036" w:rsidRDefault="00100036" w:rsidP="00B52E1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062D19D" w14:textId="77777777" w:rsidR="00100036" w:rsidRDefault="00100036" w:rsidP="00B52E16">
            <w:pPr>
              <w:rPr>
                <w:rFonts w:ascii="Arial" w:hAnsi="Arial" w:cs="Arial"/>
                <w:b/>
                <w:sz w:val="18"/>
                <w:szCs w:val="18"/>
              </w:rPr>
            </w:pPr>
          </w:p>
          <w:p w14:paraId="4A106673" w14:textId="77777777" w:rsidR="00100036" w:rsidRDefault="00100036" w:rsidP="00B52E1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23731A0" w14:textId="77777777" w:rsidR="00100036" w:rsidRDefault="00100036" w:rsidP="00B52E16">
            <w:pPr>
              <w:rPr>
                <w:rFonts w:ascii="Arial" w:hAnsi="Arial" w:cs="Arial"/>
                <w:b/>
                <w:sz w:val="18"/>
                <w:szCs w:val="18"/>
              </w:rPr>
            </w:pPr>
          </w:p>
          <w:p w14:paraId="4A77BDE3" w14:textId="77777777" w:rsidR="00100036" w:rsidRDefault="00100036" w:rsidP="00B52E1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EBC838E" w14:textId="77777777" w:rsidR="00100036" w:rsidRDefault="00100036" w:rsidP="00B52E16">
            <w:pPr>
              <w:rPr>
                <w:rFonts w:ascii="Arial" w:hAnsi="Arial" w:cs="Arial"/>
                <w:b/>
                <w:sz w:val="18"/>
                <w:szCs w:val="18"/>
              </w:rPr>
            </w:pPr>
          </w:p>
          <w:p w14:paraId="510FD379" w14:textId="77777777" w:rsidR="00100036" w:rsidRPr="00D76B9B" w:rsidRDefault="00100036" w:rsidP="00B52E1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730B095" w14:textId="77777777" w:rsidR="00100036" w:rsidRPr="00D76B9B" w:rsidRDefault="00100036" w:rsidP="00B52E16">
            <w:pPr>
              <w:rPr>
                <w:rFonts w:ascii="Arial" w:hAnsi="Arial" w:cs="Arial"/>
                <w:sz w:val="20"/>
                <w:szCs w:val="20"/>
              </w:rPr>
            </w:pPr>
          </w:p>
        </w:tc>
      </w:tr>
    </w:tbl>
    <w:p w14:paraId="780516ED" w14:textId="77777777" w:rsidR="00100036" w:rsidRDefault="00100036" w:rsidP="00DF6F25">
      <w:pPr>
        <w:rPr>
          <w:rFonts w:ascii="Arial" w:hAnsi="Arial" w:cs="Arial"/>
          <w:b/>
          <w:sz w:val="20"/>
          <w:szCs w:val="20"/>
        </w:rPr>
      </w:pPr>
    </w:p>
    <w:p w14:paraId="764D6EE4"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5EC1AA75" w14:textId="77777777">
        <w:tc>
          <w:tcPr>
            <w:tcW w:w="2808" w:type="dxa"/>
          </w:tcPr>
          <w:p w14:paraId="13A41725" w14:textId="77777777" w:rsidR="00100036" w:rsidRDefault="00100036" w:rsidP="00B52E16">
            <w:pPr>
              <w:rPr>
                <w:rFonts w:ascii="Arial" w:hAnsi="Arial" w:cs="Arial"/>
                <w:sz w:val="20"/>
                <w:szCs w:val="20"/>
              </w:rPr>
            </w:pPr>
            <w:r>
              <w:rPr>
                <w:rFonts w:ascii="Arial" w:hAnsi="Arial" w:cs="Arial"/>
                <w:sz w:val="20"/>
                <w:szCs w:val="20"/>
              </w:rPr>
              <w:t>Name of Minor in Semester Calendar:</w:t>
            </w:r>
          </w:p>
        </w:tc>
        <w:tc>
          <w:tcPr>
            <w:tcW w:w="6048" w:type="dxa"/>
          </w:tcPr>
          <w:p w14:paraId="191892BA" w14:textId="77777777" w:rsidR="00100036" w:rsidRDefault="00920606" w:rsidP="00B52E16">
            <w:pPr>
              <w:rPr>
                <w:rFonts w:ascii="Arial" w:hAnsi="Arial" w:cs="Arial"/>
                <w:sz w:val="20"/>
                <w:szCs w:val="20"/>
              </w:rPr>
            </w:pPr>
            <w:r>
              <w:rPr>
                <w:rFonts w:ascii="Arial" w:hAnsi="Arial" w:cs="Arial"/>
                <w:sz w:val="20"/>
                <w:szCs w:val="20"/>
              </w:rPr>
              <w:t>Portuguese Minor</w:t>
            </w:r>
          </w:p>
        </w:tc>
      </w:tr>
      <w:tr w:rsidR="00100036" w14:paraId="41E6C121" w14:textId="77777777">
        <w:tc>
          <w:tcPr>
            <w:tcW w:w="2808" w:type="dxa"/>
          </w:tcPr>
          <w:p w14:paraId="46B52FE2" w14:textId="77777777" w:rsidR="00100036" w:rsidRDefault="00100036" w:rsidP="00B52E16">
            <w:pPr>
              <w:rPr>
                <w:rFonts w:ascii="Arial" w:hAnsi="Arial" w:cs="Arial"/>
                <w:sz w:val="20"/>
                <w:szCs w:val="20"/>
              </w:rPr>
            </w:pPr>
            <w:r>
              <w:rPr>
                <w:rFonts w:ascii="Arial" w:hAnsi="Arial" w:cs="Arial"/>
                <w:sz w:val="20"/>
                <w:szCs w:val="20"/>
              </w:rPr>
              <w:t>Name of Minor in Quarter Calendar:</w:t>
            </w:r>
          </w:p>
        </w:tc>
        <w:tc>
          <w:tcPr>
            <w:tcW w:w="6048" w:type="dxa"/>
          </w:tcPr>
          <w:p w14:paraId="2FFAC1BA" w14:textId="77777777" w:rsidR="00100036" w:rsidRDefault="00DF6F25" w:rsidP="006742FD">
            <w:pPr>
              <w:rPr>
                <w:rFonts w:ascii="Arial" w:hAnsi="Arial" w:cs="Arial"/>
                <w:sz w:val="20"/>
                <w:szCs w:val="20"/>
              </w:rPr>
            </w:pPr>
            <w:r>
              <w:rPr>
                <w:rFonts w:ascii="Arial" w:hAnsi="Arial" w:cs="Arial"/>
                <w:sz w:val="20"/>
                <w:szCs w:val="20"/>
              </w:rPr>
              <w:t>Portuguese</w:t>
            </w:r>
            <w:r w:rsidR="00100036">
              <w:rPr>
                <w:rFonts w:ascii="Arial" w:hAnsi="Arial" w:cs="Arial"/>
                <w:sz w:val="20"/>
                <w:szCs w:val="20"/>
              </w:rPr>
              <w:t xml:space="preserve"> Langu</w:t>
            </w:r>
            <w:r>
              <w:rPr>
                <w:rFonts w:ascii="Arial" w:hAnsi="Arial" w:cs="Arial"/>
                <w:sz w:val="20"/>
                <w:szCs w:val="20"/>
              </w:rPr>
              <w:t xml:space="preserve">age Minor  </w:t>
            </w:r>
            <w:r w:rsidR="004D7BB4">
              <w:rPr>
                <w:rFonts w:ascii="Arial" w:hAnsi="Arial" w:cs="Arial"/>
                <w:sz w:val="20"/>
                <w:szCs w:val="20"/>
              </w:rPr>
              <w:t>(</w:t>
            </w:r>
            <w:r w:rsidR="006742FD">
              <w:rPr>
                <w:rFonts w:ascii="Arial" w:hAnsi="Arial" w:cs="Arial"/>
                <w:sz w:val="20"/>
                <w:szCs w:val="20"/>
              </w:rPr>
              <w:t>pending approval</w:t>
            </w:r>
            <w:r w:rsidR="004D7BB4">
              <w:rPr>
                <w:rFonts w:ascii="Arial" w:hAnsi="Arial" w:cs="Arial"/>
                <w:sz w:val="20"/>
                <w:szCs w:val="20"/>
              </w:rPr>
              <w:t>)</w:t>
            </w:r>
          </w:p>
        </w:tc>
      </w:tr>
      <w:tr w:rsidR="00100036" w14:paraId="73137A10" w14:textId="77777777">
        <w:tc>
          <w:tcPr>
            <w:tcW w:w="2808" w:type="dxa"/>
          </w:tcPr>
          <w:p w14:paraId="4C8BF08B" w14:textId="77777777" w:rsidR="00100036" w:rsidRDefault="00100036" w:rsidP="00B52E16">
            <w:pPr>
              <w:rPr>
                <w:rFonts w:ascii="Arial" w:hAnsi="Arial" w:cs="Arial"/>
                <w:sz w:val="20"/>
                <w:szCs w:val="20"/>
              </w:rPr>
            </w:pPr>
            <w:r>
              <w:rPr>
                <w:rFonts w:ascii="Arial" w:hAnsi="Arial" w:cs="Arial"/>
                <w:sz w:val="20"/>
                <w:szCs w:val="20"/>
              </w:rPr>
              <w:t>Name of Certifying Academic Unit:</w:t>
            </w:r>
          </w:p>
        </w:tc>
        <w:tc>
          <w:tcPr>
            <w:tcW w:w="6048" w:type="dxa"/>
          </w:tcPr>
          <w:p w14:paraId="2F97F15E" w14:textId="77777777" w:rsidR="00100036" w:rsidRDefault="00100036" w:rsidP="00B52E16">
            <w:pPr>
              <w:rPr>
                <w:rFonts w:ascii="Arial" w:hAnsi="Arial" w:cs="Arial"/>
                <w:sz w:val="20"/>
                <w:szCs w:val="20"/>
              </w:rPr>
            </w:pPr>
            <w:r>
              <w:rPr>
                <w:rFonts w:ascii="Arial" w:hAnsi="Arial" w:cs="Arial"/>
                <w:sz w:val="20"/>
                <w:szCs w:val="20"/>
              </w:rPr>
              <w:t>Department of Modern Languages &amp; Cultures</w:t>
            </w:r>
          </w:p>
        </w:tc>
      </w:tr>
    </w:tbl>
    <w:p w14:paraId="4D3EACA0"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76"/>
        <w:gridCol w:w="1107"/>
        <w:gridCol w:w="1186"/>
        <w:gridCol w:w="640"/>
        <w:gridCol w:w="3242"/>
      </w:tblGrid>
      <w:tr w:rsidR="00100036" w:rsidRPr="009B2339" w14:paraId="62E455D2" w14:textId="77777777" w:rsidTr="006742FD">
        <w:trPr>
          <w:tblHeader/>
        </w:trPr>
        <w:tc>
          <w:tcPr>
            <w:tcW w:w="1507" w:type="pct"/>
            <w:gridSpan w:val="3"/>
            <w:tcBorders>
              <w:top w:val="single" w:sz="4" w:space="0" w:color="auto"/>
            </w:tcBorders>
            <w:shd w:val="clear" w:color="auto" w:fill="EEECE1"/>
          </w:tcPr>
          <w:p w14:paraId="787156DB" w14:textId="77777777" w:rsidR="00100036" w:rsidRPr="009B2339" w:rsidRDefault="00100036" w:rsidP="00B52E16">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59" w:type="pct"/>
            <w:gridSpan w:val="3"/>
            <w:tcBorders>
              <w:top w:val="single" w:sz="4" w:space="0" w:color="auto"/>
            </w:tcBorders>
            <w:shd w:val="clear" w:color="auto" w:fill="EEECE1"/>
          </w:tcPr>
          <w:p w14:paraId="2F1DFC81" w14:textId="77777777" w:rsidR="00100036" w:rsidRPr="009B2339" w:rsidRDefault="00100036" w:rsidP="00B52E1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34" w:type="pct"/>
            <w:tcBorders>
              <w:top w:val="single" w:sz="4" w:space="0" w:color="auto"/>
              <w:right w:val="single" w:sz="4" w:space="0" w:color="auto"/>
            </w:tcBorders>
            <w:shd w:val="clear" w:color="auto" w:fill="EEECE1"/>
          </w:tcPr>
          <w:p w14:paraId="2C6CBEE6" w14:textId="77777777" w:rsidR="00100036" w:rsidRPr="009B2339" w:rsidRDefault="00100036" w:rsidP="00B52E16">
            <w:pPr>
              <w:jc w:val="center"/>
              <w:rPr>
                <w:rFonts w:ascii="Arial" w:hAnsi="Arial" w:cs="Arial"/>
                <w:b/>
                <w:sz w:val="20"/>
                <w:szCs w:val="20"/>
              </w:rPr>
            </w:pPr>
          </w:p>
        </w:tc>
      </w:tr>
      <w:tr w:rsidR="00100036" w:rsidRPr="009B2339" w14:paraId="66E11930" w14:textId="77777777" w:rsidTr="006742FD">
        <w:tc>
          <w:tcPr>
            <w:tcW w:w="487" w:type="pct"/>
            <w:tcBorders>
              <w:bottom w:val="single" w:sz="4" w:space="0" w:color="auto"/>
            </w:tcBorders>
            <w:shd w:val="clear" w:color="auto" w:fill="EEECE1"/>
          </w:tcPr>
          <w:p w14:paraId="6CBD3214" w14:textId="77777777" w:rsidR="00100036" w:rsidRPr="009B2339" w:rsidRDefault="00100036" w:rsidP="00B52E16">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31370C79" w14:textId="77777777" w:rsidR="00100036" w:rsidRPr="009B2339" w:rsidRDefault="00100036" w:rsidP="00B52E16">
            <w:pPr>
              <w:rPr>
                <w:rFonts w:ascii="Arial" w:hAnsi="Arial" w:cs="Arial"/>
                <w:sz w:val="20"/>
                <w:szCs w:val="20"/>
              </w:rPr>
            </w:pPr>
            <w:r w:rsidRPr="009B2339">
              <w:rPr>
                <w:rFonts w:ascii="Arial" w:hAnsi="Arial" w:cs="Arial"/>
                <w:sz w:val="20"/>
                <w:szCs w:val="20"/>
              </w:rPr>
              <w:t>Course Title</w:t>
            </w:r>
          </w:p>
        </w:tc>
        <w:tc>
          <w:tcPr>
            <w:tcW w:w="382" w:type="pct"/>
            <w:tcBorders>
              <w:bottom w:val="single" w:sz="4" w:space="0" w:color="auto"/>
            </w:tcBorders>
            <w:shd w:val="clear" w:color="auto" w:fill="EEECE1"/>
          </w:tcPr>
          <w:p w14:paraId="27E64451" w14:textId="77777777" w:rsidR="00100036" w:rsidRPr="009B2339" w:rsidRDefault="00100036" w:rsidP="00B52E16">
            <w:pPr>
              <w:rPr>
                <w:rFonts w:ascii="Arial" w:hAnsi="Arial" w:cs="Arial"/>
                <w:sz w:val="20"/>
                <w:szCs w:val="20"/>
              </w:rPr>
            </w:pPr>
            <w:r>
              <w:rPr>
                <w:rFonts w:ascii="Arial" w:hAnsi="Arial" w:cs="Arial"/>
                <w:sz w:val="20"/>
                <w:szCs w:val="20"/>
              </w:rPr>
              <w:t>QCH</w:t>
            </w:r>
          </w:p>
        </w:tc>
        <w:tc>
          <w:tcPr>
            <w:tcW w:w="626" w:type="pct"/>
            <w:tcBorders>
              <w:bottom w:val="single" w:sz="4" w:space="0" w:color="auto"/>
            </w:tcBorders>
            <w:shd w:val="clear" w:color="auto" w:fill="EEECE1"/>
          </w:tcPr>
          <w:p w14:paraId="47D7A068" w14:textId="77777777" w:rsidR="00100036" w:rsidRPr="009B2339" w:rsidRDefault="00100036" w:rsidP="00B52E1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36318C79" w14:textId="77777777" w:rsidR="00100036" w:rsidRPr="009B2339" w:rsidRDefault="00100036" w:rsidP="00B52E16">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25E6DDDE" w14:textId="77777777" w:rsidR="00100036" w:rsidRPr="009B2339" w:rsidRDefault="00100036" w:rsidP="00B52E1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34" w:type="pct"/>
            <w:tcBorders>
              <w:bottom w:val="single" w:sz="4" w:space="0" w:color="auto"/>
              <w:right w:val="single" w:sz="4" w:space="0" w:color="auto"/>
            </w:tcBorders>
            <w:shd w:val="clear" w:color="auto" w:fill="EEECE1"/>
          </w:tcPr>
          <w:p w14:paraId="24DA544F" w14:textId="77777777" w:rsidR="00100036" w:rsidRPr="009B2339" w:rsidRDefault="00100036" w:rsidP="00B52E16">
            <w:pPr>
              <w:jc w:val="center"/>
              <w:rPr>
                <w:rFonts w:ascii="Arial" w:hAnsi="Arial" w:cs="Arial"/>
                <w:sz w:val="20"/>
                <w:szCs w:val="20"/>
              </w:rPr>
            </w:pPr>
            <w:r>
              <w:rPr>
                <w:rFonts w:ascii="Arial" w:hAnsi="Arial" w:cs="Arial"/>
                <w:b/>
                <w:sz w:val="20"/>
                <w:szCs w:val="20"/>
              </w:rPr>
              <w:t>Comments</w:t>
            </w:r>
          </w:p>
        </w:tc>
      </w:tr>
      <w:tr w:rsidR="00100036" w:rsidRPr="009B2339" w14:paraId="63879B14" w14:textId="77777777" w:rsidTr="006742FD">
        <w:tc>
          <w:tcPr>
            <w:tcW w:w="487" w:type="pct"/>
            <w:tcBorders>
              <w:top w:val="single" w:sz="4" w:space="0" w:color="auto"/>
            </w:tcBorders>
          </w:tcPr>
          <w:p w14:paraId="64903302" w14:textId="77777777" w:rsidR="00100036" w:rsidRPr="00896972" w:rsidRDefault="00DF6F25" w:rsidP="00B52E16">
            <w:pPr>
              <w:rPr>
                <w:sz w:val="18"/>
                <w:szCs w:val="18"/>
              </w:rPr>
            </w:pPr>
            <w:r>
              <w:rPr>
                <w:sz w:val="18"/>
                <w:szCs w:val="18"/>
              </w:rPr>
              <w:t>0525-52</w:t>
            </w:r>
            <w:r w:rsidR="006742FD">
              <w:rPr>
                <w:sz w:val="18"/>
                <w:szCs w:val="18"/>
              </w:rPr>
              <w:t>0</w:t>
            </w:r>
          </w:p>
        </w:tc>
        <w:tc>
          <w:tcPr>
            <w:tcW w:w="637" w:type="pct"/>
            <w:tcBorders>
              <w:top w:val="single" w:sz="4" w:space="0" w:color="auto"/>
            </w:tcBorders>
          </w:tcPr>
          <w:p w14:paraId="0B01B523" w14:textId="77777777" w:rsidR="00100036" w:rsidRPr="00896972" w:rsidRDefault="00DF6F25" w:rsidP="00B52E16">
            <w:pPr>
              <w:rPr>
                <w:sz w:val="18"/>
                <w:szCs w:val="18"/>
              </w:rPr>
            </w:pPr>
            <w:r>
              <w:rPr>
                <w:sz w:val="18"/>
                <w:szCs w:val="18"/>
              </w:rPr>
              <w:t xml:space="preserve">Beginning Portuguese </w:t>
            </w:r>
            <w:r w:rsidR="006742FD">
              <w:rPr>
                <w:sz w:val="18"/>
                <w:szCs w:val="18"/>
              </w:rPr>
              <w:t>I</w:t>
            </w:r>
          </w:p>
        </w:tc>
        <w:tc>
          <w:tcPr>
            <w:tcW w:w="382" w:type="pct"/>
            <w:tcBorders>
              <w:top w:val="single" w:sz="4" w:space="0" w:color="auto"/>
            </w:tcBorders>
          </w:tcPr>
          <w:p w14:paraId="5B8EB849" w14:textId="77777777" w:rsidR="00100036" w:rsidRPr="00896972" w:rsidRDefault="00100036" w:rsidP="00B52E16">
            <w:pPr>
              <w:rPr>
                <w:sz w:val="18"/>
                <w:szCs w:val="18"/>
              </w:rPr>
            </w:pPr>
            <w:r>
              <w:rPr>
                <w:sz w:val="18"/>
                <w:szCs w:val="18"/>
              </w:rPr>
              <w:t>4</w:t>
            </w:r>
          </w:p>
        </w:tc>
        <w:tc>
          <w:tcPr>
            <w:tcW w:w="626" w:type="pct"/>
            <w:tcBorders>
              <w:top w:val="single" w:sz="4" w:space="0" w:color="auto"/>
            </w:tcBorders>
          </w:tcPr>
          <w:p w14:paraId="0D40A7AF" w14:textId="77777777" w:rsidR="00100036" w:rsidRPr="00896972" w:rsidRDefault="0074243F" w:rsidP="00B52E16">
            <w:pPr>
              <w:rPr>
                <w:sz w:val="18"/>
                <w:szCs w:val="18"/>
              </w:rPr>
            </w:pPr>
            <w:r>
              <w:rPr>
                <w:sz w:val="18"/>
                <w:szCs w:val="18"/>
              </w:rPr>
              <w:t>COLA-</w:t>
            </w:r>
            <w:r w:rsidR="00DF6F25">
              <w:rPr>
                <w:sz w:val="18"/>
                <w:szCs w:val="18"/>
              </w:rPr>
              <w:t>MLPO</w:t>
            </w:r>
            <w:r w:rsidR="00100036">
              <w:rPr>
                <w:sz w:val="18"/>
                <w:szCs w:val="18"/>
              </w:rPr>
              <w:t>201</w:t>
            </w:r>
          </w:p>
        </w:tc>
        <w:tc>
          <w:tcPr>
            <w:tcW w:w="671" w:type="pct"/>
            <w:tcBorders>
              <w:top w:val="single" w:sz="4" w:space="0" w:color="auto"/>
            </w:tcBorders>
          </w:tcPr>
          <w:p w14:paraId="046D8BEA" w14:textId="77777777" w:rsidR="00100036" w:rsidRPr="00896972" w:rsidRDefault="00DF6F25" w:rsidP="00B52E16">
            <w:pPr>
              <w:rPr>
                <w:sz w:val="18"/>
                <w:szCs w:val="18"/>
              </w:rPr>
            </w:pPr>
            <w:r>
              <w:rPr>
                <w:sz w:val="18"/>
                <w:szCs w:val="18"/>
              </w:rPr>
              <w:t>Beginning Portuguese</w:t>
            </w:r>
            <w:r w:rsidR="006742FD">
              <w:rPr>
                <w:sz w:val="18"/>
                <w:szCs w:val="18"/>
              </w:rPr>
              <w:t xml:space="preserve"> I</w:t>
            </w:r>
          </w:p>
        </w:tc>
        <w:tc>
          <w:tcPr>
            <w:tcW w:w="362" w:type="pct"/>
            <w:tcBorders>
              <w:top w:val="single" w:sz="4" w:space="0" w:color="auto"/>
            </w:tcBorders>
          </w:tcPr>
          <w:p w14:paraId="799D5158" w14:textId="77777777" w:rsidR="00100036" w:rsidRPr="00896972" w:rsidRDefault="00100036" w:rsidP="00B52E16">
            <w:pPr>
              <w:rPr>
                <w:sz w:val="18"/>
                <w:szCs w:val="18"/>
              </w:rPr>
            </w:pPr>
            <w:r>
              <w:rPr>
                <w:sz w:val="18"/>
                <w:szCs w:val="18"/>
              </w:rPr>
              <w:t>4</w:t>
            </w:r>
          </w:p>
        </w:tc>
        <w:tc>
          <w:tcPr>
            <w:tcW w:w="1834" w:type="pct"/>
            <w:tcBorders>
              <w:top w:val="single" w:sz="4" w:space="0" w:color="auto"/>
            </w:tcBorders>
          </w:tcPr>
          <w:p w14:paraId="234685CC" w14:textId="77777777" w:rsidR="00100036" w:rsidRPr="00896972" w:rsidRDefault="006742FD" w:rsidP="0074243F">
            <w:pPr>
              <w:rPr>
                <w:sz w:val="18"/>
                <w:szCs w:val="18"/>
              </w:rPr>
            </w:pPr>
            <w:r>
              <w:rPr>
                <w:sz w:val="18"/>
                <w:szCs w:val="18"/>
              </w:rPr>
              <w:t xml:space="preserve">Replaces 0525-520 Beginning Portuguese I, and </w:t>
            </w:r>
            <w:r w:rsidR="0074243F">
              <w:rPr>
                <w:sz w:val="18"/>
                <w:szCs w:val="18"/>
              </w:rPr>
              <w:t>first half</w:t>
            </w:r>
            <w:r>
              <w:rPr>
                <w:sz w:val="18"/>
                <w:szCs w:val="18"/>
              </w:rPr>
              <w:t xml:space="preserve"> of 0525-521 Beginning Portuguese II</w:t>
            </w:r>
          </w:p>
        </w:tc>
      </w:tr>
      <w:tr w:rsidR="006742FD" w:rsidRPr="009B2339" w14:paraId="274DC481" w14:textId="77777777" w:rsidTr="006742FD">
        <w:tc>
          <w:tcPr>
            <w:tcW w:w="487" w:type="pct"/>
            <w:tcBorders>
              <w:top w:val="single" w:sz="4" w:space="0" w:color="auto"/>
            </w:tcBorders>
          </w:tcPr>
          <w:p w14:paraId="64554267" w14:textId="77777777" w:rsidR="006742FD" w:rsidRDefault="006742FD" w:rsidP="00B52E16">
            <w:pPr>
              <w:rPr>
                <w:sz w:val="18"/>
                <w:szCs w:val="18"/>
              </w:rPr>
            </w:pPr>
            <w:r>
              <w:rPr>
                <w:sz w:val="18"/>
                <w:szCs w:val="18"/>
              </w:rPr>
              <w:t>0525-521</w:t>
            </w:r>
          </w:p>
        </w:tc>
        <w:tc>
          <w:tcPr>
            <w:tcW w:w="637" w:type="pct"/>
            <w:tcBorders>
              <w:top w:val="single" w:sz="4" w:space="0" w:color="auto"/>
            </w:tcBorders>
          </w:tcPr>
          <w:p w14:paraId="35E15817" w14:textId="77777777" w:rsidR="006742FD" w:rsidRDefault="006742FD" w:rsidP="00B52E16">
            <w:pPr>
              <w:rPr>
                <w:sz w:val="18"/>
                <w:szCs w:val="18"/>
              </w:rPr>
            </w:pPr>
            <w:r>
              <w:rPr>
                <w:sz w:val="18"/>
                <w:szCs w:val="18"/>
              </w:rPr>
              <w:t>Beginning Portuguese II</w:t>
            </w:r>
          </w:p>
        </w:tc>
        <w:tc>
          <w:tcPr>
            <w:tcW w:w="382" w:type="pct"/>
            <w:tcBorders>
              <w:top w:val="single" w:sz="4" w:space="0" w:color="auto"/>
            </w:tcBorders>
          </w:tcPr>
          <w:p w14:paraId="20FD28B3" w14:textId="77777777" w:rsidR="006742FD" w:rsidRDefault="006742FD" w:rsidP="00B52E16">
            <w:pPr>
              <w:rPr>
                <w:sz w:val="18"/>
                <w:szCs w:val="18"/>
              </w:rPr>
            </w:pPr>
            <w:r>
              <w:rPr>
                <w:sz w:val="18"/>
                <w:szCs w:val="18"/>
              </w:rPr>
              <w:t>4</w:t>
            </w:r>
          </w:p>
        </w:tc>
        <w:tc>
          <w:tcPr>
            <w:tcW w:w="626" w:type="pct"/>
            <w:tcBorders>
              <w:top w:val="single" w:sz="4" w:space="0" w:color="auto"/>
            </w:tcBorders>
          </w:tcPr>
          <w:p w14:paraId="2B0F134D" w14:textId="77777777" w:rsidR="006742FD" w:rsidRDefault="006742FD" w:rsidP="00B52E16">
            <w:pPr>
              <w:rPr>
                <w:sz w:val="18"/>
                <w:szCs w:val="18"/>
              </w:rPr>
            </w:pPr>
          </w:p>
        </w:tc>
        <w:tc>
          <w:tcPr>
            <w:tcW w:w="671" w:type="pct"/>
            <w:tcBorders>
              <w:top w:val="single" w:sz="4" w:space="0" w:color="auto"/>
            </w:tcBorders>
          </w:tcPr>
          <w:p w14:paraId="7C643441" w14:textId="77777777" w:rsidR="006742FD" w:rsidRDefault="006742FD" w:rsidP="00B52E16">
            <w:pPr>
              <w:rPr>
                <w:sz w:val="18"/>
                <w:szCs w:val="18"/>
              </w:rPr>
            </w:pPr>
          </w:p>
        </w:tc>
        <w:tc>
          <w:tcPr>
            <w:tcW w:w="362" w:type="pct"/>
            <w:tcBorders>
              <w:top w:val="single" w:sz="4" w:space="0" w:color="auto"/>
            </w:tcBorders>
          </w:tcPr>
          <w:p w14:paraId="2B35A62A" w14:textId="77777777" w:rsidR="006742FD" w:rsidRDefault="006742FD" w:rsidP="00B52E16">
            <w:pPr>
              <w:rPr>
                <w:sz w:val="18"/>
                <w:szCs w:val="18"/>
              </w:rPr>
            </w:pPr>
          </w:p>
        </w:tc>
        <w:tc>
          <w:tcPr>
            <w:tcW w:w="1834" w:type="pct"/>
            <w:tcBorders>
              <w:top w:val="single" w:sz="4" w:space="0" w:color="auto"/>
            </w:tcBorders>
          </w:tcPr>
          <w:p w14:paraId="4434592C" w14:textId="77777777" w:rsidR="006742FD" w:rsidRDefault="006742FD" w:rsidP="00B52E16">
            <w:pPr>
              <w:rPr>
                <w:sz w:val="18"/>
                <w:szCs w:val="18"/>
              </w:rPr>
            </w:pPr>
          </w:p>
        </w:tc>
      </w:tr>
      <w:tr w:rsidR="00100036" w:rsidRPr="009B2339" w14:paraId="0F9E8935" w14:textId="77777777" w:rsidTr="006742FD">
        <w:tc>
          <w:tcPr>
            <w:tcW w:w="487" w:type="pct"/>
          </w:tcPr>
          <w:p w14:paraId="6D784255" w14:textId="77777777" w:rsidR="00100036" w:rsidRPr="00896972" w:rsidRDefault="00DF6F25" w:rsidP="00B52E16">
            <w:pPr>
              <w:rPr>
                <w:sz w:val="18"/>
                <w:szCs w:val="18"/>
              </w:rPr>
            </w:pPr>
            <w:r>
              <w:rPr>
                <w:sz w:val="18"/>
                <w:szCs w:val="18"/>
              </w:rPr>
              <w:t>0525-52</w:t>
            </w:r>
            <w:r w:rsidR="00100036">
              <w:rPr>
                <w:sz w:val="18"/>
                <w:szCs w:val="18"/>
              </w:rPr>
              <w:t>2</w:t>
            </w:r>
          </w:p>
        </w:tc>
        <w:tc>
          <w:tcPr>
            <w:tcW w:w="637" w:type="pct"/>
          </w:tcPr>
          <w:p w14:paraId="39959CEF" w14:textId="77777777" w:rsidR="00100036" w:rsidRPr="00896972" w:rsidRDefault="001B472E" w:rsidP="00B52E16">
            <w:pPr>
              <w:rPr>
                <w:sz w:val="18"/>
                <w:szCs w:val="18"/>
              </w:rPr>
            </w:pPr>
            <w:r>
              <w:rPr>
                <w:sz w:val="18"/>
                <w:szCs w:val="18"/>
              </w:rPr>
              <w:t>Beginning Portuguese</w:t>
            </w:r>
            <w:r w:rsidR="006742FD">
              <w:rPr>
                <w:sz w:val="18"/>
                <w:szCs w:val="18"/>
              </w:rPr>
              <w:t xml:space="preserve"> III</w:t>
            </w:r>
          </w:p>
        </w:tc>
        <w:tc>
          <w:tcPr>
            <w:tcW w:w="382" w:type="pct"/>
          </w:tcPr>
          <w:p w14:paraId="3BB23F96" w14:textId="77777777" w:rsidR="00100036" w:rsidRPr="00896972" w:rsidRDefault="00100036" w:rsidP="00B52E16">
            <w:pPr>
              <w:rPr>
                <w:sz w:val="18"/>
                <w:szCs w:val="18"/>
              </w:rPr>
            </w:pPr>
            <w:r>
              <w:rPr>
                <w:sz w:val="18"/>
                <w:szCs w:val="18"/>
              </w:rPr>
              <w:t>4</w:t>
            </w:r>
          </w:p>
        </w:tc>
        <w:tc>
          <w:tcPr>
            <w:tcW w:w="626" w:type="pct"/>
          </w:tcPr>
          <w:p w14:paraId="403E3143"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202</w:t>
            </w:r>
          </w:p>
        </w:tc>
        <w:tc>
          <w:tcPr>
            <w:tcW w:w="671" w:type="pct"/>
          </w:tcPr>
          <w:p w14:paraId="2CF4B407" w14:textId="77777777" w:rsidR="00100036" w:rsidRPr="00896972" w:rsidRDefault="00100036" w:rsidP="00DF6F25">
            <w:pPr>
              <w:rPr>
                <w:sz w:val="18"/>
                <w:szCs w:val="18"/>
              </w:rPr>
            </w:pPr>
            <w:r>
              <w:rPr>
                <w:sz w:val="18"/>
                <w:szCs w:val="18"/>
              </w:rPr>
              <w:t>Beg</w:t>
            </w:r>
            <w:r w:rsidR="00DF6F25">
              <w:rPr>
                <w:sz w:val="18"/>
                <w:szCs w:val="18"/>
              </w:rPr>
              <w:t xml:space="preserve">inning Portuguese </w:t>
            </w:r>
            <w:r w:rsidR="006742FD">
              <w:rPr>
                <w:sz w:val="18"/>
                <w:szCs w:val="18"/>
              </w:rPr>
              <w:t>II</w:t>
            </w:r>
          </w:p>
        </w:tc>
        <w:tc>
          <w:tcPr>
            <w:tcW w:w="362" w:type="pct"/>
          </w:tcPr>
          <w:p w14:paraId="42AB3E78" w14:textId="77777777" w:rsidR="00100036" w:rsidRPr="00896972" w:rsidRDefault="00100036" w:rsidP="00B52E16">
            <w:pPr>
              <w:rPr>
                <w:sz w:val="18"/>
                <w:szCs w:val="18"/>
              </w:rPr>
            </w:pPr>
            <w:r>
              <w:rPr>
                <w:sz w:val="18"/>
                <w:szCs w:val="18"/>
              </w:rPr>
              <w:t>4</w:t>
            </w:r>
          </w:p>
        </w:tc>
        <w:tc>
          <w:tcPr>
            <w:tcW w:w="1834" w:type="pct"/>
          </w:tcPr>
          <w:p w14:paraId="3E8857D6" w14:textId="77777777" w:rsidR="00100036" w:rsidRPr="00896972" w:rsidRDefault="006742FD" w:rsidP="0074243F">
            <w:pPr>
              <w:rPr>
                <w:sz w:val="18"/>
                <w:szCs w:val="18"/>
              </w:rPr>
            </w:pPr>
            <w:r>
              <w:rPr>
                <w:sz w:val="18"/>
                <w:szCs w:val="18"/>
              </w:rPr>
              <w:t xml:space="preserve">Replaces </w:t>
            </w:r>
            <w:r w:rsidR="0074243F">
              <w:rPr>
                <w:sz w:val="18"/>
                <w:szCs w:val="18"/>
              </w:rPr>
              <w:t>second half</w:t>
            </w:r>
            <w:r>
              <w:rPr>
                <w:sz w:val="18"/>
                <w:szCs w:val="18"/>
              </w:rPr>
              <w:t xml:space="preserve"> of 0525-521 Beginning Portuguese II, and 0525-522 Beginning Portuguese III</w:t>
            </w:r>
          </w:p>
        </w:tc>
      </w:tr>
      <w:tr w:rsidR="00100036" w:rsidRPr="009B2339" w14:paraId="2BCB8B22" w14:textId="77777777" w:rsidTr="006742FD">
        <w:tc>
          <w:tcPr>
            <w:tcW w:w="487" w:type="pct"/>
          </w:tcPr>
          <w:p w14:paraId="50026F46" w14:textId="77777777" w:rsidR="00100036" w:rsidRPr="00896972" w:rsidRDefault="00DF6F25" w:rsidP="00B52E16">
            <w:pPr>
              <w:rPr>
                <w:sz w:val="18"/>
                <w:szCs w:val="18"/>
              </w:rPr>
            </w:pPr>
            <w:r>
              <w:rPr>
                <w:sz w:val="18"/>
                <w:szCs w:val="18"/>
              </w:rPr>
              <w:t>0525-52</w:t>
            </w:r>
            <w:r w:rsidR="00100036">
              <w:rPr>
                <w:sz w:val="18"/>
                <w:szCs w:val="18"/>
              </w:rPr>
              <w:t>3</w:t>
            </w:r>
          </w:p>
        </w:tc>
        <w:tc>
          <w:tcPr>
            <w:tcW w:w="637" w:type="pct"/>
          </w:tcPr>
          <w:p w14:paraId="0873B30A" w14:textId="77777777" w:rsidR="00100036" w:rsidRPr="00896972" w:rsidRDefault="0081133E" w:rsidP="00B52E16">
            <w:pPr>
              <w:rPr>
                <w:sz w:val="18"/>
                <w:szCs w:val="18"/>
              </w:rPr>
            </w:pPr>
            <w:r>
              <w:rPr>
                <w:sz w:val="18"/>
                <w:szCs w:val="18"/>
              </w:rPr>
              <w:t>Intermediate Portuguese</w:t>
            </w:r>
            <w:r w:rsidR="006742FD">
              <w:rPr>
                <w:sz w:val="18"/>
                <w:szCs w:val="18"/>
              </w:rPr>
              <w:t xml:space="preserve"> I</w:t>
            </w:r>
          </w:p>
        </w:tc>
        <w:tc>
          <w:tcPr>
            <w:tcW w:w="382" w:type="pct"/>
          </w:tcPr>
          <w:p w14:paraId="59A83B9B" w14:textId="77777777" w:rsidR="00100036" w:rsidRPr="00896972" w:rsidRDefault="00100036" w:rsidP="00B52E16">
            <w:pPr>
              <w:rPr>
                <w:sz w:val="18"/>
                <w:szCs w:val="18"/>
              </w:rPr>
            </w:pPr>
            <w:r>
              <w:rPr>
                <w:sz w:val="18"/>
                <w:szCs w:val="18"/>
              </w:rPr>
              <w:t>4</w:t>
            </w:r>
          </w:p>
        </w:tc>
        <w:tc>
          <w:tcPr>
            <w:tcW w:w="626" w:type="pct"/>
          </w:tcPr>
          <w:p w14:paraId="26039342"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301</w:t>
            </w:r>
          </w:p>
        </w:tc>
        <w:tc>
          <w:tcPr>
            <w:tcW w:w="671" w:type="pct"/>
          </w:tcPr>
          <w:p w14:paraId="72351EAB" w14:textId="77777777" w:rsidR="00100036" w:rsidRPr="00896972" w:rsidRDefault="00DF6F25" w:rsidP="00B52E16">
            <w:pPr>
              <w:rPr>
                <w:sz w:val="18"/>
                <w:szCs w:val="18"/>
              </w:rPr>
            </w:pPr>
            <w:r>
              <w:rPr>
                <w:sz w:val="18"/>
                <w:szCs w:val="18"/>
              </w:rPr>
              <w:t>Intermediate Portuguese</w:t>
            </w:r>
            <w:r w:rsidR="006742FD">
              <w:rPr>
                <w:sz w:val="18"/>
                <w:szCs w:val="18"/>
              </w:rPr>
              <w:t xml:space="preserve"> I</w:t>
            </w:r>
          </w:p>
        </w:tc>
        <w:tc>
          <w:tcPr>
            <w:tcW w:w="362" w:type="pct"/>
          </w:tcPr>
          <w:p w14:paraId="7AE68233" w14:textId="77777777" w:rsidR="00100036" w:rsidRPr="00896972" w:rsidRDefault="00100036" w:rsidP="00B52E16">
            <w:pPr>
              <w:rPr>
                <w:sz w:val="18"/>
                <w:szCs w:val="18"/>
              </w:rPr>
            </w:pPr>
            <w:r>
              <w:rPr>
                <w:sz w:val="18"/>
                <w:szCs w:val="18"/>
              </w:rPr>
              <w:t>3</w:t>
            </w:r>
          </w:p>
        </w:tc>
        <w:tc>
          <w:tcPr>
            <w:tcW w:w="1834" w:type="pct"/>
          </w:tcPr>
          <w:p w14:paraId="781DD6EF" w14:textId="77777777" w:rsidR="00100036" w:rsidRPr="00896972" w:rsidRDefault="006742FD" w:rsidP="0074243F">
            <w:pPr>
              <w:rPr>
                <w:sz w:val="18"/>
                <w:szCs w:val="18"/>
              </w:rPr>
            </w:pPr>
            <w:r>
              <w:rPr>
                <w:sz w:val="18"/>
                <w:szCs w:val="18"/>
              </w:rPr>
              <w:t xml:space="preserve">Replaces 0525-523 </w:t>
            </w:r>
            <w:r w:rsidR="0074243F">
              <w:rPr>
                <w:sz w:val="18"/>
                <w:szCs w:val="18"/>
              </w:rPr>
              <w:t>Intermediate Portuguese I, and first half</w:t>
            </w:r>
            <w:r>
              <w:rPr>
                <w:sz w:val="18"/>
                <w:szCs w:val="18"/>
              </w:rPr>
              <w:t xml:space="preserve"> of 0525-524 Intermediate Portuguese II</w:t>
            </w:r>
          </w:p>
        </w:tc>
      </w:tr>
      <w:tr w:rsidR="006742FD" w:rsidRPr="009B2339" w14:paraId="2AFE76C8" w14:textId="77777777" w:rsidTr="006742FD">
        <w:tc>
          <w:tcPr>
            <w:tcW w:w="487" w:type="pct"/>
          </w:tcPr>
          <w:p w14:paraId="3AA55804" w14:textId="77777777" w:rsidR="006742FD" w:rsidRDefault="006742FD" w:rsidP="00B52E16">
            <w:pPr>
              <w:rPr>
                <w:sz w:val="18"/>
                <w:szCs w:val="18"/>
              </w:rPr>
            </w:pPr>
            <w:r>
              <w:rPr>
                <w:sz w:val="18"/>
                <w:szCs w:val="18"/>
              </w:rPr>
              <w:t>0525-524</w:t>
            </w:r>
          </w:p>
        </w:tc>
        <w:tc>
          <w:tcPr>
            <w:tcW w:w="637" w:type="pct"/>
          </w:tcPr>
          <w:p w14:paraId="742E61EC" w14:textId="77777777" w:rsidR="006742FD" w:rsidRDefault="006742FD" w:rsidP="00B52E16">
            <w:pPr>
              <w:rPr>
                <w:sz w:val="18"/>
                <w:szCs w:val="18"/>
              </w:rPr>
            </w:pPr>
            <w:r>
              <w:rPr>
                <w:sz w:val="18"/>
                <w:szCs w:val="18"/>
              </w:rPr>
              <w:t>Intermediate Portuguese II</w:t>
            </w:r>
          </w:p>
        </w:tc>
        <w:tc>
          <w:tcPr>
            <w:tcW w:w="382" w:type="pct"/>
          </w:tcPr>
          <w:p w14:paraId="326F9E16" w14:textId="77777777" w:rsidR="006742FD" w:rsidRDefault="006742FD" w:rsidP="00B52E16">
            <w:pPr>
              <w:rPr>
                <w:sz w:val="18"/>
                <w:szCs w:val="18"/>
              </w:rPr>
            </w:pPr>
            <w:r>
              <w:rPr>
                <w:sz w:val="18"/>
                <w:szCs w:val="18"/>
              </w:rPr>
              <w:t>4</w:t>
            </w:r>
          </w:p>
        </w:tc>
        <w:tc>
          <w:tcPr>
            <w:tcW w:w="626" w:type="pct"/>
          </w:tcPr>
          <w:p w14:paraId="7F107580" w14:textId="77777777" w:rsidR="006742FD" w:rsidRDefault="006742FD" w:rsidP="00B52E16">
            <w:pPr>
              <w:rPr>
                <w:sz w:val="18"/>
                <w:szCs w:val="18"/>
              </w:rPr>
            </w:pPr>
          </w:p>
        </w:tc>
        <w:tc>
          <w:tcPr>
            <w:tcW w:w="671" w:type="pct"/>
          </w:tcPr>
          <w:p w14:paraId="3578A297" w14:textId="77777777" w:rsidR="006742FD" w:rsidRDefault="006742FD" w:rsidP="00B52E16">
            <w:pPr>
              <w:rPr>
                <w:sz w:val="18"/>
                <w:szCs w:val="18"/>
              </w:rPr>
            </w:pPr>
          </w:p>
        </w:tc>
        <w:tc>
          <w:tcPr>
            <w:tcW w:w="362" w:type="pct"/>
          </w:tcPr>
          <w:p w14:paraId="700254B1" w14:textId="77777777" w:rsidR="006742FD" w:rsidRDefault="006742FD" w:rsidP="00B52E16">
            <w:pPr>
              <w:rPr>
                <w:sz w:val="18"/>
                <w:szCs w:val="18"/>
              </w:rPr>
            </w:pPr>
          </w:p>
        </w:tc>
        <w:tc>
          <w:tcPr>
            <w:tcW w:w="1834" w:type="pct"/>
          </w:tcPr>
          <w:p w14:paraId="24780257" w14:textId="77777777" w:rsidR="006742FD" w:rsidRDefault="006742FD" w:rsidP="00B52E16">
            <w:pPr>
              <w:rPr>
                <w:sz w:val="18"/>
                <w:szCs w:val="18"/>
              </w:rPr>
            </w:pPr>
          </w:p>
        </w:tc>
      </w:tr>
      <w:tr w:rsidR="00100036" w:rsidRPr="009B2339" w14:paraId="0B6DE3B8" w14:textId="77777777" w:rsidTr="006742FD">
        <w:tc>
          <w:tcPr>
            <w:tcW w:w="487" w:type="pct"/>
          </w:tcPr>
          <w:p w14:paraId="7F1FB2D1" w14:textId="77777777" w:rsidR="00100036" w:rsidRPr="00896972" w:rsidRDefault="00DF6F25" w:rsidP="00B52E16">
            <w:pPr>
              <w:rPr>
                <w:sz w:val="18"/>
                <w:szCs w:val="18"/>
              </w:rPr>
            </w:pPr>
            <w:r>
              <w:rPr>
                <w:sz w:val="18"/>
                <w:szCs w:val="18"/>
              </w:rPr>
              <w:t>0525-52</w:t>
            </w:r>
            <w:r w:rsidR="006742FD">
              <w:rPr>
                <w:sz w:val="18"/>
                <w:szCs w:val="18"/>
              </w:rPr>
              <w:t>5</w:t>
            </w:r>
          </w:p>
        </w:tc>
        <w:tc>
          <w:tcPr>
            <w:tcW w:w="637" w:type="pct"/>
          </w:tcPr>
          <w:p w14:paraId="7E1BE5CC" w14:textId="77777777" w:rsidR="00100036" w:rsidRPr="00896972" w:rsidRDefault="0081133E" w:rsidP="00B52E16">
            <w:pPr>
              <w:rPr>
                <w:sz w:val="18"/>
                <w:szCs w:val="18"/>
              </w:rPr>
            </w:pPr>
            <w:r>
              <w:rPr>
                <w:sz w:val="18"/>
                <w:szCs w:val="18"/>
              </w:rPr>
              <w:t xml:space="preserve">Intermediate Portuguese </w:t>
            </w:r>
            <w:r w:rsidR="006742FD">
              <w:rPr>
                <w:sz w:val="18"/>
                <w:szCs w:val="18"/>
              </w:rPr>
              <w:t>III</w:t>
            </w:r>
          </w:p>
        </w:tc>
        <w:tc>
          <w:tcPr>
            <w:tcW w:w="382" w:type="pct"/>
          </w:tcPr>
          <w:p w14:paraId="0F4BB647" w14:textId="77777777" w:rsidR="00100036" w:rsidRPr="00896972" w:rsidRDefault="00100036" w:rsidP="00B52E16">
            <w:pPr>
              <w:rPr>
                <w:sz w:val="18"/>
                <w:szCs w:val="18"/>
              </w:rPr>
            </w:pPr>
            <w:r>
              <w:rPr>
                <w:sz w:val="18"/>
                <w:szCs w:val="18"/>
              </w:rPr>
              <w:t>4</w:t>
            </w:r>
          </w:p>
        </w:tc>
        <w:tc>
          <w:tcPr>
            <w:tcW w:w="626" w:type="pct"/>
          </w:tcPr>
          <w:p w14:paraId="669C7C4F"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302</w:t>
            </w:r>
          </w:p>
        </w:tc>
        <w:tc>
          <w:tcPr>
            <w:tcW w:w="671" w:type="pct"/>
          </w:tcPr>
          <w:p w14:paraId="1C59DD96" w14:textId="77777777" w:rsidR="00100036" w:rsidRPr="00896972" w:rsidRDefault="00DF6F25" w:rsidP="00B52E16">
            <w:pPr>
              <w:rPr>
                <w:sz w:val="18"/>
                <w:szCs w:val="18"/>
              </w:rPr>
            </w:pPr>
            <w:r>
              <w:rPr>
                <w:sz w:val="18"/>
                <w:szCs w:val="18"/>
              </w:rPr>
              <w:t>Intermediate Portuguese</w:t>
            </w:r>
            <w:r w:rsidR="006742FD">
              <w:rPr>
                <w:sz w:val="18"/>
                <w:szCs w:val="18"/>
              </w:rPr>
              <w:t xml:space="preserve"> II</w:t>
            </w:r>
          </w:p>
        </w:tc>
        <w:tc>
          <w:tcPr>
            <w:tcW w:w="362" w:type="pct"/>
          </w:tcPr>
          <w:p w14:paraId="3E9672C6" w14:textId="77777777" w:rsidR="00100036" w:rsidRPr="00896972" w:rsidRDefault="00100036" w:rsidP="00B52E16">
            <w:pPr>
              <w:rPr>
                <w:sz w:val="18"/>
                <w:szCs w:val="18"/>
              </w:rPr>
            </w:pPr>
            <w:r>
              <w:rPr>
                <w:sz w:val="18"/>
                <w:szCs w:val="18"/>
              </w:rPr>
              <w:t>3</w:t>
            </w:r>
          </w:p>
        </w:tc>
        <w:tc>
          <w:tcPr>
            <w:tcW w:w="1834" w:type="pct"/>
          </w:tcPr>
          <w:p w14:paraId="2CBDE102" w14:textId="77777777" w:rsidR="00100036" w:rsidRPr="00896972" w:rsidRDefault="006742FD" w:rsidP="00920606">
            <w:pPr>
              <w:rPr>
                <w:sz w:val="18"/>
                <w:szCs w:val="18"/>
              </w:rPr>
            </w:pPr>
            <w:r>
              <w:rPr>
                <w:sz w:val="18"/>
                <w:szCs w:val="18"/>
              </w:rPr>
              <w:t xml:space="preserve">Replaces </w:t>
            </w:r>
            <w:r w:rsidR="0074243F">
              <w:rPr>
                <w:sz w:val="18"/>
                <w:szCs w:val="18"/>
              </w:rPr>
              <w:t>second half</w:t>
            </w:r>
            <w:r w:rsidR="00920606">
              <w:rPr>
                <w:sz w:val="18"/>
                <w:szCs w:val="18"/>
              </w:rPr>
              <w:t xml:space="preserve"> of 0525-524 </w:t>
            </w:r>
            <w:r>
              <w:rPr>
                <w:sz w:val="18"/>
                <w:szCs w:val="18"/>
              </w:rPr>
              <w:t>Intermediate Portuguese II, and 0525-525 Intermediate Portuguese III</w:t>
            </w:r>
          </w:p>
        </w:tc>
      </w:tr>
      <w:tr w:rsidR="00100036" w:rsidRPr="009B2339" w14:paraId="408DB4F3" w14:textId="77777777" w:rsidTr="006742FD">
        <w:tc>
          <w:tcPr>
            <w:tcW w:w="487" w:type="pct"/>
          </w:tcPr>
          <w:p w14:paraId="11C5C318" w14:textId="77777777" w:rsidR="00100036" w:rsidRDefault="00DF6F25" w:rsidP="00B52E16">
            <w:pPr>
              <w:rPr>
                <w:sz w:val="18"/>
                <w:szCs w:val="18"/>
              </w:rPr>
            </w:pPr>
            <w:r>
              <w:rPr>
                <w:sz w:val="18"/>
                <w:szCs w:val="18"/>
              </w:rPr>
              <w:lastRenderedPageBreak/>
              <w:t>0525-52</w:t>
            </w:r>
            <w:r w:rsidR="00100036">
              <w:rPr>
                <w:sz w:val="18"/>
                <w:szCs w:val="18"/>
              </w:rPr>
              <w:t xml:space="preserve">6 </w:t>
            </w:r>
          </w:p>
        </w:tc>
        <w:tc>
          <w:tcPr>
            <w:tcW w:w="637" w:type="pct"/>
          </w:tcPr>
          <w:p w14:paraId="6ADA1A80" w14:textId="77777777" w:rsidR="00100036" w:rsidRDefault="0081133E" w:rsidP="00B52E16">
            <w:pPr>
              <w:rPr>
                <w:sz w:val="18"/>
                <w:szCs w:val="18"/>
              </w:rPr>
            </w:pPr>
            <w:r>
              <w:rPr>
                <w:sz w:val="18"/>
                <w:szCs w:val="18"/>
              </w:rPr>
              <w:t>Advanced Portuguese</w:t>
            </w:r>
            <w:r w:rsidR="006742FD">
              <w:rPr>
                <w:sz w:val="18"/>
                <w:szCs w:val="18"/>
              </w:rPr>
              <w:t xml:space="preserve"> I</w:t>
            </w:r>
          </w:p>
        </w:tc>
        <w:tc>
          <w:tcPr>
            <w:tcW w:w="382" w:type="pct"/>
          </w:tcPr>
          <w:p w14:paraId="4C3795D6" w14:textId="77777777" w:rsidR="00100036" w:rsidRDefault="00100036" w:rsidP="00B52E16">
            <w:pPr>
              <w:rPr>
                <w:sz w:val="18"/>
                <w:szCs w:val="18"/>
              </w:rPr>
            </w:pPr>
            <w:r>
              <w:rPr>
                <w:sz w:val="18"/>
                <w:szCs w:val="18"/>
              </w:rPr>
              <w:t>4</w:t>
            </w:r>
          </w:p>
        </w:tc>
        <w:tc>
          <w:tcPr>
            <w:tcW w:w="626" w:type="pct"/>
          </w:tcPr>
          <w:p w14:paraId="0B7C1DF8"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401</w:t>
            </w:r>
          </w:p>
        </w:tc>
        <w:tc>
          <w:tcPr>
            <w:tcW w:w="671" w:type="pct"/>
          </w:tcPr>
          <w:p w14:paraId="339663CC" w14:textId="77777777" w:rsidR="00100036" w:rsidRPr="00896972" w:rsidRDefault="00DF6F25" w:rsidP="00B52E16">
            <w:pPr>
              <w:rPr>
                <w:sz w:val="18"/>
                <w:szCs w:val="18"/>
              </w:rPr>
            </w:pPr>
            <w:r>
              <w:rPr>
                <w:sz w:val="18"/>
                <w:szCs w:val="18"/>
              </w:rPr>
              <w:t>Advanced Portuguese</w:t>
            </w:r>
            <w:r w:rsidR="006742FD">
              <w:rPr>
                <w:sz w:val="18"/>
                <w:szCs w:val="18"/>
              </w:rPr>
              <w:t xml:space="preserve"> I</w:t>
            </w:r>
          </w:p>
        </w:tc>
        <w:tc>
          <w:tcPr>
            <w:tcW w:w="362" w:type="pct"/>
          </w:tcPr>
          <w:p w14:paraId="2B7F657F" w14:textId="77777777" w:rsidR="00100036" w:rsidRPr="00896972" w:rsidRDefault="00100036" w:rsidP="00B52E16">
            <w:pPr>
              <w:rPr>
                <w:sz w:val="18"/>
                <w:szCs w:val="18"/>
              </w:rPr>
            </w:pPr>
            <w:r>
              <w:rPr>
                <w:sz w:val="18"/>
                <w:szCs w:val="18"/>
              </w:rPr>
              <w:t>3</w:t>
            </w:r>
          </w:p>
        </w:tc>
        <w:tc>
          <w:tcPr>
            <w:tcW w:w="1834" w:type="pct"/>
          </w:tcPr>
          <w:p w14:paraId="5165918D" w14:textId="77777777" w:rsidR="00100036" w:rsidRPr="00896972" w:rsidRDefault="006742FD" w:rsidP="0074243F">
            <w:pPr>
              <w:rPr>
                <w:sz w:val="18"/>
                <w:szCs w:val="18"/>
              </w:rPr>
            </w:pPr>
            <w:r>
              <w:rPr>
                <w:sz w:val="18"/>
                <w:szCs w:val="18"/>
              </w:rPr>
              <w:t xml:space="preserve">Replaces 0525-526 </w:t>
            </w:r>
            <w:r w:rsidR="0074243F">
              <w:rPr>
                <w:sz w:val="18"/>
                <w:szCs w:val="18"/>
              </w:rPr>
              <w:t>Advanced Portuguese I, and first half</w:t>
            </w:r>
            <w:r>
              <w:rPr>
                <w:sz w:val="18"/>
                <w:szCs w:val="18"/>
              </w:rPr>
              <w:t xml:space="preserve"> of 0525-527 Advanced Portuguese II</w:t>
            </w:r>
          </w:p>
        </w:tc>
      </w:tr>
      <w:tr w:rsidR="006742FD" w:rsidRPr="009B2339" w14:paraId="48E95BB7" w14:textId="77777777" w:rsidTr="006742FD">
        <w:tc>
          <w:tcPr>
            <w:tcW w:w="487" w:type="pct"/>
          </w:tcPr>
          <w:p w14:paraId="1763A93E" w14:textId="77777777" w:rsidR="006742FD" w:rsidRDefault="006742FD" w:rsidP="00B52E16">
            <w:pPr>
              <w:rPr>
                <w:sz w:val="18"/>
                <w:szCs w:val="18"/>
              </w:rPr>
            </w:pPr>
            <w:r>
              <w:rPr>
                <w:sz w:val="18"/>
                <w:szCs w:val="18"/>
              </w:rPr>
              <w:t>0525-527</w:t>
            </w:r>
          </w:p>
        </w:tc>
        <w:tc>
          <w:tcPr>
            <w:tcW w:w="637" w:type="pct"/>
          </w:tcPr>
          <w:p w14:paraId="656076A1" w14:textId="77777777" w:rsidR="006742FD" w:rsidRDefault="006742FD" w:rsidP="00B52E16">
            <w:pPr>
              <w:rPr>
                <w:sz w:val="18"/>
                <w:szCs w:val="18"/>
              </w:rPr>
            </w:pPr>
            <w:r>
              <w:rPr>
                <w:sz w:val="18"/>
                <w:szCs w:val="18"/>
              </w:rPr>
              <w:t>Advanced Portuguese II</w:t>
            </w:r>
          </w:p>
        </w:tc>
        <w:tc>
          <w:tcPr>
            <w:tcW w:w="382" w:type="pct"/>
          </w:tcPr>
          <w:p w14:paraId="40B3E6CA" w14:textId="77777777" w:rsidR="006742FD" w:rsidRDefault="006742FD" w:rsidP="00B52E16">
            <w:pPr>
              <w:rPr>
                <w:sz w:val="18"/>
                <w:szCs w:val="18"/>
              </w:rPr>
            </w:pPr>
            <w:r>
              <w:rPr>
                <w:sz w:val="18"/>
                <w:szCs w:val="18"/>
              </w:rPr>
              <w:t>4</w:t>
            </w:r>
          </w:p>
        </w:tc>
        <w:tc>
          <w:tcPr>
            <w:tcW w:w="626" w:type="pct"/>
          </w:tcPr>
          <w:p w14:paraId="50A9A73A" w14:textId="77777777" w:rsidR="006742FD" w:rsidRDefault="006742FD" w:rsidP="00B52E16">
            <w:pPr>
              <w:rPr>
                <w:sz w:val="18"/>
                <w:szCs w:val="18"/>
              </w:rPr>
            </w:pPr>
          </w:p>
        </w:tc>
        <w:tc>
          <w:tcPr>
            <w:tcW w:w="671" w:type="pct"/>
          </w:tcPr>
          <w:p w14:paraId="17813FBA" w14:textId="77777777" w:rsidR="006742FD" w:rsidRDefault="006742FD" w:rsidP="00B52E16">
            <w:pPr>
              <w:rPr>
                <w:sz w:val="18"/>
                <w:szCs w:val="18"/>
              </w:rPr>
            </w:pPr>
          </w:p>
        </w:tc>
        <w:tc>
          <w:tcPr>
            <w:tcW w:w="362" w:type="pct"/>
          </w:tcPr>
          <w:p w14:paraId="54768C60" w14:textId="77777777" w:rsidR="006742FD" w:rsidRDefault="006742FD" w:rsidP="00B52E16">
            <w:pPr>
              <w:rPr>
                <w:sz w:val="18"/>
                <w:szCs w:val="18"/>
              </w:rPr>
            </w:pPr>
          </w:p>
        </w:tc>
        <w:tc>
          <w:tcPr>
            <w:tcW w:w="1834" w:type="pct"/>
          </w:tcPr>
          <w:p w14:paraId="62F4157E" w14:textId="77777777" w:rsidR="006742FD" w:rsidRDefault="006742FD" w:rsidP="00B52E16">
            <w:pPr>
              <w:rPr>
                <w:sz w:val="18"/>
                <w:szCs w:val="18"/>
              </w:rPr>
            </w:pPr>
          </w:p>
        </w:tc>
      </w:tr>
      <w:tr w:rsidR="00100036" w:rsidRPr="009B2339" w14:paraId="402CB597" w14:textId="77777777" w:rsidTr="006742FD">
        <w:tc>
          <w:tcPr>
            <w:tcW w:w="487" w:type="pct"/>
          </w:tcPr>
          <w:p w14:paraId="3B704642" w14:textId="77777777" w:rsidR="00100036" w:rsidRDefault="001B472E" w:rsidP="00B52E16">
            <w:pPr>
              <w:rPr>
                <w:sz w:val="18"/>
                <w:szCs w:val="18"/>
              </w:rPr>
            </w:pPr>
            <w:r>
              <w:rPr>
                <w:sz w:val="18"/>
                <w:szCs w:val="18"/>
              </w:rPr>
              <w:t>0525-52</w:t>
            </w:r>
            <w:r w:rsidR="006742FD">
              <w:rPr>
                <w:sz w:val="18"/>
                <w:szCs w:val="18"/>
              </w:rPr>
              <w:t>8</w:t>
            </w:r>
          </w:p>
        </w:tc>
        <w:tc>
          <w:tcPr>
            <w:tcW w:w="637" w:type="pct"/>
          </w:tcPr>
          <w:p w14:paraId="5D443674" w14:textId="77777777" w:rsidR="00100036" w:rsidRDefault="0081133E" w:rsidP="00B52E16">
            <w:pPr>
              <w:rPr>
                <w:sz w:val="18"/>
                <w:szCs w:val="18"/>
              </w:rPr>
            </w:pPr>
            <w:r>
              <w:rPr>
                <w:sz w:val="18"/>
                <w:szCs w:val="18"/>
              </w:rPr>
              <w:t xml:space="preserve">Advanced Portuguese </w:t>
            </w:r>
            <w:r w:rsidR="006742FD">
              <w:rPr>
                <w:sz w:val="18"/>
                <w:szCs w:val="18"/>
              </w:rPr>
              <w:t>III</w:t>
            </w:r>
          </w:p>
        </w:tc>
        <w:tc>
          <w:tcPr>
            <w:tcW w:w="382" w:type="pct"/>
          </w:tcPr>
          <w:p w14:paraId="1CE9F03C" w14:textId="77777777" w:rsidR="00100036" w:rsidRDefault="00100036" w:rsidP="00B52E16">
            <w:pPr>
              <w:rPr>
                <w:sz w:val="18"/>
                <w:szCs w:val="18"/>
              </w:rPr>
            </w:pPr>
            <w:r>
              <w:rPr>
                <w:sz w:val="18"/>
                <w:szCs w:val="18"/>
              </w:rPr>
              <w:t>4</w:t>
            </w:r>
          </w:p>
        </w:tc>
        <w:tc>
          <w:tcPr>
            <w:tcW w:w="626" w:type="pct"/>
          </w:tcPr>
          <w:p w14:paraId="55B1FD72"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402</w:t>
            </w:r>
          </w:p>
        </w:tc>
        <w:tc>
          <w:tcPr>
            <w:tcW w:w="671" w:type="pct"/>
          </w:tcPr>
          <w:p w14:paraId="2854DB7A" w14:textId="77777777" w:rsidR="00100036" w:rsidRPr="00896972" w:rsidRDefault="00DF6F25" w:rsidP="00B52E16">
            <w:pPr>
              <w:rPr>
                <w:sz w:val="18"/>
                <w:szCs w:val="18"/>
              </w:rPr>
            </w:pPr>
            <w:r>
              <w:rPr>
                <w:sz w:val="18"/>
                <w:szCs w:val="18"/>
              </w:rPr>
              <w:t>Advanced Portuguese</w:t>
            </w:r>
            <w:r w:rsidR="006742FD">
              <w:rPr>
                <w:sz w:val="18"/>
                <w:szCs w:val="18"/>
              </w:rPr>
              <w:t xml:space="preserve"> II</w:t>
            </w:r>
          </w:p>
        </w:tc>
        <w:tc>
          <w:tcPr>
            <w:tcW w:w="362" w:type="pct"/>
          </w:tcPr>
          <w:p w14:paraId="5A74A1B9" w14:textId="77777777" w:rsidR="00100036" w:rsidRPr="00896972" w:rsidRDefault="00100036" w:rsidP="00B52E16">
            <w:pPr>
              <w:rPr>
                <w:sz w:val="18"/>
                <w:szCs w:val="18"/>
              </w:rPr>
            </w:pPr>
            <w:r>
              <w:rPr>
                <w:sz w:val="18"/>
                <w:szCs w:val="18"/>
              </w:rPr>
              <w:t>3</w:t>
            </w:r>
          </w:p>
        </w:tc>
        <w:tc>
          <w:tcPr>
            <w:tcW w:w="1834" w:type="pct"/>
          </w:tcPr>
          <w:p w14:paraId="476D1E35" w14:textId="77777777" w:rsidR="00100036" w:rsidRPr="00896972" w:rsidRDefault="006742FD" w:rsidP="0074243F">
            <w:pPr>
              <w:rPr>
                <w:sz w:val="18"/>
                <w:szCs w:val="18"/>
              </w:rPr>
            </w:pPr>
            <w:r>
              <w:rPr>
                <w:sz w:val="18"/>
                <w:szCs w:val="18"/>
              </w:rPr>
              <w:t xml:space="preserve">Replaces </w:t>
            </w:r>
            <w:r w:rsidR="0074243F">
              <w:rPr>
                <w:sz w:val="18"/>
                <w:szCs w:val="18"/>
              </w:rPr>
              <w:t>second half</w:t>
            </w:r>
            <w:r>
              <w:rPr>
                <w:sz w:val="18"/>
                <w:szCs w:val="18"/>
              </w:rPr>
              <w:t xml:space="preserve"> of 0525-527 Advanced Portuguese II, and 0525-528 Advanced Portuguese III</w:t>
            </w:r>
          </w:p>
        </w:tc>
      </w:tr>
      <w:tr w:rsidR="00DF6F25" w:rsidRPr="009B2339" w14:paraId="413B9A53" w14:textId="77777777" w:rsidTr="006742FD">
        <w:trPr>
          <w:trHeight w:val="341"/>
        </w:trPr>
        <w:tc>
          <w:tcPr>
            <w:tcW w:w="487" w:type="pct"/>
          </w:tcPr>
          <w:p w14:paraId="0E3F2FA2" w14:textId="77777777" w:rsidR="00DF6F25" w:rsidRDefault="00DF6F25" w:rsidP="00B52E16">
            <w:pPr>
              <w:rPr>
                <w:sz w:val="18"/>
                <w:szCs w:val="18"/>
              </w:rPr>
            </w:pPr>
            <w:r>
              <w:rPr>
                <w:sz w:val="18"/>
                <w:szCs w:val="18"/>
              </w:rPr>
              <w:t>0510-442</w:t>
            </w:r>
          </w:p>
        </w:tc>
        <w:tc>
          <w:tcPr>
            <w:tcW w:w="637" w:type="pct"/>
          </w:tcPr>
          <w:p w14:paraId="29132229" w14:textId="77777777" w:rsidR="0081133E" w:rsidRDefault="0081133E" w:rsidP="00B52E16">
            <w:pPr>
              <w:rPr>
                <w:sz w:val="18"/>
                <w:szCs w:val="18"/>
              </w:rPr>
            </w:pPr>
            <w:r>
              <w:rPr>
                <w:sz w:val="18"/>
                <w:szCs w:val="18"/>
              </w:rPr>
              <w:t>Cultures of Latin America</w:t>
            </w:r>
          </w:p>
          <w:p w14:paraId="5E123D3C" w14:textId="77777777" w:rsidR="00DF6F25" w:rsidRDefault="00DF6F25" w:rsidP="00B52E16">
            <w:pPr>
              <w:rPr>
                <w:sz w:val="18"/>
                <w:szCs w:val="18"/>
              </w:rPr>
            </w:pPr>
          </w:p>
        </w:tc>
        <w:tc>
          <w:tcPr>
            <w:tcW w:w="382" w:type="pct"/>
          </w:tcPr>
          <w:p w14:paraId="7CC4056E" w14:textId="77777777" w:rsidR="00DF6F25" w:rsidRDefault="00DF6F25" w:rsidP="00B52E16">
            <w:pPr>
              <w:rPr>
                <w:sz w:val="18"/>
                <w:szCs w:val="18"/>
              </w:rPr>
            </w:pPr>
            <w:r>
              <w:rPr>
                <w:sz w:val="18"/>
                <w:szCs w:val="18"/>
              </w:rPr>
              <w:t>4</w:t>
            </w:r>
          </w:p>
        </w:tc>
        <w:tc>
          <w:tcPr>
            <w:tcW w:w="626" w:type="pct"/>
          </w:tcPr>
          <w:p w14:paraId="0711369D" w14:textId="77777777" w:rsidR="00DF6F25" w:rsidRDefault="0074243F" w:rsidP="00B52E16">
            <w:pPr>
              <w:rPr>
                <w:sz w:val="18"/>
                <w:szCs w:val="18"/>
              </w:rPr>
            </w:pPr>
            <w:r w:rsidRPr="0074243F">
              <w:rPr>
                <w:sz w:val="18"/>
                <w:szCs w:val="18"/>
              </w:rPr>
              <w:t>COLA-</w:t>
            </w:r>
            <w:r w:rsidR="00DF6F25">
              <w:rPr>
                <w:sz w:val="18"/>
                <w:szCs w:val="18"/>
              </w:rPr>
              <w:t>ANTH335</w:t>
            </w:r>
          </w:p>
        </w:tc>
        <w:tc>
          <w:tcPr>
            <w:tcW w:w="671" w:type="pct"/>
          </w:tcPr>
          <w:p w14:paraId="3A68DD02" w14:textId="77777777" w:rsidR="00DF6F25" w:rsidRDefault="00DF6F25" w:rsidP="00B52E16">
            <w:pPr>
              <w:rPr>
                <w:sz w:val="18"/>
                <w:szCs w:val="18"/>
              </w:rPr>
            </w:pPr>
            <w:r>
              <w:rPr>
                <w:sz w:val="18"/>
                <w:szCs w:val="18"/>
              </w:rPr>
              <w:t>Culture &amp; Politics in Latin America</w:t>
            </w:r>
          </w:p>
        </w:tc>
        <w:tc>
          <w:tcPr>
            <w:tcW w:w="362" w:type="pct"/>
          </w:tcPr>
          <w:p w14:paraId="63F36380" w14:textId="77777777" w:rsidR="00DF6F25" w:rsidRDefault="00DF6F25" w:rsidP="00B52E16">
            <w:pPr>
              <w:rPr>
                <w:sz w:val="18"/>
                <w:szCs w:val="18"/>
              </w:rPr>
            </w:pPr>
            <w:r>
              <w:rPr>
                <w:sz w:val="18"/>
                <w:szCs w:val="18"/>
              </w:rPr>
              <w:t>3</w:t>
            </w:r>
          </w:p>
        </w:tc>
        <w:tc>
          <w:tcPr>
            <w:tcW w:w="1834" w:type="pct"/>
          </w:tcPr>
          <w:p w14:paraId="0B3D142C" w14:textId="77777777" w:rsidR="00DF6F25" w:rsidRDefault="00DF6F25" w:rsidP="00B52E16">
            <w:pPr>
              <w:rPr>
                <w:sz w:val="18"/>
                <w:szCs w:val="18"/>
              </w:rPr>
            </w:pPr>
          </w:p>
        </w:tc>
      </w:tr>
    </w:tbl>
    <w:p w14:paraId="269C40CA" w14:textId="77777777" w:rsidR="00100036" w:rsidRDefault="00100036" w:rsidP="00100036"/>
    <w:p w14:paraId="536E48AB" w14:textId="77777777" w:rsidR="00B52E16" w:rsidRDefault="00B52E16"/>
    <w:sectPr w:rsidR="00B52E16" w:rsidSect="00B52E16">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1603" w14:textId="77777777" w:rsidR="00071955" w:rsidRDefault="00071955">
      <w:r>
        <w:separator/>
      </w:r>
    </w:p>
  </w:endnote>
  <w:endnote w:type="continuationSeparator" w:id="0">
    <w:p w14:paraId="0A91EF27" w14:textId="77777777" w:rsidR="00071955" w:rsidRDefault="000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A52AD" w14:textId="77777777" w:rsidR="00071955" w:rsidRDefault="00071955">
      <w:r>
        <w:separator/>
      </w:r>
    </w:p>
  </w:footnote>
  <w:footnote w:type="continuationSeparator" w:id="0">
    <w:p w14:paraId="39F94E16" w14:textId="77777777" w:rsidR="00071955" w:rsidRDefault="0007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E567" w14:textId="77777777" w:rsidR="00DF6F25" w:rsidRDefault="00DF6F25" w:rsidP="00B52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46426" w14:textId="77777777" w:rsidR="00DF6F25" w:rsidRDefault="00DF6F25" w:rsidP="00B52E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3F06" w14:textId="77777777" w:rsidR="00DF6F25" w:rsidRDefault="00DF6F25" w:rsidP="00B52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5D6">
      <w:rPr>
        <w:rStyle w:val="PageNumber"/>
        <w:noProof/>
      </w:rPr>
      <w:t>5</w:t>
    </w:r>
    <w:r>
      <w:rPr>
        <w:rStyle w:val="PageNumber"/>
      </w:rPr>
      <w:fldChar w:fldCharType="end"/>
    </w:r>
  </w:p>
  <w:p w14:paraId="5B8FA304" w14:textId="77777777" w:rsidR="00DF6F25" w:rsidRDefault="00DF6F25" w:rsidP="00B52E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20BC3"/>
    <w:rsid w:val="00071955"/>
    <w:rsid w:val="000E5528"/>
    <w:rsid w:val="00100036"/>
    <w:rsid w:val="001013A1"/>
    <w:rsid w:val="001025D6"/>
    <w:rsid w:val="001B472E"/>
    <w:rsid w:val="002979B6"/>
    <w:rsid w:val="003139EA"/>
    <w:rsid w:val="004D7BB4"/>
    <w:rsid w:val="005E6863"/>
    <w:rsid w:val="006742FD"/>
    <w:rsid w:val="006B1CA8"/>
    <w:rsid w:val="0074243F"/>
    <w:rsid w:val="0081133E"/>
    <w:rsid w:val="00846262"/>
    <w:rsid w:val="0085536A"/>
    <w:rsid w:val="009025B3"/>
    <w:rsid w:val="00920606"/>
    <w:rsid w:val="00AB1875"/>
    <w:rsid w:val="00B52E16"/>
    <w:rsid w:val="00CC2B24"/>
    <w:rsid w:val="00CF064D"/>
    <w:rsid w:val="00DF6F25"/>
    <w:rsid w:val="00E36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4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dcterms:created xsi:type="dcterms:W3CDTF">2012-06-12T19:20:00Z</dcterms:created>
  <dcterms:modified xsi:type="dcterms:W3CDTF">2012-06-12T19:20:00Z</dcterms:modified>
</cp:coreProperties>
</file>