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9B" w:rsidRPr="000A4798" w:rsidRDefault="000A4798" w:rsidP="00471ED4">
      <w:pPr>
        <w:pStyle w:val="Heading1"/>
        <w:spacing w:before="0" w:line="276" w:lineRule="auto"/>
        <w:jc w:val="center"/>
        <w:rPr>
          <w:rFonts w:asciiTheme="minorHAnsi" w:hAnsiTheme="minorHAnsi"/>
          <w:smallCaps/>
          <w:color w:val="auto"/>
          <w:sz w:val="22"/>
          <w:szCs w:val="20"/>
        </w:rPr>
      </w:pPr>
      <w:r w:rsidRPr="000A4798">
        <w:rPr>
          <w:rFonts w:asciiTheme="minorHAnsi" w:hAnsiTheme="minorHAnsi"/>
          <w:smallCaps/>
          <w:color w:val="auto"/>
          <w:sz w:val="22"/>
          <w:szCs w:val="20"/>
        </w:rPr>
        <w:t xml:space="preserve"> </w:t>
      </w:r>
      <w:r w:rsidR="00A2359B" w:rsidRPr="00F83193">
        <w:rPr>
          <w:rFonts w:asciiTheme="minorHAnsi" w:hAnsiTheme="minorHAnsi"/>
          <w:smallCaps/>
          <w:color w:val="auto"/>
          <w:sz w:val="28"/>
          <w:szCs w:val="20"/>
        </w:rPr>
        <w:t>Preparing to Teach: Adjunct Faculty Checklist</w:t>
      </w:r>
    </w:p>
    <w:p w:rsidR="00C30A7F" w:rsidRPr="000A4798" w:rsidRDefault="00C30A7F" w:rsidP="00C30A7F">
      <w:pPr>
        <w:rPr>
          <w:rFonts w:asciiTheme="minorHAnsi" w:hAnsiTheme="minorHAnsi"/>
          <w:sz w:val="20"/>
          <w:szCs w:val="20"/>
        </w:rPr>
      </w:pPr>
    </w:p>
    <w:p w:rsidR="00BE5086" w:rsidRPr="000A4798" w:rsidRDefault="00C30A7F" w:rsidP="00471ED4">
      <w:pPr>
        <w:pStyle w:val="Heading1"/>
        <w:spacing w:before="0" w:line="276" w:lineRule="auto"/>
        <w:rPr>
          <w:rFonts w:asciiTheme="minorHAnsi" w:hAnsiTheme="minorHAnsi"/>
          <w:b w:val="0"/>
          <w:color w:val="auto"/>
          <w:sz w:val="20"/>
          <w:szCs w:val="20"/>
        </w:rPr>
      </w:pPr>
      <w:r w:rsidRPr="000A4798">
        <w:rPr>
          <w:rFonts w:asciiTheme="minorHAnsi" w:hAnsiTheme="minorHAnsi"/>
          <w:b w:val="0"/>
          <w:color w:val="auto"/>
          <w:sz w:val="20"/>
          <w:szCs w:val="20"/>
        </w:rPr>
        <w:t>This checklist is intended as a guide to ensure a successful teaching experience</w:t>
      </w:r>
      <w:r w:rsidR="00AD1C38" w:rsidRPr="000A4798">
        <w:rPr>
          <w:rFonts w:asciiTheme="minorHAnsi" w:hAnsiTheme="minorHAnsi"/>
          <w:b w:val="0"/>
          <w:color w:val="auto"/>
          <w:sz w:val="20"/>
          <w:szCs w:val="20"/>
        </w:rPr>
        <w:t xml:space="preserve"> for you and your students</w:t>
      </w:r>
      <w:r w:rsidRPr="000A4798">
        <w:rPr>
          <w:rFonts w:asciiTheme="minorHAnsi" w:hAnsiTheme="minorHAnsi"/>
          <w:b w:val="0"/>
          <w:color w:val="auto"/>
          <w:sz w:val="20"/>
          <w:szCs w:val="20"/>
        </w:rPr>
        <w:t xml:space="preserve">.  </w:t>
      </w:r>
      <w:r w:rsidRPr="000A4798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Always check first with your department for questions </w:t>
      </w:r>
      <w:r w:rsidR="00AD1C38" w:rsidRPr="000A4798">
        <w:rPr>
          <w:rFonts w:asciiTheme="minorHAnsi" w:hAnsiTheme="minorHAnsi"/>
          <w:b w:val="0"/>
          <w:i/>
          <w:color w:val="auto"/>
          <w:sz w:val="20"/>
          <w:szCs w:val="20"/>
        </w:rPr>
        <w:t>about</w:t>
      </w:r>
      <w:r w:rsidRPr="000A4798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your teaching contract as well as </w:t>
      </w:r>
      <w:r w:rsidR="00AD1C38" w:rsidRPr="000A4798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specific </w:t>
      </w:r>
      <w:r w:rsidRPr="000A4798">
        <w:rPr>
          <w:rFonts w:asciiTheme="minorHAnsi" w:hAnsiTheme="minorHAnsi"/>
          <w:b w:val="0"/>
          <w:i/>
          <w:color w:val="auto"/>
          <w:sz w:val="20"/>
          <w:szCs w:val="20"/>
        </w:rPr>
        <w:t>department and college policies.</w:t>
      </w:r>
      <w:r w:rsidRPr="000A4798">
        <w:rPr>
          <w:rFonts w:asciiTheme="minorHAnsi" w:hAnsiTheme="minorHAnsi"/>
          <w:b w:val="0"/>
          <w:color w:val="auto"/>
          <w:sz w:val="20"/>
          <w:szCs w:val="20"/>
        </w:rPr>
        <w:t xml:space="preserve">  Many of these tasks below </w:t>
      </w:r>
      <w:r w:rsidR="00AD1C38" w:rsidRPr="000A4798">
        <w:rPr>
          <w:rFonts w:asciiTheme="minorHAnsi" w:hAnsiTheme="minorHAnsi"/>
          <w:b w:val="0"/>
          <w:color w:val="auto"/>
          <w:sz w:val="20"/>
          <w:szCs w:val="20"/>
        </w:rPr>
        <w:t>should</w:t>
      </w:r>
      <w:r w:rsidRPr="000A4798">
        <w:rPr>
          <w:rFonts w:asciiTheme="minorHAnsi" w:hAnsiTheme="minorHAnsi"/>
          <w:b w:val="0"/>
          <w:color w:val="auto"/>
          <w:sz w:val="20"/>
          <w:szCs w:val="20"/>
        </w:rPr>
        <w:t xml:space="preserve"> already have been completed or </w:t>
      </w:r>
      <w:r w:rsidR="00AD1C38" w:rsidRPr="000A4798">
        <w:rPr>
          <w:rFonts w:asciiTheme="minorHAnsi" w:hAnsiTheme="minorHAnsi"/>
          <w:b w:val="0"/>
          <w:color w:val="auto"/>
          <w:sz w:val="20"/>
          <w:szCs w:val="20"/>
        </w:rPr>
        <w:t>are in progress.</w:t>
      </w:r>
      <w:r w:rsidRPr="000A4798">
        <w:rPr>
          <w:rFonts w:asciiTheme="minorHAnsi" w:hAnsiTheme="minorHAnsi"/>
          <w:b w:val="0"/>
          <w:color w:val="auto"/>
          <w:sz w:val="20"/>
          <w:szCs w:val="20"/>
        </w:rPr>
        <w:t xml:space="preserve">  </w:t>
      </w:r>
    </w:p>
    <w:p w:rsidR="00BE5086" w:rsidRPr="000A4798" w:rsidRDefault="00065EC0" w:rsidP="00065EC0">
      <w:pPr>
        <w:pStyle w:val="Heading1"/>
        <w:tabs>
          <w:tab w:val="left" w:pos="3678"/>
        </w:tabs>
        <w:spacing w:before="0" w:line="276" w:lineRule="auto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color w:val="auto"/>
          <w:sz w:val="20"/>
          <w:szCs w:val="20"/>
        </w:rPr>
        <w:tab/>
      </w:r>
    </w:p>
    <w:p w:rsidR="00471ED4" w:rsidRPr="000A4798" w:rsidRDefault="00BE5086" w:rsidP="00471ED4">
      <w:pPr>
        <w:pStyle w:val="Heading1"/>
        <w:spacing w:before="0" w:line="276" w:lineRule="auto"/>
        <w:rPr>
          <w:rFonts w:asciiTheme="minorHAnsi" w:hAnsiTheme="minorHAnsi"/>
          <w:b w:val="0"/>
          <w:color w:val="auto"/>
          <w:sz w:val="20"/>
          <w:szCs w:val="20"/>
        </w:rPr>
      </w:pPr>
      <w:r w:rsidRPr="000A4798">
        <w:rPr>
          <w:rFonts w:asciiTheme="minorHAnsi" w:hAnsiTheme="minorHAnsi"/>
          <w:b w:val="0"/>
          <w:color w:val="auto"/>
          <w:sz w:val="20"/>
          <w:szCs w:val="20"/>
        </w:rPr>
        <w:t xml:space="preserve">In addition to the resources below, we encourage you to visit the online Adjunct Resource Repository to familiarize yourself with RIT and take a look at many other resources you will need to </w:t>
      </w:r>
      <w:r w:rsidRPr="000A4798">
        <w:rPr>
          <w:rFonts w:asciiTheme="minorHAnsi" w:hAnsiTheme="minorHAnsi"/>
          <w:b w:val="0"/>
          <w:i/>
          <w:color w:val="auto"/>
          <w:sz w:val="20"/>
          <w:szCs w:val="20"/>
        </w:rPr>
        <w:t>hit the ground running</w:t>
      </w:r>
      <w:r w:rsidRPr="000A4798">
        <w:rPr>
          <w:rFonts w:asciiTheme="minorHAnsi" w:hAnsiTheme="minorHAnsi"/>
          <w:b w:val="0"/>
          <w:color w:val="auto"/>
          <w:sz w:val="20"/>
          <w:szCs w:val="20"/>
        </w:rPr>
        <w:t xml:space="preserve">: </w:t>
      </w:r>
      <w:hyperlink r:id="rId7" w:history="1">
        <w:r w:rsidR="000A4798" w:rsidRPr="000A4798">
          <w:rPr>
            <w:rStyle w:val="Hyperlink"/>
            <w:rFonts w:asciiTheme="minorHAnsi" w:hAnsiTheme="minorHAnsi"/>
            <w:sz w:val="20"/>
            <w:szCs w:val="20"/>
          </w:rPr>
          <w:t>https://www.rit.edu/academicaffairs/facultydevelopment/adjuncts/helpful-links-adjunct-faculty</w:t>
        </w:r>
      </w:hyperlink>
      <w:r w:rsidR="000A4798" w:rsidRPr="000A4798">
        <w:rPr>
          <w:rFonts w:asciiTheme="minorHAnsi" w:hAnsiTheme="minorHAnsi"/>
          <w:sz w:val="20"/>
          <w:szCs w:val="20"/>
        </w:rPr>
        <w:t xml:space="preserve">  </w:t>
      </w:r>
    </w:p>
    <w:p w:rsidR="00BE5086" w:rsidRDefault="00BE5086" w:rsidP="00BE5086">
      <w:pPr>
        <w:rPr>
          <w:rFonts w:asciiTheme="minorHAnsi" w:hAnsiTheme="minorHAnsi"/>
          <w:sz w:val="20"/>
          <w:szCs w:val="20"/>
        </w:rPr>
      </w:pPr>
    </w:p>
    <w:p w:rsidR="00F83193" w:rsidRPr="000A4798" w:rsidRDefault="00F83193" w:rsidP="00BE5086">
      <w:pPr>
        <w:rPr>
          <w:rFonts w:asciiTheme="minorHAnsi" w:hAnsiTheme="minorHAnsi"/>
          <w:sz w:val="20"/>
          <w:szCs w:val="20"/>
        </w:rPr>
      </w:pPr>
    </w:p>
    <w:tbl>
      <w:tblPr>
        <w:tblStyle w:val="PlainTable11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4770"/>
      </w:tblGrid>
      <w:tr w:rsidR="00A1785C" w:rsidRPr="000A4798" w:rsidTr="00851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71ED4" w:rsidRPr="000A4798" w:rsidRDefault="000A4798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471ED4" w:rsidRPr="000A4798" w:rsidRDefault="00C30A7F" w:rsidP="008E050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Task/Activity</w:t>
            </w:r>
          </w:p>
        </w:tc>
        <w:tc>
          <w:tcPr>
            <w:tcW w:w="4770" w:type="dxa"/>
          </w:tcPr>
          <w:p w:rsidR="00471ED4" w:rsidRPr="000A4798" w:rsidRDefault="00C30A7F" w:rsidP="008E050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Contact or Website</w:t>
            </w:r>
          </w:p>
        </w:tc>
      </w:tr>
      <w:tr w:rsidR="00A1785C" w:rsidRPr="000A4798" w:rsidTr="008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A1785C" w:rsidRPr="000A4798" w:rsidRDefault="00AD1C38" w:rsidP="008511B8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A4798">
              <w:rPr>
                <w:rFonts w:asciiTheme="minorHAnsi" w:hAnsiTheme="minorHAnsi"/>
                <w:i/>
                <w:sz w:val="20"/>
                <w:szCs w:val="20"/>
              </w:rPr>
              <w:t>GETTING STARTED</w:t>
            </w:r>
          </w:p>
        </w:tc>
      </w:tr>
      <w:tr w:rsidR="00A1785C" w:rsidRPr="000A4798" w:rsidTr="008511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71ED4" w:rsidRPr="000A4798" w:rsidRDefault="00471ED4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471ED4" w:rsidRPr="000A4798" w:rsidRDefault="00471ED4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Return your signed contract to your department</w:t>
            </w:r>
            <w:r w:rsidR="00AD1C38" w:rsidRPr="000A4798">
              <w:rPr>
                <w:rFonts w:asciiTheme="minorHAnsi" w:hAnsiTheme="minorHAnsi"/>
                <w:sz w:val="20"/>
                <w:szCs w:val="20"/>
              </w:rPr>
              <w:t xml:space="preserve"> and all required forms requested from Human Resources and/or Payroll</w:t>
            </w:r>
            <w:r w:rsidRPr="000A479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2B5840" w:rsidRPr="000A4798" w:rsidRDefault="00A1785C" w:rsidP="008511B8">
            <w:pPr>
              <w:pStyle w:val="ListParagraph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Your department</w:t>
            </w:r>
            <w:r w:rsidR="00AD1C38" w:rsidRPr="000A4798">
              <w:rPr>
                <w:rFonts w:asciiTheme="minorHAnsi" w:hAnsiTheme="minorHAnsi"/>
                <w:sz w:val="20"/>
                <w:szCs w:val="20"/>
              </w:rPr>
              <w:t xml:space="preserve"> (s</w:t>
            </w:r>
            <w:r w:rsidR="002B5840" w:rsidRPr="000A4798">
              <w:rPr>
                <w:rFonts w:asciiTheme="minorHAnsi" w:hAnsiTheme="minorHAnsi"/>
                <w:sz w:val="20"/>
                <w:szCs w:val="20"/>
              </w:rPr>
              <w:t>ee list of RIT’s Colleges</w:t>
            </w:r>
            <w:r w:rsidR="00323D4F" w:rsidRPr="000A4798">
              <w:rPr>
                <w:rFonts w:asciiTheme="minorHAnsi" w:hAnsiTheme="minorHAnsi"/>
                <w:sz w:val="20"/>
                <w:szCs w:val="20"/>
              </w:rPr>
              <w:t>)</w:t>
            </w:r>
            <w:r w:rsidR="002B5840" w:rsidRPr="000A479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8" w:history="1">
              <w:r w:rsidR="002B5840"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http://www.rit.edu/overview/rit-colleges</w:t>
              </w:r>
            </w:hyperlink>
            <w:r w:rsidR="00AD1C38" w:rsidRPr="000A479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D1C38" w:rsidRPr="000A4798" w:rsidRDefault="00AD1C38" w:rsidP="008511B8">
            <w:pPr>
              <w:pStyle w:val="ListParagraph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Human Resources: </w:t>
            </w:r>
            <w:hyperlink r:id="rId9" w:history="1">
              <w:r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https://www.rit.edu/fa/humanresources</w:t>
              </w:r>
            </w:hyperlink>
          </w:p>
        </w:tc>
      </w:tr>
      <w:tr w:rsidR="00E5546B" w:rsidRPr="000A4798" w:rsidTr="008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5546B" w:rsidRPr="000A4798" w:rsidRDefault="00E5546B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407D69" w:rsidRPr="000A4798" w:rsidRDefault="00E5546B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Obtain your RIT </w:t>
            </w:r>
            <w:r w:rsidR="002B5840" w:rsidRPr="000A4798">
              <w:rPr>
                <w:rFonts w:asciiTheme="minorHAnsi" w:hAnsiTheme="minorHAnsi"/>
                <w:sz w:val="20"/>
                <w:szCs w:val="20"/>
              </w:rPr>
              <w:t>computer/</w:t>
            </w:r>
            <w:r w:rsidRPr="000A4798">
              <w:rPr>
                <w:rFonts w:asciiTheme="minorHAnsi" w:hAnsiTheme="minorHAnsi"/>
                <w:sz w:val="20"/>
                <w:szCs w:val="20"/>
              </w:rPr>
              <w:t>email account</w:t>
            </w:r>
            <w:r w:rsidR="002B5840" w:rsidRPr="000A479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5546B" w:rsidRPr="000A4798" w:rsidRDefault="00407D69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0A4798">
              <w:rPr>
                <w:rFonts w:asciiTheme="minorHAnsi" w:hAnsiTheme="minorHAnsi"/>
                <w:i/>
                <w:sz w:val="20"/>
                <w:szCs w:val="20"/>
              </w:rPr>
              <w:t>After you complete your essential forms and contract, Human Resources will notify Information &amp; Technology Services (ITS) to set up your RIT accounts.  You will be notified when your accounts are ready.</w:t>
            </w:r>
          </w:p>
        </w:tc>
        <w:tc>
          <w:tcPr>
            <w:tcW w:w="4770" w:type="dxa"/>
          </w:tcPr>
          <w:p w:rsidR="002B5840" w:rsidRPr="000A4798" w:rsidRDefault="00F05B53" w:rsidP="008511B8">
            <w:pPr>
              <w:pStyle w:val="Heading1"/>
              <w:numPr>
                <w:ilvl w:val="0"/>
                <w:numId w:val="36"/>
              </w:numPr>
              <w:spacing w:before="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Once </w:t>
            </w:r>
            <w:r w:rsidR="00BE5086" w:rsidRPr="000A47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y</w:t>
            </w:r>
            <w:r w:rsidRPr="000A47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our </w:t>
            </w:r>
            <w:r w:rsidR="00BE5086" w:rsidRPr="000A47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account is a</w:t>
            </w:r>
            <w:r w:rsidRPr="000A47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ctive</w:t>
            </w:r>
            <w:r w:rsidR="00BE5086" w:rsidRPr="000A47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vi</w:t>
            </w:r>
            <w:r w:rsidRPr="000A47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sit the ITS </w:t>
            </w:r>
            <w:r w:rsidR="00BE5086" w:rsidRPr="000A47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site</w:t>
            </w:r>
            <w:r w:rsidRPr="000A47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for details on accessing yo</w:t>
            </w:r>
            <w:r w:rsidR="00BE5086" w:rsidRPr="000A47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ur account from various devices: </w:t>
            </w:r>
            <w:hyperlink r:id="rId10" w:history="1">
              <w:r w:rsidR="002B5840" w:rsidRPr="000A4798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</w:rPr>
                <w:t>http://www.rit.edu/its/services/email</w:t>
              </w:r>
            </w:hyperlink>
          </w:p>
          <w:p w:rsidR="002B5840" w:rsidRPr="000A4798" w:rsidRDefault="002B5840" w:rsidP="008511B8">
            <w:pPr>
              <w:pStyle w:val="Heading1"/>
              <w:numPr>
                <w:ilvl w:val="0"/>
                <w:numId w:val="36"/>
              </w:numPr>
              <w:spacing w:before="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RIT Computer Accounts:</w:t>
            </w:r>
            <w:r w:rsidRPr="000A479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1" w:history="1">
              <w:r w:rsidRPr="000A4798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</w:rPr>
                <w:t>http://www.rit.edu/its/services/user_accounts</w:t>
              </w:r>
            </w:hyperlink>
          </w:p>
        </w:tc>
      </w:tr>
      <w:tr w:rsidR="00AD1C38" w:rsidRPr="000A4798" w:rsidTr="008511B8">
        <w:trPr>
          <w:trHeight w:val="10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D1C38" w:rsidRPr="000A4798" w:rsidRDefault="00AD1C38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AD1C38" w:rsidRPr="000A4798" w:rsidRDefault="00BE5086" w:rsidP="008511B8">
            <w:pPr>
              <w:spacing w:before="100" w:beforeAutospacing="1" w:after="100" w:afterAutospacing="1" w:line="480" w:lineRule="atLeast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0A4798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Obtain your ID card</w:t>
            </w:r>
          </w:p>
        </w:tc>
        <w:tc>
          <w:tcPr>
            <w:tcW w:w="4770" w:type="dxa"/>
          </w:tcPr>
          <w:p w:rsidR="00AD1C38" w:rsidRPr="000A4798" w:rsidRDefault="00AD1C38" w:rsidP="008511B8">
            <w:pPr>
              <w:pStyle w:val="Heading1"/>
              <w:spacing w:before="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0A4798">
              <w:rPr>
                <w:rFonts w:asciiTheme="minorHAnsi" w:eastAsia="Times New Roman" w:hAnsiTheme="minorHAnsi" w:cs="Arial"/>
                <w:b w:val="0"/>
                <w:color w:val="auto"/>
                <w:sz w:val="20"/>
                <w:szCs w:val="20"/>
              </w:rPr>
              <w:t xml:space="preserve">Visit the </w:t>
            </w:r>
            <w:hyperlink r:id="rId12" w:tgtFrame="_blank" w:history="1">
              <w:r w:rsidRPr="000A4798">
                <w:rPr>
                  <w:rFonts w:asciiTheme="minorHAnsi" w:eastAsia="Times New Roman" w:hAnsiTheme="minorHAnsi" w:cs="Arial"/>
                  <w:b w:val="0"/>
                  <w:color w:val="auto"/>
                  <w:sz w:val="20"/>
                  <w:szCs w:val="20"/>
                </w:rPr>
                <w:t>Office of the Registrar</w:t>
              </w:r>
            </w:hyperlink>
            <w:r w:rsidRPr="000A4798">
              <w:rPr>
                <w:rFonts w:asciiTheme="minorHAnsi" w:eastAsia="Times New Roman" w:hAnsiTheme="minorHAnsi" w:cs="Arial"/>
                <w:b w:val="0"/>
                <w:color w:val="auto"/>
                <w:sz w:val="20"/>
                <w:szCs w:val="20"/>
              </w:rPr>
              <w:t xml:space="preserve"> (Eastman Hall, 1st floor) to have your photo taken and your ID created</w:t>
            </w:r>
            <w:r w:rsidR="00BE5086" w:rsidRPr="000A4798">
              <w:rPr>
                <w:rFonts w:asciiTheme="minorHAnsi" w:eastAsia="Times New Roman" w:hAnsiTheme="minorHAnsi" w:cs="Arial"/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AD1C38" w:rsidRPr="000A4798" w:rsidTr="008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D1C38" w:rsidRPr="000A4798" w:rsidRDefault="00AD1C38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AD1C38" w:rsidRPr="000A4798" w:rsidRDefault="00BE5086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A4798">
              <w:rPr>
                <w:rFonts w:asciiTheme="minorHAnsi" w:hAnsiTheme="minorHAnsi"/>
                <w:bCs/>
                <w:sz w:val="20"/>
                <w:szCs w:val="20"/>
              </w:rPr>
              <w:t>Register your vehicle; obtain parking pass</w:t>
            </w:r>
          </w:p>
          <w:p w:rsidR="00AD1C38" w:rsidRPr="000A4798" w:rsidRDefault="00AD1C38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AD1C38" w:rsidRPr="000A4798" w:rsidRDefault="00AD1C38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All vehicles on campus must be registered and have a parking pass displayed.  </w:t>
            </w:r>
            <w:r w:rsidR="00BE5086" w:rsidRPr="000A4798">
              <w:rPr>
                <w:rFonts w:asciiTheme="minorHAnsi" w:hAnsiTheme="minorHAnsi"/>
                <w:sz w:val="20"/>
                <w:szCs w:val="20"/>
              </w:rPr>
              <w:t>Visit</w:t>
            </w:r>
            <w:r w:rsidRPr="000A479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13" w:history="1">
              <w:r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https://www.rit.edu/fa/parking/</w:t>
              </w:r>
            </w:hyperlink>
          </w:p>
          <w:p w:rsidR="00AD1C38" w:rsidRPr="000A4798" w:rsidRDefault="00AD1C38" w:rsidP="008511B8">
            <w:pPr>
              <w:pStyle w:val="Heading1"/>
              <w:spacing w:before="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303B2E" w:rsidRPr="000A4798" w:rsidTr="008511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03B2E" w:rsidRPr="000A4798" w:rsidRDefault="00303B2E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303B2E" w:rsidRPr="000A4798" w:rsidRDefault="00303B2E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Visit the academic calendar for important start and end dates for the semester</w:t>
            </w:r>
            <w:r w:rsidR="00E5546B" w:rsidRPr="000A47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EB4FDF" w:rsidRPr="000A4798" w:rsidRDefault="00EB4FDF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RIT Academic Calendar: </w:t>
            </w:r>
            <w:hyperlink r:id="rId14" w:history="1">
              <w:r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https://www.rit.edu/calendar/</w:t>
              </w:r>
            </w:hyperlink>
          </w:p>
          <w:p w:rsidR="00EB4FDF" w:rsidRPr="000A4798" w:rsidRDefault="00EB4FDF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85C" w:rsidRPr="000A4798" w:rsidTr="008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71ED4" w:rsidRPr="000A4798" w:rsidRDefault="00471ED4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471ED4" w:rsidRPr="000A4798" w:rsidRDefault="00EB4FDF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Learn about your </w:t>
            </w:r>
            <w:r w:rsidR="00A1785C" w:rsidRPr="000A4798">
              <w:rPr>
                <w:rFonts w:asciiTheme="minorHAnsi" w:hAnsiTheme="minorHAnsi"/>
                <w:sz w:val="20"/>
                <w:szCs w:val="20"/>
              </w:rPr>
              <w:t xml:space="preserve">department and </w:t>
            </w:r>
            <w:r w:rsidRPr="000A4798">
              <w:rPr>
                <w:rFonts w:asciiTheme="minorHAnsi" w:hAnsiTheme="minorHAnsi"/>
                <w:sz w:val="20"/>
                <w:szCs w:val="20"/>
              </w:rPr>
              <w:t>College’s policies and procedures, such as syllabus protocol, etc.</w:t>
            </w:r>
          </w:p>
        </w:tc>
        <w:tc>
          <w:tcPr>
            <w:tcW w:w="4770" w:type="dxa"/>
          </w:tcPr>
          <w:p w:rsidR="00471ED4" w:rsidRPr="000A4798" w:rsidRDefault="00A1785C" w:rsidP="008511B8">
            <w:pPr>
              <w:pStyle w:val="ListParagraph"/>
              <w:numPr>
                <w:ilvl w:val="0"/>
                <w:numId w:val="2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Your College website</w:t>
            </w:r>
            <w:r w:rsidR="00EB4FDF" w:rsidRPr="000A4798">
              <w:rPr>
                <w:rFonts w:asciiTheme="minorHAnsi" w:hAnsiTheme="minorHAnsi"/>
                <w:sz w:val="20"/>
                <w:szCs w:val="20"/>
              </w:rPr>
              <w:t xml:space="preserve">. See: </w:t>
            </w:r>
            <w:hyperlink r:id="rId15" w:history="1">
              <w:r w:rsidR="00EB4FDF"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http://www.rit.edu/overview/rit-colleges</w:t>
              </w:r>
            </w:hyperlink>
          </w:p>
          <w:p w:rsidR="00A1785C" w:rsidRPr="000A4798" w:rsidRDefault="00A1785C" w:rsidP="008511B8">
            <w:pPr>
              <w:pStyle w:val="ListParagraph"/>
              <w:numPr>
                <w:ilvl w:val="0"/>
                <w:numId w:val="2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Your department website</w:t>
            </w:r>
          </w:p>
          <w:p w:rsidR="00A1785C" w:rsidRPr="000A4798" w:rsidRDefault="00A1785C" w:rsidP="008511B8">
            <w:pPr>
              <w:pStyle w:val="ListParagraph"/>
              <w:numPr>
                <w:ilvl w:val="0"/>
                <w:numId w:val="2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Your department chair</w:t>
            </w:r>
            <w:r w:rsidR="00EB4FDF" w:rsidRPr="000A4798">
              <w:rPr>
                <w:rFonts w:asciiTheme="minorHAnsi" w:hAnsiTheme="minorHAnsi"/>
                <w:sz w:val="20"/>
                <w:szCs w:val="20"/>
              </w:rPr>
              <w:t>/unit head, staff admins, and</w:t>
            </w:r>
            <w:r w:rsidRPr="000A4798">
              <w:rPr>
                <w:rFonts w:asciiTheme="minorHAnsi" w:hAnsiTheme="minorHAnsi"/>
                <w:sz w:val="20"/>
                <w:szCs w:val="20"/>
              </w:rPr>
              <w:t xml:space="preserve"> colleagues</w:t>
            </w:r>
            <w:r w:rsidR="00EB4FDF" w:rsidRPr="000A479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1785C" w:rsidRPr="000A4798" w:rsidTr="008511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1785C" w:rsidRPr="000A4798" w:rsidRDefault="00A1785C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A1785C" w:rsidRPr="000A4798" w:rsidRDefault="00A1785C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Check on status of your textbooks.</w:t>
            </w:r>
          </w:p>
        </w:tc>
        <w:tc>
          <w:tcPr>
            <w:tcW w:w="4770" w:type="dxa"/>
          </w:tcPr>
          <w:p w:rsidR="00A1785C" w:rsidRPr="000A4798" w:rsidRDefault="00A1785C" w:rsidP="008511B8">
            <w:pPr>
              <w:pStyle w:val="ListParagraph"/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Your </w:t>
            </w:r>
            <w:r w:rsidR="00EB4FDF" w:rsidRPr="000A4798">
              <w:rPr>
                <w:rFonts w:asciiTheme="minorHAnsi" w:hAnsiTheme="minorHAnsi"/>
                <w:sz w:val="20"/>
                <w:szCs w:val="20"/>
              </w:rPr>
              <w:t>department</w:t>
            </w:r>
          </w:p>
          <w:p w:rsidR="00EB4FDF" w:rsidRPr="000A4798" w:rsidRDefault="00A1785C" w:rsidP="008511B8">
            <w:pPr>
              <w:pStyle w:val="ListParagraph"/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Barnes &amp; Noble @ RIT</w:t>
            </w:r>
            <w:r w:rsidR="00EB4FDF" w:rsidRPr="000A479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16" w:history="1">
              <w:r w:rsidR="00EB4FDF"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http://rit.bncollege.com</w:t>
              </w:r>
            </w:hyperlink>
          </w:p>
        </w:tc>
      </w:tr>
      <w:tr w:rsidR="00A1785C" w:rsidRPr="000A4798" w:rsidTr="008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1785C" w:rsidRPr="000A4798" w:rsidRDefault="00A1785C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F05B53" w:rsidRPr="000A4798" w:rsidRDefault="00EB4FDF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Check with </w:t>
            </w:r>
            <w:r w:rsidR="00E5546B" w:rsidRPr="000A4798">
              <w:rPr>
                <w:rFonts w:asciiTheme="minorHAnsi" w:hAnsiTheme="minorHAnsi"/>
                <w:sz w:val="20"/>
                <w:szCs w:val="20"/>
              </w:rPr>
              <w:t xml:space="preserve">your department on available office space </w:t>
            </w:r>
            <w:r w:rsidR="00A1785C" w:rsidRPr="000A4798">
              <w:rPr>
                <w:rFonts w:asciiTheme="minorHAnsi" w:hAnsiTheme="minorHAnsi"/>
                <w:sz w:val="20"/>
                <w:szCs w:val="20"/>
              </w:rPr>
              <w:t xml:space="preserve">and access, mailroom, etc. </w:t>
            </w:r>
            <w:r w:rsidR="00F05B53" w:rsidRPr="000A4798">
              <w:rPr>
                <w:rFonts w:asciiTheme="minorHAnsi" w:hAnsiTheme="minorHAnsi"/>
                <w:i/>
                <w:sz w:val="20"/>
                <w:szCs w:val="20"/>
              </w:rPr>
              <w:t>The facilities and resources available to you will vary by department.</w:t>
            </w:r>
          </w:p>
        </w:tc>
        <w:tc>
          <w:tcPr>
            <w:tcW w:w="4770" w:type="dxa"/>
          </w:tcPr>
          <w:p w:rsidR="00F05B53" w:rsidRPr="008511B8" w:rsidRDefault="00A1785C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511B8">
              <w:rPr>
                <w:rFonts w:asciiTheme="minorHAnsi" w:hAnsiTheme="minorHAnsi"/>
                <w:sz w:val="20"/>
                <w:szCs w:val="20"/>
              </w:rPr>
              <w:t xml:space="preserve">Your </w:t>
            </w:r>
            <w:r w:rsidR="00EB4FDF" w:rsidRPr="008511B8">
              <w:rPr>
                <w:rFonts w:asciiTheme="minorHAnsi" w:hAnsiTheme="minorHAnsi"/>
                <w:sz w:val="20"/>
                <w:szCs w:val="20"/>
              </w:rPr>
              <w:t>departmen</w:t>
            </w:r>
            <w:r w:rsidR="00F05B53" w:rsidRPr="008511B8">
              <w:rPr>
                <w:rFonts w:asciiTheme="minorHAnsi" w:hAnsiTheme="minorHAnsi"/>
                <w:sz w:val="20"/>
                <w:szCs w:val="20"/>
              </w:rPr>
              <w:t xml:space="preserve">t can inform you if there is office space designated for you to hold office hours.   The Wallace Center </w:t>
            </w:r>
            <w:r w:rsidR="008511B8">
              <w:rPr>
                <w:rFonts w:asciiTheme="minorHAnsi" w:hAnsiTheme="minorHAnsi"/>
                <w:sz w:val="20"/>
                <w:szCs w:val="20"/>
              </w:rPr>
              <w:t xml:space="preserve">also has rooms you can reserve </w:t>
            </w:r>
            <w:r w:rsidR="00F05B53" w:rsidRPr="008511B8">
              <w:rPr>
                <w:rFonts w:asciiTheme="minorHAnsi" w:hAnsiTheme="minorHAnsi"/>
                <w:sz w:val="20"/>
                <w:szCs w:val="20"/>
              </w:rPr>
              <w:t xml:space="preserve">and plenty of open space to meet with students.  </w:t>
            </w:r>
          </w:p>
        </w:tc>
      </w:tr>
      <w:tr w:rsidR="00303B2E" w:rsidRPr="000A4798" w:rsidTr="008511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03B2E" w:rsidRPr="000A4798" w:rsidRDefault="00303B2E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303B2E" w:rsidRPr="000A4798" w:rsidRDefault="00303B2E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Familiarize yourself with </w:t>
            </w:r>
            <w:r w:rsidR="00E5546B" w:rsidRPr="000A4798">
              <w:rPr>
                <w:rFonts w:asciiTheme="minorHAnsi" w:hAnsiTheme="minorHAnsi"/>
                <w:sz w:val="20"/>
                <w:szCs w:val="20"/>
              </w:rPr>
              <w:t xml:space="preserve">RIT’s </w:t>
            </w:r>
            <w:r w:rsidR="00BE5086" w:rsidRPr="000A4798">
              <w:rPr>
                <w:rFonts w:asciiTheme="minorHAnsi" w:hAnsiTheme="minorHAnsi"/>
                <w:sz w:val="20"/>
                <w:szCs w:val="20"/>
              </w:rPr>
              <w:t>key compliance policies.</w:t>
            </w:r>
          </w:p>
        </w:tc>
        <w:tc>
          <w:tcPr>
            <w:tcW w:w="4770" w:type="dxa"/>
          </w:tcPr>
          <w:p w:rsidR="00F05B53" w:rsidRPr="008511B8" w:rsidRDefault="008E0500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Pr="006957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http://www.rit.edu/academicaffairs/policies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1785C" w:rsidRPr="000A4798" w:rsidTr="008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A1785C" w:rsidRPr="000A4798" w:rsidRDefault="00A1785C" w:rsidP="008511B8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A4798">
              <w:rPr>
                <w:rFonts w:asciiTheme="minorHAnsi" w:hAnsiTheme="minorHAnsi"/>
                <w:i/>
                <w:sz w:val="20"/>
                <w:szCs w:val="20"/>
              </w:rPr>
              <w:t>GETTING READY TO TEACH</w:t>
            </w:r>
          </w:p>
        </w:tc>
      </w:tr>
      <w:tr w:rsidR="00A1785C" w:rsidRPr="000A4798" w:rsidTr="008511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1785C" w:rsidRPr="000A4798" w:rsidRDefault="00A1785C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A1785C" w:rsidRPr="000A4798" w:rsidRDefault="00A1785C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Visit your classroom</w:t>
            </w:r>
          </w:p>
        </w:tc>
        <w:tc>
          <w:tcPr>
            <w:tcW w:w="4770" w:type="dxa"/>
          </w:tcPr>
          <w:p w:rsidR="00A1785C" w:rsidRPr="000A4798" w:rsidRDefault="00407D69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Check with your department or the Student Information System </w:t>
            </w:r>
            <w:r w:rsidR="00BE5086" w:rsidRPr="000A4798">
              <w:rPr>
                <w:rFonts w:asciiTheme="minorHAnsi" w:hAnsiTheme="minorHAnsi"/>
                <w:sz w:val="20"/>
                <w:szCs w:val="20"/>
              </w:rPr>
              <w:t xml:space="preserve">for the location </w:t>
            </w:r>
            <w:r w:rsidRPr="000A4798">
              <w:rPr>
                <w:rFonts w:asciiTheme="minorHAnsi" w:hAnsiTheme="minorHAnsi"/>
                <w:sz w:val="20"/>
                <w:szCs w:val="20"/>
              </w:rPr>
              <w:t>and f</w:t>
            </w:r>
            <w:r w:rsidR="00145DBA" w:rsidRPr="000A4798">
              <w:rPr>
                <w:rFonts w:asciiTheme="minorHAnsi" w:hAnsiTheme="minorHAnsi"/>
                <w:sz w:val="20"/>
                <w:szCs w:val="20"/>
              </w:rPr>
              <w:t xml:space="preserve">ind it on </w:t>
            </w:r>
            <w:r w:rsidR="00A1785C" w:rsidRPr="000A4798">
              <w:rPr>
                <w:rFonts w:asciiTheme="minorHAnsi" w:hAnsiTheme="minorHAnsi"/>
                <w:sz w:val="20"/>
                <w:szCs w:val="20"/>
              </w:rPr>
              <w:t>RIT</w:t>
            </w:r>
            <w:r w:rsidR="00145DBA" w:rsidRPr="000A4798">
              <w:rPr>
                <w:rFonts w:asciiTheme="minorHAnsi" w:hAnsiTheme="minorHAnsi"/>
                <w:sz w:val="20"/>
                <w:szCs w:val="20"/>
              </w:rPr>
              <w:t>’s</w:t>
            </w:r>
            <w:r w:rsidR="00A1785C" w:rsidRPr="000A4798">
              <w:rPr>
                <w:rFonts w:asciiTheme="minorHAnsi" w:hAnsiTheme="minorHAnsi"/>
                <w:sz w:val="20"/>
                <w:szCs w:val="20"/>
              </w:rPr>
              <w:t xml:space="preserve"> Interactive Map: </w:t>
            </w:r>
            <w:hyperlink r:id="rId18" w:history="1">
              <w:r w:rsidR="00A1785C"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http://maps.rit.edu</w:t>
              </w:r>
            </w:hyperlink>
            <w:r w:rsidR="00145DBA" w:rsidRPr="000A4798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A1785C" w:rsidRPr="000A4798" w:rsidTr="008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A1785C" w:rsidRPr="000A4798" w:rsidRDefault="00A1785C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A1785C" w:rsidRPr="000A4798" w:rsidRDefault="00303B2E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Request podium/projection orientation</w:t>
            </w:r>
            <w:r w:rsidR="00BE5086" w:rsidRPr="000A4798">
              <w:rPr>
                <w:rFonts w:asciiTheme="minorHAnsi" w:hAnsiTheme="minorHAnsi"/>
                <w:sz w:val="20"/>
                <w:szCs w:val="20"/>
              </w:rPr>
              <w:t xml:space="preserve"> training</w:t>
            </w:r>
          </w:p>
        </w:tc>
        <w:tc>
          <w:tcPr>
            <w:tcW w:w="4770" w:type="dxa"/>
          </w:tcPr>
          <w:p w:rsidR="00A1785C" w:rsidRPr="000A4798" w:rsidRDefault="00303B2E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Academic Technology Support, 585-475-2551, press 1</w:t>
            </w:r>
          </w:p>
        </w:tc>
      </w:tr>
      <w:tr w:rsidR="00303B2E" w:rsidRPr="000A4798" w:rsidTr="008511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03B2E" w:rsidRPr="000A4798" w:rsidRDefault="00303B2E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303B2E" w:rsidRPr="000A4798" w:rsidRDefault="00303B2E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Familiarize yourself with the Student Information System </w:t>
            </w:r>
            <w:r w:rsidR="00145DBA" w:rsidRPr="000A4798">
              <w:rPr>
                <w:rFonts w:asciiTheme="minorHAnsi" w:hAnsiTheme="minorHAnsi"/>
                <w:sz w:val="20"/>
                <w:szCs w:val="20"/>
              </w:rPr>
              <w:t xml:space="preserve">and the Early Alert </w:t>
            </w:r>
            <w:r w:rsidR="00145DBA" w:rsidRPr="000A479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System </w:t>
            </w:r>
            <w:r w:rsidRPr="000A4798">
              <w:rPr>
                <w:rFonts w:asciiTheme="minorHAnsi" w:hAnsiTheme="minorHAnsi"/>
                <w:sz w:val="20"/>
                <w:szCs w:val="20"/>
              </w:rPr>
              <w:t xml:space="preserve">and schedule training </w:t>
            </w:r>
            <w:r w:rsidR="00145DBA" w:rsidRPr="000A4798">
              <w:rPr>
                <w:rFonts w:asciiTheme="minorHAnsi" w:hAnsiTheme="minorHAnsi"/>
                <w:sz w:val="20"/>
                <w:szCs w:val="20"/>
              </w:rPr>
              <w:t>(</w:t>
            </w:r>
            <w:r w:rsidR="00145DBA" w:rsidRPr="000A4798">
              <w:rPr>
                <w:rFonts w:asciiTheme="minorHAnsi" w:hAnsiTheme="minorHAnsi"/>
                <w:i/>
                <w:sz w:val="20"/>
                <w:szCs w:val="20"/>
              </w:rPr>
              <w:t xml:space="preserve">an </w:t>
            </w:r>
            <w:r w:rsidRPr="000A4798">
              <w:rPr>
                <w:rFonts w:asciiTheme="minorHAnsi" w:hAnsiTheme="minorHAnsi"/>
                <w:i/>
                <w:sz w:val="20"/>
                <w:szCs w:val="20"/>
              </w:rPr>
              <w:t xml:space="preserve">overview </w:t>
            </w:r>
            <w:r w:rsidR="00145DBA" w:rsidRPr="000A4798">
              <w:rPr>
                <w:rFonts w:asciiTheme="minorHAnsi" w:hAnsiTheme="minorHAnsi"/>
                <w:i/>
                <w:sz w:val="20"/>
                <w:szCs w:val="20"/>
              </w:rPr>
              <w:t xml:space="preserve">is </w:t>
            </w:r>
            <w:r w:rsidRPr="000A4798">
              <w:rPr>
                <w:rFonts w:asciiTheme="minorHAnsi" w:hAnsiTheme="minorHAnsi"/>
                <w:i/>
                <w:sz w:val="20"/>
                <w:szCs w:val="20"/>
              </w:rPr>
              <w:t xml:space="preserve">provided at </w:t>
            </w:r>
            <w:r w:rsidR="00145DBA" w:rsidRPr="000A4798">
              <w:rPr>
                <w:rFonts w:asciiTheme="minorHAnsi" w:hAnsiTheme="minorHAnsi"/>
                <w:i/>
                <w:sz w:val="20"/>
                <w:szCs w:val="20"/>
              </w:rPr>
              <w:t>adjunct orientation</w:t>
            </w:r>
            <w:r w:rsidR="00BE5086" w:rsidRPr="000A4798">
              <w:rPr>
                <w:rFonts w:asciiTheme="minorHAnsi" w:hAnsiTheme="minorHAnsi"/>
                <w:sz w:val="20"/>
                <w:szCs w:val="20"/>
              </w:rPr>
              <w:t>)</w:t>
            </w:r>
            <w:r w:rsidR="00145DBA" w:rsidRPr="000A4798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03B2E" w:rsidRPr="000A4798" w:rsidRDefault="00303B2E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416621" w:rsidRPr="000A4798" w:rsidRDefault="00303B2E" w:rsidP="008511B8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SIS: </w:t>
            </w:r>
            <w:hyperlink r:id="rId19" w:history="1">
              <w:r w:rsidR="00416621"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https://sis.rit.edu/info/welcome.do?init=facultyStaff</w:t>
              </w:r>
            </w:hyperlink>
          </w:p>
          <w:p w:rsidR="00303B2E" w:rsidRPr="000A4798" w:rsidRDefault="00BE5086" w:rsidP="008511B8">
            <w:pPr>
              <w:pStyle w:val="ListParagraph"/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SIS Training: </w:t>
            </w:r>
            <w:hyperlink r:id="rId20" w:history="1">
              <w:r w:rsidR="00303B2E"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http://www.rit.edu/sistraining/</w:t>
              </w:r>
            </w:hyperlink>
          </w:p>
        </w:tc>
      </w:tr>
      <w:tr w:rsidR="00303B2E" w:rsidRPr="000A4798" w:rsidTr="008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03B2E" w:rsidRPr="000A4798" w:rsidRDefault="00303B2E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303B2E" w:rsidRPr="000A4798" w:rsidRDefault="00303B2E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Visit SIS to review your class rosters</w:t>
            </w:r>
          </w:p>
        </w:tc>
        <w:tc>
          <w:tcPr>
            <w:tcW w:w="4770" w:type="dxa"/>
          </w:tcPr>
          <w:p w:rsidR="00303B2E" w:rsidRPr="000A4798" w:rsidRDefault="00416621" w:rsidP="0085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SIS: </w:t>
            </w:r>
            <w:hyperlink r:id="rId21" w:history="1">
              <w:r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https://sis.rit.edu/info/welcome.do?init=facultyStaff</w:t>
              </w:r>
            </w:hyperlink>
          </w:p>
          <w:p w:rsidR="00416621" w:rsidRPr="000A4798" w:rsidRDefault="00416621" w:rsidP="0085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03B2E" w:rsidRPr="000A4798" w:rsidTr="008511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03B2E" w:rsidRPr="000A4798" w:rsidRDefault="00303B2E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303B2E" w:rsidRPr="000A4798" w:rsidRDefault="00303B2E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Schedule training for myCourses </w:t>
            </w:r>
            <w:r w:rsidR="00145DBA" w:rsidRPr="000A4798">
              <w:rPr>
                <w:rFonts w:asciiTheme="minorHAnsi" w:hAnsiTheme="minorHAnsi"/>
                <w:sz w:val="20"/>
                <w:szCs w:val="20"/>
              </w:rPr>
              <w:t xml:space="preserve">(an overview is provided at adjunct orientation). </w:t>
            </w:r>
          </w:p>
          <w:p w:rsidR="00303B2E" w:rsidRPr="000A4798" w:rsidRDefault="00303B2E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303B2E" w:rsidRPr="000A4798" w:rsidRDefault="00303B2E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myCourses</w:t>
            </w:r>
            <w:r w:rsidR="00145DBA" w:rsidRPr="000A4798">
              <w:rPr>
                <w:rFonts w:asciiTheme="minorHAnsi" w:hAnsiTheme="minorHAnsi"/>
                <w:sz w:val="20"/>
                <w:szCs w:val="20"/>
              </w:rPr>
              <w:t xml:space="preserve"> training</w:t>
            </w:r>
            <w:r w:rsidRPr="000A479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22" w:history="1">
              <w:r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http://wallacecenter.rit.edu/events/register/1on1.cfm</w:t>
              </w:r>
            </w:hyperlink>
          </w:p>
        </w:tc>
      </w:tr>
      <w:tr w:rsidR="00303B2E" w:rsidRPr="000A4798" w:rsidTr="008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03B2E" w:rsidRPr="000A4798" w:rsidRDefault="00303B2E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303B2E" w:rsidRPr="000A4798" w:rsidRDefault="00303B2E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Ensure your course materials are prepared and posted to myCourses, especially if fully online</w:t>
            </w:r>
            <w:r w:rsidR="00BE5086" w:rsidRPr="000A4798">
              <w:rPr>
                <w:rFonts w:asciiTheme="minorHAnsi" w:hAnsiTheme="minorHAnsi"/>
                <w:sz w:val="20"/>
                <w:szCs w:val="20"/>
              </w:rPr>
              <w:t>.  O</w:t>
            </w:r>
            <w:r w:rsidRPr="000A4798">
              <w:rPr>
                <w:rFonts w:asciiTheme="minorHAnsi" w:hAnsiTheme="minorHAnsi"/>
                <w:sz w:val="20"/>
                <w:szCs w:val="20"/>
              </w:rPr>
              <w:t>nline courses open a week prior to the start of the semester!</w:t>
            </w:r>
          </w:p>
        </w:tc>
        <w:tc>
          <w:tcPr>
            <w:tcW w:w="4770" w:type="dxa"/>
          </w:tcPr>
          <w:p w:rsidR="00303B2E" w:rsidRPr="000A4798" w:rsidRDefault="00303B2E" w:rsidP="008511B8">
            <w:pPr>
              <w:pStyle w:val="ListParagraph"/>
              <w:numPr>
                <w:ilvl w:val="0"/>
                <w:numId w:val="3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u w:val="single"/>
                <w:lang w:val="fr-FR"/>
              </w:rPr>
            </w:pPr>
            <w:r w:rsidRPr="000A479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myCourses: </w:t>
            </w:r>
            <w:hyperlink r:id="rId23" w:history="1">
              <w:r w:rsidRPr="000A4798">
                <w:rPr>
                  <w:rStyle w:val="Hyperlink"/>
                  <w:rFonts w:asciiTheme="minorHAnsi" w:hAnsiTheme="minorHAnsi"/>
                  <w:sz w:val="20"/>
                  <w:szCs w:val="20"/>
                  <w:lang w:val="fr-FR"/>
                </w:rPr>
                <w:t>http://mycourses.rit.edu/</w:t>
              </w:r>
            </w:hyperlink>
          </w:p>
        </w:tc>
      </w:tr>
      <w:tr w:rsidR="00303B2E" w:rsidRPr="000A4798" w:rsidTr="008511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03B2E" w:rsidRPr="000A4798" w:rsidRDefault="00303B2E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4770" w:type="dxa"/>
          </w:tcPr>
          <w:p w:rsidR="00303B2E" w:rsidRPr="000A4798" w:rsidRDefault="00416621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Submit media for captioning-</w:t>
            </w:r>
            <w:r w:rsidR="00303B2E" w:rsidRPr="000A4798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required</w:t>
            </w:r>
            <w:r w:rsidR="00303B2E" w:rsidRPr="000A4798">
              <w:rPr>
                <w:rFonts w:asciiTheme="minorHAnsi" w:hAnsiTheme="minorHAnsi"/>
                <w:i/>
                <w:sz w:val="20"/>
                <w:szCs w:val="20"/>
              </w:rPr>
              <w:t xml:space="preserve"> if using ANY videos in your courses – online, face-to-face or blended!</w:t>
            </w:r>
          </w:p>
        </w:tc>
        <w:tc>
          <w:tcPr>
            <w:tcW w:w="4770" w:type="dxa"/>
          </w:tcPr>
          <w:p w:rsidR="00303B2E" w:rsidRPr="000A4798" w:rsidRDefault="008E0500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="00416621"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https://www.rit.edu/ntid/teach2connect/content/captioning-media</w:t>
              </w:r>
            </w:hyperlink>
          </w:p>
          <w:p w:rsidR="00416621" w:rsidRPr="000A4798" w:rsidRDefault="00416621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3B2E" w:rsidRPr="000A4798" w:rsidTr="008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03B2E" w:rsidRPr="000A4798" w:rsidRDefault="00303B2E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303B2E" w:rsidRPr="000A4798" w:rsidRDefault="00303B2E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Send a welcome email to your students via myCourses or SIS</w:t>
            </w:r>
          </w:p>
        </w:tc>
        <w:tc>
          <w:tcPr>
            <w:tcW w:w="4770" w:type="dxa"/>
          </w:tcPr>
          <w:p w:rsidR="00303B2E" w:rsidRPr="000A4798" w:rsidRDefault="00303B2E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0500" w:rsidRPr="000A4798" w:rsidTr="008511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8E0500" w:rsidRPr="000A4798" w:rsidRDefault="008E0500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8E0500" w:rsidRPr="000A4798" w:rsidRDefault="008E0500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8E0500" w:rsidRPr="000A4798" w:rsidRDefault="008E0500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46B" w:rsidRPr="000A4798" w:rsidTr="008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E5546B" w:rsidRPr="000A4798" w:rsidRDefault="00E5546B" w:rsidP="008511B8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A4798">
              <w:rPr>
                <w:rFonts w:asciiTheme="minorHAnsi" w:hAnsiTheme="minorHAnsi"/>
                <w:i/>
                <w:sz w:val="20"/>
                <w:szCs w:val="20"/>
              </w:rPr>
              <w:t>ONCE YOU GET SETTLED</w:t>
            </w:r>
          </w:p>
        </w:tc>
      </w:tr>
      <w:tr w:rsidR="00303B2E" w:rsidRPr="000A4798" w:rsidTr="008511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03B2E" w:rsidRPr="000A4798" w:rsidRDefault="00303B2E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303B2E" w:rsidRPr="000A4798" w:rsidRDefault="00303B2E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Meet with an instructional design consultant </w:t>
            </w:r>
          </w:p>
        </w:tc>
        <w:tc>
          <w:tcPr>
            <w:tcW w:w="4770" w:type="dxa"/>
          </w:tcPr>
          <w:p w:rsidR="00303B2E" w:rsidRPr="000A4798" w:rsidRDefault="008E0500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="00303B2E"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http://wallacecenter.rit.edu/events/register/1on1.cfm</w:t>
              </w:r>
            </w:hyperlink>
          </w:p>
        </w:tc>
      </w:tr>
      <w:tr w:rsidR="00303B2E" w:rsidRPr="000A4798" w:rsidTr="008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03B2E" w:rsidRPr="000A4798" w:rsidRDefault="00303B2E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303B2E" w:rsidRPr="000A4798" w:rsidRDefault="00303B2E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Meet your reference librarian</w:t>
            </w:r>
          </w:p>
        </w:tc>
        <w:tc>
          <w:tcPr>
            <w:tcW w:w="4770" w:type="dxa"/>
          </w:tcPr>
          <w:p w:rsidR="00303B2E" w:rsidRPr="000A4798" w:rsidRDefault="008E0500" w:rsidP="0085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416621" w:rsidRPr="000A479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http://library.rit.edu/research/meet-your-librarian</w:t>
              </w:r>
            </w:hyperlink>
          </w:p>
          <w:p w:rsidR="00416621" w:rsidRPr="000A4798" w:rsidRDefault="00416621" w:rsidP="0085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E5546B" w:rsidRPr="000A4798" w:rsidTr="008511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5546B" w:rsidRPr="000A4798" w:rsidRDefault="00E5546B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E5546B" w:rsidRPr="000A4798" w:rsidRDefault="00E5546B" w:rsidP="00851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Check your department’s </w:t>
            </w:r>
            <w:r w:rsidR="00145DBA" w:rsidRPr="000A4798">
              <w:rPr>
                <w:rFonts w:asciiTheme="minorHAnsi" w:hAnsiTheme="minorHAnsi"/>
                <w:sz w:val="20"/>
                <w:szCs w:val="20"/>
              </w:rPr>
              <w:t>policy on</w:t>
            </w:r>
            <w:r w:rsidR="00E45758" w:rsidRPr="000A4798">
              <w:rPr>
                <w:rFonts w:asciiTheme="minorHAnsi" w:hAnsiTheme="minorHAnsi"/>
                <w:sz w:val="20"/>
                <w:szCs w:val="20"/>
              </w:rPr>
              <w:t xml:space="preserve"> mid-course evaluations and final grade submissions.</w:t>
            </w:r>
          </w:p>
        </w:tc>
        <w:tc>
          <w:tcPr>
            <w:tcW w:w="4770" w:type="dxa"/>
          </w:tcPr>
          <w:p w:rsidR="00E45758" w:rsidRPr="000A4798" w:rsidRDefault="00145DBA" w:rsidP="008511B8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>Your department</w:t>
            </w:r>
            <w:r w:rsidR="00BE5086" w:rsidRPr="000A4798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E5546B" w:rsidRPr="000A4798" w:rsidTr="0085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5546B" w:rsidRPr="000A4798" w:rsidRDefault="00E5546B" w:rsidP="008511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E5546B" w:rsidRPr="000A4798" w:rsidRDefault="00145DBA" w:rsidP="008511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i/>
                <w:sz w:val="20"/>
                <w:szCs w:val="20"/>
              </w:rPr>
              <w:t>Enjoy the experience!</w:t>
            </w:r>
            <w:r w:rsidRPr="000A4798">
              <w:rPr>
                <w:rFonts w:asciiTheme="minorHAnsi" w:hAnsiTheme="minorHAnsi"/>
                <w:sz w:val="20"/>
                <w:szCs w:val="20"/>
              </w:rPr>
              <w:t xml:space="preserve">  Take notes on how your course is going and what you might want to </w:t>
            </w:r>
            <w:r w:rsidR="00E45758" w:rsidRPr="000A4798">
              <w:rPr>
                <w:rFonts w:asciiTheme="minorHAnsi" w:hAnsiTheme="minorHAnsi"/>
                <w:sz w:val="20"/>
                <w:szCs w:val="20"/>
              </w:rPr>
              <w:t xml:space="preserve">change the next time around! </w:t>
            </w:r>
          </w:p>
        </w:tc>
        <w:tc>
          <w:tcPr>
            <w:tcW w:w="4770" w:type="dxa"/>
          </w:tcPr>
          <w:p w:rsidR="00E5546B" w:rsidRPr="000A4798" w:rsidRDefault="00E45758" w:rsidP="008511B8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A4798">
              <w:rPr>
                <w:rFonts w:asciiTheme="minorHAnsi" w:hAnsiTheme="minorHAnsi"/>
                <w:sz w:val="20"/>
                <w:szCs w:val="20"/>
              </w:rPr>
              <w:t xml:space="preserve">Use all the resources available to you, ask questions, network, </w:t>
            </w:r>
            <w:r w:rsidR="00416621" w:rsidRPr="000A4798">
              <w:rPr>
                <w:rFonts w:asciiTheme="minorHAnsi" w:hAnsiTheme="minorHAnsi"/>
                <w:sz w:val="20"/>
                <w:szCs w:val="20"/>
              </w:rPr>
              <w:t>and participate</w:t>
            </w:r>
            <w:r w:rsidRPr="000A4798">
              <w:rPr>
                <w:rFonts w:asciiTheme="minorHAnsi" w:hAnsiTheme="minorHAnsi"/>
                <w:sz w:val="20"/>
                <w:szCs w:val="20"/>
              </w:rPr>
              <w:t xml:space="preserve"> in your own professional development!</w:t>
            </w:r>
          </w:p>
        </w:tc>
      </w:tr>
    </w:tbl>
    <w:p w:rsidR="00471ED4" w:rsidRPr="000A4798" w:rsidRDefault="00471ED4" w:rsidP="00471ED4">
      <w:pPr>
        <w:rPr>
          <w:rFonts w:asciiTheme="minorHAnsi" w:hAnsiTheme="minorHAnsi"/>
          <w:sz w:val="20"/>
          <w:szCs w:val="20"/>
        </w:rPr>
      </w:pPr>
    </w:p>
    <w:p w:rsidR="00471ED4" w:rsidRPr="000A4798" w:rsidRDefault="00471ED4" w:rsidP="00471ED4">
      <w:pPr>
        <w:rPr>
          <w:rFonts w:asciiTheme="minorHAnsi" w:hAnsiTheme="minorHAnsi"/>
          <w:sz w:val="20"/>
          <w:szCs w:val="20"/>
        </w:rPr>
      </w:pPr>
      <w:r w:rsidRPr="000A4798">
        <w:rPr>
          <w:rFonts w:asciiTheme="minorHAnsi" w:hAnsiTheme="minorHAnsi"/>
          <w:sz w:val="20"/>
          <w:szCs w:val="20"/>
        </w:rPr>
        <w:t xml:space="preserve"> </w:t>
      </w:r>
    </w:p>
    <w:sectPr w:rsidR="00471ED4" w:rsidRPr="000A4798" w:rsidSect="00416621">
      <w:headerReference w:type="default" r:id="rId27"/>
      <w:footerReference w:type="even" r:id="rId2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3A" w:rsidRDefault="00D6453A" w:rsidP="00A71717">
      <w:r>
        <w:separator/>
      </w:r>
    </w:p>
  </w:endnote>
  <w:endnote w:type="continuationSeparator" w:id="0">
    <w:p w:rsidR="00D6453A" w:rsidRDefault="00D6453A" w:rsidP="00A7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2E" w:rsidRDefault="00303B2E" w:rsidP="00C46E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B2E" w:rsidRDefault="00303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3A" w:rsidRDefault="00D6453A" w:rsidP="00A71717">
      <w:r>
        <w:separator/>
      </w:r>
    </w:p>
  </w:footnote>
  <w:footnote w:type="continuationSeparator" w:id="0">
    <w:p w:rsidR="00D6453A" w:rsidRDefault="00D6453A" w:rsidP="00A7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2E" w:rsidRDefault="008E0500">
    <w:pPr>
      <w:pStyle w:val="Header"/>
    </w:pPr>
    <w:r>
      <w:rPr>
        <w:noProof/>
      </w:rPr>
      <w:drawing>
        <wp:inline distT="0" distB="0" distL="0" distR="0">
          <wp:extent cx="1565664" cy="47650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CD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049" cy="484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B2E" w:rsidRDefault="00303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40F"/>
    <w:multiLevelType w:val="hybridMultilevel"/>
    <w:tmpl w:val="64EA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073"/>
    <w:multiLevelType w:val="hybridMultilevel"/>
    <w:tmpl w:val="83280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41146"/>
    <w:multiLevelType w:val="hybridMultilevel"/>
    <w:tmpl w:val="761A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0CCF"/>
    <w:multiLevelType w:val="hybridMultilevel"/>
    <w:tmpl w:val="216A3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57C2"/>
    <w:multiLevelType w:val="hybridMultilevel"/>
    <w:tmpl w:val="E0E0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C4D"/>
    <w:multiLevelType w:val="multilevel"/>
    <w:tmpl w:val="6E288A22"/>
    <w:lvl w:ilvl="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E7E"/>
    <w:multiLevelType w:val="hybridMultilevel"/>
    <w:tmpl w:val="FBB4B4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5EBC88">
      <w:start w:val="1"/>
      <w:numFmt w:val="lowerLetter"/>
      <w:lvlText w:val="%2."/>
      <w:lvlJc w:val="left"/>
      <w:pPr>
        <w:ind w:left="1240" w:hanging="5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6361D"/>
    <w:multiLevelType w:val="hybridMultilevel"/>
    <w:tmpl w:val="68AE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00519"/>
    <w:multiLevelType w:val="hybridMultilevel"/>
    <w:tmpl w:val="5B46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EBC88">
      <w:start w:val="1"/>
      <w:numFmt w:val="lowerLetter"/>
      <w:lvlText w:val="%2."/>
      <w:lvlJc w:val="left"/>
      <w:pPr>
        <w:ind w:left="1600" w:hanging="5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05BA"/>
    <w:multiLevelType w:val="hybridMultilevel"/>
    <w:tmpl w:val="1A72CC0E"/>
    <w:lvl w:ilvl="0" w:tplc="7948360E">
      <w:numFmt w:val="bullet"/>
      <w:lvlText w:val="·"/>
      <w:lvlJc w:val="left"/>
      <w:pPr>
        <w:ind w:left="510" w:hanging="51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C41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5E0BF7"/>
    <w:multiLevelType w:val="hybridMultilevel"/>
    <w:tmpl w:val="6464D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3625A"/>
    <w:multiLevelType w:val="multilevel"/>
    <w:tmpl w:val="23DE5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80" w:hanging="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20C39F4"/>
    <w:multiLevelType w:val="hybridMultilevel"/>
    <w:tmpl w:val="23DE5B54"/>
    <w:lvl w:ilvl="0" w:tplc="C3063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5EBC88">
      <w:start w:val="1"/>
      <w:numFmt w:val="lowerLetter"/>
      <w:lvlText w:val="%2."/>
      <w:lvlJc w:val="left"/>
      <w:pPr>
        <w:ind w:left="880" w:hanging="5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27207D9"/>
    <w:multiLevelType w:val="hybridMultilevel"/>
    <w:tmpl w:val="96FE0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675F07"/>
    <w:multiLevelType w:val="hybridMultilevel"/>
    <w:tmpl w:val="D3E4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565D"/>
    <w:multiLevelType w:val="hybridMultilevel"/>
    <w:tmpl w:val="FBAA500E"/>
    <w:lvl w:ilvl="0" w:tplc="15EC3EB4"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773B9"/>
    <w:multiLevelType w:val="hybridMultilevel"/>
    <w:tmpl w:val="C408F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82ED4"/>
    <w:multiLevelType w:val="hybridMultilevel"/>
    <w:tmpl w:val="78B66C16"/>
    <w:lvl w:ilvl="0" w:tplc="C306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F4305"/>
    <w:multiLevelType w:val="hybridMultilevel"/>
    <w:tmpl w:val="BF2EEE54"/>
    <w:lvl w:ilvl="0" w:tplc="15EC3EB4"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5351BC"/>
    <w:multiLevelType w:val="hybridMultilevel"/>
    <w:tmpl w:val="C94E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D0707"/>
    <w:multiLevelType w:val="hybridMultilevel"/>
    <w:tmpl w:val="B6741264"/>
    <w:lvl w:ilvl="0" w:tplc="C3063BEE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841E8"/>
    <w:multiLevelType w:val="hybridMultilevel"/>
    <w:tmpl w:val="AD8EAE06"/>
    <w:lvl w:ilvl="0" w:tplc="C306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D42E4"/>
    <w:multiLevelType w:val="hybridMultilevel"/>
    <w:tmpl w:val="B53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E3327"/>
    <w:multiLevelType w:val="hybridMultilevel"/>
    <w:tmpl w:val="21E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4D66"/>
    <w:multiLevelType w:val="hybridMultilevel"/>
    <w:tmpl w:val="AD8EAE06"/>
    <w:lvl w:ilvl="0" w:tplc="C306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43BAB"/>
    <w:multiLevelType w:val="hybridMultilevel"/>
    <w:tmpl w:val="90CC7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987C80"/>
    <w:multiLevelType w:val="hybridMultilevel"/>
    <w:tmpl w:val="F708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5781"/>
    <w:multiLevelType w:val="multilevel"/>
    <w:tmpl w:val="6300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57924"/>
    <w:multiLevelType w:val="hybridMultilevel"/>
    <w:tmpl w:val="53E2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F3835"/>
    <w:multiLevelType w:val="hybridMultilevel"/>
    <w:tmpl w:val="1772F44A"/>
    <w:lvl w:ilvl="0" w:tplc="15EC3EB4"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BB07FC"/>
    <w:multiLevelType w:val="hybridMultilevel"/>
    <w:tmpl w:val="D03C26DE"/>
    <w:lvl w:ilvl="0" w:tplc="C306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5EBC88">
      <w:start w:val="1"/>
      <w:numFmt w:val="lowerLetter"/>
      <w:lvlText w:val="%2."/>
      <w:lvlJc w:val="left"/>
      <w:pPr>
        <w:ind w:left="1600" w:hanging="5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14779"/>
    <w:multiLevelType w:val="hybridMultilevel"/>
    <w:tmpl w:val="7AC6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1385"/>
    <w:multiLevelType w:val="hybridMultilevel"/>
    <w:tmpl w:val="FBB4B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5EBC88">
      <w:start w:val="1"/>
      <w:numFmt w:val="lowerLetter"/>
      <w:lvlText w:val="%2."/>
      <w:lvlJc w:val="left"/>
      <w:pPr>
        <w:ind w:left="1600" w:hanging="5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90B65"/>
    <w:multiLevelType w:val="hybridMultilevel"/>
    <w:tmpl w:val="B6741264"/>
    <w:lvl w:ilvl="0" w:tplc="C3063BEE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00BFB"/>
    <w:multiLevelType w:val="hybridMultilevel"/>
    <w:tmpl w:val="F6A6E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32"/>
  </w:num>
  <w:num w:numId="4">
    <w:abstractNumId w:val="22"/>
  </w:num>
  <w:num w:numId="5">
    <w:abstractNumId w:val="5"/>
  </w:num>
  <w:num w:numId="6">
    <w:abstractNumId w:val="34"/>
  </w:num>
  <w:num w:numId="7">
    <w:abstractNumId w:val="21"/>
  </w:num>
  <w:num w:numId="8">
    <w:abstractNumId w:val="3"/>
  </w:num>
  <w:num w:numId="9">
    <w:abstractNumId w:val="25"/>
  </w:num>
  <w:num w:numId="10">
    <w:abstractNumId w:val="31"/>
  </w:num>
  <w:num w:numId="11">
    <w:abstractNumId w:val="10"/>
  </w:num>
  <w:num w:numId="12">
    <w:abstractNumId w:val="33"/>
  </w:num>
  <w:num w:numId="13">
    <w:abstractNumId w:val="18"/>
  </w:num>
  <w:num w:numId="14">
    <w:abstractNumId w:val="23"/>
  </w:num>
  <w:num w:numId="15">
    <w:abstractNumId w:val="6"/>
  </w:num>
  <w:num w:numId="16">
    <w:abstractNumId w:val="13"/>
  </w:num>
  <w:num w:numId="17">
    <w:abstractNumId w:val="12"/>
  </w:num>
  <w:num w:numId="18">
    <w:abstractNumId w:val="8"/>
  </w:num>
  <w:num w:numId="19">
    <w:abstractNumId w:val="14"/>
  </w:num>
  <w:num w:numId="20">
    <w:abstractNumId w:val="7"/>
  </w:num>
  <w:num w:numId="21">
    <w:abstractNumId w:val="26"/>
  </w:num>
  <w:num w:numId="22">
    <w:abstractNumId w:val="29"/>
  </w:num>
  <w:num w:numId="23">
    <w:abstractNumId w:val="9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6"/>
  </w:num>
  <w:num w:numId="29">
    <w:abstractNumId w:val="35"/>
  </w:num>
  <w:num w:numId="30">
    <w:abstractNumId w:val="19"/>
  </w:num>
  <w:num w:numId="31">
    <w:abstractNumId w:val="30"/>
  </w:num>
  <w:num w:numId="32">
    <w:abstractNumId w:val="2"/>
  </w:num>
  <w:num w:numId="33">
    <w:abstractNumId w:val="15"/>
  </w:num>
  <w:num w:numId="34">
    <w:abstractNumId w:val="4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16"/>
    <w:rsid w:val="00065EC0"/>
    <w:rsid w:val="00083A99"/>
    <w:rsid w:val="0008676B"/>
    <w:rsid w:val="000A032C"/>
    <w:rsid w:val="000A4798"/>
    <w:rsid w:val="000D5787"/>
    <w:rsid w:val="00112226"/>
    <w:rsid w:val="0012551D"/>
    <w:rsid w:val="001332D5"/>
    <w:rsid w:val="00145DBA"/>
    <w:rsid w:val="00176A72"/>
    <w:rsid w:val="00184F16"/>
    <w:rsid w:val="001A4E68"/>
    <w:rsid w:val="001E5038"/>
    <w:rsid w:val="00216024"/>
    <w:rsid w:val="00227088"/>
    <w:rsid w:val="002352E0"/>
    <w:rsid w:val="002B5840"/>
    <w:rsid w:val="002E1E84"/>
    <w:rsid w:val="003034B6"/>
    <w:rsid w:val="00303B2E"/>
    <w:rsid w:val="00323D4F"/>
    <w:rsid w:val="003459D6"/>
    <w:rsid w:val="0038344D"/>
    <w:rsid w:val="003C656C"/>
    <w:rsid w:val="004009E7"/>
    <w:rsid w:val="00407D69"/>
    <w:rsid w:val="00416621"/>
    <w:rsid w:val="00461A37"/>
    <w:rsid w:val="00467D4A"/>
    <w:rsid w:val="00471ED4"/>
    <w:rsid w:val="004A6616"/>
    <w:rsid w:val="0052724D"/>
    <w:rsid w:val="005368C5"/>
    <w:rsid w:val="0054376E"/>
    <w:rsid w:val="005772AF"/>
    <w:rsid w:val="005A60DC"/>
    <w:rsid w:val="005D011B"/>
    <w:rsid w:val="005E670D"/>
    <w:rsid w:val="005F2372"/>
    <w:rsid w:val="005F4544"/>
    <w:rsid w:val="0060135C"/>
    <w:rsid w:val="006C2C85"/>
    <w:rsid w:val="006C67BB"/>
    <w:rsid w:val="0071450F"/>
    <w:rsid w:val="00790BFD"/>
    <w:rsid w:val="008511B8"/>
    <w:rsid w:val="008E0500"/>
    <w:rsid w:val="008F443F"/>
    <w:rsid w:val="009F0416"/>
    <w:rsid w:val="00A0400E"/>
    <w:rsid w:val="00A1785C"/>
    <w:rsid w:val="00A222B5"/>
    <w:rsid w:val="00A2359B"/>
    <w:rsid w:val="00A43641"/>
    <w:rsid w:val="00A43FA7"/>
    <w:rsid w:val="00A71717"/>
    <w:rsid w:val="00AD1C38"/>
    <w:rsid w:val="00B035F2"/>
    <w:rsid w:val="00B73E6A"/>
    <w:rsid w:val="00B94E5D"/>
    <w:rsid w:val="00BE5086"/>
    <w:rsid w:val="00C30A7F"/>
    <w:rsid w:val="00C36A22"/>
    <w:rsid w:val="00C410EA"/>
    <w:rsid w:val="00C46E2F"/>
    <w:rsid w:val="00CC180F"/>
    <w:rsid w:val="00D23D44"/>
    <w:rsid w:val="00D4212A"/>
    <w:rsid w:val="00D6453A"/>
    <w:rsid w:val="00DC618D"/>
    <w:rsid w:val="00E1304A"/>
    <w:rsid w:val="00E45758"/>
    <w:rsid w:val="00E5546B"/>
    <w:rsid w:val="00EA2255"/>
    <w:rsid w:val="00EB4FDF"/>
    <w:rsid w:val="00F05B53"/>
    <w:rsid w:val="00F111F6"/>
    <w:rsid w:val="00F83193"/>
    <w:rsid w:val="00FC407E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B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4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41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717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71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60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1602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46E2F"/>
  </w:style>
  <w:style w:type="character" w:styleId="FollowedHyperlink">
    <w:name w:val="FollowedHyperlink"/>
    <w:basedOn w:val="DefaultParagraphFont"/>
    <w:uiPriority w:val="99"/>
    <w:semiHidden/>
    <w:unhideWhenUsed/>
    <w:rsid w:val="003034B6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3034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0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034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3034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43F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ightGrid-Accent1">
    <w:name w:val="Light Grid Accent 1"/>
    <w:basedOn w:val="TableNormal"/>
    <w:uiPriority w:val="62"/>
    <w:rsid w:val="00A43F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3834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790B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23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3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372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3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372"/>
    <w:rPr>
      <w:rFonts w:ascii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1450F"/>
    <w:rPr>
      <w:color w:val="808080"/>
    </w:rPr>
  </w:style>
  <w:style w:type="table" w:customStyle="1" w:styleId="PlainTable11">
    <w:name w:val="Plain Table 11"/>
    <w:basedOn w:val="TableNormal"/>
    <w:uiPriority w:val="99"/>
    <w:rsid w:val="00C30A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F05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36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9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1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9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9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46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.edu/overview/rit-colleges" TargetMode="External"/><Relationship Id="rId13" Type="http://schemas.openxmlformats.org/officeDocument/2006/relationships/hyperlink" Target="https://www.rit.edu/fa/parking/" TargetMode="External"/><Relationship Id="rId18" Type="http://schemas.openxmlformats.org/officeDocument/2006/relationships/hyperlink" Target="http://maps.rit.edu" TargetMode="External"/><Relationship Id="rId26" Type="http://schemas.openxmlformats.org/officeDocument/2006/relationships/hyperlink" Target="http://library.rit.edu/research/meet-your-librari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s.rit.edu/info/welcome.do?init=facultyStaff" TargetMode="External"/><Relationship Id="rId7" Type="http://schemas.openxmlformats.org/officeDocument/2006/relationships/hyperlink" Target="https://www.rit.edu/academicaffairs/facultydevelopment/adjuncts/helpful-links-adjunct-faculty" TargetMode="External"/><Relationship Id="rId12" Type="http://schemas.openxmlformats.org/officeDocument/2006/relationships/hyperlink" Target="https://www.rit.edu/academicaffairs/registrar/id-cards" TargetMode="External"/><Relationship Id="rId17" Type="http://schemas.openxmlformats.org/officeDocument/2006/relationships/hyperlink" Target="http://www.rit.edu/academicaffairs/policies" TargetMode="External"/><Relationship Id="rId25" Type="http://schemas.openxmlformats.org/officeDocument/2006/relationships/hyperlink" Target="http://wallacecenter.rit.edu/events/register/1on1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rit.bncollege.com" TargetMode="External"/><Relationship Id="rId20" Type="http://schemas.openxmlformats.org/officeDocument/2006/relationships/hyperlink" Target="http://www.rit.edu/sistrainin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t.edu/its/services/user_accounts" TargetMode="External"/><Relationship Id="rId24" Type="http://schemas.openxmlformats.org/officeDocument/2006/relationships/hyperlink" Target="https://www.rit.edu/ntid/teach2connect/content/captioning-med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t.edu/overview/rit-colleges" TargetMode="External"/><Relationship Id="rId23" Type="http://schemas.openxmlformats.org/officeDocument/2006/relationships/hyperlink" Target="http://mycourses.rit.ed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rit.edu/its/services/email" TargetMode="External"/><Relationship Id="rId19" Type="http://schemas.openxmlformats.org/officeDocument/2006/relationships/hyperlink" Target="https://sis.rit.edu/info/welcome.do?init=facultySt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t.edu/fa/humanresources" TargetMode="External"/><Relationship Id="rId14" Type="http://schemas.openxmlformats.org/officeDocument/2006/relationships/hyperlink" Target="https://www.rit.edu/calendar/" TargetMode="External"/><Relationship Id="rId22" Type="http://schemas.openxmlformats.org/officeDocument/2006/relationships/hyperlink" Target="http://wallacecenter.rit.edu/events/register/1on1.cf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starkma</dc:creator>
  <cp:lastModifiedBy>Susan DeWoody</cp:lastModifiedBy>
  <cp:revision>2</cp:revision>
  <cp:lastPrinted>2018-08-01T17:12:00Z</cp:lastPrinted>
  <dcterms:created xsi:type="dcterms:W3CDTF">2018-08-01T17:40:00Z</dcterms:created>
  <dcterms:modified xsi:type="dcterms:W3CDTF">2018-08-01T17:40:00Z</dcterms:modified>
</cp:coreProperties>
</file>