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118AA"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235EFDEA" wp14:editId="0E3FB1F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E1C34A8" w14:textId="77777777" w:rsidR="00B32ABC" w:rsidRPr="00833FFA" w:rsidRDefault="00B32ABC" w:rsidP="00B32ABC">
      <w:pPr>
        <w:pStyle w:val="DocumentLabel"/>
        <w:rPr>
          <w:sz w:val="22"/>
          <w:szCs w:val="22"/>
        </w:rPr>
      </w:pPr>
      <w:r w:rsidRPr="00833FFA">
        <w:rPr>
          <w:sz w:val="22"/>
          <w:szCs w:val="22"/>
        </w:rPr>
        <w:t>Rochester INSTITUTE OF TECHNOLOGY</w:t>
      </w:r>
    </w:p>
    <w:p w14:paraId="7B1CF774"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14E28F6" w14:textId="77777777" w:rsidR="00B32ABC" w:rsidRPr="001F03DE" w:rsidRDefault="00B32ABC" w:rsidP="00B32ABC">
      <w:pPr>
        <w:pStyle w:val="DocumentLabel"/>
        <w:rPr>
          <w:sz w:val="20"/>
        </w:rPr>
      </w:pPr>
    </w:p>
    <w:p w14:paraId="4E8616BF" w14:textId="77777777" w:rsidR="00B32ABC" w:rsidRDefault="00B32ABC" w:rsidP="00B32ABC">
      <w:pPr>
        <w:pStyle w:val="DocumentLabel"/>
        <w:rPr>
          <w:sz w:val="32"/>
          <w:szCs w:val="32"/>
        </w:rPr>
      </w:pPr>
      <w:r>
        <w:rPr>
          <w:sz w:val="32"/>
          <w:szCs w:val="32"/>
        </w:rPr>
        <w:t>c</w:t>
      </w:r>
      <w:r w:rsidR="001634DB">
        <w:rPr>
          <w:sz w:val="32"/>
          <w:szCs w:val="32"/>
        </w:rPr>
        <w:t>ollege</w:t>
      </w:r>
      <w:r w:rsidR="00825C07">
        <w:rPr>
          <w:sz w:val="32"/>
          <w:szCs w:val="32"/>
        </w:rPr>
        <w:t xml:space="preserve"> OF LIBERAL ARTS</w:t>
      </w:r>
    </w:p>
    <w:p w14:paraId="09236BC4" w14:textId="77777777" w:rsidR="00FC7D3A" w:rsidRPr="004C5361" w:rsidRDefault="00FC7D3A" w:rsidP="001634DB">
      <w:pPr>
        <w:rPr>
          <w:szCs w:val="20"/>
          <w:lang w:eastAsia="ar-SA"/>
        </w:rPr>
      </w:pPr>
    </w:p>
    <w:p w14:paraId="2EE9F188" w14:textId="77777777" w:rsidR="000A7FDA" w:rsidRPr="00C2660B" w:rsidRDefault="00825C07" w:rsidP="008D192A">
      <w:pPr>
        <w:jc w:val="center"/>
        <w:rPr>
          <w:b/>
          <w:lang w:eastAsia="ar-SA"/>
        </w:rPr>
      </w:pPr>
      <w:r>
        <w:rPr>
          <w:b/>
          <w:lang w:eastAsia="ar-SA"/>
        </w:rPr>
        <w:t>Department of Sociology and Anthropology</w:t>
      </w:r>
      <w:r w:rsidR="000361DE" w:rsidRPr="00C2660B">
        <w:rPr>
          <w:b/>
          <w:lang w:eastAsia="ar-SA"/>
        </w:rPr>
        <w:t xml:space="preserve"> </w:t>
      </w:r>
    </w:p>
    <w:p w14:paraId="5FE3B224" w14:textId="77777777" w:rsidR="00825C07" w:rsidRDefault="00825C07" w:rsidP="002B61C5">
      <w:pPr>
        <w:rPr>
          <w:b/>
          <w:lang w:eastAsia="ar-SA"/>
        </w:rPr>
      </w:pPr>
    </w:p>
    <w:p w14:paraId="3D35F0B6"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25C07">
        <w:rPr>
          <w:lang w:eastAsia="ar-SA"/>
        </w:rPr>
        <w:t>Black Studies</w:t>
      </w:r>
    </w:p>
    <w:p w14:paraId="59604398" w14:textId="77777777" w:rsidR="005F3769" w:rsidRDefault="005F3769" w:rsidP="002B61C5">
      <w:pPr>
        <w:rPr>
          <w:lang w:eastAsia="ar-SA"/>
        </w:rPr>
      </w:pPr>
    </w:p>
    <w:p w14:paraId="5D0DF10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39658E9" w14:textId="77777777" w:rsidTr="005F3769">
        <w:tc>
          <w:tcPr>
            <w:tcW w:w="8856" w:type="dxa"/>
          </w:tcPr>
          <w:p w14:paraId="164581EF" w14:textId="50837BEB" w:rsidR="005F3769" w:rsidRDefault="0075751C" w:rsidP="005A6F2B">
            <w:r>
              <w:t xml:space="preserve">The </w:t>
            </w:r>
            <w:r w:rsidR="006D3396">
              <w:t xml:space="preserve">interdisciplinary </w:t>
            </w:r>
            <w:r>
              <w:t>minor in Black Studies examines</w:t>
            </w:r>
            <w:r w:rsidR="00825C07">
              <w:t xml:space="preserve"> the social construction of racial differences and its relation to the perpetuation of racism and racial domination. </w:t>
            </w:r>
            <w:r w:rsidR="005A6F2B">
              <w:t xml:space="preserve">A key component of this minor is to investigate the meanings and dimensions of Blackness </w:t>
            </w:r>
            <w:r w:rsidR="00691A4A">
              <w:t xml:space="preserve">that reverberate </w:t>
            </w:r>
            <w:r w:rsidR="005A6F2B">
              <w:t xml:space="preserve">from slavery and colonialism to the persistent political, social, and cultural implications in the twenty-first century. </w:t>
            </w:r>
            <w:r w:rsidR="00C97037">
              <w:t>The minor</w:t>
            </w:r>
            <w:r>
              <w:t xml:space="preserve"> </w:t>
            </w:r>
            <w:r w:rsidR="0029587F">
              <w:t>emphasizes how B</w:t>
            </w:r>
            <w:r w:rsidR="00825C07">
              <w:t>lackness intersects with other ethnic identities and how it is shaped by gender, sexuality, and economic inequities.</w:t>
            </w:r>
            <w:r>
              <w:t xml:space="preserve"> The aim is to </w:t>
            </w:r>
            <w:r w:rsidR="007A4F3D">
              <w:rPr>
                <w:rStyle w:val="st"/>
              </w:rPr>
              <w:t>refine</w:t>
            </w:r>
            <w:r>
              <w:rPr>
                <w:rStyle w:val="st"/>
              </w:rPr>
              <w:t xml:space="preserve"> and advance </w:t>
            </w:r>
            <w:r w:rsidR="00864C29">
              <w:rPr>
                <w:rStyle w:val="st"/>
              </w:rPr>
              <w:t xml:space="preserve">students’ </w:t>
            </w:r>
            <w:r>
              <w:rPr>
                <w:rStyle w:val="st"/>
              </w:rPr>
              <w:t>knowledge of</w:t>
            </w:r>
            <w:r w:rsidRPr="00C97037">
              <w:rPr>
                <w:rStyle w:val="st"/>
              </w:rPr>
              <w:t xml:space="preserve"> </w:t>
            </w:r>
            <w:r w:rsidRPr="00C97037">
              <w:rPr>
                <w:rStyle w:val="Emphasis"/>
                <w:i w:val="0"/>
              </w:rPr>
              <w:t>Black</w:t>
            </w:r>
            <w:r>
              <w:rPr>
                <w:rStyle w:val="st"/>
              </w:rPr>
              <w:t xml:space="preserve"> </w:t>
            </w:r>
            <w:r w:rsidR="003236ED">
              <w:rPr>
                <w:rStyle w:val="st"/>
              </w:rPr>
              <w:t xml:space="preserve">life-worlds and experiences across the globe. </w:t>
            </w:r>
          </w:p>
        </w:tc>
      </w:tr>
    </w:tbl>
    <w:p w14:paraId="39DDA721" w14:textId="77777777" w:rsidR="005F3769" w:rsidRPr="00C2660B" w:rsidRDefault="005F3769" w:rsidP="002B61C5">
      <w:pPr>
        <w:rPr>
          <w:lang w:eastAsia="ar-SA"/>
        </w:rPr>
      </w:pPr>
    </w:p>
    <w:p w14:paraId="07617795"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447E0777" w14:textId="77777777">
        <w:tc>
          <w:tcPr>
            <w:tcW w:w="4068" w:type="dxa"/>
          </w:tcPr>
          <w:p w14:paraId="41353365"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3101803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21A14FC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3DEE59BB" w14:textId="77777777">
        <w:tc>
          <w:tcPr>
            <w:tcW w:w="4068" w:type="dxa"/>
          </w:tcPr>
          <w:p w14:paraId="31F1445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FD7647F" w14:textId="4E3F18AF" w:rsidR="002C479A" w:rsidRPr="00C2660B" w:rsidRDefault="007A4F3D" w:rsidP="0056483D">
            <w:pPr>
              <w:pStyle w:val="NoSpacing"/>
              <w:rPr>
                <w:rFonts w:ascii="Times New Roman" w:hAnsi="Times New Roman"/>
                <w:sz w:val="24"/>
                <w:szCs w:val="24"/>
                <w:lang w:eastAsia="ar-SA"/>
              </w:rPr>
            </w:pPr>
            <w:r>
              <w:rPr>
                <w:rFonts w:ascii="Times New Roman" w:hAnsi="Times New Roman"/>
                <w:sz w:val="24"/>
                <w:szCs w:val="24"/>
                <w:lang w:eastAsia="ar-SA"/>
              </w:rPr>
              <w:t>4-18</w:t>
            </w:r>
            <w:r w:rsidR="00820CAB">
              <w:rPr>
                <w:rFonts w:ascii="Times New Roman" w:hAnsi="Times New Roman"/>
                <w:sz w:val="24"/>
                <w:szCs w:val="24"/>
                <w:lang w:eastAsia="ar-SA"/>
              </w:rPr>
              <w:t>-2017</w:t>
            </w:r>
          </w:p>
        </w:tc>
        <w:tc>
          <w:tcPr>
            <w:tcW w:w="2340" w:type="dxa"/>
          </w:tcPr>
          <w:p w14:paraId="55371A07" w14:textId="08871656" w:rsidR="002C479A" w:rsidRPr="00C2660B" w:rsidRDefault="00B413B3" w:rsidP="0056483D">
            <w:pPr>
              <w:pStyle w:val="NoSpacing"/>
              <w:rPr>
                <w:rFonts w:ascii="Times New Roman" w:hAnsi="Times New Roman"/>
                <w:sz w:val="24"/>
                <w:szCs w:val="24"/>
                <w:lang w:eastAsia="ar-SA"/>
              </w:rPr>
            </w:pPr>
            <w:r>
              <w:rPr>
                <w:rFonts w:ascii="Times New Roman" w:hAnsi="Times New Roman"/>
                <w:sz w:val="24"/>
                <w:szCs w:val="24"/>
                <w:lang w:eastAsia="ar-SA"/>
              </w:rPr>
              <w:t>4-19-2017</w:t>
            </w:r>
          </w:p>
        </w:tc>
      </w:tr>
      <w:tr w:rsidR="002C479A" w:rsidRPr="00C2660B" w14:paraId="7A0BE937" w14:textId="77777777">
        <w:tc>
          <w:tcPr>
            <w:tcW w:w="4068" w:type="dxa"/>
          </w:tcPr>
          <w:p w14:paraId="7BF536F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0949BDDB" w14:textId="41709F48" w:rsidR="002C479A" w:rsidRPr="00C2660B" w:rsidRDefault="00B413B3" w:rsidP="0056483D">
            <w:pPr>
              <w:pStyle w:val="NoSpacing"/>
              <w:rPr>
                <w:rFonts w:ascii="Times New Roman" w:hAnsi="Times New Roman"/>
                <w:sz w:val="24"/>
                <w:szCs w:val="24"/>
                <w:lang w:eastAsia="ar-SA"/>
              </w:rPr>
            </w:pPr>
            <w:r>
              <w:rPr>
                <w:rFonts w:ascii="Times New Roman" w:hAnsi="Times New Roman"/>
                <w:sz w:val="24"/>
                <w:szCs w:val="24"/>
                <w:lang w:eastAsia="ar-SA"/>
              </w:rPr>
              <w:t>4-20-2017</w:t>
            </w:r>
          </w:p>
        </w:tc>
        <w:tc>
          <w:tcPr>
            <w:tcW w:w="2340" w:type="dxa"/>
          </w:tcPr>
          <w:p w14:paraId="6D05293D" w14:textId="7CE66B8F" w:rsidR="002C479A" w:rsidRPr="00C2660B" w:rsidRDefault="00D145FE" w:rsidP="0056483D">
            <w:pPr>
              <w:pStyle w:val="NoSpacing"/>
              <w:rPr>
                <w:rFonts w:ascii="Times New Roman" w:hAnsi="Times New Roman"/>
                <w:sz w:val="24"/>
                <w:szCs w:val="24"/>
                <w:lang w:eastAsia="ar-SA"/>
              </w:rPr>
            </w:pPr>
            <w:r>
              <w:rPr>
                <w:rFonts w:ascii="Times New Roman" w:hAnsi="Times New Roman"/>
                <w:sz w:val="24"/>
                <w:szCs w:val="24"/>
                <w:lang w:eastAsia="ar-SA"/>
              </w:rPr>
              <w:t>4/26/2017</w:t>
            </w:r>
          </w:p>
        </w:tc>
      </w:tr>
      <w:tr w:rsidR="0022219C" w:rsidRPr="00C2660B" w14:paraId="07627FA0" w14:textId="77777777">
        <w:tc>
          <w:tcPr>
            <w:tcW w:w="4068" w:type="dxa"/>
          </w:tcPr>
          <w:p w14:paraId="35FEDE17"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D9ADC9E" w14:textId="14A2299B" w:rsidR="0022219C" w:rsidRPr="00C2660B" w:rsidRDefault="00544A78" w:rsidP="0056483D">
            <w:pPr>
              <w:pStyle w:val="NoSpacing"/>
              <w:rPr>
                <w:rFonts w:ascii="Times New Roman" w:hAnsi="Times New Roman"/>
                <w:sz w:val="24"/>
                <w:szCs w:val="24"/>
                <w:lang w:eastAsia="ar-SA"/>
              </w:rPr>
            </w:pPr>
            <w:r>
              <w:rPr>
                <w:rFonts w:ascii="Times New Roman" w:hAnsi="Times New Roman"/>
                <w:sz w:val="24"/>
                <w:szCs w:val="24"/>
                <w:lang w:eastAsia="ar-SA"/>
              </w:rPr>
              <w:t>4/27/2017</w:t>
            </w:r>
          </w:p>
        </w:tc>
        <w:tc>
          <w:tcPr>
            <w:tcW w:w="2340" w:type="dxa"/>
          </w:tcPr>
          <w:p w14:paraId="090E5F16" w14:textId="32551048" w:rsidR="0022219C" w:rsidRPr="00C2660B" w:rsidRDefault="002B22BF" w:rsidP="0056483D">
            <w:pPr>
              <w:pStyle w:val="NoSpacing"/>
              <w:rPr>
                <w:rFonts w:ascii="Times New Roman" w:hAnsi="Times New Roman"/>
                <w:sz w:val="24"/>
                <w:szCs w:val="24"/>
                <w:lang w:eastAsia="ar-SA"/>
              </w:rPr>
            </w:pPr>
            <w:r>
              <w:rPr>
                <w:rFonts w:ascii="Times New Roman" w:hAnsi="Times New Roman"/>
                <w:sz w:val="24"/>
                <w:szCs w:val="24"/>
                <w:lang w:eastAsia="ar-SA"/>
              </w:rPr>
              <w:t>5/3/2017</w:t>
            </w:r>
          </w:p>
        </w:tc>
      </w:tr>
    </w:tbl>
    <w:p w14:paraId="68C6CC2E" w14:textId="77777777" w:rsidR="004C5361" w:rsidRPr="00C2660B" w:rsidRDefault="004C5361" w:rsidP="00AA1967"/>
    <w:p w14:paraId="2D93DD40" w14:textId="77777777" w:rsidR="00193B85" w:rsidRPr="00C2660B" w:rsidRDefault="00C2660B" w:rsidP="00193B85">
      <w:pPr>
        <w:rPr>
          <w:b/>
        </w:rPr>
      </w:pPr>
      <w:r w:rsidRPr="00C2660B">
        <w:rPr>
          <w:b/>
        </w:rPr>
        <w:t xml:space="preserve">2.0 </w:t>
      </w:r>
      <w:r w:rsidR="00AA1967" w:rsidRPr="00C2660B">
        <w:rPr>
          <w:b/>
        </w:rPr>
        <w:t xml:space="preserve">Rationale: </w:t>
      </w:r>
    </w:p>
    <w:p w14:paraId="1C9BA03E"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195F22A6" w14:textId="77777777" w:rsidR="0022219C" w:rsidRPr="00C2660B" w:rsidRDefault="0022219C" w:rsidP="0022219C">
      <w:pPr>
        <w:pStyle w:val="NoSpacing"/>
        <w:rPr>
          <w:rFonts w:ascii="Times New Roman" w:hAnsi="Times New Roman"/>
          <w:sz w:val="24"/>
          <w:szCs w:val="24"/>
        </w:rPr>
      </w:pPr>
    </w:p>
    <w:p w14:paraId="71C0EFA7"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D6F3BE0" w14:textId="77777777">
        <w:tc>
          <w:tcPr>
            <w:tcW w:w="8856" w:type="dxa"/>
          </w:tcPr>
          <w:p w14:paraId="56CFD019" w14:textId="176F9A6D" w:rsidR="009D145C" w:rsidRPr="009D145C" w:rsidRDefault="003236ED" w:rsidP="009D145C">
            <w:pPr>
              <w:spacing w:before="100" w:beforeAutospacing="1" w:after="100" w:afterAutospacing="1"/>
            </w:pPr>
            <w:r w:rsidRPr="00C428A3">
              <w:t xml:space="preserve">Black Studies is an interdisciplinary </w:t>
            </w:r>
            <w:r>
              <w:t>minor</w:t>
            </w:r>
            <w:r w:rsidRPr="00C428A3">
              <w:t xml:space="preserve"> that examines the state and place of the Black population</w:t>
            </w:r>
            <w:r w:rsidR="00752A54">
              <w:t xml:space="preserve"> globally</w:t>
            </w:r>
            <w:r w:rsidR="00693269">
              <w:t>. The minor</w:t>
            </w:r>
            <w:r w:rsidR="00752A54">
              <w:t xml:space="preserve"> </w:t>
            </w:r>
            <w:r>
              <w:t>draws on courses</w:t>
            </w:r>
            <w:r w:rsidRPr="00C428A3">
              <w:t xml:space="preserve"> from a range of disciplines, including</w:t>
            </w:r>
            <w:r>
              <w:t xml:space="preserve"> anthropology, communication, criminal justice, English</w:t>
            </w:r>
            <w:r w:rsidRPr="00C428A3">
              <w:t xml:space="preserve">, history, </w:t>
            </w:r>
            <w:r>
              <w:t>modern languages</w:t>
            </w:r>
            <w:r w:rsidR="00752A54">
              <w:t xml:space="preserve"> and cultures</w:t>
            </w:r>
            <w:r>
              <w:t>, and sociology</w:t>
            </w:r>
            <w:r w:rsidR="00A10F0B">
              <w:t xml:space="preserve">. </w:t>
            </w:r>
            <w:r w:rsidR="001262B1" w:rsidRPr="00C428A3">
              <w:t>Different disciplines bring with th</w:t>
            </w:r>
            <w:r w:rsidR="001262B1">
              <w:t>em differing perspectives that</w:t>
            </w:r>
            <w:r w:rsidR="001262B1" w:rsidRPr="00C428A3">
              <w:t xml:space="preserve"> can enrich an area</w:t>
            </w:r>
            <w:r w:rsidR="002356EE">
              <w:t xml:space="preserve"> or field</w:t>
            </w:r>
            <w:r w:rsidR="001262B1" w:rsidRPr="00C428A3">
              <w:t xml:space="preserve"> of study.</w:t>
            </w:r>
            <w:r>
              <w:t xml:space="preserve"> </w:t>
            </w:r>
            <w:r w:rsidR="001262B1">
              <w:t>One</w:t>
            </w:r>
            <w:r w:rsidR="001262B1" w:rsidRPr="00C428A3">
              <w:t xml:space="preserve"> strength</w:t>
            </w:r>
            <w:r w:rsidR="001262B1">
              <w:t xml:space="preserve"> of this minor </w:t>
            </w:r>
            <w:r>
              <w:t xml:space="preserve">is that </w:t>
            </w:r>
            <w:r w:rsidR="001262B1">
              <w:t>the</w:t>
            </w:r>
            <w:r w:rsidR="00A10F0B">
              <w:t xml:space="preserve"> courses in Black Studies</w:t>
            </w:r>
            <w:r w:rsidRPr="00C428A3">
              <w:t xml:space="preserve"> exp</w:t>
            </w:r>
            <w:r w:rsidR="001262B1">
              <w:t>ose</w:t>
            </w:r>
            <w:r>
              <w:t xml:space="preserve"> students</w:t>
            </w:r>
            <w:r w:rsidR="00A10F0B">
              <w:t xml:space="preserve"> to a diversity of ideas and discussions</w:t>
            </w:r>
            <w:r w:rsidR="002356EE">
              <w:t>, which</w:t>
            </w:r>
            <w:r w:rsidR="003F32A9">
              <w:t>,</w:t>
            </w:r>
            <w:r w:rsidR="002356EE">
              <w:t xml:space="preserve"> despite the</w:t>
            </w:r>
            <w:r w:rsidR="00A10F0B">
              <w:t xml:space="preserve"> differences in </w:t>
            </w:r>
            <w:r w:rsidR="002356EE">
              <w:t xml:space="preserve">disciplinary </w:t>
            </w:r>
            <w:r w:rsidR="00A10F0B">
              <w:t>approach</w:t>
            </w:r>
            <w:r w:rsidR="002356EE">
              <w:t>es</w:t>
            </w:r>
            <w:r w:rsidR="003F32A9">
              <w:t>,</w:t>
            </w:r>
            <w:r w:rsidR="00A10F0B" w:rsidRPr="00C428A3">
              <w:t xml:space="preserve"> </w:t>
            </w:r>
            <w:r w:rsidR="002356EE">
              <w:t>can produce</w:t>
            </w:r>
            <w:r w:rsidRPr="00C428A3">
              <w:t xml:space="preserve"> un</w:t>
            </w:r>
            <w:r w:rsidR="001262B1">
              <w:t xml:space="preserve">expected connections </w:t>
            </w:r>
            <w:r w:rsidR="002356EE">
              <w:t>and insights as a</w:t>
            </w:r>
            <w:r w:rsidR="00693269">
              <w:t xml:space="preserve"> foundation</w:t>
            </w:r>
            <w:r w:rsidRPr="00C428A3">
              <w:t xml:space="preserve"> </w:t>
            </w:r>
            <w:r w:rsidR="002356EE">
              <w:t xml:space="preserve">of knowledge </w:t>
            </w:r>
            <w:r w:rsidR="00693269">
              <w:t xml:space="preserve">for </w:t>
            </w:r>
            <w:r w:rsidRPr="00C428A3">
              <w:t xml:space="preserve">the future. </w:t>
            </w:r>
            <w:r w:rsidR="00E41875">
              <w:t xml:space="preserve">The courses in the </w:t>
            </w:r>
            <w:r w:rsidR="009D145C">
              <w:t>minor, from their unique disciplinary per</w:t>
            </w:r>
            <w:r w:rsidR="00E41875">
              <w:t>s</w:t>
            </w:r>
            <w:r w:rsidR="009D145C">
              <w:t>pectives</w:t>
            </w:r>
            <w:r w:rsidR="00E41875">
              <w:t>, are thereby related by a commo</w:t>
            </w:r>
            <w:r w:rsidR="00D145FE">
              <w:t>n focus: they all examine what B</w:t>
            </w:r>
            <w:r w:rsidR="00E41875">
              <w:t xml:space="preserve">lackness means </w:t>
            </w:r>
            <w:r w:rsidR="009D145C">
              <w:t>in different parts of</w:t>
            </w:r>
            <w:r w:rsidR="00D145FE">
              <w:t xml:space="preserve"> the world and how concepts of B</w:t>
            </w:r>
            <w:r w:rsidR="009D145C">
              <w:t xml:space="preserve">lackness influence life </w:t>
            </w:r>
            <w:r w:rsidR="00FD45BC">
              <w:t>experiences. The courses</w:t>
            </w:r>
            <w:r w:rsidR="009D145C">
              <w:t xml:space="preserve"> share a concern</w:t>
            </w:r>
            <w:r w:rsidR="002356EE">
              <w:t xml:space="preserve"> with documenting, investigating</w:t>
            </w:r>
            <w:r>
              <w:t>,</w:t>
            </w:r>
            <w:r w:rsidRPr="00C428A3">
              <w:t xml:space="preserve"> and </w:t>
            </w:r>
            <w:r w:rsidR="002356EE">
              <w:lastRenderedPageBreak/>
              <w:t xml:space="preserve">assessing </w:t>
            </w:r>
            <w:r w:rsidR="00A57A8D">
              <w:t>the conditi</w:t>
            </w:r>
            <w:r w:rsidR="00285F7F">
              <w:t>ons that impede the equality of</w:t>
            </w:r>
            <w:r w:rsidR="002356EE">
              <w:t xml:space="preserve"> </w:t>
            </w:r>
            <w:r w:rsidR="00A57A8D">
              <w:t>life</w:t>
            </w:r>
            <w:r w:rsidR="00CE6ACE">
              <w:t xml:space="preserve"> for</w:t>
            </w:r>
            <w:r w:rsidRPr="00C428A3">
              <w:t xml:space="preserve"> </w:t>
            </w:r>
            <w:r w:rsidR="003F32A9">
              <w:t xml:space="preserve">members of </w:t>
            </w:r>
            <w:r w:rsidRPr="00C428A3">
              <w:t>Black communities</w:t>
            </w:r>
            <w:r w:rsidR="00693269">
              <w:t xml:space="preserve"> in the United States and globally</w:t>
            </w:r>
            <w:r w:rsidRPr="00C428A3">
              <w:t xml:space="preserve">. </w:t>
            </w:r>
          </w:p>
        </w:tc>
      </w:tr>
    </w:tbl>
    <w:p w14:paraId="2F58F6B0" w14:textId="77777777" w:rsidR="00AA1967" w:rsidRPr="00C2660B" w:rsidRDefault="00AA1967" w:rsidP="00AA1967">
      <w:pPr>
        <w:pStyle w:val="NoSpacing"/>
        <w:rPr>
          <w:rFonts w:ascii="Times New Roman" w:hAnsi="Times New Roman"/>
          <w:sz w:val="24"/>
          <w:szCs w:val="24"/>
        </w:rPr>
      </w:pPr>
    </w:p>
    <w:p w14:paraId="02FC9096"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E438B62" w14:textId="77777777" w:rsidR="00C2660B" w:rsidRPr="00C2660B" w:rsidRDefault="00C2660B" w:rsidP="009505CA">
      <w:pPr>
        <w:pStyle w:val="NoSpacing"/>
        <w:rPr>
          <w:rFonts w:ascii="Times New Roman" w:hAnsi="Times New Roman"/>
          <w:sz w:val="24"/>
          <w:szCs w:val="24"/>
        </w:rPr>
      </w:pPr>
    </w:p>
    <w:p w14:paraId="7046ED9E" w14:textId="77777777"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14:paraId="17DB89CE" w14:textId="77777777" w:rsidR="001A2908" w:rsidRDefault="001A2908" w:rsidP="009505CA">
      <w:pPr>
        <w:pStyle w:val="NoSpacing"/>
        <w:rPr>
          <w:rFonts w:ascii="Times New Roman" w:hAnsi="Times New Roman"/>
          <w:sz w:val="24"/>
          <w:szCs w:val="24"/>
        </w:rPr>
      </w:pPr>
    </w:p>
    <w:tbl>
      <w:tblPr>
        <w:tblStyle w:val="TableGrid"/>
        <w:tblpPr w:leftFromText="180" w:rightFromText="180" w:vertAnchor="text" w:tblpX="252" w:tblpY="399"/>
        <w:tblW w:w="8663" w:type="dxa"/>
        <w:tblLook w:val="04A0" w:firstRow="1" w:lastRow="0" w:firstColumn="1" w:lastColumn="0" w:noHBand="0" w:noVBand="1"/>
      </w:tblPr>
      <w:tblGrid>
        <w:gridCol w:w="1341"/>
        <w:gridCol w:w="7322"/>
      </w:tblGrid>
      <w:tr w:rsidR="001A2908" w:rsidRPr="003919FC" w14:paraId="4E03B11F" w14:textId="77777777" w:rsidTr="0033340A">
        <w:trPr>
          <w:trHeight w:val="800"/>
        </w:trPr>
        <w:tc>
          <w:tcPr>
            <w:tcW w:w="1341" w:type="dxa"/>
            <w:tcBorders>
              <w:top w:val="single" w:sz="4" w:space="0" w:color="auto"/>
              <w:left w:val="single" w:sz="4" w:space="0" w:color="auto"/>
              <w:bottom w:val="single" w:sz="4" w:space="0" w:color="auto"/>
              <w:right w:val="single" w:sz="4" w:space="0" w:color="auto"/>
            </w:tcBorders>
            <w:vAlign w:val="center"/>
          </w:tcPr>
          <w:p w14:paraId="7BB44059" w14:textId="44087ABD" w:rsidR="001A2908" w:rsidRPr="003919FC" w:rsidRDefault="001A2908" w:rsidP="0033340A">
            <w:pPr>
              <w:pStyle w:val="NoSpacing"/>
              <w:rPr>
                <w:rFonts w:ascii="Times New Roman" w:hAnsi="Times New Roman"/>
                <w:sz w:val="24"/>
                <w:szCs w:val="24"/>
              </w:rPr>
            </w:pPr>
          </w:p>
        </w:tc>
        <w:tc>
          <w:tcPr>
            <w:tcW w:w="7322" w:type="dxa"/>
            <w:tcBorders>
              <w:left w:val="single" w:sz="4" w:space="0" w:color="auto"/>
            </w:tcBorders>
            <w:vAlign w:val="center"/>
          </w:tcPr>
          <w:p w14:paraId="4D1587B3" w14:textId="77777777" w:rsidR="001A2908" w:rsidRPr="003919FC" w:rsidRDefault="001A2908" w:rsidP="0033340A">
            <w:pPr>
              <w:pStyle w:val="NoSpacing"/>
              <w:rPr>
                <w:rFonts w:ascii="Times New Roman" w:hAnsi="Times New Roman"/>
                <w:sz w:val="24"/>
                <w:szCs w:val="24"/>
              </w:rPr>
            </w:pPr>
            <w:r w:rsidRPr="003919FC">
              <w:rPr>
                <w:rFonts w:ascii="Times New Roman" w:hAnsi="Times New Roman"/>
                <w:sz w:val="24"/>
                <w:szCs w:val="24"/>
              </w:rPr>
              <w:t xml:space="preserve">The Department of Sociology and Anthropology will sponsor and administer this minor. </w:t>
            </w:r>
          </w:p>
        </w:tc>
      </w:tr>
      <w:tr w:rsidR="001A2908" w:rsidRPr="003919FC" w14:paraId="155F9606" w14:textId="77777777" w:rsidTr="0033340A">
        <w:trPr>
          <w:trHeight w:val="794"/>
        </w:trPr>
        <w:tc>
          <w:tcPr>
            <w:tcW w:w="8663" w:type="dxa"/>
            <w:gridSpan w:val="2"/>
            <w:tcBorders>
              <w:top w:val="single" w:sz="4" w:space="0" w:color="auto"/>
            </w:tcBorders>
          </w:tcPr>
          <w:p w14:paraId="7EAEDCF5" w14:textId="6EAD2CB2" w:rsidR="001A2908" w:rsidRPr="003919FC" w:rsidRDefault="001A2908" w:rsidP="0033340A">
            <w:r w:rsidRPr="003919FC">
              <w:t>Departments and units contributing courses:  Soc</w:t>
            </w:r>
            <w:r>
              <w:t>iology &amp; Anthropology, History, School of Communication, Performing Arts and Visual Culture</w:t>
            </w:r>
            <w:r w:rsidR="00FE7478">
              <w:t xml:space="preserve"> (FNRT)</w:t>
            </w:r>
            <w:r>
              <w:t xml:space="preserve">, English, Modern Languages </w:t>
            </w:r>
            <w:r w:rsidR="00E6697C">
              <w:t>and Cultures, Criminal Justice</w:t>
            </w:r>
            <w:r w:rsidRPr="003919FC">
              <w:t>.</w:t>
            </w:r>
          </w:p>
        </w:tc>
      </w:tr>
    </w:tbl>
    <w:p w14:paraId="5C426F4A" w14:textId="77777777" w:rsidR="001A2908" w:rsidRPr="00C2660B" w:rsidRDefault="001A2908" w:rsidP="009505CA">
      <w:pPr>
        <w:pStyle w:val="NoSpacing"/>
        <w:rPr>
          <w:rFonts w:ascii="Times New Roman" w:hAnsi="Times New Roman"/>
          <w:sz w:val="24"/>
          <w:szCs w:val="24"/>
        </w:rPr>
      </w:pPr>
    </w:p>
    <w:p w14:paraId="70E69F32" w14:textId="77777777" w:rsidR="001A2908" w:rsidRDefault="001A2908" w:rsidP="001A2908">
      <w:pPr>
        <w:rPr>
          <w:b/>
        </w:rPr>
      </w:pPr>
    </w:p>
    <w:p w14:paraId="5A763E98" w14:textId="77777777" w:rsidR="001A2908" w:rsidRDefault="001A2908" w:rsidP="001A2908">
      <w:pPr>
        <w:rPr>
          <w:b/>
        </w:rPr>
      </w:pPr>
    </w:p>
    <w:p w14:paraId="60979AAA" w14:textId="56721042" w:rsidR="00AA1967" w:rsidRPr="001A2908" w:rsidRDefault="00C2660B" w:rsidP="001A2908">
      <w:pPr>
        <w:rPr>
          <w:rFonts w:eastAsia="Calibri"/>
          <w:b/>
        </w:rPr>
      </w:pPr>
      <w:r w:rsidRPr="00C2660B">
        <w:rPr>
          <w:b/>
        </w:rPr>
        <w:t xml:space="preserve">4.0 </w:t>
      </w:r>
      <w:r w:rsidR="008F020F" w:rsidRPr="00C2660B">
        <w:rPr>
          <w:b/>
        </w:rPr>
        <w:t>Students ineligible to pursue this minor</w:t>
      </w:r>
      <w:r w:rsidR="00AA1967" w:rsidRPr="00C2660B">
        <w:rPr>
          <w:b/>
        </w:rPr>
        <w:t>:</w:t>
      </w:r>
    </w:p>
    <w:p w14:paraId="331554A9"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545D9642" w14:textId="77777777" w:rsidR="0022219C" w:rsidRPr="00C2660B" w:rsidRDefault="0022219C" w:rsidP="0022219C"/>
    <w:p w14:paraId="255A4B07" w14:textId="77777777" w:rsidR="005E7FD9"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p w14:paraId="1B95F48E" w14:textId="77777777" w:rsidR="00693269" w:rsidRPr="00C2660B" w:rsidRDefault="00693269" w:rsidP="0022219C"/>
    <w:tbl>
      <w:tblPr>
        <w:tblStyle w:val="TableGrid"/>
        <w:tblW w:w="0" w:type="auto"/>
        <w:tblLook w:val="04A0" w:firstRow="1" w:lastRow="0" w:firstColumn="1" w:lastColumn="0" w:noHBand="0" w:noVBand="1"/>
      </w:tblPr>
      <w:tblGrid>
        <w:gridCol w:w="8856"/>
      </w:tblGrid>
      <w:tr w:rsidR="005E7FD9" w:rsidRPr="00C2660B" w14:paraId="293B034F" w14:textId="77777777">
        <w:tc>
          <w:tcPr>
            <w:tcW w:w="8856" w:type="dxa"/>
          </w:tcPr>
          <w:p w14:paraId="13FD1859" w14:textId="02EB28F1" w:rsidR="005E7FD9" w:rsidRPr="00C2660B" w:rsidRDefault="00752A54" w:rsidP="00AA1967">
            <w:pPr>
              <w:pStyle w:val="NoSpacing"/>
              <w:rPr>
                <w:rFonts w:ascii="Times New Roman" w:hAnsi="Times New Roman"/>
                <w:sz w:val="24"/>
                <w:szCs w:val="24"/>
              </w:rPr>
            </w:pPr>
            <w:r>
              <w:rPr>
                <w:rFonts w:ascii="Times New Roman" w:hAnsi="Times New Roman"/>
                <w:sz w:val="24"/>
                <w:szCs w:val="24"/>
              </w:rPr>
              <w:t>N/A</w:t>
            </w:r>
          </w:p>
          <w:p w14:paraId="6F9BC8C6" w14:textId="77777777" w:rsidR="005E7FD9" w:rsidRPr="00C2660B" w:rsidRDefault="005E7FD9" w:rsidP="00AA1967">
            <w:pPr>
              <w:pStyle w:val="NoSpacing"/>
              <w:rPr>
                <w:rFonts w:ascii="Times New Roman" w:hAnsi="Times New Roman"/>
                <w:sz w:val="24"/>
                <w:szCs w:val="24"/>
              </w:rPr>
            </w:pPr>
          </w:p>
          <w:p w14:paraId="467247D8" w14:textId="77777777" w:rsidR="004C5361" w:rsidRPr="00C2660B" w:rsidRDefault="004C5361" w:rsidP="00AA1967">
            <w:pPr>
              <w:pStyle w:val="NoSpacing"/>
              <w:rPr>
                <w:rFonts w:ascii="Times New Roman" w:hAnsi="Times New Roman"/>
                <w:sz w:val="24"/>
                <w:szCs w:val="24"/>
              </w:rPr>
            </w:pPr>
          </w:p>
        </w:tc>
      </w:tr>
    </w:tbl>
    <w:p w14:paraId="57FABF5F" w14:textId="77777777" w:rsidR="00B63023" w:rsidRPr="00C2660B" w:rsidRDefault="00B63023">
      <w:pPr>
        <w:rPr>
          <w:b/>
        </w:rPr>
      </w:pPr>
    </w:p>
    <w:p w14:paraId="498C78E7"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2D070425"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0136CB33"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2E1E0925" w14:textId="77777777" w:rsidR="007D4C4E" w:rsidRPr="00C2660B" w:rsidRDefault="007D4C4E" w:rsidP="007D4C4E">
      <w:pPr>
        <w:pStyle w:val="NormalWeb"/>
        <w:numPr>
          <w:ilvl w:val="0"/>
          <w:numId w:val="17"/>
        </w:numPr>
      </w:pPr>
      <w:r w:rsidRPr="00C2660B">
        <w:t xml:space="preserve">Minors may be discipline-based or interdisciplinary; </w:t>
      </w:r>
    </w:p>
    <w:p w14:paraId="51518AF6"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04CDF63"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6022BD38" w14:textId="77777777" w:rsidR="00D46DED" w:rsidRPr="00C2660B" w:rsidRDefault="00D46DED" w:rsidP="007D4C4E">
      <w:pPr>
        <w:pStyle w:val="ListParagraph"/>
        <w:numPr>
          <w:ilvl w:val="0"/>
          <w:numId w:val="17"/>
        </w:numPr>
      </w:pPr>
      <w:r w:rsidRPr="00C2660B">
        <w:t>Provide a program mask showing how students will complete the minor.</w:t>
      </w:r>
    </w:p>
    <w:p w14:paraId="2FC1E888" w14:textId="77777777" w:rsidR="007D4C4E" w:rsidRPr="00C2660B" w:rsidRDefault="007D4C4E" w:rsidP="007D4C4E">
      <w:pPr>
        <w:pStyle w:val="ListParagraph"/>
        <w:ind w:left="1080"/>
      </w:pPr>
    </w:p>
    <w:p w14:paraId="3D02856B"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33340A" w14:paraId="21C833D6" w14:textId="77777777">
        <w:tc>
          <w:tcPr>
            <w:tcW w:w="8856" w:type="dxa"/>
          </w:tcPr>
          <w:p w14:paraId="283A9A28" w14:textId="77777777" w:rsidR="00150BC9" w:rsidRDefault="00150BC9" w:rsidP="00F71169">
            <w:pPr>
              <w:pStyle w:val="NoSpacing"/>
              <w:rPr>
                <w:rFonts w:ascii="Times New Roman" w:hAnsi="Times New Roman"/>
                <w:sz w:val="24"/>
                <w:szCs w:val="24"/>
              </w:rPr>
            </w:pPr>
          </w:p>
          <w:p w14:paraId="42B4C313" w14:textId="463568B5" w:rsidR="00817A0B" w:rsidRDefault="00EE60E7" w:rsidP="00F71169">
            <w:pPr>
              <w:pStyle w:val="NoSpacing"/>
              <w:rPr>
                <w:rFonts w:ascii="Times New Roman" w:hAnsi="Times New Roman"/>
                <w:sz w:val="24"/>
                <w:szCs w:val="24"/>
              </w:rPr>
            </w:pPr>
            <w:r w:rsidRPr="00693269">
              <w:rPr>
                <w:rFonts w:ascii="Times New Roman" w:hAnsi="Times New Roman"/>
                <w:sz w:val="24"/>
                <w:szCs w:val="24"/>
              </w:rPr>
              <w:t>The minor in Black Studies consists of 5 courses</w:t>
            </w:r>
            <w:r w:rsidR="001F2280">
              <w:rPr>
                <w:rFonts w:ascii="Times New Roman" w:hAnsi="Times New Roman"/>
                <w:sz w:val="24"/>
                <w:szCs w:val="24"/>
              </w:rPr>
              <w:t xml:space="preserve"> (15 SCH)</w:t>
            </w:r>
            <w:r w:rsidRPr="00693269">
              <w:rPr>
                <w:rFonts w:ascii="Times New Roman" w:hAnsi="Times New Roman"/>
                <w:sz w:val="24"/>
                <w:szCs w:val="24"/>
              </w:rPr>
              <w:t xml:space="preserve">: </w:t>
            </w:r>
          </w:p>
          <w:p w14:paraId="6B38C20D" w14:textId="77777777" w:rsidR="00150BC9" w:rsidRPr="00693269" w:rsidRDefault="00150BC9" w:rsidP="00F71169">
            <w:pPr>
              <w:pStyle w:val="NoSpacing"/>
              <w:rPr>
                <w:rFonts w:ascii="Times New Roman" w:hAnsi="Times New Roman"/>
                <w:sz w:val="24"/>
                <w:szCs w:val="24"/>
              </w:rPr>
            </w:pPr>
          </w:p>
          <w:p w14:paraId="4FE472B6" w14:textId="5F015BAC" w:rsidR="00315CC7" w:rsidRPr="00150BC9" w:rsidRDefault="00315CC7" w:rsidP="00150BC9">
            <w:pPr>
              <w:pStyle w:val="NoSpacing"/>
              <w:numPr>
                <w:ilvl w:val="0"/>
                <w:numId w:val="19"/>
              </w:numPr>
              <w:rPr>
                <w:rFonts w:ascii="Times New Roman" w:hAnsi="Times New Roman"/>
                <w:sz w:val="24"/>
                <w:szCs w:val="24"/>
              </w:rPr>
            </w:pPr>
            <w:r w:rsidRPr="00150BC9">
              <w:rPr>
                <w:rFonts w:ascii="Times New Roman" w:hAnsi="Times New Roman"/>
                <w:sz w:val="24"/>
                <w:szCs w:val="24"/>
              </w:rPr>
              <w:t>O</w:t>
            </w:r>
            <w:r w:rsidR="00EE60E7" w:rsidRPr="00150BC9">
              <w:rPr>
                <w:rFonts w:ascii="Times New Roman" w:hAnsi="Times New Roman"/>
                <w:sz w:val="24"/>
                <w:szCs w:val="24"/>
              </w:rPr>
              <w:t xml:space="preserve">ne course </w:t>
            </w:r>
            <w:r w:rsidR="00FF44BE">
              <w:rPr>
                <w:rFonts w:ascii="Times New Roman" w:hAnsi="Times New Roman"/>
                <w:sz w:val="24"/>
                <w:szCs w:val="24"/>
              </w:rPr>
              <w:t>is required: SOCI-210 African American Culture</w:t>
            </w:r>
            <w:r w:rsidRPr="00150BC9">
              <w:rPr>
                <w:rFonts w:ascii="Times New Roman" w:hAnsi="Times New Roman"/>
                <w:sz w:val="24"/>
                <w:szCs w:val="24"/>
              </w:rPr>
              <w:t xml:space="preserve">; </w:t>
            </w:r>
          </w:p>
          <w:p w14:paraId="7A59499A" w14:textId="08E6F75B" w:rsidR="00315CC7" w:rsidRDefault="00315CC7" w:rsidP="00150BC9">
            <w:pPr>
              <w:pStyle w:val="NoSpacing"/>
              <w:numPr>
                <w:ilvl w:val="0"/>
                <w:numId w:val="19"/>
              </w:numPr>
              <w:rPr>
                <w:rFonts w:ascii="Times New Roman" w:hAnsi="Times New Roman"/>
                <w:sz w:val="24"/>
                <w:szCs w:val="24"/>
              </w:rPr>
            </w:pPr>
            <w:r w:rsidRPr="00150BC9">
              <w:rPr>
                <w:rFonts w:ascii="Times New Roman" w:hAnsi="Times New Roman"/>
                <w:sz w:val="24"/>
                <w:szCs w:val="24"/>
              </w:rPr>
              <w:t>Students</w:t>
            </w:r>
            <w:r w:rsidR="00150BC9">
              <w:rPr>
                <w:rFonts w:ascii="Times New Roman" w:hAnsi="Times New Roman"/>
                <w:sz w:val="24"/>
                <w:szCs w:val="24"/>
              </w:rPr>
              <w:t xml:space="preserve"> select four elective courses</w:t>
            </w:r>
            <w:r>
              <w:rPr>
                <w:rFonts w:ascii="Times New Roman" w:hAnsi="Times New Roman"/>
                <w:sz w:val="24"/>
                <w:szCs w:val="24"/>
              </w:rPr>
              <w:t xml:space="preserve"> (these cannot all be from the same subject area)</w:t>
            </w:r>
            <w:r w:rsidRPr="0060658E">
              <w:rPr>
                <w:rFonts w:ascii="Times New Roman" w:hAnsi="Times New Roman"/>
                <w:sz w:val="24"/>
                <w:szCs w:val="24"/>
              </w:rPr>
              <w:t xml:space="preserve">. </w:t>
            </w:r>
          </w:p>
          <w:p w14:paraId="3CAE1B2B" w14:textId="1FAC18A8" w:rsidR="00EB4A0C" w:rsidRPr="00693269" w:rsidRDefault="00315CC7" w:rsidP="00150BC9">
            <w:pPr>
              <w:pStyle w:val="NoSpacing"/>
              <w:numPr>
                <w:ilvl w:val="0"/>
                <w:numId w:val="19"/>
              </w:numPr>
              <w:rPr>
                <w:rFonts w:ascii="Times New Roman" w:hAnsi="Times New Roman"/>
                <w:sz w:val="24"/>
                <w:szCs w:val="24"/>
              </w:rPr>
            </w:pPr>
            <w:r w:rsidRPr="0060658E">
              <w:rPr>
                <w:rFonts w:ascii="Times New Roman" w:hAnsi="Times New Roman"/>
                <w:sz w:val="24"/>
                <w:szCs w:val="24"/>
              </w:rPr>
              <w:t>At least two co</w:t>
            </w:r>
            <w:r>
              <w:rPr>
                <w:rFonts w:ascii="Times New Roman" w:hAnsi="Times New Roman"/>
                <w:sz w:val="24"/>
                <w:szCs w:val="24"/>
              </w:rPr>
              <w:t>urses taken for the Minor must</w:t>
            </w:r>
            <w:r w:rsidRPr="0060658E">
              <w:rPr>
                <w:rFonts w:ascii="Times New Roman" w:hAnsi="Times New Roman"/>
                <w:sz w:val="24"/>
                <w:szCs w:val="24"/>
              </w:rPr>
              <w:t xml:space="preserve"> be at the 300-level or above.</w:t>
            </w:r>
            <w:r>
              <w:rPr>
                <w:rFonts w:ascii="Times New Roman" w:hAnsi="Times New Roman"/>
                <w:sz w:val="24"/>
                <w:szCs w:val="24"/>
              </w:rPr>
              <w:t xml:space="preserve"> </w:t>
            </w:r>
          </w:p>
          <w:p w14:paraId="7E5519B5" w14:textId="77777777" w:rsidR="004C5361" w:rsidRPr="0033340A" w:rsidRDefault="004C5361" w:rsidP="00F71169">
            <w:pPr>
              <w:pStyle w:val="NoSpacing"/>
              <w:rPr>
                <w:rFonts w:ascii="Times New Roman" w:hAnsi="Times New Roman"/>
              </w:rPr>
            </w:pPr>
          </w:p>
        </w:tc>
      </w:tr>
    </w:tbl>
    <w:p w14:paraId="18794E9E" w14:textId="77777777" w:rsidR="00424A0E" w:rsidRPr="0033340A" w:rsidRDefault="00424A0E" w:rsidP="00F71169">
      <w:pPr>
        <w:pStyle w:val="NoSpacing"/>
        <w:rPr>
          <w:rFonts w:ascii="Times New Roman" w:hAnsi="Times New Roman"/>
        </w:rPr>
      </w:pPr>
    </w:p>
    <w:tbl>
      <w:tblPr>
        <w:tblStyle w:val="TableGrid"/>
        <w:tblW w:w="8910" w:type="dxa"/>
        <w:tblInd w:w="-72" w:type="dxa"/>
        <w:tblLayout w:type="fixed"/>
        <w:tblLook w:val="04A0" w:firstRow="1" w:lastRow="0" w:firstColumn="1" w:lastColumn="0" w:noHBand="0" w:noVBand="1"/>
      </w:tblPr>
      <w:tblGrid>
        <w:gridCol w:w="1980"/>
        <w:gridCol w:w="720"/>
        <w:gridCol w:w="1080"/>
        <w:gridCol w:w="1080"/>
        <w:gridCol w:w="630"/>
        <w:gridCol w:w="900"/>
        <w:gridCol w:w="990"/>
        <w:gridCol w:w="1530"/>
      </w:tblGrid>
      <w:tr w:rsidR="00B52D50" w:rsidRPr="0033340A" w14:paraId="4F9957EB" w14:textId="296F2A52" w:rsidTr="005C199C">
        <w:tc>
          <w:tcPr>
            <w:tcW w:w="1980" w:type="dxa"/>
          </w:tcPr>
          <w:p w14:paraId="00C9CDE2" w14:textId="77777777" w:rsidR="00564A1B" w:rsidRPr="0033340A" w:rsidRDefault="00564A1B" w:rsidP="00F71169">
            <w:pPr>
              <w:pStyle w:val="NoSpacing"/>
              <w:rPr>
                <w:rFonts w:ascii="Times New Roman" w:hAnsi="Times New Roman"/>
              </w:rPr>
            </w:pPr>
            <w:r w:rsidRPr="0033340A">
              <w:rPr>
                <w:rFonts w:ascii="Times New Roman" w:hAnsi="Times New Roman"/>
              </w:rPr>
              <w:t>Course Number &amp; Title</w:t>
            </w:r>
          </w:p>
        </w:tc>
        <w:tc>
          <w:tcPr>
            <w:tcW w:w="720" w:type="dxa"/>
          </w:tcPr>
          <w:p w14:paraId="58EBF958" w14:textId="77777777" w:rsidR="00564A1B" w:rsidRPr="0033340A" w:rsidRDefault="00564A1B" w:rsidP="00F71169">
            <w:pPr>
              <w:pStyle w:val="NoSpacing"/>
              <w:rPr>
                <w:rFonts w:ascii="Times New Roman" w:hAnsi="Times New Roman"/>
              </w:rPr>
            </w:pPr>
            <w:r w:rsidRPr="0033340A">
              <w:rPr>
                <w:rFonts w:ascii="Times New Roman" w:hAnsi="Times New Roman"/>
              </w:rPr>
              <w:t>SCH</w:t>
            </w:r>
          </w:p>
        </w:tc>
        <w:tc>
          <w:tcPr>
            <w:tcW w:w="1080" w:type="dxa"/>
          </w:tcPr>
          <w:p w14:paraId="6FC97F2E" w14:textId="77777777" w:rsidR="00564A1B" w:rsidRPr="0033340A" w:rsidRDefault="00564A1B" w:rsidP="00F71169">
            <w:pPr>
              <w:pStyle w:val="NoSpacing"/>
              <w:rPr>
                <w:rFonts w:ascii="Times New Roman" w:hAnsi="Times New Roman"/>
              </w:rPr>
            </w:pPr>
            <w:r w:rsidRPr="0033340A">
              <w:rPr>
                <w:rFonts w:ascii="Times New Roman" w:hAnsi="Times New Roman"/>
              </w:rPr>
              <w:t>Required</w:t>
            </w:r>
          </w:p>
        </w:tc>
        <w:tc>
          <w:tcPr>
            <w:tcW w:w="1080" w:type="dxa"/>
          </w:tcPr>
          <w:p w14:paraId="202107B1" w14:textId="77777777" w:rsidR="00564A1B" w:rsidRPr="0033340A" w:rsidRDefault="00564A1B" w:rsidP="00F71169">
            <w:pPr>
              <w:pStyle w:val="NoSpacing"/>
              <w:rPr>
                <w:rFonts w:ascii="Times New Roman" w:hAnsi="Times New Roman"/>
              </w:rPr>
            </w:pPr>
            <w:r w:rsidRPr="0033340A">
              <w:rPr>
                <w:rFonts w:ascii="Times New Roman" w:hAnsi="Times New Roman"/>
              </w:rPr>
              <w:t>Optional</w:t>
            </w:r>
          </w:p>
        </w:tc>
        <w:tc>
          <w:tcPr>
            <w:tcW w:w="630" w:type="dxa"/>
          </w:tcPr>
          <w:p w14:paraId="2E30CE12" w14:textId="77777777" w:rsidR="00564A1B" w:rsidRPr="0033340A" w:rsidRDefault="00564A1B" w:rsidP="00F71169">
            <w:pPr>
              <w:pStyle w:val="NoSpacing"/>
              <w:rPr>
                <w:rFonts w:ascii="Times New Roman" w:hAnsi="Times New Roman"/>
              </w:rPr>
            </w:pPr>
            <w:r w:rsidRPr="0033340A">
              <w:rPr>
                <w:rFonts w:ascii="Times New Roman" w:hAnsi="Times New Roman"/>
              </w:rPr>
              <w:t>Fall</w:t>
            </w:r>
          </w:p>
        </w:tc>
        <w:tc>
          <w:tcPr>
            <w:tcW w:w="900" w:type="dxa"/>
          </w:tcPr>
          <w:p w14:paraId="215E47EE" w14:textId="77777777" w:rsidR="00564A1B" w:rsidRPr="0033340A" w:rsidRDefault="00564A1B" w:rsidP="00F71169">
            <w:pPr>
              <w:pStyle w:val="NoSpacing"/>
              <w:rPr>
                <w:rFonts w:ascii="Times New Roman" w:hAnsi="Times New Roman"/>
              </w:rPr>
            </w:pPr>
            <w:r w:rsidRPr="0033340A">
              <w:rPr>
                <w:rFonts w:ascii="Times New Roman" w:hAnsi="Times New Roman"/>
              </w:rPr>
              <w:t>Spring</w:t>
            </w:r>
          </w:p>
        </w:tc>
        <w:tc>
          <w:tcPr>
            <w:tcW w:w="990" w:type="dxa"/>
          </w:tcPr>
          <w:p w14:paraId="2833C4B1" w14:textId="20D9DE0C" w:rsidR="00564A1B" w:rsidRPr="0033340A" w:rsidRDefault="00564A1B" w:rsidP="00F71169">
            <w:pPr>
              <w:pStyle w:val="NoSpacing"/>
              <w:rPr>
                <w:rFonts w:ascii="Times New Roman" w:hAnsi="Times New Roman"/>
              </w:rPr>
            </w:pPr>
            <w:r w:rsidRPr="0033340A">
              <w:rPr>
                <w:rFonts w:ascii="Times New Roman" w:hAnsi="Times New Roman"/>
              </w:rPr>
              <w:t>Annual/biennial</w:t>
            </w:r>
          </w:p>
        </w:tc>
        <w:tc>
          <w:tcPr>
            <w:tcW w:w="1530" w:type="dxa"/>
          </w:tcPr>
          <w:p w14:paraId="28B74FFA" w14:textId="612833C5" w:rsidR="00564A1B" w:rsidRPr="0033340A" w:rsidRDefault="00564A1B" w:rsidP="00F71169">
            <w:pPr>
              <w:pStyle w:val="NoSpacing"/>
              <w:rPr>
                <w:rFonts w:ascii="Times New Roman" w:hAnsi="Times New Roman"/>
              </w:rPr>
            </w:pPr>
            <w:r w:rsidRPr="0033340A">
              <w:rPr>
                <w:rFonts w:ascii="Times New Roman" w:hAnsi="Times New Roman"/>
              </w:rPr>
              <w:t>prerequisites</w:t>
            </w:r>
          </w:p>
        </w:tc>
      </w:tr>
      <w:tr w:rsidR="00E0531B" w:rsidRPr="0033340A" w14:paraId="718FB701" w14:textId="77777777" w:rsidTr="005C199C">
        <w:tc>
          <w:tcPr>
            <w:tcW w:w="1980" w:type="dxa"/>
            <w:vAlign w:val="center"/>
          </w:tcPr>
          <w:p w14:paraId="3D0C82BC" w14:textId="77777777" w:rsidR="00E0531B" w:rsidRPr="008B70A0" w:rsidRDefault="00E0531B" w:rsidP="008E34DA">
            <w:pPr>
              <w:pStyle w:val="NoSpacing"/>
              <w:rPr>
                <w:rFonts w:ascii="Times New Roman" w:hAnsi="Times New Roman"/>
              </w:rPr>
            </w:pPr>
            <w:r w:rsidRPr="008B70A0">
              <w:rPr>
                <w:rFonts w:ascii="Times New Roman" w:hAnsi="Times New Roman"/>
              </w:rPr>
              <w:t>SOCI-210</w:t>
            </w:r>
          </w:p>
          <w:p w14:paraId="4A9F4271" w14:textId="240035F3" w:rsidR="00E0531B" w:rsidRPr="008B70A0" w:rsidRDefault="00E0531B" w:rsidP="006D3396">
            <w:pPr>
              <w:pStyle w:val="NoSpacing"/>
              <w:rPr>
                <w:rFonts w:ascii="Times New Roman" w:hAnsi="Times New Roman"/>
              </w:rPr>
            </w:pPr>
            <w:r w:rsidRPr="008B70A0">
              <w:t>African-American Culture</w:t>
            </w:r>
          </w:p>
        </w:tc>
        <w:tc>
          <w:tcPr>
            <w:tcW w:w="720" w:type="dxa"/>
            <w:vAlign w:val="center"/>
          </w:tcPr>
          <w:p w14:paraId="5AC4D2D9" w14:textId="372261FA"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4BD9BAF4" w14:textId="3D157E3A" w:rsidR="00E0531B" w:rsidRPr="0033340A" w:rsidRDefault="00E0531B" w:rsidP="00F71169">
            <w:pPr>
              <w:pStyle w:val="NoSpacing"/>
              <w:rPr>
                <w:rFonts w:ascii="Times New Roman" w:hAnsi="Times New Roman"/>
              </w:rPr>
            </w:pPr>
            <w:r>
              <w:rPr>
                <w:rFonts w:ascii="Times New Roman" w:hAnsi="Times New Roman"/>
              </w:rPr>
              <w:t>X</w:t>
            </w:r>
          </w:p>
        </w:tc>
        <w:tc>
          <w:tcPr>
            <w:tcW w:w="1080" w:type="dxa"/>
            <w:vAlign w:val="center"/>
          </w:tcPr>
          <w:p w14:paraId="7AE60099" w14:textId="36C637FB" w:rsidR="00E0531B" w:rsidRPr="008B70A0" w:rsidRDefault="00E0531B" w:rsidP="00F71169">
            <w:pPr>
              <w:pStyle w:val="NoSpacing"/>
              <w:rPr>
                <w:rFonts w:ascii="Times New Roman" w:hAnsi="Times New Roman"/>
              </w:rPr>
            </w:pPr>
          </w:p>
        </w:tc>
        <w:tc>
          <w:tcPr>
            <w:tcW w:w="630" w:type="dxa"/>
            <w:vAlign w:val="center"/>
          </w:tcPr>
          <w:p w14:paraId="64B1E53E" w14:textId="77777777" w:rsidR="00E0531B" w:rsidRPr="008B70A0" w:rsidRDefault="00E0531B" w:rsidP="00F71169">
            <w:pPr>
              <w:pStyle w:val="NoSpacing"/>
              <w:rPr>
                <w:rFonts w:ascii="Times New Roman" w:hAnsi="Times New Roman"/>
              </w:rPr>
            </w:pPr>
          </w:p>
        </w:tc>
        <w:tc>
          <w:tcPr>
            <w:tcW w:w="900" w:type="dxa"/>
            <w:vAlign w:val="center"/>
          </w:tcPr>
          <w:p w14:paraId="17B45883" w14:textId="2B4F9279" w:rsidR="00E0531B" w:rsidRPr="008B70A0" w:rsidRDefault="0029587F" w:rsidP="00F71169">
            <w:pPr>
              <w:pStyle w:val="NoSpacing"/>
              <w:rPr>
                <w:rFonts w:ascii="Times New Roman" w:hAnsi="Times New Roman"/>
              </w:rPr>
            </w:pPr>
            <w:r>
              <w:rPr>
                <w:rFonts w:ascii="Times New Roman" w:hAnsi="Times New Roman"/>
              </w:rPr>
              <w:t>X</w:t>
            </w:r>
          </w:p>
        </w:tc>
        <w:tc>
          <w:tcPr>
            <w:tcW w:w="990" w:type="dxa"/>
          </w:tcPr>
          <w:p w14:paraId="7CB45D06" w14:textId="65277E34" w:rsidR="00E0531B" w:rsidRPr="008B70A0" w:rsidRDefault="00E0531B">
            <w:pPr>
              <w:rPr>
                <w:sz w:val="22"/>
                <w:szCs w:val="22"/>
              </w:rPr>
            </w:pPr>
            <w:r w:rsidRPr="008B70A0">
              <w:rPr>
                <w:sz w:val="22"/>
                <w:szCs w:val="22"/>
              </w:rPr>
              <w:t>annual</w:t>
            </w:r>
          </w:p>
        </w:tc>
        <w:tc>
          <w:tcPr>
            <w:tcW w:w="1530" w:type="dxa"/>
          </w:tcPr>
          <w:p w14:paraId="2E619B4D" w14:textId="3721869B" w:rsidR="00E0531B" w:rsidRPr="008B70A0" w:rsidRDefault="00E0531B" w:rsidP="00564A1B">
            <w:pPr>
              <w:ind w:right="-870"/>
              <w:rPr>
                <w:sz w:val="22"/>
                <w:szCs w:val="22"/>
              </w:rPr>
            </w:pPr>
            <w:r w:rsidRPr="008B70A0">
              <w:rPr>
                <w:sz w:val="22"/>
                <w:szCs w:val="22"/>
              </w:rPr>
              <w:t>none</w:t>
            </w:r>
          </w:p>
        </w:tc>
      </w:tr>
      <w:tr w:rsidR="00E0531B" w:rsidRPr="0033340A" w14:paraId="5AF0304E" w14:textId="3929FD43" w:rsidTr="005C199C">
        <w:tc>
          <w:tcPr>
            <w:tcW w:w="1980" w:type="dxa"/>
            <w:vAlign w:val="center"/>
          </w:tcPr>
          <w:p w14:paraId="27C156DB" w14:textId="77777777" w:rsidR="00E0531B" w:rsidRPr="0033340A" w:rsidRDefault="00E0531B" w:rsidP="00D0294C">
            <w:pPr>
              <w:pStyle w:val="NoSpacing"/>
              <w:rPr>
                <w:rFonts w:ascii="Times New Roman" w:hAnsi="Times New Roman"/>
              </w:rPr>
            </w:pPr>
            <w:r w:rsidRPr="0033340A">
              <w:rPr>
                <w:rFonts w:ascii="Times New Roman" w:hAnsi="Times New Roman"/>
              </w:rPr>
              <w:t>ANTH-225</w:t>
            </w:r>
          </w:p>
          <w:p w14:paraId="48CEADB5" w14:textId="3F2DDCCF" w:rsidR="00E0531B" w:rsidRPr="0033340A" w:rsidRDefault="00E0531B" w:rsidP="00F71169">
            <w:pPr>
              <w:pStyle w:val="NoSpacing"/>
              <w:rPr>
                <w:rFonts w:ascii="Times New Roman" w:hAnsi="Times New Roman"/>
              </w:rPr>
            </w:pPr>
            <w:r w:rsidRPr="0033340A">
              <w:rPr>
                <w:rFonts w:ascii="Times New Roman" w:hAnsi="Times New Roman"/>
              </w:rPr>
              <w:t>Globalizing Africa</w:t>
            </w:r>
          </w:p>
        </w:tc>
        <w:tc>
          <w:tcPr>
            <w:tcW w:w="720" w:type="dxa"/>
            <w:vAlign w:val="center"/>
          </w:tcPr>
          <w:p w14:paraId="3BEAE2B4" w14:textId="19159E55" w:rsidR="00E0531B" w:rsidRPr="0033340A" w:rsidRDefault="00E0531B" w:rsidP="00F71169">
            <w:pPr>
              <w:pStyle w:val="NoSpacing"/>
              <w:rPr>
                <w:rFonts w:ascii="Times New Roman" w:hAnsi="Times New Roman"/>
              </w:rPr>
            </w:pPr>
            <w:r w:rsidRPr="0033340A">
              <w:rPr>
                <w:rFonts w:ascii="Times New Roman" w:hAnsi="Times New Roman"/>
              </w:rPr>
              <w:t>3</w:t>
            </w:r>
          </w:p>
        </w:tc>
        <w:tc>
          <w:tcPr>
            <w:tcW w:w="1080" w:type="dxa"/>
            <w:vAlign w:val="center"/>
          </w:tcPr>
          <w:p w14:paraId="3D07E716" w14:textId="6D67D886" w:rsidR="00E0531B" w:rsidRPr="0033340A" w:rsidRDefault="00E0531B" w:rsidP="00F71169">
            <w:pPr>
              <w:pStyle w:val="NoSpacing"/>
              <w:rPr>
                <w:rFonts w:ascii="Times New Roman" w:hAnsi="Times New Roman"/>
              </w:rPr>
            </w:pPr>
          </w:p>
        </w:tc>
        <w:tc>
          <w:tcPr>
            <w:tcW w:w="1080" w:type="dxa"/>
            <w:vAlign w:val="center"/>
          </w:tcPr>
          <w:p w14:paraId="73390CB5" w14:textId="43EA8EFB" w:rsidR="00E0531B" w:rsidRPr="0033340A" w:rsidRDefault="00E0531B" w:rsidP="00F71169">
            <w:pPr>
              <w:pStyle w:val="NoSpacing"/>
              <w:rPr>
                <w:rFonts w:ascii="Times New Roman" w:hAnsi="Times New Roman"/>
              </w:rPr>
            </w:pPr>
            <w:r w:rsidRPr="0033340A">
              <w:rPr>
                <w:rFonts w:ascii="Times New Roman" w:hAnsi="Times New Roman"/>
              </w:rPr>
              <w:t>X</w:t>
            </w:r>
          </w:p>
        </w:tc>
        <w:tc>
          <w:tcPr>
            <w:tcW w:w="630" w:type="dxa"/>
            <w:vAlign w:val="center"/>
          </w:tcPr>
          <w:p w14:paraId="6EA97429" w14:textId="3ABBEE42" w:rsidR="00E0531B" w:rsidRPr="0033340A" w:rsidRDefault="0029587F" w:rsidP="00F71169">
            <w:pPr>
              <w:pStyle w:val="NoSpacing"/>
              <w:rPr>
                <w:rFonts w:ascii="Times New Roman" w:hAnsi="Times New Roman"/>
              </w:rPr>
            </w:pPr>
            <w:r>
              <w:rPr>
                <w:rFonts w:ascii="Times New Roman" w:hAnsi="Times New Roman"/>
              </w:rPr>
              <w:t>X</w:t>
            </w:r>
          </w:p>
        </w:tc>
        <w:tc>
          <w:tcPr>
            <w:tcW w:w="900" w:type="dxa"/>
            <w:vAlign w:val="center"/>
          </w:tcPr>
          <w:p w14:paraId="75DA4533" w14:textId="6BA41FBD" w:rsidR="00E0531B" w:rsidRPr="0033340A" w:rsidRDefault="00E0531B" w:rsidP="00F71169">
            <w:pPr>
              <w:pStyle w:val="NoSpacing"/>
              <w:rPr>
                <w:rFonts w:ascii="Times New Roman" w:hAnsi="Times New Roman"/>
              </w:rPr>
            </w:pPr>
            <w:r w:rsidRPr="0033340A">
              <w:rPr>
                <w:rFonts w:ascii="Times New Roman" w:hAnsi="Times New Roman"/>
              </w:rPr>
              <w:t>X</w:t>
            </w:r>
          </w:p>
        </w:tc>
        <w:tc>
          <w:tcPr>
            <w:tcW w:w="990" w:type="dxa"/>
          </w:tcPr>
          <w:p w14:paraId="54524240" w14:textId="36596E7F" w:rsidR="00E0531B" w:rsidRPr="0033340A" w:rsidRDefault="00E0531B">
            <w:pPr>
              <w:rPr>
                <w:sz w:val="22"/>
                <w:szCs w:val="22"/>
              </w:rPr>
            </w:pPr>
            <w:r w:rsidRPr="0033340A">
              <w:rPr>
                <w:sz w:val="22"/>
                <w:szCs w:val="22"/>
              </w:rPr>
              <w:t>annual</w:t>
            </w:r>
          </w:p>
        </w:tc>
        <w:tc>
          <w:tcPr>
            <w:tcW w:w="1530" w:type="dxa"/>
          </w:tcPr>
          <w:p w14:paraId="2E7CAAE2" w14:textId="14DC9352" w:rsidR="00E0531B" w:rsidRPr="0033340A" w:rsidRDefault="00E0531B" w:rsidP="00564A1B">
            <w:pPr>
              <w:ind w:right="-870"/>
              <w:rPr>
                <w:sz w:val="22"/>
                <w:szCs w:val="22"/>
              </w:rPr>
            </w:pPr>
            <w:r w:rsidRPr="0033340A">
              <w:rPr>
                <w:sz w:val="22"/>
                <w:szCs w:val="22"/>
              </w:rPr>
              <w:t>none</w:t>
            </w:r>
          </w:p>
        </w:tc>
      </w:tr>
      <w:tr w:rsidR="00E0531B" w:rsidRPr="00C2660B" w14:paraId="116B777F" w14:textId="77777777" w:rsidTr="005C199C">
        <w:tc>
          <w:tcPr>
            <w:tcW w:w="1980" w:type="dxa"/>
            <w:vAlign w:val="center"/>
          </w:tcPr>
          <w:p w14:paraId="043C1782" w14:textId="77777777" w:rsidR="00E0531B" w:rsidRPr="008B70A0" w:rsidRDefault="00E0531B" w:rsidP="00D0294C">
            <w:pPr>
              <w:pStyle w:val="NoSpacing"/>
              <w:rPr>
                <w:rFonts w:ascii="Times New Roman" w:hAnsi="Times New Roman"/>
              </w:rPr>
            </w:pPr>
            <w:r w:rsidRPr="008B70A0">
              <w:rPr>
                <w:rFonts w:ascii="Times New Roman" w:hAnsi="Times New Roman"/>
              </w:rPr>
              <w:t>ANTH-310</w:t>
            </w:r>
          </w:p>
          <w:p w14:paraId="5F41B7EC" w14:textId="105E94DF" w:rsidR="00E0531B" w:rsidRPr="008B70A0" w:rsidRDefault="00E0531B" w:rsidP="00F71169">
            <w:pPr>
              <w:pStyle w:val="NoSpacing"/>
              <w:rPr>
                <w:rFonts w:ascii="Times New Roman" w:hAnsi="Times New Roman"/>
              </w:rPr>
            </w:pPr>
            <w:r w:rsidRPr="008B70A0">
              <w:rPr>
                <w:rFonts w:ascii="Times New Roman" w:hAnsi="Times New Roman"/>
                <w:color w:val="000000" w:themeColor="text1"/>
              </w:rPr>
              <w:t>African</w:t>
            </w:r>
            <w:r w:rsidRPr="008B70A0">
              <w:rPr>
                <w:rFonts w:ascii="Times New Roman" w:hAnsi="Times New Roman"/>
              </w:rPr>
              <w:t xml:space="preserve"> Film and Popular Culture</w:t>
            </w:r>
          </w:p>
        </w:tc>
        <w:tc>
          <w:tcPr>
            <w:tcW w:w="720" w:type="dxa"/>
            <w:vAlign w:val="center"/>
          </w:tcPr>
          <w:p w14:paraId="7739B4AB" w14:textId="6C0030E9"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7BD4FF73" w14:textId="5E613A54" w:rsidR="00E0531B" w:rsidRPr="008B70A0" w:rsidRDefault="00E0531B" w:rsidP="00F71169">
            <w:pPr>
              <w:pStyle w:val="NoSpacing"/>
              <w:rPr>
                <w:rFonts w:ascii="Times New Roman" w:hAnsi="Times New Roman"/>
              </w:rPr>
            </w:pPr>
          </w:p>
        </w:tc>
        <w:tc>
          <w:tcPr>
            <w:tcW w:w="1080" w:type="dxa"/>
            <w:vAlign w:val="center"/>
          </w:tcPr>
          <w:p w14:paraId="3558DE62" w14:textId="530780B5"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2D5815F7" w14:textId="20CEFBBB"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00" w:type="dxa"/>
            <w:vAlign w:val="center"/>
          </w:tcPr>
          <w:p w14:paraId="274F7FB2" w14:textId="419E00A4" w:rsidR="00E0531B" w:rsidRPr="008B70A0" w:rsidRDefault="0029587F" w:rsidP="00F71169">
            <w:pPr>
              <w:pStyle w:val="NoSpacing"/>
              <w:rPr>
                <w:rFonts w:ascii="Times New Roman" w:hAnsi="Times New Roman"/>
              </w:rPr>
            </w:pPr>
            <w:r>
              <w:rPr>
                <w:rFonts w:ascii="Times New Roman" w:hAnsi="Times New Roman"/>
              </w:rPr>
              <w:t>X</w:t>
            </w:r>
          </w:p>
        </w:tc>
        <w:tc>
          <w:tcPr>
            <w:tcW w:w="990" w:type="dxa"/>
          </w:tcPr>
          <w:p w14:paraId="510B2193" w14:textId="19B7A889" w:rsidR="00E0531B" w:rsidRPr="008B70A0" w:rsidRDefault="00E0531B">
            <w:pPr>
              <w:rPr>
                <w:sz w:val="22"/>
                <w:szCs w:val="22"/>
              </w:rPr>
            </w:pPr>
            <w:r w:rsidRPr="008B70A0">
              <w:rPr>
                <w:sz w:val="22"/>
                <w:szCs w:val="22"/>
              </w:rPr>
              <w:t>biennial</w:t>
            </w:r>
          </w:p>
        </w:tc>
        <w:tc>
          <w:tcPr>
            <w:tcW w:w="1530" w:type="dxa"/>
          </w:tcPr>
          <w:p w14:paraId="4E8C9812" w14:textId="0F6996A3" w:rsidR="00E0531B" w:rsidRPr="008B70A0" w:rsidRDefault="00E0531B">
            <w:pPr>
              <w:rPr>
                <w:sz w:val="22"/>
                <w:szCs w:val="22"/>
              </w:rPr>
            </w:pPr>
            <w:r w:rsidRPr="008B70A0">
              <w:rPr>
                <w:sz w:val="22"/>
                <w:szCs w:val="22"/>
              </w:rPr>
              <w:t>none</w:t>
            </w:r>
          </w:p>
        </w:tc>
      </w:tr>
      <w:tr w:rsidR="00E45B8C" w:rsidRPr="00C2660B" w14:paraId="798A1962" w14:textId="77777777" w:rsidTr="005C199C">
        <w:tc>
          <w:tcPr>
            <w:tcW w:w="1980" w:type="dxa"/>
            <w:vAlign w:val="center"/>
          </w:tcPr>
          <w:p w14:paraId="00C2BF8D" w14:textId="41FCCDCC" w:rsidR="00E45B8C" w:rsidRPr="008B70A0" w:rsidRDefault="00E45B8C" w:rsidP="00D0294C">
            <w:pPr>
              <w:pStyle w:val="NoSpacing"/>
              <w:rPr>
                <w:rFonts w:ascii="Times New Roman" w:hAnsi="Times New Roman"/>
              </w:rPr>
            </w:pPr>
            <w:r>
              <w:rPr>
                <w:rFonts w:ascii="Times New Roman" w:hAnsi="Times New Roman"/>
              </w:rPr>
              <w:t>ANTH-345 Genocide and Post-Conflict Justice</w:t>
            </w:r>
          </w:p>
        </w:tc>
        <w:tc>
          <w:tcPr>
            <w:tcW w:w="720" w:type="dxa"/>
            <w:vAlign w:val="center"/>
          </w:tcPr>
          <w:p w14:paraId="4A3B3048" w14:textId="1A6FD511" w:rsidR="00E45B8C" w:rsidRPr="008B70A0" w:rsidRDefault="00E45B8C" w:rsidP="00F71169">
            <w:pPr>
              <w:pStyle w:val="NoSpacing"/>
              <w:rPr>
                <w:rFonts w:ascii="Times New Roman" w:hAnsi="Times New Roman"/>
              </w:rPr>
            </w:pPr>
            <w:r>
              <w:rPr>
                <w:rFonts w:ascii="Times New Roman" w:hAnsi="Times New Roman"/>
              </w:rPr>
              <w:t>3</w:t>
            </w:r>
          </w:p>
        </w:tc>
        <w:tc>
          <w:tcPr>
            <w:tcW w:w="1080" w:type="dxa"/>
            <w:vAlign w:val="center"/>
          </w:tcPr>
          <w:p w14:paraId="5BB80C81" w14:textId="77777777" w:rsidR="00E45B8C" w:rsidRPr="008B70A0" w:rsidRDefault="00E45B8C" w:rsidP="00F71169">
            <w:pPr>
              <w:pStyle w:val="NoSpacing"/>
              <w:rPr>
                <w:rFonts w:ascii="Times New Roman" w:hAnsi="Times New Roman"/>
              </w:rPr>
            </w:pPr>
          </w:p>
        </w:tc>
        <w:tc>
          <w:tcPr>
            <w:tcW w:w="1080" w:type="dxa"/>
            <w:vAlign w:val="center"/>
          </w:tcPr>
          <w:p w14:paraId="3EC487B5" w14:textId="4F4DAB5E" w:rsidR="00E45B8C" w:rsidRPr="008B70A0" w:rsidRDefault="00E45B8C" w:rsidP="00F71169">
            <w:pPr>
              <w:pStyle w:val="NoSpacing"/>
              <w:rPr>
                <w:rFonts w:ascii="Times New Roman" w:hAnsi="Times New Roman"/>
              </w:rPr>
            </w:pPr>
            <w:r>
              <w:rPr>
                <w:rFonts w:ascii="Times New Roman" w:hAnsi="Times New Roman"/>
              </w:rPr>
              <w:t>X</w:t>
            </w:r>
          </w:p>
        </w:tc>
        <w:tc>
          <w:tcPr>
            <w:tcW w:w="630" w:type="dxa"/>
            <w:vAlign w:val="center"/>
          </w:tcPr>
          <w:p w14:paraId="1496F23D" w14:textId="77777777" w:rsidR="00E45B8C" w:rsidRPr="008B70A0" w:rsidRDefault="00E45B8C" w:rsidP="00F71169">
            <w:pPr>
              <w:pStyle w:val="NoSpacing"/>
              <w:rPr>
                <w:rFonts w:ascii="Times New Roman" w:hAnsi="Times New Roman"/>
              </w:rPr>
            </w:pPr>
          </w:p>
        </w:tc>
        <w:tc>
          <w:tcPr>
            <w:tcW w:w="900" w:type="dxa"/>
            <w:vAlign w:val="center"/>
          </w:tcPr>
          <w:p w14:paraId="7DD7CC92" w14:textId="71B405D8" w:rsidR="00E45B8C" w:rsidRPr="008B70A0" w:rsidRDefault="00E45B8C" w:rsidP="00F71169">
            <w:pPr>
              <w:pStyle w:val="NoSpacing"/>
              <w:rPr>
                <w:rFonts w:ascii="Times New Roman" w:hAnsi="Times New Roman"/>
              </w:rPr>
            </w:pPr>
            <w:r>
              <w:rPr>
                <w:rFonts w:ascii="Times New Roman" w:hAnsi="Times New Roman"/>
              </w:rPr>
              <w:t>X</w:t>
            </w:r>
          </w:p>
        </w:tc>
        <w:tc>
          <w:tcPr>
            <w:tcW w:w="990" w:type="dxa"/>
          </w:tcPr>
          <w:p w14:paraId="2251215D" w14:textId="77777777" w:rsidR="00E45B8C" w:rsidRDefault="00E45B8C">
            <w:pPr>
              <w:rPr>
                <w:sz w:val="22"/>
                <w:szCs w:val="22"/>
              </w:rPr>
            </w:pPr>
          </w:p>
          <w:p w14:paraId="5AD00901" w14:textId="1D79A3DC" w:rsidR="00E45B8C" w:rsidRPr="008B70A0" w:rsidRDefault="00E45B8C">
            <w:pPr>
              <w:rPr>
                <w:sz w:val="22"/>
                <w:szCs w:val="22"/>
              </w:rPr>
            </w:pPr>
            <w:r>
              <w:rPr>
                <w:sz w:val="22"/>
                <w:szCs w:val="22"/>
              </w:rPr>
              <w:t>annual</w:t>
            </w:r>
          </w:p>
        </w:tc>
        <w:tc>
          <w:tcPr>
            <w:tcW w:w="1530" w:type="dxa"/>
          </w:tcPr>
          <w:p w14:paraId="5E8FF5CD" w14:textId="77777777" w:rsidR="00E45B8C" w:rsidRDefault="00E45B8C">
            <w:pPr>
              <w:rPr>
                <w:sz w:val="22"/>
                <w:szCs w:val="22"/>
              </w:rPr>
            </w:pPr>
          </w:p>
          <w:p w14:paraId="79F650E3" w14:textId="53D5B33B" w:rsidR="00E45B8C" w:rsidRPr="008B70A0" w:rsidRDefault="00E45B8C">
            <w:pPr>
              <w:rPr>
                <w:sz w:val="22"/>
                <w:szCs w:val="22"/>
              </w:rPr>
            </w:pPr>
            <w:r>
              <w:rPr>
                <w:sz w:val="22"/>
                <w:szCs w:val="22"/>
              </w:rPr>
              <w:t>none</w:t>
            </w:r>
          </w:p>
        </w:tc>
      </w:tr>
      <w:tr w:rsidR="00E0531B" w:rsidRPr="00C2660B" w14:paraId="76DF646B" w14:textId="77777777" w:rsidTr="005C199C">
        <w:tc>
          <w:tcPr>
            <w:tcW w:w="1980" w:type="dxa"/>
            <w:vAlign w:val="center"/>
          </w:tcPr>
          <w:p w14:paraId="32126D7C" w14:textId="35C749B5" w:rsidR="00E0531B" w:rsidRPr="008B70A0" w:rsidRDefault="00E0531B" w:rsidP="00D0294C">
            <w:pPr>
              <w:pStyle w:val="NoSpacing"/>
              <w:rPr>
                <w:rFonts w:ascii="Times New Roman" w:hAnsi="Times New Roman"/>
              </w:rPr>
            </w:pPr>
            <w:r w:rsidRPr="008B70A0">
              <w:rPr>
                <w:rFonts w:ascii="Times New Roman" w:hAnsi="Times New Roman"/>
              </w:rPr>
              <w:t>COMM-306 Rhetoric of Race Relations</w:t>
            </w:r>
          </w:p>
        </w:tc>
        <w:tc>
          <w:tcPr>
            <w:tcW w:w="720" w:type="dxa"/>
            <w:vAlign w:val="center"/>
          </w:tcPr>
          <w:p w14:paraId="07FF026B" w14:textId="21E9568D"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5D0C8A93" w14:textId="77777777" w:rsidR="00E0531B" w:rsidRPr="008B70A0" w:rsidRDefault="00E0531B" w:rsidP="00F71169">
            <w:pPr>
              <w:pStyle w:val="NoSpacing"/>
              <w:rPr>
                <w:rFonts w:ascii="Times New Roman" w:hAnsi="Times New Roman"/>
              </w:rPr>
            </w:pPr>
          </w:p>
        </w:tc>
        <w:tc>
          <w:tcPr>
            <w:tcW w:w="1080" w:type="dxa"/>
            <w:vAlign w:val="center"/>
          </w:tcPr>
          <w:p w14:paraId="452D2316" w14:textId="3F2B2EC3"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6FA7DC3B" w14:textId="540E2EED"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00" w:type="dxa"/>
            <w:vAlign w:val="center"/>
          </w:tcPr>
          <w:p w14:paraId="15B8AA17" w14:textId="4492F001"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6861E222" w14:textId="39638856" w:rsidR="00E0531B" w:rsidRPr="008B70A0" w:rsidRDefault="00E0531B">
            <w:pPr>
              <w:rPr>
                <w:sz w:val="22"/>
                <w:szCs w:val="22"/>
              </w:rPr>
            </w:pPr>
            <w:r w:rsidRPr="008B70A0">
              <w:rPr>
                <w:sz w:val="22"/>
                <w:szCs w:val="22"/>
              </w:rPr>
              <w:t>annual</w:t>
            </w:r>
          </w:p>
        </w:tc>
        <w:tc>
          <w:tcPr>
            <w:tcW w:w="1530" w:type="dxa"/>
          </w:tcPr>
          <w:p w14:paraId="0E2D31E2" w14:textId="3A720E14" w:rsidR="00E0531B" w:rsidRPr="008B70A0" w:rsidRDefault="00E0531B">
            <w:pPr>
              <w:rPr>
                <w:sz w:val="22"/>
                <w:szCs w:val="22"/>
              </w:rPr>
            </w:pPr>
            <w:r w:rsidRPr="008B70A0">
              <w:rPr>
                <w:sz w:val="22"/>
                <w:szCs w:val="22"/>
              </w:rPr>
              <w:t>none</w:t>
            </w:r>
          </w:p>
        </w:tc>
      </w:tr>
      <w:tr w:rsidR="00E0531B" w:rsidRPr="00C2660B" w14:paraId="14985B2F" w14:textId="77777777" w:rsidTr="005C199C">
        <w:tc>
          <w:tcPr>
            <w:tcW w:w="1980" w:type="dxa"/>
            <w:vAlign w:val="center"/>
          </w:tcPr>
          <w:p w14:paraId="4C111638" w14:textId="534879D5" w:rsidR="00E0531B" w:rsidRPr="008B70A0" w:rsidRDefault="00E0531B" w:rsidP="00562201">
            <w:pPr>
              <w:rPr>
                <w:sz w:val="22"/>
                <w:szCs w:val="22"/>
              </w:rPr>
            </w:pPr>
            <w:r w:rsidRPr="008B70A0">
              <w:rPr>
                <w:sz w:val="22"/>
                <w:szCs w:val="22"/>
              </w:rPr>
              <w:t xml:space="preserve">CRIM-285 Minority Groups and </w:t>
            </w:r>
            <w:r w:rsidR="00E45B8C">
              <w:rPr>
                <w:sz w:val="22"/>
                <w:szCs w:val="22"/>
              </w:rPr>
              <w:t xml:space="preserve">the </w:t>
            </w:r>
            <w:r w:rsidRPr="008B70A0">
              <w:rPr>
                <w:sz w:val="22"/>
                <w:szCs w:val="22"/>
              </w:rPr>
              <w:t>Criminal Justice System</w:t>
            </w:r>
          </w:p>
        </w:tc>
        <w:tc>
          <w:tcPr>
            <w:tcW w:w="720" w:type="dxa"/>
            <w:vAlign w:val="center"/>
          </w:tcPr>
          <w:p w14:paraId="468E2E9F" w14:textId="6B2B0D93"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579F6027" w14:textId="77777777" w:rsidR="00E0531B" w:rsidRPr="008B70A0" w:rsidRDefault="00E0531B" w:rsidP="00F71169">
            <w:pPr>
              <w:pStyle w:val="NoSpacing"/>
              <w:rPr>
                <w:rFonts w:ascii="Times New Roman" w:hAnsi="Times New Roman"/>
              </w:rPr>
            </w:pPr>
          </w:p>
        </w:tc>
        <w:tc>
          <w:tcPr>
            <w:tcW w:w="1080" w:type="dxa"/>
            <w:vAlign w:val="center"/>
          </w:tcPr>
          <w:p w14:paraId="1838A292" w14:textId="6DB4A900"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4FC16BD1" w14:textId="77777777" w:rsidR="00E0531B" w:rsidRPr="008B70A0" w:rsidRDefault="00E0531B" w:rsidP="00F71169">
            <w:pPr>
              <w:pStyle w:val="NoSpacing"/>
              <w:rPr>
                <w:rFonts w:ascii="Times New Roman" w:hAnsi="Times New Roman"/>
              </w:rPr>
            </w:pPr>
          </w:p>
        </w:tc>
        <w:tc>
          <w:tcPr>
            <w:tcW w:w="900" w:type="dxa"/>
            <w:vAlign w:val="center"/>
          </w:tcPr>
          <w:p w14:paraId="4A521448" w14:textId="19A1530D"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49E0E273" w14:textId="5CFBD4EA" w:rsidR="00E0531B" w:rsidRPr="008B70A0" w:rsidRDefault="00E0531B">
            <w:pPr>
              <w:rPr>
                <w:sz w:val="22"/>
                <w:szCs w:val="22"/>
              </w:rPr>
            </w:pPr>
            <w:r w:rsidRPr="008B70A0">
              <w:rPr>
                <w:sz w:val="22"/>
                <w:szCs w:val="22"/>
              </w:rPr>
              <w:t>annual</w:t>
            </w:r>
          </w:p>
        </w:tc>
        <w:tc>
          <w:tcPr>
            <w:tcW w:w="1530" w:type="dxa"/>
          </w:tcPr>
          <w:p w14:paraId="535C3CE1" w14:textId="260B46A1" w:rsidR="00E0531B" w:rsidRPr="008B70A0" w:rsidRDefault="00E0531B">
            <w:pPr>
              <w:rPr>
                <w:sz w:val="22"/>
                <w:szCs w:val="22"/>
              </w:rPr>
            </w:pPr>
            <w:r w:rsidRPr="008B70A0">
              <w:rPr>
                <w:sz w:val="22"/>
                <w:szCs w:val="22"/>
              </w:rPr>
              <w:t>CRIM-110 or equivalent</w:t>
            </w:r>
          </w:p>
        </w:tc>
      </w:tr>
      <w:tr w:rsidR="00E0531B" w:rsidRPr="00C2660B" w14:paraId="56F7887C" w14:textId="77777777" w:rsidTr="005C199C">
        <w:tc>
          <w:tcPr>
            <w:tcW w:w="1980" w:type="dxa"/>
            <w:vAlign w:val="center"/>
          </w:tcPr>
          <w:p w14:paraId="3991684D" w14:textId="7CEF9B4D" w:rsidR="00E0531B" w:rsidRPr="008B70A0" w:rsidRDefault="00E0531B" w:rsidP="000C69F8">
            <w:pPr>
              <w:rPr>
                <w:sz w:val="22"/>
                <w:szCs w:val="22"/>
              </w:rPr>
            </w:pPr>
            <w:r w:rsidRPr="008B70A0">
              <w:rPr>
                <w:sz w:val="22"/>
                <w:szCs w:val="22"/>
              </w:rPr>
              <w:t>ENGL-316 Global Literature: Black Feminist Thought</w:t>
            </w:r>
          </w:p>
        </w:tc>
        <w:tc>
          <w:tcPr>
            <w:tcW w:w="720" w:type="dxa"/>
            <w:vAlign w:val="center"/>
          </w:tcPr>
          <w:p w14:paraId="1A5B1842" w14:textId="7CB21C30"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33BE5DFD" w14:textId="77777777" w:rsidR="00E0531B" w:rsidRPr="008B70A0" w:rsidRDefault="00E0531B" w:rsidP="00F71169">
            <w:pPr>
              <w:pStyle w:val="NoSpacing"/>
              <w:rPr>
                <w:rFonts w:ascii="Times New Roman" w:hAnsi="Times New Roman"/>
              </w:rPr>
            </w:pPr>
          </w:p>
        </w:tc>
        <w:tc>
          <w:tcPr>
            <w:tcW w:w="1080" w:type="dxa"/>
            <w:vAlign w:val="center"/>
          </w:tcPr>
          <w:p w14:paraId="29288DBA" w14:textId="74F2EA16"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13D1D1BE" w14:textId="72BE7916"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00" w:type="dxa"/>
            <w:vAlign w:val="center"/>
          </w:tcPr>
          <w:p w14:paraId="73683033" w14:textId="10382D1E"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7F0E0DFC" w14:textId="56278F92" w:rsidR="00E0531B" w:rsidRPr="008B70A0" w:rsidRDefault="00E0531B">
            <w:pPr>
              <w:rPr>
                <w:sz w:val="22"/>
                <w:szCs w:val="22"/>
              </w:rPr>
            </w:pPr>
            <w:r w:rsidRPr="008B70A0">
              <w:rPr>
                <w:sz w:val="22"/>
                <w:szCs w:val="22"/>
              </w:rPr>
              <w:t>biennial</w:t>
            </w:r>
          </w:p>
        </w:tc>
        <w:tc>
          <w:tcPr>
            <w:tcW w:w="1530" w:type="dxa"/>
          </w:tcPr>
          <w:p w14:paraId="593B6752" w14:textId="46BBAC4E" w:rsidR="00E0531B" w:rsidRPr="008B70A0" w:rsidRDefault="00E0531B">
            <w:pPr>
              <w:rPr>
                <w:sz w:val="22"/>
                <w:szCs w:val="22"/>
              </w:rPr>
            </w:pPr>
            <w:r w:rsidRPr="008B70A0">
              <w:rPr>
                <w:sz w:val="22"/>
                <w:szCs w:val="22"/>
              </w:rPr>
              <w:t>none</w:t>
            </w:r>
          </w:p>
        </w:tc>
      </w:tr>
      <w:tr w:rsidR="00E0531B" w:rsidRPr="008B70A0" w14:paraId="3077AC32" w14:textId="77777777" w:rsidTr="005C199C">
        <w:tc>
          <w:tcPr>
            <w:tcW w:w="1980" w:type="dxa"/>
            <w:vAlign w:val="center"/>
          </w:tcPr>
          <w:p w14:paraId="313FE1CF" w14:textId="0F25E65E" w:rsidR="00E0531B" w:rsidRPr="008B70A0" w:rsidRDefault="00E0531B" w:rsidP="00D0294C">
            <w:pPr>
              <w:pStyle w:val="NoSpacing"/>
              <w:rPr>
                <w:rFonts w:ascii="Times New Roman" w:hAnsi="Times New Roman"/>
              </w:rPr>
            </w:pPr>
            <w:r w:rsidRPr="008B70A0">
              <w:rPr>
                <w:rFonts w:ascii="Times New Roman" w:hAnsi="Times New Roman"/>
              </w:rPr>
              <w:t>ENGL-316 Global Literature: Caribbean Literatures</w:t>
            </w:r>
          </w:p>
        </w:tc>
        <w:tc>
          <w:tcPr>
            <w:tcW w:w="720" w:type="dxa"/>
            <w:vAlign w:val="center"/>
          </w:tcPr>
          <w:p w14:paraId="7AC699F0" w14:textId="57F06AC0"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300C80ED" w14:textId="77777777" w:rsidR="00E0531B" w:rsidRPr="008B70A0" w:rsidRDefault="00E0531B" w:rsidP="00F71169">
            <w:pPr>
              <w:pStyle w:val="NoSpacing"/>
              <w:rPr>
                <w:rFonts w:ascii="Times New Roman" w:hAnsi="Times New Roman"/>
              </w:rPr>
            </w:pPr>
          </w:p>
        </w:tc>
        <w:tc>
          <w:tcPr>
            <w:tcW w:w="1080" w:type="dxa"/>
            <w:vAlign w:val="center"/>
          </w:tcPr>
          <w:p w14:paraId="6ABADDEF" w14:textId="4A34493F" w:rsidR="00E0531B" w:rsidRPr="008B70A0" w:rsidRDefault="00E0531B" w:rsidP="00F71169">
            <w:pPr>
              <w:pStyle w:val="NoSpacing"/>
              <w:rPr>
                <w:rFonts w:ascii="Times New Roman" w:hAnsi="Times New Roman"/>
              </w:rPr>
            </w:pPr>
            <w:r w:rsidRPr="008B70A0">
              <w:rPr>
                <w:rFonts w:ascii="Times New Roman" w:hAnsi="Times New Roman"/>
              </w:rPr>
              <w:t>3</w:t>
            </w:r>
          </w:p>
        </w:tc>
        <w:tc>
          <w:tcPr>
            <w:tcW w:w="630" w:type="dxa"/>
            <w:vAlign w:val="center"/>
          </w:tcPr>
          <w:p w14:paraId="1DE111DD" w14:textId="3098C527" w:rsidR="00E0531B" w:rsidRPr="008B70A0" w:rsidRDefault="00E0531B" w:rsidP="00F71169">
            <w:pPr>
              <w:pStyle w:val="NoSpacing"/>
              <w:rPr>
                <w:rFonts w:ascii="Times New Roman" w:hAnsi="Times New Roman"/>
              </w:rPr>
            </w:pPr>
            <w:r>
              <w:rPr>
                <w:rFonts w:ascii="Times New Roman" w:hAnsi="Times New Roman"/>
              </w:rPr>
              <w:t>X</w:t>
            </w:r>
          </w:p>
        </w:tc>
        <w:tc>
          <w:tcPr>
            <w:tcW w:w="900" w:type="dxa"/>
            <w:vAlign w:val="center"/>
          </w:tcPr>
          <w:p w14:paraId="5E76FE4F" w14:textId="77777777" w:rsidR="00E0531B" w:rsidRPr="008B70A0" w:rsidRDefault="00E0531B" w:rsidP="00F71169">
            <w:pPr>
              <w:pStyle w:val="NoSpacing"/>
              <w:rPr>
                <w:rFonts w:ascii="Times New Roman" w:hAnsi="Times New Roman"/>
              </w:rPr>
            </w:pPr>
          </w:p>
        </w:tc>
        <w:tc>
          <w:tcPr>
            <w:tcW w:w="990" w:type="dxa"/>
          </w:tcPr>
          <w:p w14:paraId="1607114A" w14:textId="02A77FD6" w:rsidR="00E0531B" w:rsidRPr="008B70A0" w:rsidRDefault="00E0531B">
            <w:pPr>
              <w:rPr>
                <w:sz w:val="22"/>
                <w:szCs w:val="22"/>
              </w:rPr>
            </w:pPr>
            <w:r w:rsidRPr="008B70A0">
              <w:rPr>
                <w:sz w:val="22"/>
                <w:szCs w:val="22"/>
              </w:rPr>
              <w:t>biennial</w:t>
            </w:r>
          </w:p>
        </w:tc>
        <w:tc>
          <w:tcPr>
            <w:tcW w:w="1530" w:type="dxa"/>
          </w:tcPr>
          <w:p w14:paraId="282F0FA3" w14:textId="28CE0521" w:rsidR="00E0531B" w:rsidRPr="008B70A0" w:rsidRDefault="00E0531B">
            <w:pPr>
              <w:rPr>
                <w:sz w:val="22"/>
                <w:szCs w:val="22"/>
              </w:rPr>
            </w:pPr>
            <w:r w:rsidRPr="008B70A0">
              <w:rPr>
                <w:sz w:val="22"/>
                <w:szCs w:val="22"/>
              </w:rPr>
              <w:t>none</w:t>
            </w:r>
          </w:p>
        </w:tc>
      </w:tr>
      <w:tr w:rsidR="00E0531B" w:rsidRPr="008B70A0" w14:paraId="0C9EACD3" w14:textId="77777777" w:rsidTr="005C199C">
        <w:tc>
          <w:tcPr>
            <w:tcW w:w="1980" w:type="dxa"/>
            <w:vAlign w:val="center"/>
          </w:tcPr>
          <w:p w14:paraId="33036F95" w14:textId="71E562C4" w:rsidR="00E0531B" w:rsidRPr="008B70A0" w:rsidRDefault="00E0531B" w:rsidP="00D0294C">
            <w:pPr>
              <w:pStyle w:val="NoSpacing"/>
              <w:rPr>
                <w:rFonts w:ascii="Times New Roman" w:hAnsi="Times New Roman"/>
              </w:rPr>
            </w:pPr>
            <w:r w:rsidRPr="008B70A0">
              <w:rPr>
                <w:rFonts w:ascii="Times New Roman" w:hAnsi="Times New Roman"/>
              </w:rPr>
              <w:t>FNRT-304 African American Playwrights</w:t>
            </w:r>
          </w:p>
        </w:tc>
        <w:tc>
          <w:tcPr>
            <w:tcW w:w="720" w:type="dxa"/>
            <w:vAlign w:val="center"/>
          </w:tcPr>
          <w:p w14:paraId="25DC7342" w14:textId="080AF86F"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153E736F" w14:textId="77777777" w:rsidR="00E0531B" w:rsidRPr="008B70A0" w:rsidRDefault="00E0531B" w:rsidP="00F71169">
            <w:pPr>
              <w:pStyle w:val="NoSpacing"/>
              <w:rPr>
                <w:rFonts w:ascii="Times New Roman" w:hAnsi="Times New Roman"/>
              </w:rPr>
            </w:pPr>
          </w:p>
        </w:tc>
        <w:tc>
          <w:tcPr>
            <w:tcW w:w="1080" w:type="dxa"/>
            <w:vAlign w:val="center"/>
          </w:tcPr>
          <w:p w14:paraId="17DF359B" w14:textId="27E97E49"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69182B56" w14:textId="33A21BC7" w:rsidR="00E0531B" w:rsidRPr="008B70A0" w:rsidRDefault="00E0531B" w:rsidP="00F71169">
            <w:pPr>
              <w:pStyle w:val="NoSpacing"/>
              <w:rPr>
                <w:rFonts w:ascii="Times New Roman" w:hAnsi="Times New Roman"/>
              </w:rPr>
            </w:pPr>
          </w:p>
        </w:tc>
        <w:tc>
          <w:tcPr>
            <w:tcW w:w="900" w:type="dxa"/>
            <w:vAlign w:val="center"/>
          </w:tcPr>
          <w:p w14:paraId="5F436CA4" w14:textId="6D107536"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38ABA6B8" w14:textId="2B6D833E" w:rsidR="00E0531B" w:rsidRPr="008B70A0" w:rsidRDefault="00E0531B">
            <w:pPr>
              <w:rPr>
                <w:sz w:val="22"/>
                <w:szCs w:val="22"/>
              </w:rPr>
            </w:pPr>
            <w:r w:rsidRPr="008B70A0">
              <w:rPr>
                <w:sz w:val="22"/>
                <w:szCs w:val="22"/>
              </w:rPr>
              <w:t>annual</w:t>
            </w:r>
          </w:p>
        </w:tc>
        <w:tc>
          <w:tcPr>
            <w:tcW w:w="1530" w:type="dxa"/>
          </w:tcPr>
          <w:p w14:paraId="2C27C433" w14:textId="2350A749" w:rsidR="00E0531B" w:rsidRPr="008B70A0" w:rsidRDefault="00E0531B">
            <w:pPr>
              <w:rPr>
                <w:sz w:val="22"/>
                <w:szCs w:val="22"/>
              </w:rPr>
            </w:pPr>
            <w:r w:rsidRPr="008B70A0">
              <w:rPr>
                <w:sz w:val="22"/>
                <w:szCs w:val="22"/>
              </w:rPr>
              <w:t>none</w:t>
            </w:r>
          </w:p>
        </w:tc>
      </w:tr>
      <w:tr w:rsidR="00E0531B" w:rsidRPr="008B70A0" w14:paraId="4E69B6DF" w14:textId="77777777" w:rsidTr="005C199C">
        <w:tc>
          <w:tcPr>
            <w:tcW w:w="1980" w:type="dxa"/>
            <w:vAlign w:val="center"/>
          </w:tcPr>
          <w:p w14:paraId="6A63F526" w14:textId="4A0ADD32" w:rsidR="00E0531B" w:rsidRPr="008B70A0" w:rsidRDefault="00E0531B" w:rsidP="00D0294C">
            <w:pPr>
              <w:pStyle w:val="NoSpacing"/>
              <w:rPr>
                <w:rFonts w:ascii="Times New Roman" w:hAnsi="Times New Roman"/>
              </w:rPr>
            </w:pPr>
            <w:r>
              <w:rPr>
                <w:rFonts w:ascii="Times New Roman" w:hAnsi="Times New Roman"/>
              </w:rPr>
              <w:t>FNRT-322 Survey of Jazz</w:t>
            </w:r>
          </w:p>
        </w:tc>
        <w:tc>
          <w:tcPr>
            <w:tcW w:w="720" w:type="dxa"/>
            <w:vAlign w:val="center"/>
          </w:tcPr>
          <w:p w14:paraId="17C0A12D" w14:textId="00E99846" w:rsidR="00E0531B" w:rsidRPr="008B70A0" w:rsidRDefault="00E0531B" w:rsidP="00F71169">
            <w:pPr>
              <w:pStyle w:val="NoSpacing"/>
              <w:rPr>
                <w:rFonts w:ascii="Times New Roman" w:hAnsi="Times New Roman"/>
              </w:rPr>
            </w:pPr>
            <w:r>
              <w:rPr>
                <w:rFonts w:ascii="Times New Roman" w:hAnsi="Times New Roman"/>
              </w:rPr>
              <w:t>3</w:t>
            </w:r>
          </w:p>
        </w:tc>
        <w:tc>
          <w:tcPr>
            <w:tcW w:w="1080" w:type="dxa"/>
            <w:vAlign w:val="center"/>
          </w:tcPr>
          <w:p w14:paraId="53F4042D" w14:textId="77777777" w:rsidR="00E0531B" w:rsidRPr="008B70A0" w:rsidRDefault="00E0531B" w:rsidP="00F71169">
            <w:pPr>
              <w:pStyle w:val="NoSpacing"/>
              <w:rPr>
                <w:rFonts w:ascii="Times New Roman" w:hAnsi="Times New Roman"/>
              </w:rPr>
            </w:pPr>
          </w:p>
        </w:tc>
        <w:tc>
          <w:tcPr>
            <w:tcW w:w="1080" w:type="dxa"/>
            <w:vAlign w:val="center"/>
          </w:tcPr>
          <w:p w14:paraId="53512177" w14:textId="1C835C65" w:rsidR="00E0531B" w:rsidRPr="008B70A0" w:rsidRDefault="00E0531B" w:rsidP="00F71169">
            <w:pPr>
              <w:pStyle w:val="NoSpacing"/>
              <w:rPr>
                <w:rFonts w:ascii="Times New Roman" w:hAnsi="Times New Roman"/>
              </w:rPr>
            </w:pPr>
            <w:r>
              <w:rPr>
                <w:rFonts w:ascii="Times New Roman" w:hAnsi="Times New Roman"/>
              </w:rPr>
              <w:t>X</w:t>
            </w:r>
          </w:p>
        </w:tc>
        <w:tc>
          <w:tcPr>
            <w:tcW w:w="630" w:type="dxa"/>
            <w:vAlign w:val="center"/>
          </w:tcPr>
          <w:p w14:paraId="6A7DBA61" w14:textId="767C538C" w:rsidR="00E0531B" w:rsidRPr="008B70A0" w:rsidRDefault="00E0531B" w:rsidP="00F71169">
            <w:pPr>
              <w:pStyle w:val="NoSpacing"/>
              <w:rPr>
                <w:rFonts w:ascii="Times New Roman" w:hAnsi="Times New Roman"/>
              </w:rPr>
            </w:pPr>
            <w:r>
              <w:rPr>
                <w:rFonts w:ascii="Times New Roman" w:hAnsi="Times New Roman"/>
              </w:rPr>
              <w:t>X</w:t>
            </w:r>
          </w:p>
        </w:tc>
        <w:tc>
          <w:tcPr>
            <w:tcW w:w="900" w:type="dxa"/>
            <w:vAlign w:val="center"/>
          </w:tcPr>
          <w:p w14:paraId="74640782" w14:textId="77777777" w:rsidR="00E0531B" w:rsidRPr="008B70A0" w:rsidRDefault="00E0531B" w:rsidP="00F71169">
            <w:pPr>
              <w:pStyle w:val="NoSpacing"/>
              <w:rPr>
                <w:rFonts w:ascii="Times New Roman" w:hAnsi="Times New Roman"/>
              </w:rPr>
            </w:pPr>
          </w:p>
        </w:tc>
        <w:tc>
          <w:tcPr>
            <w:tcW w:w="990" w:type="dxa"/>
          </w:tcPr>
          <w:p w14:paraId="3C80F220" w14:textId="1A9E2ACB" w:rsidR="00E0531B" w:rsidRPr="008B70A0" w:rsidRDefault="00E0531B">
            <w:pPr>
              <w:rPr>
                <w:sz w:val="22"/>
                <w:szCs w:val="22"/>
              </w:rPr>
            </w:pPr>
            <w:r>
              <w:rPr>
                <w:sz w:val="22"/>
                <w:szCs w:val="22"/>
              </w:rPr>
              <w:t>annual</w:t>
            </w:r>
          </w:p>
        </w:tc>
        <w:tc>
          <w:tcPr>
            <w:tcW w:w="1530" w:type="dxa"/>
          </w:tcPr>
          <w:p w14:paraId="39D57EAE" w14:textId="40DC7275" w:rsidR="00E0531B" w:rsidRPr="008B70A0" w:rsidRDefault="00E0531B">
            <w:pPr>
              <w:rPr>
                <w:sz w:val="22"/>
                <w:szCs w:val="22"/>
              </w:rPr>
            </w:pPr>
            <w:r>
              <w:rPr>
                <w:sz w:val="22"/>
                <w:szCs w:val="22"/>
              </w:rPr>
              <w:t>none</w:t>
            </w:r>
          </w:p>
        </w:tc>
      </w:tr>
      <w:tr w:rsidR="00E0531B" w:rsidRPr="008B70A0" w14:paraId="302C5345" w14:textId="77777777" w:rsidTr="005C199C">
        <w:tc>
          <w:tcPr>
            <w:tcW w:w="1980" w:type="dxa"/>
            <w:vAlign w:val="center"/>
          </w:tcPr>
          <w:p w14:paraId="34205ADA" w14:textId="2D6E0D47" w:rsidR="00E0531B" w:rsidRDefault="00E0531B" w:rsidP="00D0294C">
            <w:pPr>
              <w:pStyle w:val="NoSpacing"/>
              <w:rPr>
                <w:rFonts w:ascii="Times New Roman" w:hAnsi="Times New Roman"/>
              </w:rPr>
            </w:pPr>
            <w:r>
              <w:rPr>
                <w:rFonts w:ascii="Times New Roman" w:hAnsi="Times New Roman"/>
              </w:rPr>
              <w:t>FNRT-323 Survey of African American Music</w:t>
            </w:r>
          </w:p>
        </w:tc>
        <w:tc>
          <w:tcPr>
            <w:tcW w:w="720" w:type="dxa"/>
            <w:vAlign w:val="center"/>
          </w:tcPr>
          <w:p w14:paraId="584A3DA0" w14:textId="5A5AAD46" w:rsidR="00E0531B" w:rsidRDefault="00E0531B" w:rsidP="00F71169">
            <w:pPr>
              <w:pStyle w:val="NoSpacing"/>
              <w:rPr>
                <w:rFonts w:ascii="Times New Roman" w:hAnsi="Times New Roman"/>
              </w:rPr>
            </w:pPr>
            <w:r>
              <w:rPr>
                <w:rFonts w:ascii="Times New Roman" w:hAnsi="Times New Roman"/>
              </w:rPr>
              <w:t>3</w:t>
            </w:r>
          </w:p>
        </w:tc>
        <w:tc>
          <w:tcPr>
            <w:tcW w:w="1080" w:type="dxa"/>
            <w:vAlign w:val="center"/>
          </w:tcPr>
          <w:p w14:paraId="332B1A90" w14:textId="77777777" w:rsidR="00E0531B" w:rsidRPr="008B70A0" w:rsidRDefault="00E0531B" w:rsidP="00F71169">
            <w:pPr>
              <w:pStyle w:val="NoSpacing"/>
              <w:rPr>
                <w:rFonts w:ascii="Times New Roman" w:hAnsi="Times New Roman"/>
              </w:rPr>
            </w:pPr>
          </w:p>
        </w:tc>
        <w:tc>
          <w:tcPr>
            <w:tcW w:w="1080" w:type="dxa"/>
            <w:vAlign w:val="center"/>
          </w:tcPr>
          <w:p w14:paraId="17A6CE52" w14:textId="63B643F9" w:rsidR="00E0531B" w:rsidRDefault="00E0531B" w:rsidP="00F71169">
            <w:pPr>
              <w:pStyle w:val="NoSpacing"/>
              <w:rPr>
                <w:rFonts w:ascii="Times New Roman" w:hAnsi="Times New Roman"/>
              </w:rPr>
            </w:pPr>
            <w:r>
              <w:rPr>
                <w:rFonts w:ascii="Times New Roman" w:hAnsi="Times New Roman"/>
              </w:rPr>
              <w:t>X</w:t>
            </w:r>
          </w:p>
        </w:tc>
        <w:tc>
          <w:tcPr>
            <w:tcW w:w="630" w:type="dxa"/>
            <w:vAlign w:val="center"/>
          </w:tcPr>
          <w:p w14:paraId="7545E89E" w14:textId="77777777" w:rsidR="00E0531B" w:rsidRDefault="00E0531B" w:rsidP="00F71169">
            <w:pPr>
              <w:pStyle w:val="NoSpacing"/>
              <w:rPr>
                <w:rFonts w:ascii="Times New Roman" w:hAnsi="Times New Roman"/>
              </w:rPr>
            </w:pPr>
          </w:p>
        </w:tc>
        <w:tc>
          <w:tcPr>
            <w:tcW w:w="900" w:type="dxa"/>
            <w:vAlign w:val="center"/>
          </w:tcPr>
          <w:p w14:paraId="15F9E485" w14:textId="625A96B9" w:rsidR="00E0531B" w:rsidRPr="008B70A0" w:rsidRDefault="00E0531B" w:rsidP="00F71169">
            <w:pPr>
              <w:pStyle w:val="NoSpacing"/>
              <w:rPr>
                <w:rFonts w:ascii="Times New Roman" w:hAnsi="Times New Roman"/>
              </w:rPr>
            </w:pPr>
            <w:r>
              <w:rPr>
                <w:rFonts w:ascii="Times New Roman" w:hAnsi="Times New Roman"/>
              </w:rPr>
              <w:t>X</w:t>
            </w:r>
          </w:p>
        </w:tc>
        <w:tc>
          <w:tcPr>
            <w:tcW w:w="990" w:type="dxa"/>
          </w:tcPr>
          <w:p w14:paraId="2EC0842E" w14:textId="48552D4B" w:rsidR="00E0531B" w:rsidRDefault="00E0531B">
            <w:pPr>
              <w:rPr>
                <w:sz w:val="22"/>
                <w:szCs w:val="22"/>
              </w:rPr>
            </w:pPr>
            <w:r>
              <w:rPr>
                <w:sz w:val="22"/>
                <w:szCs w:val="22"/>
              </w:rPr>
              <w:t>annual</w:t>
            </w:r>
          </w:p>
        </w:tc>
        <w:tc>
          <w:tcPr>
            <w:tcW w:w="1530" w:type="dxa"/>
          </w:tcPr>
          <w:p w14:paraId="2A9BA597" w14:textId="06B77A47" w:rsidR="00E0531B" w:rsidRDefault="00E0531B">
            <w:pPr>
              <w:rPr>
                <w:sz w:val="22"/>
                <w:szCs w:val="22"/>
              </w:rPr>
            </w:pPr>
            <w:r>
              <w:rPr>
                <w:sz w:val="22"/>
                <w:szCs w:val="22"/>
              </w:rPr>
              <w:t>none</w:t>
            </w:r>
          </w:p>
        </w:tc>
      </w:tr>
      <w:tr w:rsidR="00E0531B" w:rsidRPr="008B70A0" w14:paraId="734F92CC" w14:textId="77777777" w:rsidTr="005C199C">
        <w:tc>
          <w:tcPr>
            <w:tcW w:w="1980" w:type="dxa"/>
            <w:vAlign w:val="center"/>
          </w:tcPr>
          <w:p w14:paraId="22643BD6" w14:textId="4EBF9FD5" w:rsidR="00E0531B" w:rsidRDefault="00E0531B" w:rsidP="00D0294C">
            <w:pPr>
              <w:pStyle w:val="NoSpacing"/>
              <w:rPr>
                <w:rFonts w:ascii="Times New Roman" w:hAnsi="Times New Roman"/>
              </w:rPr>
            </w:pPr>
            <w:r>
              <w:rPr>
                <w:rFonts w:ascii="Times New Roman" w:hAnsi="Times New Roman"/>
              </w:rPr>
              <w:t>FNRT-324 Sounds of Protest</w:t>
            </w:r>
          </w:p>
        </w:tc>
        <w:tc>
          <w:tcPr>
            <w:tcW w:w="720" w:type="dxa"/>
            <w:vAlign w:val="center"/>
          </w:tcPr>
          <w:p w14:paraId="7A5840E1" w14:textId="286394CF" w:rsidR="00E0531B" w:rsidRDefault="00E0531B" w:rsidP="00F71169">
            <w:pPr>
              <w:pStyle w:val="NoSpacing"/>
              <w:rPr>
                <w:rFonts w:ascii="Times New Roman" w:hAnsi="Times New Roman"/>
              </w:rPr>
            </w:pPr>
            <w:r>
              <w:rPr>
                <w:rFonts w:ascii="Times New Roman" w:hAnsi="Times New Roman"/>
              </w:rPr>
              <w:t>3</w:t>
            </w:r>
          </w:p>
        </w:tc>
        <w:tc>
          <w:tcPr>
            <w:tcW w:w="1080" w:type="dxa"/>
            <w:vAlign w:val="center"/>
          </w:tcPr>
          <w:p w14:paraId="26BDE429" w14:textId="77777777" w:rsidR="00E0531B" w:rsidRPr="008B70A0" w:rsidRDefault="00E0531B" w:rsidP="00F71169">
            <w:pPr>
              <w:pStyle w:val="NoSpacing"/>
              <w:rPr>
                <w:rFonts w:ascii="Times New Roman" w:hAnsi="Times New Roman"/>
              </w:rPr>
            </w:pPr>
          </w:p>
        </w:tc>
        <w:tc>
          <w:tcPr>
            <w:tcW w:w="1080" w:type="dxa"/>
            <w:vAlign w:val="center"/>
          </w:tcPr>
          <w:p w14:paraId="5DE6CC70" w14:textId="0F50884B" w:rsidR="00E0531B" w:rsidRDefault="00E0531B" w:rsidP="00F71169">
            <w:pPr>
              <w:pStyle w:val="NoSpacing"/>
              <w:rPr>
                <w:rFonts w:ascii="Times New Roman" w:hAnsi="Times New Roman"/>
              </w:rPr>
            </w:pPr>
            <w:r>
              <w:rPr>
                <w:rFonts w:ascii="Times New Roman" w:hAnsi="Times New Roman"/>
              </w:rPr>
              <w:t>X</w:t>
            </w:r>
          </w:p>
        </w:tc>
        <w:tc>
          <w:tcPr>
            <w:tcW w:w="630" w:type="dxa"/>
            <w:vAlign w:val="center"/>
          </w:tcPr>
          <w:p w14:paraId="7A3DD2D4" w14:textId="77777777" w:rsidR="00E0531B" w:rsidRDefault="00E0531B" w:rsidP="00F71169">
            <w:pPr>
              <w:pStyle w:val="NoSpacing"/>
              <w:rPr>
                <w:rFonts w:ascii="Times New Roman" w:hAnsi="Times New Roman"/>
              </w:rPr>
            </w:pPr>
          </w:p>
        </w:tc>
        <w:tc>
          <w:tcPr>
            <w:tcW w:w="900" w:type="dxa"/>
            <w:vAlign w:val="center"/>
          </w:tcPr>
          <w:p w14:paraId="30CE0FAB" w14:textId="1F89567A" w:rsidR="00E0531B" w:rsidRDefault="00E0531B" w:rsidP="00F71169">
            <w:pPr>
              <w:pStyle w:val="NoSpacing"/>
              <w:rPr>
                <w:rFonts w:ascii="Times New Roman" w:hAnsi="Times New Roman"/>
              </w:rPr>
            </w:pPr>
            <w:r>
              <w:rPr>
                <w:rFonts w:ascii="Times New Roman" w:hAnsi="Times New Roman"/>
              </w:rPr>
              <w:t>X</w:t>
            </w:r>
          </w:p>
        </w:tc>
        <w:tc>
          <w:tcPr>
            <w:tcW w:w="990" w:type="dxa"/>
          </w:tcPr>
          <w:p w14:paraId="6C3BE850" w14:textId="72C746C2" w:rsidR="00E0531B" w:rsidRDefault="00E0531B">
            <w:pPr>
              <w:rPr>
                <w:sz w:val="22"/>
                <w:szCs w:val="22"/>
              </w:rPr>
            </w:pPr>
            <w:r>
              <w:rPr>
                <w:sz w:val="22"/>
                <w:szCs w:val="22"/>
              </w:rPr>
              <w:t>annual</w:t>
            </w:r>
          </w:p>
        </w:tc>
        <w:tc>
          <w:tcPr>
            <w:tcW w:w="1530" w:type="dxa"/>
          </w:tcPr>
          <w:p w14:paraId="514C330E" w14:textId="61F26268" w:rsidR="00E0531B" w:rsidRDefault="00E0531B">
            <w:pPr>
              <w:rPr>
                <w:sz w:val="22"/>
                <w:szCs w:val="22"/>
              </w:rPr>
            </w:pPr>
            <w:r>
              <w:rPr>
                <w:sz w:val="22"/>
                <w:szCs w:val="22"/>
              </w:rPr>
              <w:t>none</w:t>
            </w:r>
          </w:p>
        </w:tc>
      </w:tr>
      <w:tr w:rsidR="00E0531B" w:rsidRPr="008B70A0" w14:paraId="44B500F7" w14:textId="77777777" w:rsidTr="005C199C">
        <w:tc>
          <w:tcPr>
            <w:tcW w:w="1980" w:type="dxa"/>
            <w:vAlign w:val="center"/>
          </w:tcPr>
          <w:p w14:paraId="068FD7CD" w14:textId="77777777" w:rsidR="00E0531B" w:rsidRPr="008B70A0" w:rsidRDefault="00E0531B" w:rsidP="00D0294C">
            <w:pPr>
              <w:pStyle w:val="NoSpacing"/>
              <w:rPr>
                <w:rFonts w:ascii="Times New Roman" w:hAnsi="Times New Roman"/>
              </w:rPr>
            </w:pPr>
            <w:r w:rsidRPr="008B70A0">
              <w:rPr>
                <w:rFonts w:ascii="Times New Roman" w:hAnsi="Times New Roman"/>
              </w:rPr>
              <w:t>FNRT-371</w:t>
            </w:r>
          </w:p>
          <w:p w14:paraId="2F9E3D0C" w14:textId="575698C8" w:rsidR="00E0531B" w:rsidRPr="008B70A0" w:rsidRDefault="00E0531B" w:rsidP="00F71169">
            <w:pPr>
              <w:pStyle w:val="NoSpacing"/>
              <w:rPr>
                <w:rFonts w:ascii="Times New Roman" w:hAnsi="Times New Roman"/>
              </w:rPr>
            </w:pPr>
            <w:r w:rsidRPr="008B70A0">
              <w:rPr>
                <w:rFonts w:ascii="Times New Roman" w:hAnsi="Times New Roman"/>
              </w:rPr>
              <w:t>African-American Art</w:t>
            </w:r>
          </w:p>
        </w:tc>
        <w:tc>
          <w:tcPr>
            <w:tcW w:w="720" w:type="dxa"/>
            <w:vAlign w:val="center"/>
          </w:tcPr>
          <w:p w14:paraId="6498B678" w14:textId="3E295AA5"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519D13E0" w14:textId="5387469B" w:rsidR="00E0531B" w:rsidRPr="008B70A0" w:rsidRDefault="00E0531B" w:rsidP="00F71169">
            <w:pPr>
              <w:pStyle w:val="NoSpacing"/>
              <w:rPr>
                <w:rFonts w:ascii="Times New Roman" w:hAnsi="Times New Roman"/>
              </w:rPr>
            </w:pPr>
          </w:p>
        </w:tc>
        <w:tc>
          <w:tcPr>
            <w:tcW w:w="1080" w:type="dxa"/>
            <w:vAlign w:val="center"/>
          </w:tcPr>
          <w:p w14:paraId="12106300" w14:textId="07AC79E9"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19B2BCB0" w14:textId="2F50A64C" w:rsidR="00E0531B" w:rsidRPr="008B70A0" w:rsidRDefault="0029587F" w:rsidP="00F71169">
            <w:pPr>
              <w:pStyle w:val="NoSpacing"/>
              <w:rPr>
                <w:rFonts w:ascii="Times New Roman" w:hAnsi="Times New Roman"/>
              </w:rPr>
            </w:pPr>
            <w:r>
              <w:rPr>
                <w:rFonts w:ascii="Times New Roman" w:hAnsi="Times New Roman"/>
              </w:rPr>
              <w:t>X</w:t>
            </w:r>
          </w:p>
        </w:tc>
        <w:tc>
          <w:tcPr>
            <w:tcW w:w="900" w:type="dxa"/>
            <w:vAlign w:val="center"/>
          </w:tcPr>
          <w:p w14:paraId="78FD5C90" w14:textId="64C1001C" w:rsidR="00E0531B" w:rsidRPr="008B70A0" w:rsidRDefault="00E0531B" w:rsidP="00F71169">
            <w:pPr>
              <w:pStyle w:val="NoSpacing"/>
              <w:rPr>
                <w:rFonts w:ascii="Times New Roman" w:hAnsi="Times New Roman"/>
              </w:rPr>
            </w:pPr>
          </w:p>
        </w:tc>
        <w:tc>
          <w:tcPr>
            <w:tcW w:w="990" w:type="dxa"/>
          </w:tcPr>
          <w:p w14:paraId="79243306" w14:textId="0150292B" w:rsidR="00E0531B" w:rsidRPr="008B70A0" w:rsidRDefault="00E0531B">
            <w:pPr>
              <w:rPr>
                <w:sz w:val="22"/>
                <w:szCs w:val="22"/>
              </w:rPr>
            </w:pPr>
            <w:r w:rsidRPr="008B70A0">
              <w:rPr>
                <w:sz w:val="22"/>
                <w:szCs w:val="22"/>
              </w:rPr>
              <w:t>biennial</w:t>
            </w:r>
          </w:p>
        </w:tc>
        <w:tc>
          <w:tcPr>
            <w:tcW w:w="1530" w:type="dxa"/>
          </w:tcPr>
          <w:p w14:paraId="6493084F" w14:textId="784A475C" w:rsidR="00E0531B" w:rsidRPr="008B70A0" w:rsidRDefault="00E0531B">
            <w:pPr>
              <w:rPr>
                <w:sz w:val="22"/>
                <w:szCs w:val="22"/>
              </w:rPr>
            </w:pPr>
            <w:r w:rsidRPr="008B70A0">
              <w:rPr>
                <w:sz w:val="22"/>
                <w:szCs w:val="22"/>
              </w:rPr>
              <w:t>none</w:t>
            </w:r>
          </w:p>
        </w:tc>
      </w:tr>
      <w:tr w:rsidR="00E0531B" w:rsidRPr="008B70A0" w14:paraId="5F60C088" w14:textId="77777777" w:rsidTr="005C199C">
        <w:tc>
          <w:tcPr>
            <w:tcW w:w="1980" w:type="dxa"/>
            <w:vAlign w:val="center"/>
          </w:tcPr>
          <w:p w14:paraId="1B8A5D2C" w14:textId="77777777" w:rsidR="00E0531B" w:rsidRPr="008B70A0" w:rsidRDefault="00E0531B" w:rsidP="00D0294C">
            <w:pPr>
              <w:pStyle w:val="NoSpacing"/>
              <w:rPr>
                <w:rFonts w:ascii="Times New Roman" w:hAnsi="Times New Roman"/>
              </w:rPr>
            </w:pPr>
            <w:r w:rsidRPr="008B70A0">
              <w:rPr>
                <w:rFonts w:ascii="Times New Roman" w:hAnsi="Times New Roman"/>
              </w:rPr>
              <w:lastRenderedPageBreak/>
              <w:t>HIST-245</w:t>
            </w:r>
          </w:p>
          <w:p w14:paraId="67A4BD40" w14:textId="26251E5A" w:rsidR="00E0531B" w:rsidRPr="008B70A0" w:rsidRDefault="00E0531B" w:rsidP="00F71169">
            <w:pPr>
              <w:pStyle w:val="NoSpacing"/>
              <w:rPr>
                <w:rFonts w:ascii="Times New Roman" w:hAnsi="Times New Roman"/>
              </w:rPr>
            </w:pPr>
            <w:r w:rsidRPr="008B70A0">
              <w:rPr>
                <w:rFonts w:ascii="Times New Roman" w:hAnsi="Times New Roman"/>
              </w:rPr>
              <w:t>American Slavery and Freedom</w:t>
            </w:r>
          </w:p>
        </w:tc>
        <w:tc>
          <w:tcPr>
            <w:tcW w:w="720" w:type="dxa"/>
            <w:vAlign w:val="center"/>
          </w:tcPr>
          <w:p w14:paraId="35FD3EF4" w14:textId="17655518"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4F64F666" w14:textId="257E2CBF" w:rsidR="00E0531B" w:rsidRPr="008B70A0" w:rsidRDefault="00E0531B" w:rsidP="00F71169">
            <w:pPr>
              <w:pStyle w:val="NoSpacing"/>
              <w:rPr>
                <w:rFonts w:ascii="Times New Roman" w:hAnsi="Times New Roman"/>
              </w:rPr>
            </w:pPr>
          </w:p>
        </w:tc>
        <w:tc>
          <w:tcPr>
            <w:tcW w:w="1080" w:type="dxa"/>
            <w:vAlign w:val="center"/>
          </w:tcPr>
          <w:p w14:paraId="6F4D8623" w14:textId="7487699C"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0C1FD9D0" w14:textId="26B952AC"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00" w:type="dxa"/>
            <w:vAlign w:val="center"/>
          </w:tcPr>
          <w:p w14:paraId="3CF3C606" w14:textId="2EA54EAD" w:rsidR="00E0531B" w:rsidRPr="008B70A0" w:rsidRDefault="00E0531B" w:rsidP="00F71169">
            <w:pPr>
              <w:pStyle w:val="NoSpacing"/>
              <w:rPr>
                <w:rFonts w:ascii="Times New Roman" w:hAnsi="Times New Roman"/>
              </w:rPr>
            </w:pPr>
          </w:p>
        </w:tc>
        <w:tc>
          <w:tcPr>
            <w:tcW w:w="990" w:type="dxa"/>
          </w:tcPr>
          <w:p w14:paraId="61EC4B1B" w14:textId="359A7390" w:rsidR="00E0531B" w:rsidRPr="008B70A0" w:rsidRDefault="00E0531B">
            <w:pPr>
              <w:rPr>
                <w:sz w:val="22"/>
                <w:szCs w:val="22"/>
              </w:rPr>
            </w:pPr>
            <w:r w:rsidRPr="008B70A0">
              <w:rPr>
                <w:sz w:val="22"/>
                <w:szCs w:val="22"/>
              </w:rPr>
              <w:t>biennial</w:t>
            </w:r>
          </w:p>
        </w:tc>
        <w:tc>
          <w:tcPr>
            <w:tcW w:w="1530" w:type="dxa"/>
          </w:tcPr>
          <w:p w14:paraId="1B3F048A" w14:textId="54A08E7B" w:rsidR="00E0531B" w:rsidRPr="008B70A0" w:rsidRDefault="00E0531B">
            <w:pPr>
              <w:rPr>
                <w:sz w:val="22"/>
                <w:szCs w:val="22"/>
              </w:rPr>
            </w:pPr>
            <w:r w:rsidRPr="008B70A0">
              <w:rPr>
                <w:sz w:val="22"/>
                <w:szCs w:val="22"/>
              </w:rPr>
              <w:t>none</w:t>
            </w:r>
          </w:p>
        </w:tc>
      </w:tr>
      <w:tr w:rsidR="00E0531B" w:rsidRPr="008B70A0" w14:paraId="24A24691" w14:textId="77777777" w:rsidTr="005C199C">
        <w:tc>
          <w:tcPr>
            <w:tcW w:w="1980" w:type="dxa"/>
            <w:vAlign w:val="center"/>
          </w:tcPr>
          <w:p w14:paraId="5E765D2C" w14:textId="7C7A0CB9" w:rsidR="00E0531B" w:rsidRPr="008B70A0" w:rsidRDefault="00E0531B" w:rsidP="00F71169">
            <w:pPr>
              <w:pStyle w:val="NoSpacing"/>
              <w:rPr>
                <w:rFonts w:ascii="Times New Roman" w:hAnsi="Times New Roman"/>
              </w:rPr>
            </w:pPr>
            <w:r w:rsidRPr="008B70A0">
              <w:rPr>
                <w:rFonts w:ascii="Times New Roman" w:hAnsi="Times New Roman"/>
              </w:rPr>
              <w:t>INGS-210/HIST-210</w:t>
            </w:r>
            <w:r w:rsidR="005C199C">
              <w:rPr>
                <w:rFonts w:ascii="Times New Roman" w:hAnsi="Times New Roman"/>
              </w:rPr>
              <w:t xml:space="preserve"> </w:t>
            </w:r>
            <w:r w:rsidRPr="008B70A0">
              <w:rPr>
                <w:rFonts w:ascii="Times New Roman" w:hAnsi="Times New Roman"/>
              </w:rPr>
              <w:t>Culture and Politics in Urban Africa</w:t>
            </w:r>
          </w:p>
        </w:tc>
        <w:tc>
          <w:tcPr>
            <w:tcW w:w="720" w:type="dxa"/>
            <w:vAlign w:val="center"/>
          </w:tcPr>
          <w:p w14:paraId="7DE13A4C" w14:textId="04240B65" w:rsidR="00E0531B" w:rsidRPr="008B70A0" w:rsidRDefault="00E0531B" w:rsidP="00F71169">
            <w:pPr>
              <w:pStyle w:val="NoSpacing"/>
              <w:rPr>
                <w:rFonts w:ascii="Times New Roman" w:hAnsi="Times New Roman"/>
              </w:rPr>
            </w:pPr>
            <w:r w:rsidRPr="008B70A0">
              <w:rPr>
                <w:rFonts w:ascii="Times New Roman" w:hAnsi="Times New Roman"/>
              </w:rPr>
              <w:t>3</w:t>
            </w:r>
          </w:p>
        </w:tc>
        <w:tc>
          <w:tcPr>
            <w:tcW w:w="1080" w:type="dxa"/>
            <w:vAlign w:val="center"/>
          </w:tcPr>
          <w:p w14:paraId="4486633B" w14:textId="75D5E14D" w:rsidR="00E0531B" w:rsidRPr="008B70A0" w:rsidRDefault="00E0531B" w:rsidP="00F71169">
            <w:pPr>
              <w:pStyle w:val="NoSpacing"/>
              <w:rPr>
                <w:rFonts w:ascii="Times New Roman" w:hAnsi="Times New Roman"/>
              </w:rPr>
            </w:pPr>
          </w:p>
        </w:tc>
        <w:tc>
          <w:tcPr>
            <w:tcW w:w="1080" w:type="dxa"/>
            <w:vAlign w:val="center"/>
          </w:tcPr>
          <w:p w14:paraId="72999E61" w14:textId="29314F58"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0A5DE82D" w14:textId="63BDACEC" w:rsidR="00E0531B" w:rsidRPr="008B70A0" w:rsidRDefault="00E0531B" w:rsidP="00F71169">
            <w:pPr>
              <w:pStyle w:val="NoSpacing"/>
              <w:rPr>
                <w:rFonts w:ascii="Times New Roman" w:hAnsi="Times New Roman"/>
              </w:rPr>
            </w:pPr>
          </w:p>
        </w:tc>
        <w:tc>
          <w:tcPr>
            <w:tcW w:w="900" w:type="dxa"/>
            <w:vAlign w:val="center"/>
          </w:tcPr>
          <w:p w14:paraId="4FA0C06B" w14:textId="3959F258" w:rsidR="00E0531B" w:rsidRPr="008B70A0" w:rsidRDefault="00E0531B" w:rsidP="00F71169">
            <w:pPr>
              <w:pStyle w:val="NoSpacing"/>
              <w:rPr>
                <w:rFonts w:ascii="Times New Roman" w:hAnsi="Times New Roman"/>
              </w:rPr>
            </w:pPr>
            <w:r>
              <w:rPr>
                <w:rFonts w:ascii="Times New Roman" w:hAnsi="Times New Roman"/>
              </w:rPr>
              <w:t>X</w:t>
            </w:r>
          </w:p>
        </w:tc>
        <w:tc>
          <w:tcPr>
            <w:tcW w:w="990" w:type="dxa"/>
          </w:tcPr>
          <w:p w14:paraId="3E633802" w14:textId="17DAD8A3" w:rsidR="00E0531B" w:rsidRPr="008B70A0" w:rsidRDefault="00E0531B">
            <w:pPr>
              <w:rPr>
                <w:sz w:val="22"/>
                <w:szCs w:val="22"/>
              </w:rPr>
            </w:pPr>
            <w:r w:rsidRPr="008B70A0">
              <w:rPr>
                <w:sz w:val="22"/>
                <w:szCs w:val="22"/>
              </w:rPr>
              <w:t>annual</w:t>
            </w:r>
          </w:p>
        </w:tc>
        <w:tc>
          <w:tcPr>
            <w:tcW w:w="1530" w:type="dxa"/>
          </w:tcPr>
          <w:p w14:paraId="51019461" w14:textId="2E86DA7A" w:rsidR="00E0531B" w:rsidRPr="008B70A0" w:rsidRDefault="00E0531B">
            <w:pPr>
              <w:rPr>
                <w:sz w:val="22"/>
                <w:szCs w:val="22"/>
              </w:rPr>
            </w:pPr>
            <w:r w:rsidRPr="008B70A0">
              <w:rPr>
                <w:sz w:val="22"/>
                <w:szCs w:val="22"/>
              </w:rPr>
              <w:t>none</w:t>
            </w:r>
          </w:p>
        </w:tc>
      </w:tr>
      <w:tr w:rsidR="00E0531B" w:rsidRPr="00C2660B" w14:paraId="0717FCCE" w14:textId="77777777" w:rsidTr="005C199C">
        <w:tc>
          <w:tcPr>
            <w:tcW w:w="1980" w:type="dxa"/>
            <w:vAlign w:val="center"/>
          </w:tcPr>
          <w:p w14:paraId="346AD7EB" w14:textId="77777777" w:rsidR="00E0531B" w:rsidRPr="008B70A0" w:rsidRDefault="00E0531B" w:rsidP="00D0294C">
            <w:pPr>
              <w:pStyle w:val="NoSpacing"/>
              <w:rPr>
                <w:rFonts w:ascii="Times New Roman" w:hAnsi="Times New Roman"/>
              </w:rPr>
            </w:pPr>
            <w:r w:rsidRPr="008B70A0">
              <w:rPr>
                <w:rFonts w:ascii="Times New Roman" w:hAnsi="Times New Roman"/>
              </w:rPr>
              <w:t>INGS-310/HIST-310</w:t>
            </w:r>
          </w:p>
          <w:p w14:paraId="2FDFAA4F" w14:textId="01EA2F10" w:rsidR="00E0531B" w:rsidRPr="008B70A0" w:rsidRDefault="00E0531B" w:rsidP="00F71169">
            <w:pPr>
              <w:pStyle w:val="NoSpacing"/>
              <w:rPr>
                <w:rFonts w:ascii="Times New Roman" w:hAnsi="Times New Roman"/>
              </w:rPr>
            </w:pPr>
            <w:r w:rsidRPr="008B70A0">
              <w:rPr>
                <w:rFonts w:ascii="Times New Roman" w:hAnsi="Times New Roman"/>
              </w:rPr>
              <w:t>Global Slavery and Human Trafficking</w:t>
            </w:r>
          </w:p>
        </w:tc>
        <w:tc>
          <w:tcPr>
            <w:tcW w:w="720" w:type="dxa"/>
            <w:vAlign w:val="center"/>
          </w:tcPr>
          <w:p w14:paraId="32956833" w14:textId="2212D91F" w:rsidR="00E0531B" w:rsidRPr="008B70A0" w:rsidRDefault="00E0531B" w:rsidP="00D0294C">
            <w:pPr>
              <w:pStyle w:val="NoSpacing"/>
              <w:rPr>
                <w:rFonts w:ascii="Times New Roman" w:hAnsi="Times New Roman"/>
              </w:rPr>
            </w:pPr>
            <w:r w:rsidRPr="008B70A0">
              <w:rPr>
                <w:rFonts w:ascii="Times New Roman" w:hAnsi="Times New Roman"/>
              </w:rPr>
              <w:t>3</w:t>
            </w:r>
          </w:p>
        </w:tc>
        <w:tc>
          <w:tcPr>
            <w:tcW w:w="1080" w:type="dxa"/>
            <w:vAlign w:val="center"/>
          </w:tcPr>
          <w:p w14:paraId="28CB3BA7" w14:textId="4820475D" w:rsidR="00E0531B" w:rsidRPr="008B70A0" w:rsidRDefault="00E0531B" w:rsidP="00F71169">
            <w:pPr>
              <w:pStyle w:val="NoSpacing"/>
              <w:rPr>
                <w:rFonts w:ascii="Times New Roman" w:hAnsi="Times New Roman"/>
              </w:rPr>
            </w:pPr>
          </w:p>
        </w:tc>
        <w:tc>
          <w:tcPr>
            <w:tcW w:w="1080" w:type="dxa"/>
            <w:vAlign w:val="center"/>
          </w:tcPr>
          <w:p w14:paraId="17BC4851" w14:textId="195E911B"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2D2F0C51" w14:textId="5943EDA3"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00" w:type="dxa"/>
            <w:vAlign w:val="center"/>
          </w:tcPr>
          <w:p w14:paraId="00F83E72" w14:textId="50064970" w:rsidR="00E0531B" w:rsidRPr="008B70A0" w:rsidRDefault="00E0531B" w:rsidP="00F71169">
            <w:pPr>
              <w:pStyle w:val="NoSpacing"/>
              <w:rPr>
                <w:rFonts w:ascii="Times New Roman" w:hAnsi="Times New Roman"/>
              </w:rPr>
            </w:pPr>
            <w:r>
              <w:rPr>
                <w:rFonts w:ascii="Times New Roman" w:hAnsi="Times New Roman"/>
              </w:rPr>
              <w:t>X</w:t>
            </w:r>
          </w:p>
        </w:tc>
        <w:tc>
          <w:tcPr>
            <w:tcW w:w="990" w:type="dxa"/>
          </w:tcPr>
          <w:p w14:paraId="690578BD" w14:textId="7622F192" w:rsidR="00E0531B" w:rsidRPr="008B70A0" w:rsidRDefault="00E0531B">
            <w:pPr>
              <w:rPr>
                <w:sz w:val="22"/>
                <w:szCs w:val="22"/>
              </w:rPr>
            </w:pPr>
            <w:r w:rsidRPr="008B70A0">
              <w:rPr>
                <w:sz w:val="22"/>
                <w:szCs w:val="22"/>
              </w:rPr>
              <w:t>biennial</w:t>
            </w:r>
          </w:p>
        </w:tc>
        <w:tc>
          <w:tcPr>
            <w:tcW w:w="1530" w:type="dxa"/>
          </w:tcPr>
          <w:p w14:paraId="3455C607" w14:textId="06785357" w:rsidR="00E0531B" w:rsidRPr="008B70A0" w:rsidRDefault="00E0531B">
            <w:pPr>
              <w:rPr>
                <w:sz w:val="22"/>
                <w:szCs w:val="22"/>
              </w:rPr>
            </w:pPr>
            <w:r w:rsidRPr="008B70A0">
              <w:rPr>
                <w:sz w:val="22"/>
                <w:szCs w:val="22"/>
              </w:rPr>
              <w:t>none</w:t>
            </w:r>
          </w:p>
        </w:tc>
      </w:tr>
      <w:tr w:rsidR="00E0531B" w:rsidRPr="00C2660B" w14:paraId="65B21538" w14:textId="77777777" w:rsidTr="005C199C">
        <w:tc>
          <w:tcPr>
            <w:tcW w:w="1980" w:type="dxa"/>
            <w:vAlign w:val="center"/>
          </w:tcPr>
          <w:p w14:paraId="24229DEC" w14:textId="3FE28C67" w:rsidR="00E0531B" w:rsidRPr="008B70A0" w:rsidRDefault="00E0531B" w:rsidP="00C714A2">
            <w:pPr>
              <w:pStyle w:val="ListParagraph"/>
              <w:autoSpaceDE w:val="0"/>
              <w:autoSpaceDN w:val="0"/>
              <w:adjustRightInd w:val="0"/>
              <w:ind w:left="0"/>
              <w:rPr>
                <w:bCs/>
                <w:sz w:val="22"/>
                <w:szCs w:val="22"/>
              </w:rPr>
            </w:pPr>
            <w:r w:rsidRPr="008B70A0">
              <w:rPr>
                <w:bCs/>
                <w:sz w:val="22"/>
                <w:szCs w:val="22"/>
              </w:rPr>
              <w:t>MLSP-352 Caribbean Cinema</w:t>
            </w:r>
          </w:p>
        </w:tc>
        <w:tc>
          <w:tcPr>
            <w:tcW w:w="720" w:type="dxa"/>
            <w:vAlign w:val="center"/>
          </w:tcPr>
          <w:p w14:paraId="5F1120A7" w14:textId="6970CCBB" w:rsidR="00E0531B" w:rsidRPr="008B70A0" w:rsidRDefault="00E0531B" w:rsidP="00D0294C">
            <w:pPr>
              <w:pStyle w:val="NoSpacing"/>
              <w:rPr>
                <w:rFonts w:ascii="Times New Roman" w:hAnsi="Times New Roman"/>
              </w:rPr>
            </w:pPr>
            <w:r>
              <w:rPr>
                <w:rFonts w:ascii="Times New Roman" w:hAnsi="Times New Roman"/>
              </w:rPr>
              <w:t>3</w:t>
            </w:r>
          </w:p>
        </w:tc>
        <w:tc>
          <w:tcPr>
            <w:tcW w:w="1080" w:type="dxa"/>
            <w:vAlign w:val="center"/>
          </w:tcPr>
          <w:p w14:paraId="2F1E902B" w14:textId="77777777" w:rsidR="00E0531B" w:rsidRPr="008B70A0" w:rsidRDefault="00E0531B" w:rsidP="00F71169">
            <w:pPr>
              <w:pStyle w:val="NoSpacing"/>
              <w:rPr>
                <w:rFonts w:ascii="Times New Roman" w:hAnsi="Times New Roman"/>
              </w:rPr>
            </w:pPr>
          </w:p>
        </w:tc>
        <w:tc>
          <w:tcPr>
            <w:tcW w:w="1080" w:type="dxa"/>
            <w:vAlign w:val="center"/>
          </w:tcPr>
          <w:p w14:paraId="428D91DF" w14:textId="21AC8F9A"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4C21E018" w14:textId="77777777" w:rsidR="00E0531B" w:rsidRPr="008B70A0" w:rsidRDefault="00E0531B" w:rsidP="00F71169">
            <w:pPr>
              <w:pStyle w:val="NoSpacing"/>
              <w:rPr>
                <w:rFonts w:ascii="Times New Roman" w:hAnsi="Times New Roman"/>
              </w:rPr>
            </w:pPr>
          </w:p>
        </w:tc>
        <w:tc>
          <w:tcPr>
            <w:tcW w:w="900" w:type="dxa"/>
            <w:vAlign w:val="center"/>
          </w:tcPr>
          <w:p w14:paraId="4A9EC884" w14:textId="740DC489"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487F5AF3" w14:textId="4F39A172" w:rsidR="00E0531B" w:rsidRPr="008B70A0" w:rsidRDefault="00E0531B">
            <w:pPr>
              <w:rPr>
                <w:sz w:val="22"/>
                <w:szCs w:val="22"/>
              </w:rPr>
            </w:pPr>
            <w:r w:rsidRPr="008B70A0">
              <w:rPr>
                <w:sz w:val="22"/>
                <w:szCs w:val="22"/>
              </w:rPr>
              <w:t>biennial</w:t>
            </w:r>
          </w:p>
        </w:tc>
        <w:tc>
          <w:tcPr>
            <w:tcW w:w="1530" w:type="dxa"/>
          </w:tcPr>
          <w:p w14:paraId="58D104CD" w14:textId="70F37EFC" w:rsidR="00E0531B" w:rsidRPr="008B70A0" w:rsidRDefault="00E0531B">
            <w:pPr>
              <w:rPr>
                <w:sz w:val="22"/>
                <w:szCs w:val="22"/>
              </w:rPr>
            </w:pPr>
            <w:r w:rsidRPr="008B70A0">
              <w:rPr>
                <w:sz w:val="22"/>
                <w:szCs w:val="22"/>
              </w:rPr>
              <w:t>none</w:t>
            </w:r>
          </w:p>
        </w:tc>
      </w:tr>
      <w:tr w:rsidR="00E0531B" w:rsidRPr="00C2660B" w14:paraId="44A453FA" w14:textId="77777777" w:rsidTr="005C199C">
        <w:tc>
          <w:tcPr>
            <w:tcW w:w="1980" w:type="dxa"/>
            <w:vAlign w:val="center"/>
          </w:tcPr>
          <w:p w14:paraId="3909CABB" w14:textId="77777777" w:rsidR="00E0531B" w:rsidRPr="00E45B8C" w:rsidRDefault="00E0531B" w:rsidP="008E34DA">
            <w:pPr>
              <w:pStyle w:val="NoSpacing"/>
              <w:rPr>
                <w:rFonts w:ascii="Times New Roman" w:hAnsi="Times New Roman"/>
              </w:rPr>
            </w:pPr>
            <w:r w:rsidRPr="00E45B8C">
              <w:rPr>
                <w:rFonts w:ascii="Times New Roman" w:hAnsi="Times New Roman"/>
              </w:rPr>
              <w:t>SOCI-220</w:t>
            </w:r>
          </w:p>
          <w:p w14:paraId="0E12A3FE" w14:textId="47B32E98" w:rsidR="00E0531B" w:rsidRPr="008B70A0" w:rsidRDefault="00E0531B" w:rsidP="00C714A2">
            <w:pPr>
              <w:rPr>
                <w:sz w:val="22"/>
                <w:szCs w:val="22"/>
              </w:rPr>
            </w:pPr>
            <w:r w:rsidRPr="00E45B8C">
              <w:rPr>
                <w:sz w:val="22"/>
                <w:szCs w:val="22"/>
              </w:rPr>
              <w:t>Minority Group Relations</w:t>
            </w:r>
          </w:p>
        </w:tc>
        <w:tc>
          <w:tcPr>
            <w:tcW w:w="720" w:type="dxa"/>
            <w:vAlign w:val="center"/>
          </w:tcPr>
          <w:p w14:paraId="7C2A10A0" w14:textId="26E4F3A0" w:rsidR="00E0531B" w:rsidRPr="008B70A0" w:rsidRDefault="00E0531B" w:rsidP="00D0294C">
            <w:pPr>
              <w:pStyle w:val="NoSpacing"/>
              <w:rPr>
                <w:rFonts w:ascii="Times New Roman" w:hAnsi="Times New Roman"/>
              </w:rPr>
            </w:pPr>
            <w:r w:rsidRPr="008B70A0">
              <w:rPr>
                <w:rFonts w:ascii="Times New Roman" w:hAnsi="Times New Roman"/>
              </w:rPr>
              <w:t>3</w:t>
            </w:r>
          </w:p>
        </w:tc>
        <w:tc>
          <w:tcPr>
            <w:tcW w:w="1080" w:type="dxa"/>
            <w:vAlign w:val="center"/>
          </w:tcPr>
          <w:p w14:paraId="74CCC3A8" w14:textId="3862FCFE" w:rsidR="00E0531B" w:rsidRPr="008B70A0" w:rsidRDefault="00E0531B" w:rsidP="00F71169">
            <w:pPr>
              <w:pStyle w:val="NoSpacing"/>
              <w:rPr>
                <w:rFonts w:ascii="Times New Roman" w:hAnsi="Times New Roman"/>
              </w:rPr>
            </w:pPr>
          </w:p>
        </w:tc>
        <w:tc>
          <w:tcPr>
            <w:tcW w:w="1080" w:type="dxa"/>
            <w:vAlign w:val="center"/>
          </w:tcPr>
          <w:p w14:paraId="6E7AF5D8" w14:textId="69D09F8A"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7E365C5F" w14:textId="03856952"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00" w:type="dxa"/>
            <w:vAlign w:val="center"/>
          </w:tcPr>
          <w:p w14:paraId="0682A0ED" w14:textId="4402C519"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20A20495" w14:textId="51656B6D" w:rsidR="00E0531B" w:rsidRPr="008B70A0" w:rsidRDefault="00E0531B">
            <w:pPr>
              <w:rPr>
                <w:sz w:val="22"/>
                <w:szCs w:val="22"/>
              </w:rPr>
            </w:pPr>
            <w:r w:rsidRPr="008B70A0">
              <w:rPr>
                <w:sz w:val="22"/>
                <w:szCs w:val="22"/>
              </w:rPr>
              <w:t>annual</w:t>
            </w:r>
          </w:p>
        </w:tc>
        <w:tc>
          <w:tcPr>
            <w:tcW w:w="1530" w:type="dxa"/>
          </w:tcPr>
          <w:p w14:paraId="202F2F2D" w14:textId="67F2A91D" w:rsidR="00E0531B" w:rsidRPr="008B70A0" w:rsidRDefault="00E0531B">
            <w:pPr>
              <w:rPr>
                <w:sz w:val="22"/>
                <w:szCs w:val="22"/>
              </w:rPr>
            </w:pPr>
            <w:r w:rsidRPr="008B70A0">
              <w:rPr>
                <w:sz w:val="22"/>
                <w:szCs w:val="22"/>
              </w:rPr>
              <w:t>none</w:t>
            </w:r>
          </w:p>
        </w:tc>
      </w:tr>
      <w:tr w:rsidR="00E0531B" w:rsidRPr="00C2660B" w14:paraId="4BA27D04" w14:textId="77777777" w:rsidTr="005C199C">
        <w:tc>
          <w:tcPr>
            <w:tcW w:w="1980" w:type="dxa"/>
            <w:vAlign w:val="center"/>
          </w:tcPr>
          <w:p w14:paraId="62F23B0D" w14:textId="33A2DAA5" w:rsidR="00E0531B" w:rsidRPr="008B70A0" w:rsidRDefault="00E0531B" w:rsidP="00C714A2">
            <w:pPr>
              <w:pStyle w:val="NoSpacing"/>
              <w:rPr>
                <w:rFonts w:ascii="Times New Roman" w:hAnsi="Times New Roman"/>
              </w:rPr>
            </w:pPr>
            <w:r w:rsidRPr="008B70A0">
              <w:rPr>
                <w:rFonts w:ascii="Times New Roman" w:hAnsi="Times New Roman"/>
              </w:rPr>
              <w:t>SOCI-330 Urban (In)Justice</w:t>
            </w:r>
          </w:p>
        </w:tc>
        <w:tc>
          <w:tcPr>
            <w:tcW w:w="720" w:type="dxa"/>
            <w:vAlign w:val="center"/>
          </w:tcPr>
          <w:p w14:paraId="01D0496D" w14:textId="09AABDC4" w:rsidR="00E0531B" w:rsidRPr="008B70A0" w:rsidRDefault="00E0531B" w:rsidP="00D0294C">
            <w:pPr>
              <w:pStyle w:val="NoSpacing"/>
              <w:rPr>
                <w:rFonts w:ascii="Times New Roman" w:hAnsi="Times New Roman"/>
              </w:rPr>
            </w:pPr>
            <w:r w:rsidRPr="008B70A0">
              <w:rPr>
                <w:rFonts w:ascii="Times New Roman" w:hAnsi="Times New Roman"/>
              </w:rPr>
              <w:t>3</w:t>
            </w:r>
          </w:p>
        </w:tc>
        <w:tc>
          <w:tcPr>
            <w:tcW w:w="1080" w:type="dxa"/>
            <w:vAlign w:val="center"/>
          </w:tcPr>
          <w:p w14:paraId="2E9D9D0F" w14:textId="77777777" w:rsidR="00E0531B" w:rsidRPr="008B70A0" w:rsidRDefault="00E0531B" w:rsidP="00F71169">
            <w:pPr>
              <w:pStyle w:val="NoSpacing"/>
              <w:rPr>
                <w:rFonts w:ascii="Times New Roman" w:hAnsi="Times New Roman"/>
              </w:rPr>
            </w:pPr>
          </w:p>
        </w:tc>
        <w:tc>
          <w:tcPr>
            <w:tcW w:w="1080" w:type="dxa"/>
            <w:vAlign w:val="center"/>
          </w:tcPr>
          <w:p w14:paraId="6F9F26B5" w14:textId="763EC92A" w:rsidR="00E0531B" w:rsidRPr="008B70A0" w:rsidRDefault="00E0531B" w:rsidP="00F71169">
            <w:pPr>
              <w:pStyle w:val="NoSpacing"/>
              <w:rPr>
                <w:rFonts w:ascii="Times New Roman" w:hAnsi="Times New Roman"/>
              </w:rPr>
            </w:pPr>
            <w:r w:rsidRPr="008B70A0">
              <w:rPr>
                <w:rFonts w:ascii="Times New Roman" w:hAnsi="Times New Roman"/>
              </w:rPr>
              <w:t>X</w:t>
            </w:r>
          </w:p>
        </w:tc>
        <w:tc>
          <w:tcPr>
            <w:tcW w:w="630" w:type="dxa"/>
            <w:vAlign w:val="center"/>
          </w:tcPr>
          <w:p w14:paraId="479CF1ED" w14:textId="521EFA3D" w:rsidR="00E0531B" w:rsidRPr="008B70A0" w:rsidRDefault="00E0531B" w:rsidP="00F71169">
            <w:pPr>
              <w:pStyle w:val="NoSpacing"/>
              <w:rPr>
                <w:rFonts w:ascii="Times New Roman" w:hAnsi="Times New Roman"/>
              </w:rPr>
            </w:pPr>
          </w:p>
        </w:tc>
        <w:tc>
          <w:tcPr>
            <w:tcW w:w="900" w:type="dxa"/>
            <w:vAlign w:val="center"/>
          </w:tcPr>
          <w:p w14:paraId="6AF9FAD2" w14:textId="73F9D2F5" w:rsidR="00E0531B" w:rsidRPr="008B70A0" w:rsidRDefault="00E0531B" w:rsidP="00F71169">
            <w:pPr>
              <w:pStyle w:val="NoSpacing"/>
              <w:rPr>
                <w:rFonts w:ascii="Times New Roman" w:hAnsi="Times New Roman"/>
              </w:rPr>
            </w:pPr>
            <w:r w:rsidRPr="008B70A0">
              <w:rPr>
                <w:rFonts w:ascii="Times New Roman" w:hAnsi="Times New Roman"/>
              </w:rPr>
              <w:t>X</w:t>
            </w:r>
          </w:p>
        </w:tc>
        <w:tc>
          <w:tcPr>
            <w:tcW w:w="990" w:type="dxa"/>
          </w:tcPr>
          <w:p w14:paraId="13182F72" w14:textId="0972CC1B" w:rsidR="00E0531B" w:rsidRPr="008B70A0" w:rsidRDefault="00E0531B">
            <w:pPr>
              <w:rPr>
                <w:sz w:val="22"/>
                <w:szCs w:val="22"/>
              </w:rPr>
            </w:pPr>
            <w:r w:rsidRPr="008B70A0">
              <w:rPr>
                <w:sz w:val="22"/>
                <w:szCs w:val="22"/>
              </w:rPr>
              <w:t>annual</w:t>
            </w:r>
          </w:p>
        </w:tc>
        <w:tc>
          <w:tcPr>
            <w:tcW w:w="1530" w:type="dxa"/>
          </w:tcPr>
          <w:p w14:paraId="21E0E449" w14:textId="140CE866" w:rsidR="00E0531B" w:rsidRPr="008B70A0" w:rsidRDefault="00E0531B">
            <w:pPr>
              <w:rPr>
                <w:sz w:val="22"/>
                <w:szCs w:val="22"/>
              </w:rPr>
            </w:pPr>
            <w:r w:rsidRPr="008B70A0">
              <w:rPr>
                <w:sz w:val="22"/>
                <w:szCs w:val="22"/>
              </w:rPr>
              <w:t>none</w:t>
            </w:r>
          </w:p>
        </w:tc>
      </w:tr>
      <w:tr w:rsidR="00E0531B" w:rsidRPr="00C2660B" w14:paraId="585A1880" w14:textId="77777777" w:rsidTr="005C199C">
        <w:tc>
          <w:tcPr>
            <w:tcW w:w="1980" w:type="dxa"/>
            <w:vAlign w:val="center"/>
          </w:tcPr>
          <w:p w14:paraId="03C7312E" w14:textId="77777777" w:rsidR="00E0531B" w:rsidRPr="00551AD6" w:rsidRDefault="00E0531B" w:rsidP="00B52D50">
            <w:pPr>
              <w:pStyle w:val="NoSpacing"/>
              <w:rPr>
                <w:rFonts w:ascii="Times New Roman" w:hAnsi="Times New Roman"/>
              </w:rPr>
            </w:pPr>
          </w:p>
        </w:tc>
        <w:tc>
          <w:tcPr>
            <w:tcW w:w="720" w:type="dxa"/>
            <w:vAlign w:val="center"/>
          </w:tcPr>
          <w:p w14:paraId="0BB671B4" w14:textId="77777777" w:rsidR="00E0531B" w:rsidRPr="00551AD6" w:rsidRDefault="00E0531B" w:rsidP="00B52D50">
            <w:pPr>
              <w:pStyle w:val="NoSpacing"/>
              <w:rPr>
                <w:rFonts w:ascii="Times New Roman" w:hAnsi="Times New Roman"/>
              </w:rPr>
            </w:pPr>
          </w:p>
        </w:tc>
        <w:tc>
          <w:tcPr>
            <w:tcW w:w="1080" w:type="dxa"/>
            <w:vAlign w:val="center"/>
          </w:tcPr>
          <w:p w14:paraId="7134BE82" w14:textId="77777777" w:rsidR="00E0531B" w:rsidRPr="00551AD6" w:rsidRDefault="00E0531B" w:rsidP="00B52D50">
            <w:pPr>
              <w:pStyle w:val="NoSpacing"/>
              <w:rPr>
                <w:rFonts w:ascii="Times New Roman" w:hAnsi="Times New Roman"/>
              </w:rPr>
            </w:pPr>
          </w:p>
        </w:tc>
        <w:tc>
          <w:tcPr>
            <w:tcW w:w="1080" w:type="dxa"/>
            <w:vAlign w:val="center"/>
          </w:tcPr>
          <w:p w14:paraId="0F7D834E" w14:textId="77777777" w:rsidR="00E0531B" w:rsidRPr="00551AD6" w:rsidRDefault="00E0531B" w:rsidP="00B52D50">
            <w:pPr>
              <w:pStyle w:val="NoSpacing"/>
              <w:rPr>
                <w:rFonts w:ascii="Times New Roman" w:hAnsi="Times New Roman"/>
              </w:rPr>
            </w:pPr>
          </w:p>
        </w:tc>
        <w:tc>
          <w:tcPr>
            <w:tcW w:w="630" w:type="dxa"/>
            <w:vAlign w:val="center"/>
          </w:tcPr>
          <w:p w14:paraId="5D230766" w14:textId="77777777" w:rsidR="00E0531B" w:rsidRPr="00551AD6" w:rsidRDefault="00E0531B" w:rsidP="00B52D50">
            <w:pPr>
              <w:pStyle w:val="NoSpacing"/>
              <w:rPr>
                <w:rFonts w:ascii="Times New Roman" w:hAnsi="Times New Roman"/>
              </w:rPr>
            </w:pPr>
          </w:p>
        </w:tc>
        <w:tc>
          <w:tcPr>
            <w:tcW w:w="900" w:type="dxa"/>
            <w:vAlign w:val="center"/>
          </w:tcPr>
          <w:p w14:paraId="23DFB982" w14:textId="77777777" w:rsidR="00E0531B" w:rsidRPr="00551AD6" w:rsidRDefault="00E0531B" w:rsidP="00B52D50">
            <w:pPr>
              <w:pStyle w:val="NoSpacing"/>
              <w:rPr>
                <w:rFonts w:ascii="Times New Roman" w:hAnsi="Times New Roman"/>
              </w:rPr>
            </w:pPr>
          </w:p>
        </w:tc>
        <w:tc>
          <w:tcPr>
            <w:tcW w:w="990" w:type="dxa"/>
            <w:vAlign w:val="center"/>
          </w:tcPr>
          <w:p w14:paraId="58DC87D1" w14:textId="77777777" w:rsidR="00E0531B" w:rsidRPr="00551AD6" w:rsidRDefault="00E0531B" w:rsidP="00B52D50"/>
        </w:tc>
        <w:tc>
          <w:tcPr>
            <w:tcW w:w="1530" w:type="dxa"/>
            <w:vAlign w:val="center"/>
          </w:tcPr>
          <w:p w14:paraId="1F5343BB" w14:textId="77777777" w:rsidR="00E0531B" w:rsidRDefault="00E0531B" w:rsidP="00B52D50"/>
        </w:tc>
      </w:tr>
    </w:tbl>
    <w:p w14:paraId="75C5D918"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1F2320FA" w14:textId="77777777">
        <w:tc>
          <w:tcPr>
            <w:tcW w:w="3798" w:type="dxa"/>
          </w:tcPr>
          <w:p w14:paraId="422661A2"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25C07">
              <w:rPr>
                <w:rFonts w:ascii="Times New Roman" w:hAnsi="Times New Roman"/>
                <w:sz w:val="24"/>
                <w:szCs w:val="24"/>
              </w:rPr>
              <w:t xml:space="preserve">   15</w:t>
            </w:r>
          </w:p>
        </w:tc>
        <w:tc>
          <w:tcPr>
            <w:tcW w:w="5058" w:type="dxa"/>
          </w:tcPr>
          <w:p w14:paraId="557C5DB1" w14:textId="77777777" w:rsidR="00EB4A0C" w:rsidRPr="00C2660B" w:rsidRDefault="00EB4A0C" w:rsidP="00F10355">
            <w:pPr>
              <w:pStyle w:val="NoSpacing"/>
              <w:rPr>
                <w:rFonts w:ascii="Times New Roman" w:hAnsi="Times New Roman"/>
                <w:sz w:val="24"/>
                <w:szCs w:val="24"/>
              </w:rPr>
            </w:pPr>
          </w:p>
        </w:tc>
      </w:tr>
    </w:tbl>
    <w:p w14:paraId="21B4C9D9" w14:textId="77777777" w:rsidR="004C5361" w:rsidRPr="00C2660B" w:rsidRDefault="004C5361" w:rsidP="00F10355">
      <w:pPr>
        <w:pStyle w:val="NoSpacing"/>
        <w:rPr>
          <w:rFonts w:ascii="Times New Roman" w:hAnsi="Times New Roman"/>
          <w:sz w:val="24"/>
          <w:szCs w:val="24"/>
        </w:rPr>
      </w:pPr>
    </w:p>
    <w:p w14:paraId="2FB0580F" w14:textId="77777777" w:rsidR="00BA4388" w:rsidRPr="00C2660B" w:rsidRDefault="00BA4388" w:rsidP="00F71169">
      <w:pPr>
        <w:pStyle w:val="NoSpacing"/>
        <w:rPr>
          <w:rFonts w:ascii="Times New Roman" w:hAnsi="Times New Roman"/>
          <w:sz w:val="24"/>
          <w:szCs w:val="24"/>
        </w:rPr>
      </w:pPr>
    </w:p>
    <w:p w14:paraId="1B2F0334" w14:textId="77777777" w:rsidR="004C5361" w:rsidRDefault="004C5361">
      <w:pPr>
        <w:rPr>
          <w:rFonts w:eastAsia="Calibri"/>
        </w:rPr>
      </w:pPr>
    </w:p>
    <w:p w14:paraId="7D182C0E" w14:textId="3217030A" w:rsidR="00B81A21" w:rsidRPr="008B70A0" w:rsidRDefault="00B81A21" w:rsidP="008B70A0">
      <w:pPr>
        <w:pStyle w:val="NormalWeb"/>
        <w:ind w:left="720"/>
      </w:pPr>
      <w:bookmarkStart w:id="0" w:name="_GoBack"/>
      <w:bookmarkEnd w:id="0"/>
    </w:p>
    <w:sectPr w:rsidR="00B81A21" w:rsidRPr="008B70A0"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3B15" w14:textId="77777777" w:rsidR="00B85643" w:rsidRDefault="00B85643">
      <w:r>
        <w:separator/>
      </w:r>
    </w:p>
  </w:endnote>
  <w:endnote w:type="continuationSeparator" w:id="0">
    <w:p w14:paraId="4B2CBAFD" w14:textId="77777777" w:rsidR="00B85643" w:rsidRDefault="00B8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727E" w14:textId="77777777" w:rsidR="00B3734C" w:rsidRDefault="00B3734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A199F" w14:textId="77777777" w:rsidR="00B3734C" w:rsidRDefault="00B3734C" w:rsidP="00540C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CFCA" w14:textId="77777777" w:rsidR="00B3734C" w:rsidRDefault="00B3734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2BF">
      <w:rPr>
        <w:rStyle w:val="PageNumber"/>
        <w:noProof/>
      </w:rPr>
      <w:t>2</w:t>
    </w:r>
    <w:r>
      <w:rPr>
        <w:rStyle w:val="PageNumber"/>
      </w:rPr>
      <w:fldChar w:fldCharType="end"/>
    </w:r>
  </w:p>
  <w:p w14:paraId="55BD3EF7" w14:textId="77777777" w:rsidR="00B3734C" w:rsidRDefault="00B3734C" w:rsidP="00B014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5A6E" w14:textId="77777777" w:rsidR="00B85643" w:rsidRDefault="00B85643">
      <w:r>
        <w:separator/>
      </w:r>
    </w:p>
  </w:footnote>
  <w:footnote w:type="continuationSeparator" w:id="0">
    <w:p w14:paraId="09C21C47" w14:textId="77777777" w:rsidR="00B85643" w:rsidRDefault="00B85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BE53" w14:textId="77777777" w:rsidR="00B3734C" w:rsidRDefault="00B373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6C5E" w14:textId="77777777" w:rsidR="00B3734C" w:rsidRDefault="00B373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E2BB" w14:textId="77777777" w:rsidR="00B3734C" w:rsidRDefault="00B373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787A2B"/>
    <w:multiLevelType w:val="hybridMultilevel"/>
    <w:tmpl w:val="B230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7"/>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65E0"/>
    <w:rsid w:val="00033E09"/>
    <w:rsid w:val="00036190"/>
    <w:rsid w:val="000361DE"/>
    <w:rsid w:val="00043483"/>
    <w:rsid w:val="00044BB3"/>
    <w:rsid w:val="00050377"/>
    <w:rsid w:val="00062797"/>
    <w:rsid w:val="00083024"/>
    <w:rsid w:val="0009269F"/>
    <w:rsid w:val="000A14E4"/>
    <w:rsid w:val="000A7FDA"/>
    <w:rsid w:val="000C69F8"/>
    <w:rsid w:val="000D71C4"/>
    <w:rsid w:val="00100CD2"/>
    <w:rsid w:val="001137EE"/>
    <w:rsid w:val="001262B1"/>
    <w:rsid w:val="001318A0"/>
    <w:rsid w:val="00137B34"/>
    <w:rsid w:val="00150BC9"/>
    <w:rsid w:val="001634DB"/>
    <w:rsid w:val="00174AD6"/>
    <w:rsid w:val="00176947"/>
    <w:rsid w:val="00180F7B"/>
    <w:rsid w:val="00192218"/>
    <w:rsid w:val="001934A6"/>
    <w:rsid w:val="00193B85"/>
    <w:rsid w:val="001A2908"/>
    <w:rsid w:val="001B32CE"/>
    <w:rsid w:val="001C50C8"/>
    <w:rsid w:val="001C6459"/>
    <w:rsid w:val="001C720B"/>
    <w:rsid w:val="001D78B1"/>
    <w:rsid w:val="001E0C1B"/>
    <w:rsid w:val="001E4419"/>
    <w:rsid w:val="001F2280"/>
    <w:rsid w:val="00204274"/>
    <w:rsid w:val="002068F6"/>
    <w:rsid w:val="002150DD"/>
    <w:rsid w:val="00221E72"/>
    <w:rsid w:val="0022219C"/>
    <w:rsid w:val="00226025"/>
    <w:rsid w:val="00233908"/>
    <w:rsid w:val="002356EE"/>
    <w:rsid w:val="00235A06"/>
    <w:rsid w:val="00242BB9"/>
    <w:rsid w:val="002431D9"/>
    <w:rsid w:val="002535CB"/>
    <w:rsid w:val="00254673"/>
    <w:rsid w:val="002546A5"/>
    <w:rsid w:val="002730E7"/>
    <w:rsid w:val="00285F7F"/>
    <w:rsid w:val="0029587F"/>
    <w:rsid w:val="002A3328"/>
    <w:rsid w:val="002A6A0D"/>
    <w:rsid w:val="002B1C5B"/>
    <w:rsid w:val="002B22BF"/>
    <w:rsid w:val="002B61C5"/>
    <w:rsid w:val="002C260F"/>
    <w:rsid w:val="002C2A20"/>
    <w:rsid w:val="002C3564"/>
    <w:rsid w:val="002C479A"/>
    <w:rsid w:val="002D0228"/>
    <w:rsid w:val="002D5436"/>
    <w:rsid w:val="002E4DF9"/>
    <w:rsid w:val="002F4796"/>
    <w:rsid w:val="002F6290"/>
    <w:rsid w:val="002F7D30"/>
    <w:rsid w:val="00310BBD"/>
    <w:rsid w:val="00315CA9"/>
    <w:rsid w:val="00315CC7"/>
    <w:rsid w:val="003236ED"/>
    <w:rsid w:val="00324F01"/>
    <w:rsid w:val="0033060F"/>
    <w:rsid w:val="0033340A"/>
    <w:rsid w:val="0035565C"/>
    <w:rsid w:val="0037110B"/>
    <w:rsid w:val="0038239A"/>
    <w:rsid w:val="003C1322"/>
    <w:rsid w:val="003D3B2D"/>
    <w:rsid w:val="003D4A1A"/>
    <w:rsid w:val="003F0232"/>
    <w:rsid w:val="003F066E"/>
    <w:rsid w:val="003F32A9"/>
    <w:rsid w:val="0041335C"/>
    <w:rsid w:val="00417757"/>
    <w:rsid w:val="00424A0E"/>
    <w:rsid w:val="00436C74"/>
    <w:rsid w:val="004510AB"/>
    <w:rsid w:val="004523F7"/>
    <w:rsid w:val="00462745"/>
    <w:rsid w:val="00490307"/>
    <w:rsid w:val="004B42FE"/>
    <w:rsid w:val="004C039F"/>
    <w:rsid w:val="004C057F"/>
    <w:rsid w:val="004C4DFB"/>
    <w:rsid w:val="004C5361"/>
    <w:rsid w:val="004D73BD"/>
    <w:rsid w:val="00501932"/>
    <w:rsid w:val="00502F41"/>
    <w:rsid w:val="00540CF6"/>
    <w:rsid w:val="00542674"/>
    <w:rsid w:val="00544A78"/>
    <w:rsid w:val="005517B0"/>
    <w:rsid w:val="00554FB4"/>
    <w:rsid w:val="00562201"/>
    <w:rsid w:val="0056483D"/>
    <w:rsid w:val="00564A1B"/>
    <w:rsid w:val="00577456"/>
    <w:rsid w:val="0058506E"/>
    <w:rsid w:val="0058705F"/>
    <w:rsid w:val="00597DC2"/>
    <w:rsid w:val="005A3E33"/>
    <w:rsid w:val="005A6F2B"/>
    <w:rsid w:val="005B57D2"/>
    <w:rsid w:val="005B6906"/>
    <w:rsid w:val="005C199C"/>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16C0"/>
    <w:rsid w:val="00642A3B"/>
    <w:rsid w:val="00643011"/>
    <w:rsid w:val="00666C45"/>
    <w:rsid w:val="00680121"/>
    <w:rsid w:val="006878C0"/>
    <w:rsid w:val="00690DA6"/>
    <w:rsid w:val="00691A4A"/>
    <w:rsid w:val="00693269"/>
    <w:rsid w:val="006B1BDD"/>
    <w:rsid w:val="006B2661"/>
    <w:rsid w:val="006D3396"/>
    <w:rsid w:val="006D4AEA"/>
    <w:rsid w:val="006D7F32"/>
    <w:rsid w:val="006F4356"/>
    <w:rsid w:val="00713507"/>
    <w:rsid w:val="00720DF5"/>
    <w:rsid w:val="007277CF"/>
    <w:rsid w:val="00733D47"/>
    <w:rsid w:val="00737682"/>
    <w:rsid w:val="00741380"/>
    <w:rsid w:val="0075201C"/>
    <w:rsid w:val="00752A54"/>
    <w:rsid w:val="0075751C"/>
    <w:rsid w:val="00780FE6"/>
    <w:rsid w:val="0078492C"/>
    <w:rsid w:val="007873EC"/>
    <w:rsid w:val="007931EF"/>
    <w:rsid w:val="007A4F3D"/>
    <w:rsid w:val="007A50AF"/>
    <w:rsid w:val="007C12D3"/>
    <w:rsid w:val="007D4643"/>
    <w:rsid w:val="007D4C4E"/>
    <w:rsid w:val="007D63F0"/>
    <w:rsid w:val="007D6BD0"/>
    <w:rsid w:val="007E2BA3"/>
    <w:rsid w:val="007E7CF3"/>
    <w:rsid w:val="007F072F"/>
    <w:rsid w:val="007F0C76"/>
    <w:rsid w:val="00817A0B"/>
    <w:rsid w:val="00820CAB"/>
    <w:rsid w:val="00825C07"/>
    <w:rsid w:val="00833FFA"/>
    <w:rsid w:val="0084325D"/>
    <w:rsid w:val="008463F1"/>
    <w:rsid w:val="008537FE"/>
    <w:rsid w:val="00857E42"/>
    <w:rsid w:val="00863EBE"/>
    <w:rsid w:val="00864C29"/>
    <w:rsid w:val="00870677"/>
    <w:rsid w:val="00872B8C"/>
    <w:rsid w:val="008828D1"/>
    <w:rsid w:val="00895436"/>
    <w:rsid w:val="008B70A0"/>
    <w:rsid w:val="008C16F0"/>
    <w:rsid w:val="008C22B1"/>
    <w:rsid w:val="008D192A"/>
    <w:rsid w:val="008D77F0"/>
    <w:rsid w:val="008E0ABE"/>
    <w:rsid w:val="008F020F"/>
    <w:rsid w:val="008F2C53"/>
    <w:rsid w:val="00904845"/>
    <w:rsid w:val="00916F67"/>
    <w:rsid w:val="009279AF"/>
    <w:rsid w:val="00935502"/>
    <w:rsid w:val="00937E54"/>
    <w:rsid w:val="00941DA3"/>
    <w:rsid w:val="009453B8"/>
    <w:rsid w:val="0094595C"/>
    <w:rsid w:val="009505CA"/>
    <w:rsid w:val="00956E98"/>
    <w:rsid w:val="0097581E"/>
    <w:rsid w:val="00986039"/>
    <w:rsid w:val="00993D6F"/>
    <w:rsid w:val="00993E22"/>
    <w:rsid w:val="009A608C"/>
    <w:rsid w:val="009C0022"/>
    <w:rsid w:val="009C3A18"/>
    <w:rsid w:val="009C7ADE"/>
    <w:rsid w:val="009D145C"/>
    <w:rsid w:val="009D6F8D"/>
    <w:rsid w:val="009E1E8E"/>
    <w:rsid w:val="00A10F0B"/>
    <w:rsid w:val="00A11AA0"/>
    <w:rsid w:val="00A15AFD"/>
    <w:rsid w:val="00A21C31"/>
    <w:rsid w:val="00A23A9A"/>
    <w:rsid w:val="00A27305"/>
    <w:rsid w:val="00A32ADA"/>
    <w:rsid w:val="00A413E9"/>
    <w:rsid w:val="00A57A8D"/>
    <w:rsid w:val="00A77F3E"/>
    <w:rsid w:val="00A927E3"/>
    <w:rsid w:val="00A97989"/>
    <w:rsid w:val="00AA1967"/>
    <w:rsid w:val="00AA5239"/>
    <w:rsid w:val="00B014EB"/>
    <w:rsid w:val="00B1091A"/>
    <w:rsid w:val="00B1169A"/>
    <w:rsid w:val="00B2427D"/>
    <w:rsid w:val="00B31D1F"/>
    <w:rsid w:val="00B32ABC"/>
    <w:rsid w:val="00B3734C"/>
    <w:rsid w:val="00B413B3"/>
    <w:rsid w:val="00B454C5"/>
    <w:rsid w:val="00B52D50"/>
    <w:rsid w:val="00B63023"/>
    <w:rsid w:val="00B76275"/>
    <w:rsid w:val="00B76DA1"/>
    <w:rsid w:val="00B81A21"/>
    <w:rsid w:val="00B85643"/>
    <w:rsid w:val="00B93AAE"/>
    <w:rsid w:val="00BA2DBC"/>
    <w:rsid w:val="00BA4388"/>
    <w:rsid w:val="00BB2165"/>
    <w:rsid w:val="00BC4C3D"/>
    <w:rsid w:val="00BE2FB7"/>
    <w:rsid w:val="00BE7777"/>
    <w:rsid w:val="00C00351"/>
    <w:rsid w:val="00C05B6B"/>
    <w:rsid w:val="00C15035"/>
    <w:rsid w:val="00C20384"/>
    <w:rsid w:val="00C21038"/>
    <w:rsid w:val="00C23E36"/>
    <w:rsid w:val="00C259D6"/>
    <w:rsid w:val="00C2660B"/>
    <w:rsid w:val="00C321A1"/>
    <w:rsid w:val="00C35EAD"/>
    <w:rsid w:val="00C36FE2"/>
    <w:rsid w:val="00C428A3"/>
    <w:rsid w:val="00C44160"/>
    <w:rsid w:val="00C61822"/>
    <w:rsid w:val="00C65652"/>
    <w:rsid w:val="00C714A2"/>
    <w:rsid w:val="00C75863"/>
    <w:rsid w:val="00C7588D"/>
    <w:rsid w:val="00C7667A"/>
    <w:rsid w:val="00C8073F"/>
    <w:rsid w:val="00C97037"/>
    <w:rsid w:val="00CA4365"/>
    <w:rsid w:val="00CB5F90"/>
    <w:rsid w:val="00CB65E7"/>
    <w:rsid w:val="00CE6ACE"/>
    <w:rsid w:val="00CF0896"/>
    <w:rsid w:val="00D0294C"/>
    <w:rsid w:val="00D04F48"/>
    <w:rsid w:val="00D078E4"/>
    <w:rsid w:val="00D145FE"/>
    <w:rsid w:val="00D25B01"/>
    <w:rsid w:val="00D46DED"/>
    <w:rsid w:val="00DB50FD"/>
    <w:rsid w:val="00DE1BF0"/>
    <w:rsid w:val="00DF4959"/>
    <w:rsid w:val="00E0531B"/>
    <w:rsid w:val="00E151D0"/>
    <w:rsid w:val="00E41875"/>
    <w:rsid w:val="00E45B8C"/>
    <w:rsid w:val="00E50602"/>
    <w:rsid w:val="00E55C0D"/>
    <w:rsid w:val="00E65D20"/>
    <w:rsid w:val="00E6697C"/>
    <w:rsid w:val="00E83AE9"/>
    <w:rsid w:val="00EA583C"/>
    <w:rsid w:val="00EB01A8"/>
    <w:rsid w:val="00EB3EBE"/>
    <w:rsid w:val="00EB4A0C"/>
    <w:rsid w:val="00ED2094"/>
    <w:rsid w:val="00EE2B15"/>
    <w:rsid w:val="00EE60E7"/>
    <w:rsid w:val="00EE7BE5"/>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D45BC"/>
    <w:rsid w:val="00FE7478"/>
    <w:rsid w:val="00FF024E"/>
    <w:rsid w:val="00FF44B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7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st">
    <w:name w:val="st"/>
    <w:basedOn w:val="DefaultParagraphFont"/>
    <w:rsid w:val="0075751C"/>
  </w:style>
  <w:style w:type="character" w:styleId="Emphasis">
    <w:name w:val="Emphasis"/>
    <w:basedOn w:val="DefaultParagraphFont"/>
    <w:uiPriority w:val="20"/>
    <w:qFormat/>
    <w:rsid w:val="00757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801801638">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86E6-F44B-A047-ACDD-1E914E8E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5139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Dawn Hollenbeck</cp:lastModifiedBy>
  <cp:revision>2</cp:revision>
  <cp:lastPrinted>2017-04-14T17:21:00Z</cp:lastPrinted>
  <dcterms:created xsi:type="dcterms:W3CDTF">2017-08-03T13:13:00Z</dcterms:created>
  <dcterms:modified xsi:type="dcterms:W3CDTF">2017-08-03T13:13:00Z</dcterms:modified>
</cp:coreProperties>
</file>