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B75" w:rsidRDefault="00E80B75" w:rsidP="00E80B75">
      <w:pPr>
        <w:rPr>
          <w:rFonts w:ascii="Times New Roman" w:hAnsi="Times New Roman" w:cs="Times New Roman"/>
          <w:sz w:val="24"/>
          <w:szCs w:val="24"/>
        </w:rPr>
      </w:pPr>
      <w:bookmarkStart w:id="0" w:name="_GoBack"/>
      <w:bookmarkEnd w:id="0"/>
      <w:r w:rsidRPr="00F1376E">
        <w:rPr>
          <w:rFonts w:ascii="Times New Roman" w:hAnsi="Times New Roman" w:cs="Times New Roman"/>
          <w:sz w:val="24"/>
          <w:szCs w:val="24"/>
        </w:rPr>
        <w:t>Concept Paper for New Degree Program Proposal</w:t>
      </w:r>
    </w:p>
    <w:p w:rsidR="00E80B75" w:rsidRDefault="00E80B75" w:rsidP="00E80B75">
      <w:pPr>
        <w:rPr>
          <w:rFonts w:ascii="Times New Roman" w:hAnsi="Times New Roman" w:cs="Times New Roman"/>
          <w:sz w:val="24"/>
          <w:szCs w:val="24"/>
        </w:rPr>
      </w:pPr>
    </w:p>
    <w:p w:rsidR="00E80B75" w:rsidRPr="00F1376E" w:rsidRDefault="00E80B75" w:rsidP="00E80B75">
      <w:pPr>
        <w:rPr>
          <w:rFonts w:ascii="Times New Roman" w:hAnsi="Times New Roman" w:cs="Times New Roman"/>
          <w:sz w:val="24"/>
          <w:szCs w:val="24"/>
        </w:rPr>
      </w:pPr>
    </w:p>
    <w:p w:rsidR="00E80B75" w:rsidRPr="00F1376E" w:rsidRDefault="00E80B75" w:rsidP="00E80B75">
      <w:pPr>
        <w:pStyle w:val="ListParagraph"/>
        <w:numPr>
          <w:ilvl w:val="0"/>
          <w:numId w:val="1"/>
        </w:numPr>
        <w:rPr>
          <w:rFonts w:ascii="Times New Roman" w:hAnsi="Times New Roman" w:cs="Times New Roman"/>
          <w:sz w:val="24"/>
          <w:szCs w:val="24"/>
        </w:rPr>
      </w:pPr>
      <w:r w:rsidRPr="00F1376E">
        <w:rPr>
          <w:rFonts w:ascii="Times New Roman" w:hAnsi="Times New Roman" w:cs="Times New Roman"/>
          <w:sz w:val="24"/>
          <w:szCs w:val="24"/>
        </w:rPr>
        <w:t xml:space="preserve">Program Name:  </w:t>
      </w:r>
      <w:r w:rsidRPr="00F1376E">
        <w:rPr>
          <w:rFonts w:ascii="Times New Roman" w:hAnsi="Times New Roman" w:cs="Times New Roman"/>
          <w:b/>
          <w:sz w:val="24"/>
          <w:szCs w:val="24"/>
        </w:rPr>
        <w:t>MS in Health and Wellness Management</w:t>
      </w:r>
      <w:r w:rsidRPr="00F1376E">
        <w:rPr>
          <w:rFonts w:ascii="Times New Roman" w:hAnsi="Times New Roman" w:cs="Times New Roman"/>
          <w:sz w:val="24"/>
          <w:szCs w:val="24"/>
        </w:rPr>
        <w:t>,</w:t>
      </w:r>
      <w:r w:rsidRPr="00F1376E">
        <w:rPr>
          <w:rFonts w:ascii="Times New Roman" w:hAnsi="Times New Roman" w:cs="Times New Roman"/>
          <w:b/>
          <w:sz w:val="24"/>
          <w:szCs w:val="24"/>
        </w:rPr>
        <w:t xml:space="preserve"> </w:t>
      </w:r>
      <w:r w:rsidRPr="00F1376E">
        <w:rPr>
          <w:rFonts w:ascii="Times New Roman" w:hAnsi="Times New Roman" w:cs="Times New Roman"/>
          <w:sz w:val="24"/>
          <w:szCs w:val="24"/>
        </w:rPr>
        <w:t>College of Health Sciences &amp; Technology</w:t>
      </w:r>
    </w:p>
    <w:p w:rsidR="00E80B75" w:rsidRPr="00F1376E" w:rsidRDefault="00E80B75" w:rsidP="00E80B75">
      <w:pPr>
        <w:pStyle w:val="ListParagraph"/>
        <w:ind w:left="1080"/>
        <w:rPr>
          <w:rFonts w:ascii="Times New Roman" w:hAnsi="Times New Roman" w:cs="Times New Roman"/>
          <w:sz w:val="16"/>
          <w:szCs w:val="16"/>
        </w:rPr>
      </w:pPr>
    </w:p>
    <w:p w:rsidR="00E80B75" w:rsidRPr="00F1376E" w:rsidRDefault="00E80B75" w:rsidP="00E80B75">
      <w:pPr>
        <w:pStyle w:val="ListParagraph"/>
        <w:numPr>
          <w:ilvl w:val="0"/>
          <w:numId w:val="1"/>
        </w:numPr>
        <w:rPr>
          <w:rFonts w:ascii="Times New Roman" w:hAnsi="Times New Roman" w:cs="Times New Roman"/>
          <w:sz w:val="24"/>
          <w:szCs w:val="24"/>
        </w:rPr>
      </w:pPr>
      <w:r w:rsidRPr="00F1376E">
        <w:rPr>
          <w:rFonts w:ascii="Times New Roman" w:hAnsi="Times New Roman" w:cs="Times New Roman"/>
          <w:sz w:val="24"/>
          <w:szCs w:val="24"/>
        </w:rPr>
        <w:t>Justification and Goals</w:t>
      </w:r>
    </w:p>
    <w:p w:rsidR="00E80B75" w:rsidRPr="00F1376E" w:rsidRDefault="00E80B75" w:rsidP="00E80B75">
      <w:pPr>
        <w:pStyle w:val="ListParagraph"/>
        <w:numPr>
          <w:ilvl w:val="1"/>
          <w:numId w:val="1"/>
        </w:numPr>
        <w:contextualSpacing w:val="0"/>
        <w:rPr>
          <w:rFonts w:ascii="Times New Roman" w:hAnsi="Times New Roman" w:cs="Times New Roman"/>
          <w:sz w:val="24"/>
          <w:szCs w:val="24"/>
        </w:rPr>
      </w:pPr>
      <w:r w:rsidRPr="00F1376E">
        <w:rPr>
          <w:rFonts w:ascii="Times New Roman" w:hAnsi="Times New Roman" w:cs="Times New Roman"/>
          <w:sz w:val="24"/>
          <w:szCs w:val="24"/>
        </w:rPr>
        <w:t xml:space="preserve">Justification  </w:t>
      </w:r>
    </w:p>
    <w:p w:rsidR="00E80B75" w:rsidRPr="00F1376E" w:rsidRDefault="00E80B75" w:rsidP="00E80B75">
      <w:pPr>
        <w:pStyle w:val="ListParagraph"/>
        <w:ind w:left="1440"/>
        <w:contextualSpacing w:val="0"/>
        <w:rPr>
          <w:rFonts w:ascii="Times New Roman" w:hAnsi="Times New Roman" w:cs="Times New Roman"/>
          <w:sz w:val="16"/>
          <w:szCs w:val="16"/>
        </w:rPr>
      </w:pPr>
    </w:p>
    <w:p w:rsidR="00E80B75" w:rsidRPr="00F1376E" w:rsidRDefault="00E80B75" w:rsidP="00E80B75">
      <w:pPr>
        <w:pStyle w:val="ListParagraph"/>
        <w:numPr>
          <w:ilvl w:val="2"/>
          <w:numId w:val="1"/>
        </w:numPr>
        <w:ind w:left="2160" w:hanging="187"/>
        <w:contextualSpacing w:val="0"/>
        <w:rPr>
          <w:rFonts w:ascii="Times New Roman" w:hAnsi="Times New Roman" w:cs="Times New Roman"/>
          <w:sz w:val="24"/>
          <w:szCs w:val="24"/>
        </w:rPr>
      </w:pPr>
      <w:r w:rsidRPr="00F1376E">
        <w:rPr>
          <w:rFonts w:ascii="Times New Roman" w:hAnsi="Times New Roman" w:cs="Times New Roman"/>
          <w:sz w:val="24"/>
          <w:szCs w:val="24"/>
        </w:rPr>
        <w:t xml:space="preserve">Growing emphasis on wellness within the US population, partly the result of the Affordable Care Act, has created the need for experts in the combined field of exercise training and nutrition in corporate America, primary care and in the community at large.  The Masters of Science in Health &amp; Wellness will build on the undergraduate education obtained through Biomedical Sciences, Nutrition Management, or other appropriate undergraduate degree programs. Students will learn to integrate health promotion services into primary medical care, corporate wellness and community based health enhancement programs.  </w:t>
      </w:r>
    </w:p>
    <w:p w:rsidR="00E80B75" w:rsidRPr="00F1376E" w:rsidRDefault="00E80B75" w:rsidP="00E80B75">
      <w:pPr>
        <w:pStyle w:val="ListParagraph"/>
        <w:ind w:left="2160"/>
        <w:contextualSpacing w:val="0"/>
        <w:rPr>
          <w:rFonts w:ascii="Times New Roman" w:hAnsi="Times New Roman" w:cs="Times New Roman"/>
          <w:sz w:val="16"/>
          <w:szCs w:val="16"/>
        </w:rPr>
      </w:pPr>
    </w:p>
    <w:p w:rsidR="00E80B75" w:rsidRPr="00F1376E" w:rsidRDefault="00E80B75" w:rsidP="00E80B75">
      <w:pPr>
        <w:pStyle w:val="ListParagraph"/>
        <w:ind w:left="2160"/>
        <w:rPr>
          <w:rFonts w:ascii="Times New Roman" w:hAnsi="Times New Roman" w:cs="Times New Roman"/>
          <w:sz w:val="24"/>
          <w:szCs w:val="24"/>
        </w:rPr>
      </w:pPr>
      <w:r w:rsidRPr="00F1376E">
        <w:rPr>
          <w:rFonts w:ascii="Times New Roman" w:hAnsi="Times New Roman" w:cs="Times New Roman"/>
          <w:sz w:val="24"/>
          <w:szCs w:val="24"/>
        </w:rPr>
        <w:t>Americans are in the midst of a “lifestyle disease” epidemic.(1)  The Centers for Disease Control and Prevention (CDC) has identified four behaviors</w:t>
      </w:r>
      <w:r>
        <w:rPr>
          <w:rFonts w:ascii="Times New Roman" w:hAnsi="Times New Roman" w:cs="Times New Roman"/>
          <w:sz w:val="24"/>
          <w:szCs w:val="24"/>
        </w:rPr>
        <w:t xml:space="preserve"> - </w:t>
      </w:r>
      <w:r w:rsidRPr="00F1376E">
        <w:rPr>
          <w:rFonts w:ascii="Times New Roman" w:hAnsi="Times New Roman" w:cs="Times New Roman"/>
          <w:sz w:val="24"/>
          <w:szCs w:val="24"/>
        </w:rPr>
        <w:t>inactivity, poor nutrition, tobacco use, and frequent alcohol consumption</w:t>
      </w:r>
      <w:r>
        <w:rPr>
          <w:rFonts w:ascii="Times New Roman" w:hAnsi="Times New Roman" w:cs="Times New Roman"/>
          <w:sz w:val="24"/>
          <w:szCs w:val="24"/>
        </w:rPr>
        <w:t xml:space="preserve"> - </w:t>
      </w:r>
      <w:r w:rsidRPr="00F1376E">
        <w:rPr>
          <w:rFonts w:ascii="Times New Roman" w:hAnsi="Times New Roman" w:cs="Times New Roman"/>
          <w:sz w:val="24"/>
          <w:szCs w:val="24"/>
        </w:rPr>
        <w:t xml:space="preserve">as primary causes of chronic disease in the United States, causing increasing prevalence of diabetes, heart disease, and chronic pulmonary conditions.(2)  With the staggering and growing healthcare costs in the USA, the federal government is now moving towards finding the best ways to develop interventions that are both therapeutically efficacious and cost-effective.(3) This has stimulated the need for more comparative effectiveness research.(4,5) The Affordable Care Act has numerous provisions intended to contain health care cost growth and expand health promotion and prevention activities.(6) </w:t>
      </w:r>
    </w:p>
    <w:p w:rsidR="00E80B75" w:rsidRPr="00F1376E" w:rsidRDefault="00E80B75" w:rsidP="00E80B75">
      <w:pPr>
        <w:pStyle w:val="ListParagraph"/>
        <w:ind w:left="1710"/>
        <w:rPr>
          <w:rFonts w:ascii="Times New Roman" w:hAnsi="Times New Roman" w:cs="Times New Roman"/>
          <w:sz w:val="16"/>
          <w:szCs w:val="16"/>
        </w:rPr>
      </w:pPr>
    </w:p>
    <w:p w:rsidR="00E80B75" w:rsidRPr="00F1376E" w:rsidRDefault="00E80B75" w:rsidP="00E80B75">
      <w:pPr>
        <w:pStyle w:val="ListParagraph"/>
        <w:numPr>
          <w:ilvl w:val="2"/>
          <w:numId w:val="1"/>
        </w:numPr>
        <w:ind w:left="2160" w:hanging="187"/>
        <w:rPr>
          <w:rFonts w:ascii="Times New Roman" w:hAnsi="Times New Roman" w:cs="Times New Roman"/>
          <w:sz w:val="24"/>
          <w:szCs w:val="24"/>
        </w:rPr>
      </w:pPr>
      <w:r w:rsidRPr="00F1376E">
        <w:rPr>
          <w:rFonts w:ascii="Times New Roman" w:hAnsi="Times New Roman" w:cs="Times New Roman"/>
          <w:sz w:val="24"/>
          <w:szCs w:val="24"/>
        </w:rPr>
        <w:t>The RIT MS in Health &amp; Wellness must be inherently dynamic because it is creating a class of professionals whose skills and abilities will be in demand in a rapidly arriving future.   Many employers today regard workplace wellness programs as an effective tool to contain health care costs and, thus, a viable business strategy. Almost half (44 percent) of all employers that offered wellness programs believed that they were effective in reducing the firm’s health care costs, according to a 2010 survey by the Kaiser Family Foundation and the Health Research and Educational Trust.(7)  According to the New York State Department of Labor, employment of health educators is expected to grow by 39.3 percent in the Finger Lakes region of New York State between 2010 and 2020.(8)</w:t>
      </w:r>
    </w:p>
    <w:p w:rsidR="00E80B75" w:rsidRPr="00F1376E" w:rsidRDefault="00E80B75" w:rsidP="00E80B75">
      <w:pPr>
        <w:pStyle w:val="ListParagraph"/>
        <w:ind w:left="2160"/>
        <w:rPr>
          <w:rFonts w:ascii="Times New Roman" w:hAnsi="Times New Roman" w:cs="Times New Roman"/>
          <w:sz w:val="16"/>
          <w:szCs w:val="16"/>
        </w:rPr>
      </w:pPr>
    </w:p>
    <w:p w:rsidR="00E80B75" w:rsidRPr="00F1376E" w:rsidRDefault="00E80B75" w:rsidP="00E80B75">
      <w:pPr>
        <w:pStyle w:val="ListParagraph"/>
        <w:numPr>
          <w:ilvl w:val="2"/>
          <w:numId w:val="1"/>
        </w:numPr>
        <w:ind w:left="2160" w:hanging="187"/>
        <w:rPr>
          <w:rFonts w:ascii="Times New Roman" w:hAnsi="Times New Roman" w:cs="Times New Roman"/>
          <w:sz w:val="24"/>
          <w:szCs w:val="24"/>
        </w:rPr>
      </w:pPr>
      <w:r w:rsidRPr="00F1376E">
        <w:rPr>
          <w:rFonts w:ascii="Times New Roman" w:hAnsi="Times New Roman" w:cs="Times New Roman"/>
          <w:sz w:val="24"/>
          <w:szCs w:val="24"/>
        </w:rPr>
        <w:t xml:space="preserve">The MS in Health &amp; Wellness will provide students with numerous opportunities to conduct and participate in research and practice activities. RIT has, for many years, possessed some of the most outstanding fitness facilities to be found on a college campus anywhere in the Northeast.  In spite of this the campus lacked a formal program of education that incorporated </w:t>
      </w:r>
      <w:r w:rsidRPr="00F1376E">
        <w:rPr>
          <w:rFonts w:ascii="Times New Roman" w:hAnsi="Times New Roman" w:cs="Times New Roman"/>
          <w:sz w:val="24"/>
          <w:szCs w:val="24"/>
        </w:rPr>
        <w:lastRenderedPageBreak/>
        <w:t xml:space="preserve">those assets into a degree granting program.  This proposal is a remedy for that situation.  When approved and enacted, the guidelines laid out here will close the loop between facilities and program and allow RIT to integrate its tremendous physical fitness facilities into a quality Health and Wellness promotion program.  As well, formal relationships that will support practice sites and research partners have already been established with a substantial number of health/health care organizations locally and within New York State via longstanding cooperative education requirements of current programs.  Examples of these relations start with the RIT-Rochester General Health System </w:t>
      </w:r>
      <w:r w:rsidRPr="00F1376E">
        <w:rPr>
          <w:rFonts w:ascii="Times New Roman" w:hAnsi="Times New Roman" w:cs="Times New Roman"/>
          <w:i/>
          <w:sz w:val="24"/>
          <w:szCs w:val="24"/>
        </w:rPr>
        <w:t>Alliance</w:t>
      </w:r>
      <w:r w:rsidRPr="00F1376E">
        <w:rPr>
          <w:rFonts w:ascii="Times New Roman" w:hAnsi="Times New Roman" w:cs="Times New Roman"/>
          <w:sz w:val="24"/>
          <w:szCs w:val="24"/>
        </w:rPr>
        <w:t xml:space="preserve"> supporting students in the Physician Assistant, Diagnostic Imaging, Nut</w:t>
      </w:r>
      <w:r w:rsidR="00D41A94">
        <w:rPr>
          <w:rFonts w:ascii="Times New Roman" w:hAnsi="Times New Roman" w:cs="Times New Roman"/>
          <w:sz w:val="24"/>
          <w:szCs w:val="24"/>
        </w:rPr>
        <w:t xml:space="preserve">rition Management program, and </w:t>
      </w:r>
      <w:r w:rsidRPr="00F1376E">
        <w:rPr>
          <w:rFonts w:ascii="Times New Roman" w:hAnsi="Times New Roman" w:cs="Times New Roman"/>
          <w:sz w:val="24"/>
          <w:szCs w:val="24"/>
        </w:rPr>
        <w:t xml:space="preserve">others; and there are many more affiliations supporting students including URMC and Unity. </w:t>
      </w:r>
    </w:p>
    <w:p w:rsidR="00E80B75" w:rsidRPr="00F1376E" w:rsidRDefault="00E80B75" w:rsidP="00E80B75">
      <w:pPr>
        <w:pStyle w:val="ListParagraph"/>
        <w:ind w:left="2160"/>
        <w:rPr>
          <w:rFonts w:ascii="Times New Roman" w:hAnsi="Times New Roman" w:cs="Times New Roman"/>
          <w:sz w:val="16"/>
          <w:szCs w:val="16"/>
        </w:rPr>
      </w:pPr>
    </w:p>
    <w:p w:rsidR="00E80B75" w:rsidRPr="00F1376E" w:rsidRDefault="00E80B75" w:rsidP="00E80B75">
      <w:pPr>
        <w:pStyle w:val="ListParagraph"/>
        <w:numPr>
          <w:ilvl w:val="2"/>
          <w:numId w:val="1"/>
        </w:numPr>
        <w:ind w:left="2160" w:hanging="187"/>
        <w:contextualSpacing w:val="0"/>
        <w:rPr>
          <w:rFonts w:ascii="Times New Roman" w:hAnsi="Times New Roman" w:cs="Times New Roman"/>
          <w:sz w:val="24"/>
          <w:szCs w:val="24"/>
        </w:rPr>
      </w:pPr>
      <w:r w:rsidRPr="00F1376E">
        <w:rPr>
          <w:rFonts w:ascii="Times New Roman" w:hAnsi="Times New Roman" w:cs="Times New Roman"/>
          <w:sz w:val="24"/>
          <w:szCs w:val="24"/>
        </w:rPr>
        <w:t>As of June 12, 2013, the Commission on Dietetic Registration (CDR) informed program directors of its decision to require a Master's degree in any major by 2023 for the Registered Dietitian (RD) credential.  RIT’s undergraduate Nutrition Management program has been accredited by CDR since 1975. The availability of this graduate degree will ensure the viability of this successful, long-term degree program.</w:t>
      </w:r>
    </w:p>
    <w:p w:rsidR="00E80B75" w:rsidRPr="00F1376E" w:rsidRDefault="00E80B75" w:rsidP="00E80B75">
      <w:pPr>
        <w:pStyle w:val="ListParagraph"/>
        <w:ind w:left="1713"/>
        <w:contextualSpacing w:val="0"/>
        <w:rPr>
          <w:rFonts w:ascii="Times New Roman" w:hAnsi="Times New Roman" w:cs="Times New Roman"/>
          <w:sz w:val="16"/>
          <w:szCs w:val="16"/>
        </w:rPr>
      </w:pPr>
    </w:p>
    <w:p w:rsidR="00E80B75" w:rsidRPr="00F1376E" w:rsidRDefault="00E80B75" w:rsidP="00E80B75">
      <w:pPr>
        <w:pStyle w:val="ListParagraph"/>
        <w:numPr>
          <w:ilvl w:val="1"/>
          <w:numId w:val="1"/>
        </w:numPr>
        <w:rPr>
          <w:rFonts w:ascii="Times New Roman" w:hAnsi="Times New Roman" w:cs="Times New Roman"/>
          <w:sz w:val="24"/>
          <w:szCs w:val="24"/>
        </w:rPr>
      </w:pPr>
      <w:r w:rsidRPr="00F1376E">
        <w:rPr>
          <w:rFonts w:ascii="Times New Roman" w:hAnsi="Times New Roman" w:cs="Times New Roman"/>
          <w:sz w:val="24"/>
          <w:szCs w:val="24"/>
        </w:rPr>
        <w:t>Program Goals</w:t>
      </w:r>
    </w:p>
    <w:p w:rsidR="00E80B75" w:rsidRPr="00F1376E" w:rsidRDefault="00E80B75" w:rsidP="00E80B75">
      <w:pPr>
        <w:pStyle w:val="ListParagraph"/>
        <w:ind w:left="1440"/>
        <w:rPr>
          <w:rFonts w:ascii="Times New Roman" w:hAnsi="Times New Roman" w:cs="Times New Roman"/>
          <w:sz w:val="24"/>
          <w:szCs w:val="24"/>
        </w:rPr>
      </w:pPr>
      <w:r w:rsidRPr="00F1376E">
        <w:rPr>
          <w:rFonts w:ascii="Times New Roman" w:hAnsi="Times New Roman" w:cs="Times New Roman"/>
          <w:sz w:val="24"/>
          <w:szCs w:val="24"/>
        </w:rPr>
        <w:t xml:space="preserve">The following goals represent the knowledge, skills and abilities needed by likely employers of the graduates of the Health &amp; Wellness Management program.  </w:t>
      </w:r>
    </w:p>
    <w:p w:rsidR="00E80B75" w:rsidRPr="00F1376E" w:rsidRDefault="00E80B75" w:rsidP="00E80B75">
      <w:pPr>
        <w:pStyle w:val="ListParagraph"/>
        <w:ind w:left="1440"/>
        <w:rPr>
          <w:rFonts w:ascii="Times New Roman" w:hAnsi="Times New Roman" w:cs="Times New Roman"/>
          <w:sz w:val="16"/>
          <w:szCs w:val="16"/>
        </w:rPr>
      </w:pPr>
    </w:p>
    <w:p w:rsidR="00E80B75" w:rsidRPr="00F1376E" w:rsidRDefault="00E80B75" w:rsidP="00E80B75">
      <w:pPr>
        <w:pStyle w:val="ListParagraph"/>
        <w:numPr>
          <w:ilvl w:val="2"/>
          <w:numId w:val="1"/>
        </w:numPr>
        <w:ind w:left="2160"/>
        <w:rPr>
          <w:rFonts w:ascii="Times New Roman" w:hAnsi="Times New Roman" w:cs="Times New Roman"/>
          <w:sz w:val="24"/>
          <w:szCs w:val="24"/>
        </w:rPr>
      </w:pPr>
      <w:r w:rsidRPr="00F1376E">
        <w:rPr>
          <w:rFonts w:ascii="Times New Roman" w:hAnsi="Times New Roman" w:cs="Times New Roman"/>
          <w:lang w:val="en"/>
        </w:rPr>
        <w:t>Demonstrate skills in the design, delivery, and evaluation of individual and group interventions/programs that are consistent with evidence based social and behavioral theories as well as safe and effective functional movement experiences.</w:t>
      </w:r>
    </w:p>
    <w:p w:rsidR="00E80B75" w:rsidRPr="00F1376E" w:rsidRDefault="00E80B75" w:rsidP="00E80B75">
      <w:pPr>
        <w:pStyle w:val="ListParagraph"/>
        <w:ind w:left="2160"/>
        <w:rPr>
          <w:rFonts w:ascii="Times New Roman" w:hAnsi="Times New Roman" w:cs="Times New Roman"/>
          <w:sz w:val="16"/>
          <w:szCs w:val="16"/>
        </w:rPr>
      </w:pPr>
    </w:p>
    <w:p w:rsidR="00E80B75" w:rsidRPr="00F1376E" w:rsidRDefault="00E80B75" w:rsidP="00E80B75">
      <w:pPr>
        <w:pStyle w:val="ListParagraph"/>
        <w:numPr>
          <w:ilvl w:val="2"/>
          <w:numId w:val="1"/>
        </w:numPr>
        <w:ind w:left="2160"/>
        <w:rPr>
          <w:rFonts w:ascii="Times New Roman" w:hAnsi="Times New Roman" w:cs="Times New Roman"/>
          <w:sz w:val="24"/>
          <w:szCs w:val="24"/>
        </w:rPr>
      </w:pPr>
      <w:r w:rsidRPr="00F1376E">
        <w:rPr>
          <w:rFonts w:ascii="Times New Roman" w:hAnsi="Times New Roman" w:cs="Times New Roman"/>
          <w:sz w:val="24"/>
          <w:szCs w:val="24"/>
        </w:rPr>
        <w:t>Demonstrate the ability to conduct medical, physical, nutritional, behavioral screening of clients to prescribe a safe and effective health promotion program for both healthy and health impaired individuals.</w:t>
      </w:r>
    </w:p>
    <w:p w:rsidR="00E80B75" w:rsidRPr="00F1376E" w:rsidRDefault="00E80B75" w:rsidP="00E80B75">
      <w:pPr>
        <w:pStyle w:val="ListParagraph"/>
        <w:ind w:left="2160"/>
        <w:rPr>
          <w:rFonts w:ascii="Times New Roman" w:hAnsi="Times New Roman" w:cs="Times New Roman"/>
          <w:sz w:val="24"/>
          <w:szCs w:val="24"/>
        </w:rPr>
      </w:pPr>
    </w:p>
    <w:p w:rsidR="00E80B75" w:rsidRPr="00F1376E" w:rsidRDefault="00E80B75" w:rsidP="00E80B75">
      <w:pPr>
        <w:pStyle w:val="ListParagraph"/>
        <w:numPr>
          <w:ilvl w:val="2"/>
          <w:numId w:val="1"/>
        </w:numPr>
        <w:ind w:left="2160"/>
        <w:rPr>
          <w:rFonts w:ascii="Times New Roman" w:hAnsi="Times New Roman" w:cs="Times New Roman"/>
          <w:sz w:val="24"/>
          <w:szCs w:val="24"/>
        </w:rPr>
      </w:pPr>
      <w:r w:rsidRPr="00F1376E">
        <w:rPr>
          <w:rFonts w:ascii="Times New Roman" w:hAnsi="Times New Roman" w:cs="Times New Roman"/>
          <w:sz w:val="24"/>
          <w:szCs w:val="24"/>
        </w:rPr>
        <w:t>Collaborate with other disciplines to promote and administer health related research, practice, and policy at the community, state, or federal level.</w:t>
      </w:r>
    </w:p>
    <w:p w:rsidR="00E80B75" w:rsidRPr="00F1376E" w:rsidRDefault="00E80B75" w:rsidP="00E80B75">
      <w:pPr>
        <w:pStyle w:val="ListParagraph"/>
        <w:ind w:left="2160"/>
        <w:rPr>
          <w:rFonts w:ascii="Times New Roman" w:hAnsi="Times New Roman" w:cs="Times New Roman"/>
          <w:sz w:val="16"/>
          <w:szCs w:val="16"/>
        </w:rPr>
      </w:pPr>
    </w:p>
    <w:p w:rsidR="00E80B75" w:rsidRPr="00F1376E" w:rsidRDefault="00E80B75" w:rsidP="00E80B75">
      <w:pPr>
        <w:pStyle w:val="ListParagraph"/>
        <w:numPr>
          <w:ilvl w:val="2"/>
          <w:numId w:val="1"/>
        </w:numPr>
        <w:ind w:left="2160"/>
        <w:rPr>
          <w:rFonts w:ascii="Times New Roman" w:hAnsi="Times New Roman" w:cs="Times New Roman"/>
          <w:sz w:val="24"/>
          <w:szCs w:val="24"/>
        </w:rPr>
      </w:pPr>
      <w:r w:rsidRPr="00F1376E">
        <w:rPr>
          <w:rFonts w:ascii="Times New Roman" w:hAnsi="Times New Roman" w:cs="Times New Roman"/>
          <w:sz w:val="24"/>
          <w:szCs w:val="24"/>
        </w:rPr>
        <w:t>Develop skills and experience necessary to market program services to appropriate community recipients including the ability to categorize subsets of the worksite/organization population and identify appropriate intervention strategies for each subset.</w:t>
      </w:r>
    </w:p>
    <w:p w:rsidR="00E80B75" w:rsidRPr="00F1376E" w:rsidRDefault="00E80B75" w:rsidP="00E80B75">
      <w:pPr>
        <w:pStyle w:val="ListParagraph"/>
        <w:ind w:left="2160"/>
        <w:rPr>
          <w:rFonts w:ascii="Times New Roman" w:hAnsi="Times New Roman" w:cs="Times New Roman"/>
          <w:sz w:val="16"/>
          <w:szCs w:val="16"/>
        </w:rPr>
      </w:pPr>
    </w:p>
    <w:p w:rsidR="00E80B75" w:rsidRPr="00F1376E" w:rsidRDefault="00E80B75" w:rsidP="00E80B75">
      <w:pPr>
        <w:pStyle w:val="ListParagraph"/>
        <w:numPr>
          <w:ilvl w:val="2"/>
          <w:numId w:val="1"/>
        </w:numPr>
        <w:ind w:left="2160"/>
        <w:rPr>
          <w:rFonts w:ascii="Times New Roman" w:hAnsi="Times New Roman" w:cs="Times New Roman"/>
          <w:sz w:val="24"/>
          <w:szCs w:val="24"/>
        </w:rPr>
      </w:pPr>
      <w:r w:rsidRPr="00F1376E">
        <w:rPr>
          <w:rFonts w:ascii="Times New Roman" w:hAnsi="Times New Roman" w:cs="Times New Roman"/>
          <w:sz w:val="24"/>
          <w:szCs w:val="24"/>
        </w:rPr>
        <w:t>Design and execute a capstone project that is relevant to the health promotion industry.</w:t>
      </w:r>
    </w:p>
    <w:p w:rsidR="00E80B75" w:rsidRPr="00F1376E" w:rsidRDefault="00E80B75" w:rsidP="00E80B75">
      <w:pPr>
        <w:pStyle w:val="ListParagraph"/>
        <w:ind w:left="2160"/>
        <w:rPr>
          <w:rFonts w:ascii="Times New Roman" w:hAnsi="Times New Roman" w:cs="Times New Roman"/>
          <w:sz w:val="16"/>
          <w:szCs w:val="16"/>
        </w:rPr>
      </w:pPr>
    </w:p>
    <w:p w:rsidR="00E80B75" w:rsidRPr="00F1376E" w:rsidRDefault="00E80B75" w:rsidP="00E80B75">
      <w:pPr>
        <w:pStyle w:val="ListParagraph"/>
        <w:numPr>
          <w:ilvl w:val="0"/>
          <w:numId w:val="1"/>
        </w:numPr>
        <w:rPr>
          <w:rFonts w:ascii="Times New Roman" w:hAnsi="Times New Roman" w:cs="Times New Roman"/>
          <w:sz w:val="24"/>
          <w:szCs w:val="24"/>
        </w:rPr>
      </w:pPr>
      <w:r w:rsidRPr="00F1376E">
        <w:rPr>
          <w:rFonts w:ascii="Times New Roman" w:hAnsi="Times New Roman" w:cs="Times New Roman"/>
          <w:sz w:val="24"/>
          <w:szCs w:val="24"/>
        </w:rPr>
        <w:t xml:space="preserve">Description of New Program </w:t>
      </w:r>
    </w:p>
    <w:p w:rsidR="00E80B75" w:rsidRPr="00F1376E" w:rsidRDefault="00E80B75" w:rsidP="00E80B75">
      <w:pPr>
        <w:pStyle w:val="ListParagraph"/>
        <w:numPr>
          <w:ilvl w:val="1"/>
          <w:numId w:val="1"/>
        </w:numPr>
        <w:rPr>
          <w:rFonts w:ascii="Times New Roman" w:hAnsi="Times New Roman" w:cs="Times New Roman"/>
          <w:sz w:val="24"/>
          <w:szCs w:val="24"/>
        </w:rPr>
      </w:pPr>
      <w:r w:rsidRPr="00F1376E">
        <w:rPr>
          <w:rFonts w:ascii="Times New Roman" w:hAnsi="Times New Roman" w:cs="Times New Roman"/>
          <w:sz w:val="24"/>
          <w:szCs w:val="24"/>
        </w:rPr>
        <w:t>Curriculum:  The curriculum will require the completion of 30 units of coursework with five required courses (15 units), one capstone course (for 6 units) and 3 electives (nine units) and can be completed in one academic year plus a summer term.  The six required courses are:</w:t>
      </w:r>
    </w:p>
    <w:p w:rsidR="00E80B75" w:rsidRPr="00F1376E" w:rsidRDefault="00E80B75" w:rsidP="00E80B75">
      <w:pPr>
        <w:pStyle w:val="ListParagraph"/>
        <w:ind w:left="1440"/>
        <w:rPr>
          <w:rFonts w:ascii="Times New Roman" w:hAnsi="Times New Roman" w:cs="Times New Roman"/>
          <w:sz w:val="16"/>
          <w:szCs w:val="16"/>
        </w:rPr>
      </w:pPr>
    </w:p>
    <w:p w:rsidR="00E80B75" w:rsidRPr="00F1376E" w:rsidRDefault="00E80B75" w:rsidP="00E80B75">
      <w:pPr>
        <w:pStyle w:val="ListParagraph"/>
        <w:numPr>
          <w:ilvl w:val="2"/>
          <w:numId w:val="1"/>
        </w:numPr>
        <w:ind w:left="2160"/>
        <w:rPr>
          <w:rFonts w:ascii="Times New Roman" w:hAnsi="Times New Roman" w:cs="Times New Roman"/>
          <w:sz w:val="24"/>
          <w:szCs w:val="24"/>
        </w:rPr>
      </w:pPr>
      <w:r w:rsidRPr="00F1376E">
        <w:rPr>
          <w:rFonts w:ascii="Times New Roman" w:hAnsi="Times New Roman" w:cs="Times New Roman"/>
          <w:sz w:val="24"/>
          <w:szCs w:val="24"/>
        </w:rPr>
        <w:t>Introduction to Health Promotion and Wellness Management-new course (3)</w:t>
      </w:r>
    </w:p>
    <w:p w:rsidR="00E80B75" w:rsidRPr="00F1376E" w:rsidRDefault="00E80B75" w:rsidP="00E80B75">
      <w:pPr>
        <w:pStyle w:val="ListParagraph"/>
        <w:ind w:left="2160"/>
        <w:rPr>
          <w:rFonts w:ascii="Times New Roman" w:hAnsi="Times New Roman" w:cs="Times New Roman"/>
          <w:sz w:val="16"/>
          <w:szCs w:val="16"/>
        </w:rPr>
      </w:pPr>
    </w:p>
    <w:p w:rsidR="00E80B75" w:rsidRPr="00F1376E" w:rsidRDefault="00E80B75" w:rsidP="00E80B75">
      <w:pPr>
        <w:pStyle w:val="ListParagraph"/>
        <w:numPr>
          <w:ilvl w:val="2"/>
          <w:numId w:val="1"/>
        </w:numPr>
        <w:ind w:left="2160" w:hanging="187"/>
        <w:rPr>
          <w:rFonts w:ascii="Times New Roman" w:hAnsi="Times New Roman" w:cs="Times New Roman"/>
          <w:sz w:val="16"/>
          <w:szCs w:val="16"/>
        </w:rPr>
      </w:pPr>
      <w:r w:rsidRPr="00F1376E">
        <w:rPr>
          <w:rFonts w:ascii="Times New Roman" w:hAnsi="Times New Roman" w:cs="Times New Roman"/>
          <w:sz w:val="24"/>
          <w:szCs w:val="24"/>
        </w:rPr>
        <w:lastRenderedPageBreak/>
        <w:t>Health Promotion Programming Approaches/Techniques in Wellness/Health Promotion-new course (3)</w:t>
      </w:r>
    </w:p>
    <w:p w:rsidR="00E80B75" w:rsidRPr="00F1376E" w:rsidRDefault="00E80B75" w:rsidP="00E80B75">
      <w:pPr>
        <w:rPr>
          <w:rFonts w:ascii="Times New Roman" w:hAnsi="Times New Roman" w:cs="Times New Roman"/>
          <w:sz w:val="16"/>
          <w:szCs w:val="16"/>
        </w:rPr>
      </w:pPr>
    </w:p>
    <w:p w:rsidR="00E80B75" w:rsidRPr="00F1376E" w:rsidRDefault="00E80B75" w:rsidP="00E80B75">
      <w:pPr>
        <w:pStyle w:val="ListParagraph"/>
        <w:numPr>
          <w:ilvl w:val="2"/>
          <w:numId w:val="1"/>
        </w:numPr>
        <w:ind w:left="2160" w:hanging="187"/>
        <w:rPr>
          <w:rFonts w:ascii="Times New Roman" w:hAnsi="Times New Roman" w:cs="Times New Roman"/>
          <w:sz w:val="24"/>
          <w:szCs w:val="24"/>
        </w:rPr>
      </w:pPr>
      <w:r w:rsidRPr="00F1376E">
        <w:rPr>
          <w:rFonts w:ascii="Times New Roman" w:hAnsi="Times New Roman" w:cs="Times New Roman"/>
          <w:sz w:val="24"/>
          <w:szCs w:val="24"/>
        </w:rPr>
        <w:t>Health Risk Identification and Management –new course (3)</w:t>
      </w:r>
    </w:p>
    <w:p w:rsidR="00E80B75" w:rsidRPr="00F1376E" w:rsidRDefault="00E80B75" w:rsidP="00E80B75">
      <w:pPr>
        <w:pStyle w:val="ListParagraph"/>
        <w:ind w:left="2160"/>
        <w:rPr>
          <w:rFonts w:ascii="Times New Roman" w:hAnsi="Times New Roman" w:cs="Times New Roman"/>
          <w:sz w:val="16"/>
          <w:szCs w:val="16"/>
        </w:rPr>
      </w:pPr>
    </w:p>
    <w:p w:rsidR="00E80B75" w:rsidRPr="00F1376E" w:rsidRDefault="00E80B75" w:rsidP="00E80B75">
      <w:pPr>
        <w:pStyle w:val="ListParagraph"/>
        <w:numPr>
          <w:ilvl w:val="2"/>
          <w:numId w:val="1"/>
        </w:numPr>
        <w:ind w:left="2160"/>
        <w:rPr>
          <w:rFonts w:ascii="Times New Roman" w:hAnsi="Times New Roman" w:cs="Times New Roman"/>
          <w:sz w:val="24"/>
          <w:szCs w:val="24"/>
        </w:rPr>
      </w:pPr>
      <w:r w:rsidRPr="00F1376E">
        <w:rPr>
          <w:rFonts w:ascii="Times New Roman" w:hAnsi="Times New Roman" w:cs="Times New Roman"/>
          <w:sz w:val="24"/>
          <w:szCs w:val="24"/>
        </w:rPr>
        <w:t>Research Methods in Health and Wellness – new course (3)</w:t>
      </w:r>
    </w:p>
    <w:p w:rsidR="00E80B75" w:rsidRPr="00F1376E" w:rsidRDefault="00E80B75" w:rsidP="00E80B75">
      <w:pPr>
        <w:pStyle w:val="ListParagraph"/>
        <w:ind w:left="2160"/>
        <w:rPr>
          <w:rFonts w:ascii="Times New Roman" w:hAnsi="Times New Roman" w:cs="Times New Roman"/>
          <w:sz w:val="16"/>
          <w:szCs w:val="16"/>
        </w:rPr>
      </w:pPr>
    </w:p>
    <w:p w:rsidR="00E80B75" w:rsidRPr="00F1376E" w:rsidRDefault="00E80B75" w:rsidP="00E80B75">
      <w:pPr>
        <w:pStyle w:val="ListParagraph"/>
        <w:numPr>
          <w:ilvl w:val="2"/>
          <w:numId w:val="1"/>
        </w:numPr>
        <w:ind w:left="2160" w:hanging="187"/>
        <w:rPr>
          <w:rFonts w:ascii="Times New Roman" w:hAnsi="Times New Roman" w:cs="Times New Roman"/>
          <w:sz w:val="24"/>
          <w:szCs w:val="24"/>
        </w:rPr>
      </w:pPr>
      <w:r w:rsidRPr="00F1376E">
        <w:rPr>
          <w:rFonts w:ascii="Times New Roman" w:hAnsi="Times New Roman" w:cs="Times New Roman"/>
          <w:sz w:val="24"/>
          <w:szCs w:val="24"/>
        </w:rPr>
        <w:t>Health Systems Policy and Law –existing course required for MS Health Systems Administration (HSA)</w:t>
      </w:r>
    </w:p>
    <w:p w:rsidR="00E80B75" w:rsidRPr="00F1376E" w:rsidRDefault="00E80B75" w:rsidP="00E80B75">
      <w:pPr>
        <w:ind w:left="2160"/>
        <w:rPr>
          <w:rFonts w:ascii="Times New Roman" w:hAnsi="Times New Roman" w:cs="Times New Roman"/>
          <w:sz w:val="16"/>
          <w:szCs w:val="16"/>
        </w:rPr>
      </w:pPr>
    </w:p>
    <w:p w:rsidR="00E80B75" w:rsidRDefault="00E80B75" w:rsidP="00E80B75">
      <w:pPr>
        <w:pStyle w:val="ListParagraph"/>
        <w:numPr>
          <w:ilvl w:val="1"/>
          <w:numId w:val="1"/>
        </w:numPr>
        <w:rPr>
          <w:rFonts w:ascii="Times New Roman" w:hAnsi="Times New Roman" w:cs="Times New Roman"/>
          <w:sz w:val="24"/>
          <w:szCs w:val="24"/>
        </w:rPr>
      </w:pPr>
      <w:r w:rsidRPr="00F1376E">
        <w:rPr>
          <w:rFonts w:ascii="Times New Roman" w:hAnsi="Times New Roman" w:cs="Times New Roman"/>
          <w:sz w:val="24"/>
          <w:szCs w:val="24"/>
        </w:rPr>
        <w:t>Electives:</w:t>
      </w:r>
    </w:p>
    <w:p w:rsidR="00E80B75" w:rsidRPr="00F1376E" w:rsidRDefault="00E80B75" w:rsidP="00E80B75">
      <w:pPr>
        <w:pStyle w:val="ListParagraph"/>
        <w:ind w:left="1440"/>
        <w:rPr>
          <w:rFonts w:ascii="Times New Roman" w:hAnsi="Times New Roman" w:cs="Times New Roman"/>
          <w:sz w:val="16"/>
          <w:szCs w:val="16"/>
        </w:rPr>
      </w:pPr>
    </w:p>
    <w:p w:rsidR="00E80B75" w:rsidRPr="00F1376E" w:rsidRDefault="00E80B75" w:rsidP="00E80B75">
      <w:pPr>
        <w:pStyle w:val="ListParagraph"/>
        <w:numPr>
          <w:ilvl w:val="2"/>
          <w:numId w:val="1"/>
        </w:numPr>
        <w:ind w:left="2174" w:hanging="187"/>
        <w:rPr>
          <w:rFonts w:ascii="Times New Roman" w:hAnsi="Times New Roman" w:cs="Times New Roman"/>
          <w:sz w:val="16"/>
          <w:szCs w:val="16"/>
        </w:rPr>
      </w:pPr>
      <w:r w:rsidRPr="00F1376E">
        <w:rPr>
          <w:rFonts w:ascii="Times New Roman" w:hAnsi="Times New Roman" w:cs="Times New Roman"/>
          <w:sz w:val="24"/>
          <w:szCs w:val="24"/>
        </w:rPr>
        <w:t xml:space="preserve">will be developed in topic areas such </w:t>
      </w:r>
      <w:r w:rsidRPr="00F1376E">
        <w:rPr>
          <w:rFonts w:ascii="Times New Roman" w:hAnsi="Times New Roman" w:cs="Times New Roman"/>
          <w:i/>
          <w:sz w:val="24"/>
          <w:szCs w:val="24"/>
        </w:rPr>
        <w:t>Contemporary Health Problems</w:t>
      </w:r>
      <w:r w:rsidRPr="00F1376E">
        <w:rPr>
          <w:rFonts w:ascii="Times New Roman" w:hAnsi="Times New Roman" w:cs="Times New Roman"/>
          <w:sz w:val="24"/>
          <w:szCs w:val="24"/>
        </w:rPr>
        <w:t xml:space="preserve">, </w:t>
      </w:r>
      <w:r w:rsidRPr="00F1376E">
        <w:rPr>
          <w:rFonts w:ascii="Times New Roman" w:hAnsi="Times New Roman" w:cs="Times New Roman"/>
          <w:i/>
          <w:sz w:val="24"/>
          <w:szCs w:val="24"/>
        </w:rPr>
        <w:t>Applied Exercise Physiology, Applied Nutrition Counseling/Education</w:t>
      </w:r>
    </w:p>
    <w:p w:rsidR="00E80B75" w:rsidRPr="00F1376E" w:rsidRDefault="00E80B75" w:rsidP="00E80B75">
      <w:pPr>
        <w:pStyle w:val="ListParagraph"/>
        <w:ind w:left="2160"/>
        <w:rPr>
          <w:rFonts w:ascii="Times New Roman" w:hAnsi="Times New Roman" w:cs="Times New Roman"/>
          <w:sz w:val="16"/>
          <w:szCs w:val="16"/>
        </w:rPr>
      </w:pPr>
    </w:p>
    <w:p w:rsidR="00E80B75" w:rsidRPr="00F1376E" w:rsidRDefault="00E80B75" w:rsidP="00E80B75">
      <w:pPr>
        <w:pStyle w:val="ListParagraph"/>
        <w:numPr>
          <w:ilvl w:val="2"/>
          <w:numId w:val="1"/>
        </w:numPr>
        <w:ind w:left="2174" w:hanging="187"/>
        <w:rPr>
          <w:rFonts w:ascii="Times New Roman" w:hAnsi="Times New Roman" w:cs="Times New Roman"/>
          <w:i/>
          <w:sz w:val="24"/>
          <w:szCs w:val="24"/>
        </w:rPr>
      </w:pPr>
      <w:r w:rsidRPr="00F1376E">
        <w:rPr>
          <w:rFonts w:ascii="Times New Roman" w:hAnsi="Times New Roman" w:cs="Times New Roman"/>
          <w:sz w:val="24"/>
          <w:szCs w:val="24"/>
        </w:rPr>
        <w:t xml:space="preserve">may be taken from existing Health Systems Administration courses in </w:t>
      </w:r>
      <w:r w:rsidRPr="00F1376E">
        <w:rPr>
          <w:rFonts w:ascii="Times New Roman" w:hAnsi="Times New Roman" w:cs="Times New Roman"/>
          <w:i/>
          <w:sz w:val="24"/>
          <w:szCs w:val="24"/>
        </w:rPr>
        <w:t>Health Care Leadership and Finance</w:t>
      </w:r>
    </w:p>
    <w:p w:rsidR="00E80B75" w:rsidRPr="00F1376E" w:rsidRDefault="00E80B75" w:rsidP="00E80B75">
      <w:pPr>
        <w:pStyle w:val="ListParagraph"/>
        <w:ind w:left="2160"/>
        <w:rPr>
          <w:rFonts w:ascii="Times New Roman" w:hAnsi="Times New Roman" w:cs="Times New Roman"/>
          <w:i/>
          <w:sz w:val="16"/>
          <w:szCs w:val="16"/>
        </w:rPr>
      </w:pPr>
    </w:p>
    <w:p w:rsidR="00E80B75" w:rsidRPr="00F1376E" w:rsidRDefault="00E80B75" w:rsidP="00E80B75">
      <w:pPr>
        <w:pStyle w:val="ListParagraph"/>
        <w:numPr>
          <w:ilvl w:val="2"/>
          <w:numId w:val="1"/>
        </w:numPr>
        <w:ind w:left="2160"/>
        <w:rPr>
          <w:rFonts w:ascii="Times New Roman" w:hAnsi="Times New Roman" w:cs="Times New Roman"/>
          <w:i/>
          <w:sz w:val="24"/>
          <w:szCs w:val="24"/>
        </w:rPr>
      </w:pPr>
      <w:r w:rsidRPr="00F1376E">
        <w:rPr>
          <w:rFonts w:ascii="Times New Roman" w:hAnsi="Times New Roman" w:cs="Times New Roman"/>
          <w:sz w:val="24"/>
          <w:szCs w:val="24"/>
        </w:rPr>
        <w:t xml:space="preserve">will be developed in collaboration/identified as already available from other CHST or RIT programs in topic areas such </w:t>
      </w:r>
      <w:r w:rsidRPr="00F1376E">
        <w:rPr>
          <w:rFonts w:ascii="Times New Roman" w:hAnsi="Times New Roman" w:cs="Times New Roman"/>
          <w:i/>
          <w:sz w:val="24"/>
          <w:szCs w:val="24"/>
        </w:rPr>
        <w:t xml:space="preserve">as Applied Statistics in Health and Wellness,  Grant and Contract Writing, Bioethics, Digital Tools </w:t>
      </w:r>
    </w:p>
    <w:p w:rsidR="00E80B75" w:rsidRPr="00F1376E" w:rsidRDefault="00E80B75" w:rsidP="00E80B75">
      <w:pPr>
        <w:pStyle w:val="ListParagraph"/>
        <w:ind w:left="1526"/>
        <w:rPr>
          <w:rFonts w:ascii="Times New Roman" w:hAnsi="Times New Roman" w:cs="Times New Roman"/>
          <w:i/>
          <w:sz w:val="16"/>
          <w:szCs w:val="16"/>
        </w:rPr>
      </w:pPr>
      <w:r w:rsidRPr="00F1376E">
        <w:rPr>
          <w:rFonts w:ascii="Times New Roman" w:hAnsi="Times New Roman" w:cs="Times New Roman"/>
          <w:i/>
          <w:sz w:val="24"/>
          <w:szCs w:val="24"/>
        </w:rPr>
        <w:t xml:space="preserve"> </w:t>
      </w:r>
    </w:p>
    <w:p w:rsidR="00E80B75" w:rsidRPr="00F1376E" w:rsidRDefault="00E80B75" w:rsidP="00E80B75">
      <w:pPr>
        <w:pStyle w:val="ListParagraph"/>
        <w:numPr>
          <w:ilvl w:val="1"/>
          <w:numId w:val="1"/>
        </w:numPr>
        <w:rPr>
          <w:rFonts w:ascii="Times New Roman" w:hAnsi="Times New Roman" w:cs="Times New Roman"/>
          <w:sz w:val="24"/>
          <w:szCs w:val="24"/>
        </w:rPr>
      </w:pPr>
      <w:r w:rsidRPr="00F1376E">
        <w:rPr>
          <w:rFonts w:ascii="Times New Roman" w:hAnsi="Times New Roman" w:cs="Times New Roman"/>
          <w:sz w:val="24"/>
          <w:szCs w:val="24"/>
        </w:rPr>
        <w:t xml:space="preserve">Within the next three years, it is our intention to deliver at least half of the required courses and some of the elective courses online. Enrollment management suggests </w:t>
      </w:r>
      <w:r w:rsidRPr="00F1376E">
        <w:rPr>
          <w:rFonts w:ascii="Times New Roman" w:hAnsi="Times New Roman" w:cs="Times New Roman"/>
        </w:rPr>
        <w:t>consideration of both online and campus-based options which will attract two distinct markets</w:t>
      </w:r>
      <w:r w:rsidRPr="00F1376E">
        <w:rPr>
          <w:rFonts w:ascii="Times New Roman" w:hAnsi="Times New Roman" w:cs="Times New Roman"/>
          <w:sz w:val="24"/>
          <w:szCs w:val="24"/>
        </w:rPr>
        <w:t>, as well as consideration of a hybrid delivery model</w:t>
      </w:r>
      <w:r w:rsidRPr="00F1376E">
        <w:rPr>
          <w:rFonts w:ascii="Times New Roman" w:hAnsi="Times New Roman" w:cs="Times New Roman"/>
          <w:color w:val="1F497D"/>
        </w:rPr>
        <w:t xml:space="preserve"> </w:t>
      </w:r>
      <w:r w:rsidRPr="00F1376E">
        <w:rPr>
          <w:rFonts w:ascii="Times New Roman" w:hAnsi="Times New Roman" w:cs="Times New Roman"/>
        </w:rPr>
        <w:t>wherein on-line can be combined with a time shortened (2 week) residency for learners from outside the region. In addition, development of an advanced certificate consisting of 3 – 4 courses from the MS program would be desirable.</w:t>
      </w:r>
    </w:p>
    <w:p w:rsidR="00E80B75" w:rsidRPr="00F1376E" w:rsidRDefault="00E80B75" w:rsidP="00E80B75">
      <w:pPr>
        <w:pStyle w:val="ListParagraph"/>
        <w:ind w:left="1440"/>
        <w:rPr>
          <w:rFonts w:ascii="Times New Roman" w:hAnsi="Times New Roman" w:cs="Times New Roman"/>
          <w:sz w:val="16"/>
          <w:szCs w:val="16"/>
        </w:rPr>
      </w:pPr>
    </w:p>
    <w:p w:rsidR="00E80B75" w:rsidRPr="00F1376E" w:rsidRDefault="00E80B75" w:rsidP="00E80B75">
      <w:pPr>
        <w:pStyle w:val="ListParagraph"/>
        <w:numPr>
          <w:ilvl w:val="0"/>
          <w:numId w:val="1"/>
        </w:numPr>
        <w:rPr>
          <w:rFonts w:ascii="Times New Roman" w:hAnsi="Times New Roman" w:cs="Times New Roman"/>
          <w:sz w:val="24"/>
          <w:szCs w:val="24"/>
        </w:rPr>
      </w:pPr>
      <w:r w:rsidRPr="00F1376E">
        <w:rPr>
          <w:rFonts w:ascii="Times New Roman" w:hAnsi="Times New Roman" w:cs="Times New Roman"/>
          <w:sz w:val="24"/>
          <w:szCs w:val="24"/>
        </w:rPr>
        <w:t>Fit with RIT Mission and Strategic Direction</w:t>
      </w:r>
    </w:p>
    <w:p w:rsidR="00E80B75" w:rsidRPr="00F1376E" w:rsidRDefault="00E80B75" w:rsidP="00E80B75">
      <w:pPr>
        <w:pStyle w:val="ListParagraph"/>
        <w:ind w:left="1080"/>
        <w:rPr>
          <w:rFonts w:ascii="Times New Roman" w:hAnsi="Times New Roman" w:cs="Times New Roman"/>
          <w:sz w:val="16"/>
          <w:szCs w:val="16"/>
        </w:rPr>
      </w:pPr>
    </w:p>
    <w:p w:rsidR="00E80B75" w:rsidRPr="00F1376E" w:rsidRDefault="00E80B75" w:rsidP="00E80B75">
      <w:pPr>
        <w:pStyle w:val="ListParagraph"/>
        <w:ind w:left="1526"/>
        <w:contextualSpacing w:val="0"/>
        <w:rPr>
          <w:rFonts w:ascii="Times New Roman" w:hAnsi="Times New Roman" w:cs="Times New Roman"/>
          <w:sz w:val="24"/>
          <w:szCs w:val="24"/>
        </w:rPr>
      </w:pPr>
      <w:r w:rsidRPr="00F1376E">
        <w:rPr>
          <w:rFonts w:ascii="Times New Roman" w:hAnsi="Times New Roman" w:cs="Times New Roman"/>
          <w:sz w:val="24"/>
          <w:szCs w:val="24"/>
        </w:rPr>
        <w:t xml:space="preserve">The program’s mission is aligned with the University’s mission through the development of a new and emerging career area which is set to experience substantial growth in the coming years.  The technological association with the mission is achieved through the utilization of online learning and development of online health promotion delivery systems. Students will also have the opportunity to use the technology in the Fitness Lab for gaining functional fitness assessment and metabolic measurement skills; courses that fit with an emphasis on experiential learning.  This lab provides students with an appropriate facility to develop the technical skills necessary to assess the fitness of individuals using sophisticated measurement instruments. Technology for sophisticated analysis of diets and recipes is already available to students in labs in the Eastman Building.  The curriculum fulfills the University’s mission of developing curricula relevant to emerging social conditions by innovatively addressing the need for better systems to encourage and support the use of exercise and nutrition to improve the health of the U.S. population. On review of the basic principles of RIT’s newly created </w:t>
      </w:r>
      <w:r w:rsidRPr="00F1376E">
        <w:rPr>
          <w:rFonts w:ascii="Times New Roman" w:hAnsi="Times New Roman" w:cs="Times New Roman"/>
          <w:i/>
          <w:sz w:val="24"/>
          <w:szCs w:val="24"/>
        </w:rPr>
        <w:t>Academic Blueprint</w:t>
      </w:r>
      <w:r w:rsidRPr="00F1376E">
        <w:rPr>
          <w:rFonts w:ascii="Times New Roman" w:hAnsi="Times New Roman" w:cs="Times New Roman"/>
          <w:sz w:val="24"/>
          <w:szCs w:val="24"/>
        </w:rPr>
        <w:t xml:space="preserve">, this graduate level program appears to address all the key elements and provides growth in health-related professions, a priority for RIT with the new College. </w:t>
      </w:r>
    </w:p>
    <w:p w:rsidR="00E80B75" w:rsidRPr="00F1376E" w:rsidRDefault="00E80B75" w:rsidP="00E80B75">
      <w:pPr>
        <w:pStyle w:val="ListParagraph"/>
        <w:ind w:left="1440"/>
        <w:contextualSpacing w:val="0"/>
        <w:rPr>
          <w:rFonts w:ascii="Times New Roman" w:hAnsi="Times New Roman" w:cs="Times New Roman"/>
          <w:sz w:val="16"/>
          <w:szCs w:val="16"/>
        </w:rPr>
      </w:pPr>
    </w:p>
    <w:p w:rsidR="00E80B75" w:rsidRDefault="00E80B75" w:rsidP="00E80B75">
      <w:pPr>
        <w:pStyle w:val="ListParagraph"/>
        <w:numPr>
          <w:ilvl w:val="0"/>
          <w:numId w:val="1"/>
        </w:numPr>
        <w:rPr>
          <w:rFonts w:ascii="Times New Roman" w:hAnsi="Times New Roman" w:cs="Times New Roman"/>
          <w:sz w:val="24"/>
          <w:szCs w:val="24"/>
        </w:rPr>
      </w:pPr>
      <w:r w:rsidRPr="00F1376E">
        <w:rPr>
          <w:rFonts w:ascii="Times New Roman" w:hAnsi="Times New Roman" w:cs="Times New Roman"/>
          <w:sz w:val="24"/>
          <w:szCs w:val="24"/>
        </w:rPr>
        <w:lastRenderedPageBreak/>
        <w:t>Synergy with Other Programs</w:t>
      </w:r>
    </w:p>
    <w:p w:rsidR="00E80B75" w:rsidRPr="00F1376E" w:rsidRDefault="00E80B75" w:rsidP="00E80B75">
      <w:pPr>
        <w:pStyle w:val="ListParagraph"/>
        <w:ind w:left="1080"/>
        <w:rPr>
          <w:rFonts w:ascii="Times New Roman" w:hAnsi="Times New Roman" w:cs="Times New Roman"/>
          <w:sz w:val="16"/>
          <w:szCs w:val="16"/>
        </w:rPr>
      </w:pPr>
    </w:p>
    <w:p w:rsidR="00E80B75" w:rsidRPr="00F1376E" w:rsidRDefault="00E80B75" w:rsidP="00E80B75">
      <w:pPr>
        <w:ind w:left="1526"/>
        <w:rPr>
          <w:rFonts w:ascii="Times New Roman" w:hAnsi="Times New Roman" w:cs="Times New Roman"/>
          <w:sz w:val="24"/>
          <w:szCs w:val="24"/>
        </w:rPr>
      </w:pPr>
      <w:r w:rsidRPr="00F1376E">
        <w:rPr>
          <w:rFonts w:ascii="Times New Roman" w:hAnsi="Times New Roman" w:cs="Times New Roman"/>
          <w:sz w:val="24"/>
          <w:szCs w:val="24"/>
        </w:rPr>
        <w:t>The MS degree in Health &amp; Wellness will integrate undergraduate programs in Biomedical Sciences, Exercise Science, and Nutrition Management, as well as other potential disciplines such as Physician Assistant, into a degree that provides students the opportunity to move into one of the most important new fields in healthcare.  Integrating health promotion and enhancement services into the health care model of our society is a necessary and appropriate development to address the most pressing health issues faced by our nation.  The RIT MS in Health &amp; Wellness Management will integrate with the Health Systems Administration curriculum giving students an understanding of the administrative issues that will influence health promotion programming. The study of behavior change models will be influenced by cooperation with</w:t>
      </w:r>
      <w:r w:rsidR="00EC2F8E">
        <w:rPr>
          <w:rFonts w:ascii="Times New Roman" w:hAnsi="Times New Roman" w:cs="Times New Roman"/>
          <w:sz w:val="24"/>
          <w:szCs w:val="24"/>
        </w:rPr>
        <w:t xml:space="preserve"> an expanding expertise in clinical forensic p</w:t>
      </w:r>
      <w:r w:rsidRPr="00F1376E">
        <w:rPr>
          <w:rFonts w:ascii="Times New Roman" w:hAnsi="Times New Roman" w:cs="Times New Roman"/>
          <w:sz w:val="24"/>
          <w:szCs w:val="24"/>
        </w:rPr>
        <w:t xml:space="preserve">sychology.  Synergism between these two growing </w:t>
      </w:r>
      <w:r w:rsidR="00EC2F8E">
        <w:rPr>
          <w:rFonts w:ascii="Times New Roman" w:hAnsi="Times New Roman" w:cs="Times New Roman"/>
          <w:sz w:val="24"/>
          <w:szCs w:val="24"/>
        </w:rPr>
        <w:t>areas</w:t>
      </w:r>
      <w:r w:rsidRPr="00F1376E">
        <w:rPr>
          <w:rFonts w:ascii="Times New Roman" w:hAnsi="Times New Roman" w:cs="Times New Roman"/>
          <w:sz w:val="24"/>
          <w:szCs w:val="24"/>
        </w:rPr>
        <w:t xml:space="preserve"> will be both dynamic and effective. Students will develop the skills necessary to counsel people on behavior change strategies that lead to the establishment and maintenance of a successful wellness lifestyle. </w:t>
      </w:r>
    </w:p>
    <w:p w:rsidR="00E80B75" w:rsidRPr="00F1376E" w:rsidRDefault="00E80B75" w:rsidP="00E80B75">
      <w:pPr>
        <w:ind w:left="1526"/>
        <w:rPr>
          <w:rFonts w:ascii="Times New Roman" w:hAnsi="Times New Roman" w:cs="Times New Roman"/>
          <w:sz w:val="16"/>
          <w:szCs w:val="16"/>
        </w:rPr>
      </w:pPr>
      <w:r w:rsidRPr="00F1376E">
        <w:rPr>
          <w:rFonts w:ascii="Times New Roman" w:hAnsi="Times New Roman" w:cs="Times New Roman"/>
          <w:sz w:val="24"/>
          <w:szCs w:val="24"/>
        </w:rPr>
        <w:t xml:space="preserve"> </w:t>
      </w:r>
    </w:p>
    <w:p w:rsidR="00E80B75" w:rsidRPr="00F1376E" w:rsidRDefault="00E80B75" w:rsidP="00E80B75">
      <w:pPr>
        <w:ind w:left="1526"/>
        <w:rPr>
          <w:rFonts w:ascii="Times New Roman" w:hAnsi="Times New Roman" w:cs="Times New Roman"/>
          <w:sz w:val="24"/>
          <w:szCs w:val="24"/>
        </w:rPr>
      </w:pPr>
      <w:r w:rsidRPr="00F1376E">
        <w:rPr>
          <w:rFonts w:ascii="Times New Roman" w:hAnsi="Times New Roman" w:cs="Times New Roman"/>
          <w:sz w:val="24"/>
          <w:szCs w:val="24"/>
        </w:rPr>
        <w:t>The RIT Human Resources Department is the home to a position consistent with employment opportunities that would be available to graduates.  The Associate Director of Wellness at RIT is the type of position to which many of the CHST graduates may aspire.  Students will have opportunities to collaborate with the Associate Director on many health promotion projects conducted right here in the RIT community.  As well, students will have opportunities to integrate their studies with the “Better Me” campus wide employee health promotion program.  This synergistic relationship will give students first-hand experience in worksite health promotion and provide the Better Me staff with some capable students with which to work.</w:t>
      </w:r>
    </w:p>
    <w:p w:rsidR="00E80B75" w:rsidRPr="00F1376E" w:rsidRDefault="00E80B75" w:rsidP="00E80B75">
      <w:pPr>
        <w:ind w:left="1526"/>
        <w:rPr>
          <w:rFonts w:ascii="Times New Roman" w:hAnsi="Times New Roman" w:cs="Times New Roman"/>
          <w:sz w:val="16"/>
          <w:szCs w:val="16"/>
        </w:rPr>
      </w:pPr>
    </w:p>
    <w:p w:rsidR="00E80B75" w:rsidRPr="00F1376E" w:rsidRDefault="00E80B75" w:rsidP="00E80B75">
      <w:pPr>
        <w:ind w:left="1526"/>
        <w:rPr>
          <w:rFonts w:ascii="Times New Roman" w:hAnsi="Times New Roman" w:cs="Times New Roman"/>
          <w:sz w:val="24"/>
          <w:szCs w:val="24"/>
        </w:rPr>
      </w:pPr>
      <w:r w:rsidRPr="00F1376E">
        <w:rPr>
          <w:rFonts w:ascii="Times New Roman" w:hAnsi="Times New Roman" w:cs="Times New Roman"/>
          <w:sz w:val="24"/>
          <w:szCs w:val="24"/>
        </w:rPr>
        <w:t>RIT’s outstanding fitness facilities, which supports not only the previously mentioned Fitness Lab, but also the Center f</w:t>
      </w:r>
      <w:r w:rsidR="00097236">
        <w:rPr>
          <w:rFonts w:ascii="Times New Roman" w:hAnsi="Times New Roman" w:cs="Times New Roman"/>
          <w:sz w:val="24"/>
          <w:szCs w:val="24"/>
        </w:rPr>
        <w:t xml:space="preserve">or Recreation and Intramurals plus </w:t>
      </w:r>
      <w:r w:rsidRPr="00F1376E">
        <w:rPr>
          <w:rFonts w:ascii="Times New Roman" w:hAnsi="Times New Roman" w:cs="Times New Roman"/>
          <w:sz w:val="24"/>
          <w:szCs w:val="24"/>
        </w:rPr>
        <w:t>Wellness Instructional and Intercollegiate Athletics, provides research and practice opportunities as well.</w:t>
      </w:r>
    </w:p>
    <w:p w:rsidR="00E80B75" w:rsidRPr="00F1376E" w:rsidRDefault="00E80B75" w:rsidP="00E80B75">
      <w:pPr>
        <w:ind w:left="1526"/>
        <w:rPr>
          <w:rFonts w:ascii="Times New Roman" w:hAnsi="Times New Roman" w:cs="Times New Roman"/>
          <w:sz w:val="16"/>
          <w:szCs w:val="16"/>
        </w:rPr>
      </w:pPr>
    </w:p>
    <w:p w:rsidR="00E80B75" w:rsidRPr="00F1376E" w:rsidRDefault="00E80B75" w:rsidP="00E80B75">
      <w:pPr>
        <w:ind w:left="1526"/>
        <w:rPr>
          <w:rFonts w:ascii="Times New Roman" w:hAnsi="Times New Roman" w:cs="Times New Roman"/>
          <w:sz w:val="24"/>
          <w:szCs w:val="24"/>
        </w:rPr>
      </w:pPr>
      <w:r w:rsidRPr="00F1376E">
        <w:rPr>
          <w:rFonts w:ascii="Times New Roman" w:hAnsi="Times New Roman" w:cs="Times New Roman"/>
          <w:sz w:val="24"/>
          <w:szCs w:val="24"/>
        </w:rPr>
        <w:t>The above are simply examples of synergies with other RIT programs at this time; however, the inclusion of additional opportunities will likely emerge.  The inclusion of existing courses from other programs will be utilized as appropriate.</w:t>
      </w:r>
    </w:p>
    <w:p w:rsidR="00E80B75" w:rsidRPr="00F1376E" w:rsidRDefault="00E80B75" w:rsidP="00E80B75">
      <w:pPr>
        <w:ind w:left="1080"/>
        <w:rPr>
          <w:rFonts w:ascii="Times New Roman" w:hAnsi="Times New Roman" w:cs="Times New Roman"/>
          <w:sz w:val="16"/>
          <w:szCs w:val="16"/>
        </w:rPr>
      </w:pPr>
    </w:p>
    <w:p w:rsidR="00E80B75" w:rsidRPr="00F1376E" w:rsidRDefault="00E80B75" w:rsidP="00E80B75">
      <w:pPr>
        <w:pStyle w:val="ListParagraph"/>
        <w:numPr>
          <w:ilvl w:val="0"/>
          <w:numId w:val="1"/>
        </w:numPr>
        <w:rPr>
          <w:rFonts w:ascii="Times New Roman" w:hAnsi="Times New Roman" w:cs="Times New Roman"/>
          <w:sz w:val="24"/>
          <w:szCs w:val="24"/>
        </w:rPr>
      </w:pPr>
      <w:r w:rsidRPr="00F1376E">
        <w:rPr>
          <w:rFonts w:ascii="Times New Roman" w:hAnsi="Times New Roman" w:cs="Times New Roman"/>
          <w:sz w:val="24"/>
          <w:szCs w:val="24"/>
        </w:rPr>
        <w:t>Administrative Structure</w:t>
      </w:r>
    </w:p>
    <w:p w:rsidR="00E80B75" w:rsidRPr="00F1376E" w:rsidRDefault="00E80B75" w:rsidP="00E80B75">
      <w:pPr>
        <w:pStyle w:val="ListParagraph"/>
        <w:ind w:left="1080"/>
        <w:rPr>
          <w:rFonts w:ascii="Times New Roman" w:hAnsi="Times New Roman" w:cs="Times New Roman"/>
          <w:sz w:val="16"/>
          <w:szCs w:val="16"/>
        </w:rPr>
      </w:pPr>
    </w:p>
    <w:p w:rsidR="00E80B75" w:rsidRDefault="00E80B75" w:rsidP="00E80B75">
      <w:pPr>
        <w:ind w:left="1526"/>
        <w:rPr>
          <w:rFonts w:ascii="Times New Roman" w:hAnsi="Times New Roman" w:cs="Times New Roman"/>
          <w:sz w:val="24"/>
          <w:szCs w:val="24"/>
        </w:rPr>
      </w:pPr>
      <w:r w:rsidRPr="00F1376E">
        <w:rPr>
          <w:rFonts w:ascii="Times New Roman" w:hAnsi="Times New Roman" w:cs="Times New Roman"/>
          <w:sz w:val="24"/>
          <w:szCs w:val="24"/>
        </w:rPr>
        <w:t xml:space="preserve">The MS in Health and Wellness Management will be administered under the College of Health Sciences and Technology (CHST).  At present the Director of Exercise Science and the Co-Directors of Nutrition Management will perform administrative duties under the supervision of the Vice Dean of the CHST.  Instructional responsibilities will be assumed by the Directors and associated adjunct faculty as necessary.  Courses will be delivered in an online format to maximize the convenience of the target market of students. </w:t>
      </w:r>
    </w:p>
    <w:p w:rsidR="00E80B75" w:rsidRPr="00F1376E" w:rsidRDefault="00E80B75" w:rsidP="00E80B75">
      <w:pPr>
        <w:ind w:left="1526"/>
        <w:rPr>
          <w:rFonts w:ascii="Times New Roman" w:hAnsi="Times New Roman" w:cs="Times New Roman"/>
          <w:sz w:val="16"/>
          <w:szCs w:val="16"/>
        </w:rPr>
      </w:pPr>
    </w:p>
    <w:p w:rsidR="00E80B75" w:rsidRPr="00F1376E" w:rsidRDefault="00E80B75" w:rsidP="00E80B75">
      <w:pPr>
        <w:pStyle w:val="ListParagraph"/>
        <w:numPr>
          <w:ilvl w:val="0"/>
          <w:numId w:val="1"/>
        </w:numPr>
        <w:rPr>
          <w:rFonts w:ascii="Times New Roman" w:hAnsi="Times New Roman" w:cs="Times New Roman"/>
          <w:sz w:val="24"/>
          <w:szCs w:val="24"/>
        </w:rPr>
      </w:pPr>
      <w:r w:rsidRPr="00F1376E">
        <w:rPr>
          <w:rFonts w:ascii="Times New Roman" w:hAnsi="Times New Roman" w:cs="Times New Roman"/>
          <w:sz w:val="24"/>
          <w:szCs w:val="24"/>
        </w:rPr>
        <w:t>Enrollment Management Expectations</w:t>
      </w:r>
    </w:p>
    <w:p w:rsidR="00E80B75" w:rsidRPr="00F1376E" w:rsidRDefault="00E80B75" w:rsidP="00E80B75">
      <w:pPr>
        <w:pStyle w:val="ListParagraph"/>
        <w:ind w:left="1080"/>
        <w:rPr>
          <w:rFonts w:ascii="Times New Roman" w:hAnsi="Times New Roman" w:cs="Times New Roman"/>
          <w:sz w:val="16"/>
          <w:szCs w:val="16"/>
        </w:rPr>
      </w:pPr>
    </w:p>
    <w:p w:rsidR="000E3EEF" w:rsidRPr="00F1376E" w:rsidRDefault="000E3EEF" w:rsidP="000E3EEF">
      <w:pPr>
        <w:ind w:left="1526"/>
        <w:rPr>
          <w:rFonts w:ascii="Times New Roman" w:hAnsi="Times New Roman" w:cs="Times New Roman"/>
          <w:sz w:val="24"/>
          <w:szCs w:val="24"/>
        </w:rPr>
      </w:pPr>
      <w:r w:rsidRPr="00F1376E">
        <w:rPr>
          <w:rFonts w:ascii="Times New Roman" w:hAnsi="Times New Roman" w:cs="Times New Roman"/>
          <w:sz w:val="24"/>
          <w:szCs w:val="24"/>
        </w:rPr>
        <w:lastRenderedPageBreak/>
        <w:t xml:space="preserve">During a recent meeting with </w:t>
      </w:r>
      <w:r>
        <w:rPr>
          <w:rFonts w:ascii="Times New Roman" w:hAnsi="Times New Roman" w:cs="Times New Roman"/>
          <w:sz w:val="24"/>
          <w:szCs w:val="24"/>
        </w:rPr>
        <w:t xml:space="preserve">the Office of </w:t>
      </w:r>
      <w:r w:rsidRPr="00F1376E">
        <w:rPr>
          <w:rFonts w:ascii="Times New Roman" w:hAnsi="Times New Roman" w:cs="Times New Roman"/>
          <w:sz w:val="24"/>
          <w:szCs w:val="24"/>
        </w:rPr>
        <w:t>Enrollment Management,</w:t>
      </w:r>
      <w:r>
        <w:rPr>
          <w:rFonts w:ascii="Times New Roman" w:hAnsi="Times New Roman" w:cs="Times New Roman"/>
          <w:sz w:val="24"/>
          <w:szCs w:val="24"/>
        </w:rPr>
        <w:t xml:space="preserve"> the proposal of an MS in Health and Wellness Management and the timeliness of its addition to the RIT portfolio of programs were discussed.  Conclusions made by Enrollment Management are reflected in excerpts from their correspondence to the CHST and noted below.</w:t>
      </w:r>
    </w:p>
    <w:p w:rsidR="00E80B75" w:rsidRPr="00F1376E" w:rsidRDefault="00E80B75" w:rsidP="00E80B75">
      <w:pPr>
        <w:ind w:left="1526"/>
        <w:rPr>
          <w:rFonts w:ascii="Times New Roman" w:hAnsi="Times New Roman" w:cs="Times New Roman"/>
          <w:sz w:val="24"/>
          <w:szCs w:val="24"/>
        </w:rPr>
      </w:pPr>
      <w:r w:rsidRPr="00F1376E">
        <w:rPr>
          <w:rFonts w:ascii="Times New Roman" w:hAnsi="Times New Roman" w:cs="Times New Roman"/>
          <w:sz w:val="24"/>
          <w:szCs w:val="24"/>
        </w:rPr>
        <w:t xml:space="preserve"> </w:t>
      </w:r>
    </w:p>
    <w:p w:rsidR="00E80B75" w:rsidRDefault="00E80B75" w:rsidP="00E80B75">
      <w:pPr>
        <w:ind w:left="2160"/>
        <w:rPr>
          <w:rFonts w:ascii="Times New Roman" w:hAnsi="Times New Roman" w:cs="Times New Roman"/>
          <w:sz w:val="24"/>
          <w:szCs w:val="24"/>
        </w:rPr>
      </w:pPr>
      <w:r w:rsidRPr="00F1376E">
        <w:rPr>
          <w:rFonts w:ascii="Times New Roman" w:hAnsi="Times New Roman" w:cs="Times New Roman"/>
          <w:sz w:val="24"/>
          <w:szCs w:val="24"/>
        </w:rPr>
        <w:t>The proposed MS program in Health &amp; Wellness Management provides the opportunity to leverage current courses and resources and target a growing market segment in the health and wellness area.  The program could attract undergraduates who have completed degrees in areas related to health and wellness such as physical and health education, science and medical sciences, and business, recreation and sports management. In addition, if offered online working professionals with backgrounds in nursing, health and medical sciences, nutrition, business and related areas with interest in working as directors and managers in the health and wellness field would be potential candidates.</w:t>
      </w:r>
    </w:p>
    <w:p w:rsidR="00E80B75" w:rsidRPr="00F1376E" w:rsidRDefault="00E80B75" w:rsidP="00E80B75">
      <w:pPr>
        <w:ind w:left="2160"/>
        <w:rPr>
          <w:rFonts w:ascii="Times New Roman" w:hAnsi="Times New Roman" w:cs="Times New Roman"/>
          <w:sz w:val="16"/>
          <w:szCs w:val="16"/>
        </w:rPr>
      </w:pPr>
    </w:p>
    <w:p w:rsidR="00E80B75" w:rsidRDefault="00E80B75" w:rsidP="00E80B75">
      <w:pPr>
        <w:ind w:left="2160"/>
        <w:rPr>
          <w:rFonts w:ascii="Times New Roman" w:hAnsi="Times New Roman" w:cs="Times New Roman"/>
          <w:sz w:val="24"/>
          <w:szCs w:val="24"/>
        </w:rPr>
      </w:pPr>
      <w:r w:rsidRPr="00F1376E">
        <w:rPr>
          <w:rFonts w:ascii="Times New Roman" w:hAnsi="Times New Roman" w:cs="Times New Roman"/>
          <w:sz w:val="24"/>
          <w:szCs w:val="24"/>
        </w:rPr>
        <w:t>The MS in Heath &amp; Wellness Management should leverage current courses and offerings, as well as marketing initiatives in Health Systems Administration, Service Leadership and Innovation, and Human Resource Development. In addition the RGH partnership, connections with health care providers and companies such as Excellus and MVP provide opportunities for marketing, experiential learning and research, and enhance employment outcomes. The development of articulation agreements with targeted undergraduate programs at RIT, as well as selected colleges and universities will support marketing efforts. As provided from EMCS, the enrollment goal of 10 – 15 new students per year in this full-time, one year program is realistic.</w:t>
      </w:r>
    </w:p>
    <w:p w:rsidR="00E80B75" w:rsidRPr="00F1376E" w:rsidRDefault="00E80B75" w:rsidP="00E80B75">
      <w:pPr>
        <w:ind w:left="2160"/>
        <w:rPr>
          <w:rFonts w:ascii="Times New Roman" w:hAnsi="Times New Roman" w:cs="Times New Roman"/>
          <w:sz w:val="16"/>
          <w:szCs w:val="16"/>
        </w:rPr>
      </w:pPr>
    </w:p>
    <w:p w:rsidR="00E80B75" w:rsidRDefault="00E80B75" w:rsidP="00E80B75">
      <w:pPr>
        <w:ind w:left="2160"/>
        <w:rPr>
          <w:rFonts w:ascii="Times New Roman" w:hAnsi="Times New Roman" w:cs="Times New Roman"/>
          <w:sz w:val="24"/>
          <w:szCs w:val="24"/>
        </w:rPr>
      </w:pPr>
      <w:r w:rsidRPr="00F1376E">
        <w:rPr>
          <w:rFonts w:ascii="Times New Roman" w:hAnsi="Times New Roman" w:cs="Times New Roman"/>
          <w:sz w:val="24"/>
          <w:szCs w:val="24"/>
        </w:rPr>
        <w:t>We recommend</w:t>
      </w:r>
      <w:r w:rsidRPr="00F1376E">
        <w:rPr>
          <w:rFonts w:ascii="Times New Roman" w:hAnsi="Times New Roman" w:cs="Times New Roman"/>
          <w:color w:val="1F497D"/>
          <w:sz w:val="24"/>
          <w:szCs w:val="24"/>
        </w:rPr>
        <w:t xml:space="preserve"> </w:t>
      </w:r>
      <w:r w:rsidRPr="00F1376E">
        <w:rPr>
          <w:rFonts w:ascii="Times New Roman" w:hAnsi="Times New Roman" w:cs="Times New Roman"/>
          <w:sz w:val="24"/>
          <w:szCs w:val="24"/>
        </w:rPr>
        <w:t>consideration of both online and campus-based options which will attract two distinct markets, and encourage consideration of a hybrid delivery model</w:t>
      </w:r>
      <w:r w:rsidRPr="00F1376E">
        <w:rPr>
          <w:rFonts w:ascii="Times New Roman" w:hAnsi="Times New Roman" w:cs="Times New Roman"/>
          <w:color w:val="1F497D"/>
          <w:sz w:val="24"/>
          <w:szCs w:val="24"/>
        </w:rPr>
        <w:t xml:space="preserve"> </w:t>
      </w:r>
      <w:r w:rsidRPr="00F1376E">
        <w:rPr>
          <w:rFonts w:ascii="Times New Roman" w:hAnsi="Times New Roman" w:cs="Times New Roman"/>
          <w:sz w:val="24"/>
          <w:szCs w:val="24"/>
        </w:rPr>
        <w:t xml:space="preserve">wherein on-line can be combined with a time shortened (2 week) residency for learners from outside the region. In addition, development of an advanced certificate consisting of 3 – 4 courses from the MS program would be desirable. Particular attention should be given to flexible admission criteria that allow consideration and options for students with related experience and broad academic backgrounds. </w:t>
      </w:r>
    </w:p>
    <w:p w:rsidR="00E80B75" w:rsidRPr="00F1376E" w:rsidRDefault="00E80B75" w:rsidP="00E80B75">
      <w:pPr>
        <w:ind w:left="2160"/>
        <w:rPr>
          <w:rFonts w:ascii="Times New Roman" w:hAnsi="Times New Roman" w:cs="Times New Roman"/>
          <w:sz w:val="16"/>
          <w:szCs w:val="16"/>
        </w:rPr>
      </w:pPr>
    </w:p>
    <w:p w:rsidR="00E80B75" w:rsidRPr="00F1376E" w:rsidRDefault="00E80B75" w:rsidP="00E80B75">
      <w:pPr>
        <w:pStyle w:val="ListParagraph"/>
        <w:numPr>
          <w:ilvl w:val="0"/>
          <w:numId w:val="1"/>
        </w:numPr>
        <w:contextualSpacing w:val="0"/>
        <w:rPr>
          <w:rFonts w:ascii="Times New Roman" w:hAnsi="Times New Roman" w:cs="Times New Roman"/>
          <w:sz w:val="24"/>
          <w:szCs w:val="24"/>
        </w:rPr>
      </w:pPr>
      <w:r w:rsidRPr="00F1376E">
        <w:rPr>
          <w:rFonts w:ascii="Times New Roman" w:hAnsi="Times New Roman" w:cs="Times New Roman"/>
          <w:sz w:val="24"/>
          <w:szCs w:val="24"/>
        </w:rPr>
        <w:t>Impact on Resources</w:t>
      </w:r>
    </w:p>
    <w:p w:rsidR="00E80B75" w:rsidRPr="00F1376E" w:rsidRDefault="00E80B75" w:rsidP="00E80B75">
      <w:pPr>
        <w:pStyle w:val="ListParagraph"/>
        <w:ind w:left="1080"/>
        <w:contextualSpacing w:val="0"/>
        <w:rPr>
          <w:rFonts w:ascii="Times New Roman" w:hAnsi="Times New Roman" w:cs="Times New Roman"/>
          <w:sz w:val="16"/>
          <w:szCs w:val="16"/>
        </w:rPr>
      </w:pPr>
    </w:p>
    <w:p w:rsidR="00E80B75" w:rsidRDefault="00E80B75" w:rsidP="00E80B75">
      <w:pPr>
        <w:pStyle w:val="ListParagraph"/>
        <w:ind w:left="1526"/>
        <w:contextualSpacing w:val="0"/>
        <w:rPr>
          <w:rFonts w:ascii="Times New Roman" w:hAnsi="Times New Roman" w:cs="Times New Roman"/>
          <w:sz w:val="24"/>
          <w:szCs w:val="24"/>
        </w:rPr>
      </w:pPr>
      <w:r w:rsidRPr="00F1376E">
        <w:rPr>
          <w:rFonts w:ascii="Times New Roman" w:hAnsi="Times New Roman" w:cs="Times New Roman"/>
          <w:sz w:val="24"/>
          <w:szCs w:val="24"/>
        </w:rPr>
        <w:t xml:space="preserve">The impact on the resources available to the College of Health Sciences and Technology for the operation of this program is substantial.  Current faculty are highly committed and dedicated to this program and will bear the workload for a period of time, however the need for additional personnel will quickly become critical.  A search for an appropriately prepared PhD candidate should be undertaken so the program’s growth and the installation of the new personnel can coincide successfully.  The Dean of CHST, as well as other leaders at RIT, </w:t>
      </w:r>
      <w:r w:rsidR="006B38AC">
        <w:rPr>
          <w:rFonts w:ascii="Times New Roman" w:hAnsi="Times New Roman" w:cs="Times New Roman"/>
          <w:sz w:val="24"/>
          <w:szCs w:val="24"/>
        </w:rPr>
        <w:t>consider</w:t>
      </w:r>
      <w:r w:rsidRPr="00F1376E">
        <w:rPr>
          <w:rFonts w:ascii="Times New Roman" w:hAnsi="Times New Roman" w:cs="Times New Roman"/>
          <w:sz w:val="24"/>
          <w:szCs w:val="24"/>
        </w:rPr>
        <w:t xml:space="preserve"> this initiative as a prime opportunity to engage donors from this community.  </w:t>
      </w:r>
    </w:p>
    <w:p w:rsidR="00E80B75" w:rsidRDefault="00E80B75" w:rsidP="00E80B75">
      <w:pPr>
        <w:pStyle w:val="ListParagraph"/>
        <w:ind w:left="1526"/>
        <w:contextualSpacing w:val="0"/>
        <w:rPr>
          <w:rFonts w:ascii="Times New Roman" w:hAnsi="Times New Roman" w:cs="Times New Roman"/>
          <w:sz w:val="16"/>
          <w:szCs w:val="16"/>
        </w:rPr>
      </w:pPr>
    </w:p>
    <w:p w:rsidR="00E80B75" w:rsidRDefault="00E80B75" w:rsidP="00E80B75">
      <w:pPr>
        <w:pStyle w:val="ListParagraph"/>
        <w:ind w:left="1526"/>
        <w:contextualSpacing w:val="0"/>
        <w:rPr>
          <w:rFonts w:ascii="Times New Roman" w:hAnsi="Times New Roman" w:cs="Times New Roman"/>
          <w:sz w:val="16"/>
          <w:szCs w:val="16"/>
        </w:rPr>
      </w:pPr>
    </w:p>
    <w:p w:rsidR="00E80B75" w:rsidRDefault="00E80B75" w:rsidP="00E80B75">
      <w:pPr>
        <w:pStyle w:val="ListParagraph"/>
        <w:ind w:left="1526"/>
        <w:contextualSpacing w:val="0"/>
        <w:rPr>
          <w:rFonts w:ascii="Times New Roman" w:hAnsi="Times New Roman" w:cs="Times New Roman"/>
          <w:sz w:val="16"/>
          <w:szCs w:val="16"/>
        </w:rPr>
      </w:pPr>
    </w:p>
    <w:p w:rsidR="00E80B75" w:rsidRPr="00F1376E" w:rsidRDefault="00E80B75" w:rsidP="00E80B75">
      <w:pPr>
        <w:pStyle w:val="ListParagraph"/>
        <w:ind w:left="1526"/>
        <w:contextualSpacing w:val="0"/>
        <w:rPr>
          <w:rFonts w:ascii="Times New Roman" w:hAnsi="Times New Roman" w:cs="Times New Roman"/>
          <w:sz w:val="16"/>
          <w:szCs w:val="16"/>
        </w:rPr>
      </w:pPr>
    </w:p>
    <w:p w:rsidR="00E80B75" w:rsidRPr="00F1376E" w:rsidRDefault="00E80B75" w:rsidP="00E80B75">
      <w:pPr>
        <w:pStyle w:val="ListParagraph"/>
        <w:numPr>
          <w:ilvl w:val="0"/>
          <w:numId w:val="1"/>
        </w:numPr>
        <w:contextualSpacing w:val="0"/>
        <w:rPr>
          <w:rFonts w:ascii="Times New Roman" w:hAnsi="Times New Roman" w:cs="Times New Roman"/>
          <w:sz w:val="24"/>
          <w:szCs w:val="24"/>
        </w:rPr>
      </w:pPr>
      <w:r w:rsidRPr="00F1376E">
        <w:rPr>
          <w:rFonts w:ascii="Times New Roman" w:hAnsi="Times New Roman" w:cs="Times New Roman"/>
          <w:sz w:val="24"/>
          <w:szCs w:val="24"/>
        </w:rPr>
        <w:t>Conclusion</w:t>
      </w:r>
    </w:p>
    <w:p w:rsidR="00E80B75" w:rsidRPr="00F1376E" w:rsidRDefault="00E80B75" w:rsidP="00E80B75">
      <w:pPr>
        <w:pStyle w:val="ListParagraph"/>
        <w:ind w:left="1080"/>
        <w:contextualSpacing w:val="0"/>
        <w:rPr>
          <w:rFonts w:ascii="Times New Roman" w:hAnsi="Times New Roman" w:cs="Times New Roman"/>
          <w:sz w:val="16"/>
          <w:szCs w:val="16"/>
        </w:rPr>
      </w:pPr>
    </w:p>
    <w:p w:rsidR="00E80B75" w:rsidRPr="00F1376E" w:rsidRDefault="00E80B75" w:rsidP="00E80B75">
      <w:pPr>
        <w:pStyle w:val="ListParagraph"/>
        <w:spacing w:after="100" w:afterAutospacing="1"/>
        <w:ind w:left="1526"/>
        <w:rPr>
          <w:rFonts w:ascii="Times New Roman" w:hAnsi="Times New Roman" w:cs="Times New Roman"/>
        </w:rPr>
      </w:pPr>
      <w:r w:rsidRPr="00F1376E">
        <w:rPr>
          <w:rFonts w:ascii="Times New Roman" w:hAnsi="Times New Roman" w:cs="Times New Roman"/>
          <w:sz w:val="24"/>
          <w:szCs w:val="24"/>
        </w:rPr>
        <w:t>This document lays out, on a conceptual basis, the general proposal for a formal program of study in Health &amp; Wellness Management.  With its coordinated mission and integrated presence on campus, the Master of Science in Health &amp; Wellness Management will be a welcome and exciting addition to the University’s</w:t>
      </w:r>
      <w:r w:rsidR="00E7129E">
        <w:rPr>
          <w:rFonts w:ascii="Times New Roman" w:hAnsi="Times New Roman" w:cs="Times New Roman"/>
          <w:sz w:val="24"/>
          <w:szCs w:val="24"/>
        </w:rPr>
        <w:t xml:space="preserve"> programs</w:t>
      </w:r>
      <w:r w:rsidRPr="00F1376E">
        <w:rPr>
          <w:rFonts w:ascii="Times New Roman" w:hAnsi="Times New Roman" w:cs="Times New Roman"/>
          <w:sz w:val="24"/>
          <w:szCs w:val="24"/>
        </w:rPr>
        <w:t>. The students will create a new avenue of scientific inquiry and be seen as a very physically robust and intellectually capable group of people. This program takes the values of health and wellness, long held and practiced on the RIT campus, and puts intellectual muscle behind them.  With the resources and culture of RIT, the Health &amp;</w:t>
      </w:r>
      <w:r>
        <w:rPr>
          <w:rFonts w:ascii="Times New Roman" w:hAnsi="Times New Roman" w:cs="Times New Roman"/>
          <w:sz w:val="24"/>
          <w:szCs w:val="24"/>
        </w:rPr>
        <w:t xml:space="preserve"> </w:t>
      </w:r>
      <w:r w:rsidRPr="00F1376E">
        <w:rPr>
          <w:rFonts w:ascii="Times New Roman" w:hAnsi="Times New Roman" w:cs="Times New Roman"/>
          <w:sz w:val="24"/>
          <w:szCs w:val="24"/>
        </w:rPr>
        <w:t xml:space="preserve">Wellness program will soon be producing some of the best health promotion professionals in the United States.  </w:t>
      </w:r>
    </w:p>
    <w:p w:rsidR="00E80B75" w:rsidRDefault="00E80B75" w:rsidP="00E80B75">
      <w:pPr>
        <w:pStyle w:val="ListParagraph"/>
        <w:spacing w:after="100" w:afterAutospacing="1"/>
        <w:ind w:left="1080"/>
        <w:rPr>
          <w:rFonts w:ascii="Times New Roman" w:hAnsi="Times New Roman" w:cs="Times New Roman"/>
          <w:sz w:val="24"/>
          <w:szCs w:val="24"/>
        </w:rPr>
      </w:pPr>
    </w:p>
    <w:p w:rsidR="00E80B75" w:rsidRPr="00F1376E" w:rsidRDefault="00E80B75" w:rsidP="00E80B75">
      <w:pPr>
        <w:pStyle w:val="ListParagraph"/>
        <w:spacing w:after="100" w:afterAutospacing="1"/>
        <w:ind w:left="1080"/>
        <w:rPr>
          <w:rFonts w:ascii="Times New Roman" w:hAnsi="Times New Roman" w:cs="Times New Roman"/>
          <w:sz w:val="24"/>
          <w:szCs w:val="24"/>
        </w:rPr>
      </w:pPr>
    </w:p>
    <w:p w:rsidR="00E80B75" w:rsidRPr="00F1376E" w:rsidRDefault="00E80B75" w:rsidP="00E80B75">
      <w:pPr>
        <w:spacing w:after="100" w:afterAutospacing="1"/>
        <w:rPr>
          <w:rFonts w:ascii="Times New Roman" w:hAnsi="Times New Roman" w:cs="Times New Roman"/>
          <w:sz w:val="24"/>
          <w:szCs w:val="24"/>
        </w:rPr>
      </w:pPr>
    </w:p>
    <w:p w:rsidR="00E80B75" w:rsidRPr="00F1376E" w:rsidRDefault="00E80B75" w:rsidP="00E80B75">
      <w:pPr>
        <w:pStyle w:val="ListParagraph"/>
        <w:spacing w:after="100" w:afterAutospacing="1"/>
        <w:ind w:left="1080"/>
        <w:rPr>
          <w:rFonts w:ascii="Times New Roman" w:hAnsi="Times New Roman" w:cs="Times New Roman"/>
          <w:sz w:val="24"/>
          <w:szCs w:val="24"/>
        </w:rPr>
      </w:pPr>
      <w:r w:rsidRPr="00F1376E">
        <w:rPr>
          <w:rFonts w:ascii="Times New Roman" w:hAnsi="Times New Roman" w:cs="Times New Roman"/>
          <w:sz w:val="24"/>
          <w:szCs w:val="24"/>
        </w:rPr>
        <w:t>References:</w:t>
      </w:r>
    </w:p>
    <w:p w:rsidR="00E80B75" w:rsidRPr="00F1376E" w:rsidRDefault="00E80B75" w:rsidP="00E80B75">
      <w:pPr>
        <w:pStyle w:val="ListParagraph"/>
        <w:spacing w:after="100" w:afterAutospacing="1"/>
        <w:ind w:left="1080"/>
        <w:rPr>
          <w:rFonts w:ascii="Times New Roman" w:hAnsi="Times New Roman" w:cs="Times New Roman"/>
          <w:sz w:val="24"/>
          <w:szCs w:val="24"/>
        </w:rPr>
      </w:pPr>
    </w:p>
    <w:p w:rsidR="00E80B75" w:rsidRPr="00F1376E" w:rsidRDefault="00E80B75" w:rsidP="00E80B75">
      <w:pPr>
        <w:pStyle w:val="ListParagraph"/>
        <w:spacing w:after="100" w:afterAutospacing="1"/>
        <w:ind w:left="1526"/>
      </w:pPr>
      <w:r w:rsidRPr="00F1376E">
        <w:rPr>
          <w:rFonts w:ascii="Times New Roman" w:hAnsi="Times New Roman" w:cs="Times New Roman"/>
          <w:sz w:val="24"/>
          <w:szCs w:val="24"/>
        </w:rPr>
        <w:t xml:space="preserve">1. </w:t>
      </w:r>
      <w:proofErr w:type="spellStart"/>
      <w:r w:rsidRPr="00F1376E">
        <w:rPr>
          <w:rFonts w:ascii="Times New Roman" w:hAnsi="Times New Roman" w:cs="Times New Roman"/>
          <w:sz w:val="24"/>
          <w:szCs w:val="24"/>
        </w:rPr>
        <w:t>Kuzawa</w:t>
      </w:r>
      <w:proofErr w:type="spellEnd"/>
      <w:r w:rsidRPr="00F1376E">
        <w:rPr>
          <w:rFonts w:ascii="Times New Roman" w:hAnsi="Times New Roman" w:cs="Times New Roman"/>
          <w:sz w:val="24"/>
          <w:szCs w:val="24"/>
        </w:rPr>
        <w:t>, C. W. (2009). Review of T. M. Pollard, Western Diseases: An Evolutionary</w:t>
      </w:r>
      <w:r>
        <w:rPr>
          <w:rFonts w:ascii="Times New Roman" w:hAnsi="Times New Roman" w:cs="Times New Roman"/>
          <w:sz w:val="24"/>
          <w:szCs w:val="24"/>
        </w:rPr>
        <w:t xml:space="preserve"> </w:t>
      </w:r>
      <w:r w:rsidRPr="00F1376E">
        <w:t>Perspective.</w:t>
      </w:r>
      <w:r>
        <w:t xml:space="preserve"> </w:t>
      </w:r>
      <w:r w:rsidRPr="00F1376E">
        <w:t xml:space="preserve"> </w:t>
      </w:r>
      <w:r w:rsidRPr="00F1376E">
        <w:rPr>
          <w:i/>
        </w:rPr>
        <w:t>Integrative and Comparative Biology</w:t>
      </w:r>
      <w:r w:rsidRPr="00F1376E">
        <w:t>, 49(1): pp. 81–82.</w:t>
      </w:r>
    </w:p>
    <w:p w:rsidR="00E80B75" w:rsidRPr="00F1376E" w:rsidRDefault="00E80B75" w:rsidP="00E80B75">
      <w:pPr>
        <w:pStyle w:val="ListParagraph"/>
        <w:spacing w:after="100" w:afterAutospacing="1"/>
        <w:ind w:left="1526"/>
        <w:rPr>
          <w:rFonts w:ascii="Times New Roman" w:hAnsi="Times New Roman" w:cs="Times New Roman"/>
          <w:sz w:val="16"/>
          <w:szCs w:val="16"/>
        </w:rPr>
      </w:pPr>
    </w:p>
    <w:p w:rsidR="00E80B75" w:rsidRPr="00F1376E" w:rsidRDefault="00E80B75" w:rsidP="00E80B75">
      <w:pPr>
        <w:pStyle w:val="ListParagraph"/>
        <w:spacing w:after="100" w:afterAutospacing="1"/>
        <w:ind w:left="1526"/>
        <w:rPr>
          <w:rFonts w:ascii="Times New Roman" w:hAnsi="Times New Roman" w:cs="Times New Roman"/>
          <w:sz w:val="24"/>
          <w:szCs w:val="24"/>
        </w:rPr>
      </w:pPr>
      <w:r w:rsidRPr="00F1376E">
        <w:rPr>
          <w:rFonts w:ascii="Times New Roman" w:hAnsi="Times New Roman" w:cs="Times New Roman"/>
          <w:sz w:val="24"/>
          <w:szCs w:val="24"/>
        </w:rPr>
        <w:t xml:space="preserve">2. Centers for Disease Control and Prevention, Chronic Disease Overview. 2010. </w:t>
      </w:r>
      <w:proofErr w:type="gramStart"/>
      <w:r w:rsidRPr="00F1376E">
        <w:rPr>
          <w:rFonts w:ascii="Times New Roman" w:hAnsi="Times New Roman" w:cs="Times New Roman"/>
          <w:sz w:val="24"/>
          <w:szCs w:val="24"/>
        </w:rPr>
        <w:t>As</w:t>
      </w:r>
      <w:proofErr w:type="gramEnd"/>
      <w:r w:rsidRPr="00F1376E">
        <w:rPr>
          <w:rFonts w:ascii="Times New Roman" w:hAnsi="Times New Roman" w:cs="Times New Roman"/>
          <w:sz w:val="24"/>
          <w:szCs w:val="24"/>
        </w:rPr>
        <w:t xml:space="preserve"> of July15, 2012:http://www.cdc.gov/chronicdisease/overview/index.htm</w:t>
      </w:r>
    </w:p>
    <w:p w:rsidR="00E80B75" w:rsidRPr="00F1376E" w:rsidRDefault="00E80B75" w:rsidP="00E80B75">
      <w:pPr>
        <w:pStyle w:val="ListParagraph"/>
        <w:ind w:left="1526"/>
        <w:rPr>
          <w:rFonts w:ascii="Times New Roman" w:hAnsi="Times New Roman" w:cs="Times New Roman"/>
          <w:sz w:val="16"/>
          <w:szCs w:val="16"/>
        </w:rPr>
      </w:pPr>
    </w:p>
    <w:p w:rsidR="00E80B75" w:rsidRPr="00F1376E" w:rsidRDefault="00E80B75" w:rsidP="00E80B75">
      <w:pPr>
        <w:pStyle w:val="ListParagraph"/>
        <w:ind w:left="1526"/>
      </w:pPr>
      <w:r w:rsidRPr="00F1376E">
        <w:rPr>
          <w:rFonts w:ascii="Times New Roman" w:hAnsi="Times New Roman" w:cs="Times New Roman"/>
          <w:sz w:val="24"/>
          <w:szCs w:val="24"/>
        </w:rPr>
        <w:t xml:space="preserve">3. Lauer, M.S., Collins F.S. (2010). </w:t>
      </w:r>
      <w:proofErr w:type="gramStart"/>
      <w:r w:rsidRPr="00F1376E">
        <w:rPr>
          <w:rFonts w:ascii="Times New Roman" w:hAnsi="Times New Roman" w:cs="Times New Roman"/>
          <w:sz w:val="24"/>
          <w:szCs w:val="24"/>
        </w:rPr>
        <w:t>Using science to improve the nation's health system: NIH's commitment to comparative effectiveness”.</w:t>
      </w:r>
      <w:proofErr w:type="gramEnd"/>
      <w:r w:rsidRPr="00F1376E">
        <w:rPr>
          <w:rFonts w:ascii="Times New Roman" w:hAnsi="Times New Roman" w:cs="Times New Roman"/>
          <w:sz w:val="24"/>
          <w:szCs w:val="24"/>
        </w:rPr>
        <w:t xml:space="preserve"> </w:t>
      </w:r>
      <w:proofErr w:type="gramStart"/>
      <w:r w:rsidRPr="00F1376E">
        <w:rPr>
          <w:rFonts w:ascii="Times New Roman" w:hAnsi="Times New Roman" w:cs="Times New Roman"/>
          <w:i/>
          <w:sz w:val="24"/>
          <w:szCs w:val="24"/>
        </w:rPr>
        <w:t>JAMA</w:t>
      </w:r>
      <w:r w:rsidRPr="00F1376E">
        <w:rPr>
          <w:rFonts w:ascii="Times New Roman" w:hAnsi="Times New Roman" w:cs="Times New Roman"/>
          <w:sz w:val="24"/>
          <w:szCs w:val="24"/>
        </w:rPr>
        <w:t>.</w:t>
      </w:r>
      <w:proofErr w:type="gramEnd"/>
      <w:r w:rsidRPr="00F1376E">
        <w:rPr>
          <w:rFonts w:ascii="Times New Roman" w:hAnsi="Times New Roman" w:cs="Times New Roman"/>
          <w:sz w:val="24"/>
          <w:szCs w:val="24"/>
        </w:rPr>
        <w:t xml:space="preserve"> 303(21):2182-2183</w:t>
      </w:r>
      <w:r>
        <w:rPr>
          <w:rFonts w:ascii="Times New Roman" w:hAnsi="Times New Roman" w:cs="Times New Roman"/>
          <w:sz w:val="24"/>
          <w:szCs w:val="24"/>
        </w:rPr>
        <w:t xml:space="preserve"> </w:t>
      </w:r>
      <w:r w:rsidRPr="00F1376E">
        <w:t xml:space="preserve">(doi:10.1001/jama.2010.726) </w:t>
      </w:r>
    </w:p>
    <w:p w:rsidR="00E80B75" w:rsidRPr="00F1376E" w:rsidRDefault="00E80B75" w:rsidP="00E80B75">
      <w:pPr>
        <w:pStyle w:val="ListParagraph"/>
        <w:ind w:left="1526"/>
        <w:rPr>
          <w:rFonts w:ascii="Times New Roman" w:hAnsi="Times New Roman" w:cs="Times New Roman"/>
          <w:sz w:val="16"/>
          <w:szCs w:val="16"/>
        </w:rPr>
      </w:pPr>
    </w:p>
    <w:p w:rsidR="00E80B75" w:rsidRPr="00F1376E" w:rsidRDefault="00E80B75" w:rsidP="00E80B75">
      <w:pPr>
        <w:pStyle w:val="ListParagraph"/>
        <w:ind w:left="1526"/>
        <w:rPr>
          <w:rFonts w:ascii="Times New Roman" w:hAnsi="Times New Roman" w:cs="Times New Roman"/>
          <w:sz w:val="24"/>
          <w:szCs w:val="24"/>
        </w:rPr>
      </w:pPr>
      <w:r w:rsidRPr="00F1376E">
        <w:rPr>
          <w:rFonts w:ascii="Times New Roman" w:hAnsi="Times New Roman" w:cs="Times New Roman"/>
          <w:sz w:val="24"/>
          <w:szCs w:val="24"/>
        </w:rPr>
        <w:t xml:space="preserve">4. </w:t>
      </w:r>
      <w:proofErr w:type="spellStart"/>
      <w:r w:rsidRPr="00F1376E">
        <w:rPr>
          <w:rFonts w:ascii="Times New Roman" w:hAnsi="Times New Roman" w:cs="Times New Roman"/>
          <w:sz w:val="24"/>
          <w:szCs w:val="24"/>
        </w:rPr>
        <w:t>Manchikanti</w:t>
      </w:r>
      <w:proofErr w:type="spellEnd"/>
      <w:r w:rsidRPr="00F1376E">
        <w:rPr>
          <w:rFonts w:ascii="Times New Roman" w:hAnsi="Times New Roman" w:cs="Times New Roman"/>
          <w:sz w:val="24"/>
          <w:szCs w:val="24"/>
        </w:rPr>
        <w:t>, L., Falco, F. J., Boswell, M. V., &amp; Hirsch, J. A. (2010). Facts, fallacies, and politics of comparative effectiveness research: Part I. Basic considerations. </w:t>
      </w:r>
      <w:proofErr w:type="gramStart"/>
      <w:r w:rsidRPr="00F1376E">
        <w:rPr>
          <w:rFonts w:ascii="Times New Roman" w:hAnsi="Times New Roman" w:cs="Times New Roman"/>
          <w:i/>
          <w:iCs/>
          <w:sz w:val="24"/>
          <w:szCs w:val="24"/>
        </w:rPr>
        <w:t>Pain Physician, 13</w:t>
      </w:r>
      <w:r w:rsidRPr="00F1376E">
        <w:rPr>
          <w:rFonts w:ascii="Times New Roman" w:hAnsi="Times New Roman" w:cs="Times New Roman"/>
          <w:sz w:val="24"/>
          <w:szCs w:val="24"/>
        </w:rPr>
        <w:t>(1), E23–E54.</w:t>
      </w:r>
      <w:proofErr w:type="gramEnd"/>
      <w:r w:rsidRPr="00F1376E">
        <w:rPr>
          <w:rFonts w:ascii="Times New Roman" w:hAnsi="Times New Roman" w:cs="Times New Roman"/>
          <w:sz w:val="24"/>
          <w:szCs w:val="24"/>
        </w:rPr>
        <w:t xml:space="preserve"> </w:t>
      </w:r>
    </w:p>
    <w:p w:rsidR="00E80B75" w:rsidRPr="00F1376E" w:rsidRDefault="00E80B75" w:rsidP="00E80B75">
      <w:pPr>
        <w:pStyle w:val="ListParagraph"/>
        <w:ind w:left="1526"/>
        <w:rPr>
          <w:rFonts w:ascii="Times New Roman" w:hAnsi="Times New Roman" w:cs="Times New Roman"/>
          <w:sz w:val="16"/>
          <w:szCs w:val="16"/>
        </w:rPr>
      </w:pPr>
    </w:p>
    <w:p w:rsidR="00E80B75" w:rsidRPr="00F1376E" w:rsidRDefault="00E80B75" w:rsidP="00E80B75">
      <w:pPr>
        <w:pStyle w:val="ListParagraph"/>
        <w:ind w:left="1526"/>
        <w:rPr>
          <w:rFonts w:ascii="Times New Roman" w:hAnsi="Times New Roman" w:cs="Times New Roman"/>
          <w:sz w:val="24"/>
          <w:szCs w:val="24"/>
        </w:rPr>
      </w:pPr>
      <w:r w:rsidRPr="00F1376E">
        <w:rPr>
          <w:rFonts w:ascii="Times New Roman" w:hAnsi="Times New Roman" w:cs="Times New Roman"/>
          <w:sz w:val="24"/>
          <w:szCs w:val="24"/>
        </w:rPr>
        <w:t>5. Sox, H. C. (2010). Comparative effectiveness research: A progress report. </w:t>
      </w:r>
      <w:r w:rsidRPr="00F1376E">
        <w:rPr>
          <w:rFonts w:ascii="Times New Roman" w:hAnsi="Times New Roman" w:cs="Times New Roman"/>
          <w:i/>
          <w:iCs/>
          <w:sz w:val="24"/>
          <w:szCs w:val="24"/>
        </w:rPr>
        <w:t>Annals of Internal Medicine, 153</w:t>
      </w:r>
      <w:r w:rsidRPr="00F1376E">
        <w:rPr>
          <w:rFonts w:ascii="Times New Roman" w:hAnsi="Times New Roman" w:cs="Times New Roman"/>
          <w:sz w:val="24"/>
          <w:szCs w:val="24"/>
        </w:rPr>
        <w:t xml:space="preserve">, 469–472. </w:t>
      </w:r>
    </w:p>
    <w:p w:rsidR="00E80B75" w:rsidRPr="00F1376E" w:rsidRDefault="00E80B75" w:rsidP="00E80B75">
      <w:pPr>
        <w:pStyle w:val="ListParagraph"/>
        <w:spacing w:after="100" w:afterAutospacing="1"/>
        <w:ind w:left="1526"/>
        <w:rPr>
          <w:rFonts w:ascii="Times New Roman" w:hAnsi="Times New Roman" w:cs="Times New Roman"/>
          <w:sz w:val="16"/>
          <w:szCs w:val="16"/>
        </w:rPr>
      </w:pPr>
    </w:p>
    <w:p w:rsidR="00E80B75" w:rsidRPr="00F1376E" w:rsidRDefault="00E80B75" w:rsidP="00E80B75">
      <w:pPr>
        <w:pStyle w:val="ListParagraph"/>
        <w:spacing w:after="100" w:afterAutospacing="1"/>
        <w:ind w:left="1526"/>
        <w:rPr>
          <w:rFonts w:ascii="Times New Roman" w:hAnsi="Times New Roman" w:cs="Times New Roman"/>
          <w:sz w:val="24"/>
          <w:szCs w:val="24"/>
        </w:rPr>
      </w:pPr>
      <w:r w:rsidRPr="00F1376E">
        <w:rPr>
          <w:rFonts w:ascii="Times New Roman" w:hAnsi="Times New Roman" w:cs="Times New Roman"/>
          <w:sz w:val="24"/>
          <w:szCs w:val="24"/>
        </w:rPr>
        <w:t xml:space="preserve">6. </w:t>
      </w:r>
      <w:proofErr w:type="spellStart"/>
      <w:r w:rsidRPr="00F1376E">
        <w:rPr>
          <w:rFonts w:ascii="Times New Roman" w:hAnsi="Times New Roman" w:cs="Times New Roman"/>
          <w:sz w:val="24"/>
          <w:szCs w:val="24"/>
        </w:rPr>
        <w:t>Mattke</w:t>
      </w:r>
      <w:proofErr w:type="spellEnd"/>
      <w:r w:rsidRPr="00F1376E">
        <w:rPr>
          <w:rFonts w:ascii="Times New Roman" w:hAnsi="Times New Roman" w:cs="Times New Roman"/>
          <w:sz w:val="24"/>
          <w:szCs w:val="24"/>
        </w:rPr>
        <w:t xml:space="preserve">, S., </w:t>
      </w:r>
      <w:proofErr w:type="spellStart"/>
      <w:r w:rsidRPr="00F1376E">
        <w:rPr>
          <w:rFonts w:ascii="Times New Roman" w:hAnsi="Times New Roman" w:cs="Times New Roman"/>
          <w:sz w:val="24"/>
          <w:szCs w:val="24"/>
        </w:rPr>
        <w:t>Schnyer</w:t>
      </w:r>
      <w:proofErr w:type="spellEnd"/>
      <w:r w:rsidRPr="00F1376E">
        <w:rPr>
          <w:rFonts w:ascii="Times New Roman" w:hAnsi="Times New Roman" w:cs="Times New Roman"/>
          <w:sz w:val="24"/>
          <w:szCs w:val="24"/>
        </w:rPr>
        <w:t xml:space="preserve">, C. et al. (2012).  </w:t>
      </w:r>
      <w:proofErr w:type="gramStart"/>
      <w:r w:rsidRPr="00F1376E">
        <w:rPr>
          <w:rFonts w:ascii="Times New Roman" w:hAnsi="Times New Roman" w:cs="Times New Roman"/>
          <w:sz w:val="24"/>
          <w:szCs w:val="24"/>
        </w:rPr>
        <w:t>“A review of the U.S. Workplace Wellness Research”.</w:t>
      </w:r>
      <w:proofErr w:type="gramEnd"/>
    </w:p>
    <w:p w:rsidR="00E80B75" w:rsidRPr="00F1376E" w:rsidRDefault="00E80B75" w:rsidP="00E80B75">
      <w:pPr>
        <w:pStyle w:val="ListParagraph"/>
        <w:spacing w:after="100" w:afterAutospacing="1"/>
        <w:ind w:left="1526"/>
        <w:rPr>
          <w:rFonts w:ascii="Times New Roman" w:hAnsi="Times New Roman" w:cs="Times New Roman"/>
          <w:sz w:val="16"/>
          <w:szCs w:val="16"/>
        </w:rPr>
      </w:pPr>
    </w:p>
    <w:p w:rsidR="00E80B75" w:rsidRPr="00F1376E" w:rsidRDefault="00E80B75" w:rsidP="00E80B75">
      <w:pPr>
        <w:pStyle w:val="ListParagraph"/>
        <w:spacing w:after="100" w:afterAutospacing="1"/>
        <w:ind w:left="1526"/>
        <w:rPr>
          <w:rFonts w:ascii="Times New Roman" w:hAnsi="Times New Roman" w:cs="Times New Roman"/>
          <w:sz w:val="24"/>
          <w:szCs w:val="24"/>
        </w:rPr>
      </w:pPr>
      <w:r w:rsidRPr="00F1376E">
        <w:rPr>
          <w:rFonts w:ascii="Times New Roman" w:hAnsi="Times New Roman" w:cs="Times New Roman"/>
          <w:sz w:val="24"/>
          <w:szCs w:val="24"/>
        </w:rPr>
        <w:t xml:space="preserve">7. Kaiser Family Foundation, Employer Health Benefits: 2010 Annual Survey. 2010, </w:t>
      </w:r>
      <w:proofErr w:type="gramStart"/>
      <w:r w:rsidRPr="00F1376E">
        <w:rPr>
          <w:rFonts w:ascii="Times New Roman" w:hAnsi="Times New Roman" w:cs="Times New Roman"/>
          <w:sz w:val="24"/>
          <w:szCs w:val="24"/>
        </w:rPr>
        <w:t>The</w:t>
      </w:r>
      <w:proofErr w:type="gramEnd"/>
      <w:r w:rsidRPr="00F1376E">
        <w:rPr>
          <w:rFonts w:ascii="Times New Roman" w:hAnsi="Times New Roman" w:cs="Times New Roman"/>
          <w:sz w:val="24"/>
          <w:szCs w:val="24"/>
        </w:rPr>
        <w:t xml:space="preserve"> Kaiser Family Foundation, Menlo Park, Calif.; Health Research &amp; Educational Trust, Chicago, Ill.</w:t>
      </w:r>
    </w:p>
    <w:p w:rsidR="00E80B75" w:rsidRPr="00F1376E" w:rsidRDefault="00E80B75" w:rsidP="00E80B75">
      <w:pPr>
        <w:pStyle w:val="ListParagraph"/>
        <w:spacing w:after="100" w:afterAutospacing="1"/>
        <w:ind w:left="1526"/>
        <w:rPr>
          <w:rFonts w:ascii="Times New Roman" w:hAnsi="Times New Roman" w:cs="Times New Roman"/>
          <w:sz w:val="16"/>
          <w:szCs w:val="16"/>
        </w:rPr>
      </w:pPr>
    </w:p>
    <w:p w:rsidR="00E80B75" w:rsidRPr="00F1376E" w:rsidRDefault="00E80B75" w:rsidP="00E80B75">
      <w:pPr>
        <w:pStyle w:val="ListParagraph"/>
        <w:spacing w:after="100" w:afterAutospacing="1"/>
        <w:ind w:left="1526"/>
        <w:rPr>
          <w:rFonts w:ascii="Times New Roman" w:hAnsi="Times New Roman" w:cs="Times New Roman"/>
          <w:sz w:val="24"/>
          <w:szCs w:val="24"/>
        </w:rPr>
      </w:pPr>
      <w:r w:rsidRPr="00F1376E">
        <w:rPr>
          <w:rFonts w:ascii="Times New Roman" w:hAnsi="Times New Roman" w:cs="Times New Roman"/>
          <w:sz w:val="24"/>
          <w:szCs w:val="24"/>
        </w:rPr>
        <w:t xml:space="preserve">8. New York State Department of Labor, “Report of the Healthcare Workforce Development Subcommittee to the New York State Workforce Investment Board, Transforming the Health Workforce for a New </w:t>
      </w:r>
      <w:proofErr w:type="spellStart"/>
      <w:r w:rsidRPr="00F1376E">
        <w:rPr>
          <w:rFonts w:ascii="Times New Roman" w:hAnsi="Times New Roman" w:cs="Times New Roman"/>
          <w:sz w:val="24"/>
          <w:szCs w:val="24"/>
        </w:rPr>
        <w:t>New</w:t>
      </w:r>
      <w:proofErr w:type="spellEnd"/>
      <w:r w:rsidRPr="00F1376E">
        <w:rPr>
          <w:rFonts w:ascii="Times New Roman" w:hAnsi="Times New Roman" w:cs="Times New Roman"/>
          <w:sz w:val="24"/>
          <w:szCs w:val="24"/>
        </w:rPr>
        <w:t xml:space="preserve"> York”, March 2012.</w:t>
      </w:r>
    </w:p>
    <w:p w:rsidR="00E80B75" w:rsidRPr="00F1376E" w:rsidRDefault="00E80B75" w:rsidP="00E80B75">
      <w:pPr>
        <w:pStyle w:val="ListParagraph"/>
        <w:spacing w:after="100" w:afterAutospacing="1"/>
        <w:ind w:left="1526"/>
        <w:rPr>
          <w:rFonts w:ascii="Times New Roman" w:hAnsi="Times New Roman" w:cs="Times New Roman"/>
          <w:sz w:val="24"/>
          <w:szCs w:val="24"/>
        </w:rPr>
      </w:pPr>
    </w:p>
    <w:p w:rsidR="000C0F3D" w:rsidRDefault="00262359"/>
    <w:sectPr w:rsidR="000C0F3D" w:rsidSect="00F1376E">
      <w:head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3D1" w:rsidRDefault="007E43D1">
      <w:r>
        <w:separator/>
      </w:r>
    </w:p>
  </w:endnote>
  <w:endnote w:type="continuationSeparator" w:id="0">
    <w:p w:rsidR="007E43D1" w:rsidRDefault="007E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3D1" w:rsidRDefault="007E43D1">
      <w:r>
        <w:separator/>
      </w:r>
    </w:p>
  </w:footnote>
  <w:footnote w:type="continuationSeparator" w:id="0">
    <w:p w:rsidR="007E43D1" w:rsidRDefault="007E4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D4" w:rsidRDefault="002623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2DB"/>
    <w:multiLevelType w:val="hybridMultilevel"/>
    <w:tmpl w:val="8BF60024"/>
    <w:lvl w:ilvl="0" w:tplc="23A4D1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B4BAD130">
      <w:start w:val="1"/>
      <w:numFmt w:val="lowerRoman"/>
      <w:lvlText w:val="%3."/>
      <w:lvlJc w:val="right"/>
      <w:pPr>
        <w:ind w:left="2250" w:hanging="180"/>
      </w:pPr>
      <w:rPr>
        <w:rFonts w:asciiTheme="minorHAnsi" w:eastAsiaTheme="minorHAnsi" w:hAnsiTheme="minorHAnsi" w:cstheme="minorBidi"/>
        <w:i w:val="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75"/>
    <w:rsid w:val="00097236"/>
    <w:rsid w:val="000E3EEF"/>
    <w:rsid w:val="001140B6"/>
    <w:rsid w:val="00262359"/>
    <w:rsid w:val="0037298C"/>
    <w:rsid w:val="0044127B"/>
    <w:rsid w:val="0044326E"/>
    <w:rsid w:val="005C051C"/>
    <w:rsid w:val="005C3419"/>
    <w:rsid w:val="00605588"/>
    <w:rsid w:val="006B38AC"/>
    <w:rsid w:val="007E43D1"/>
    <w:rsid w:val="00966F99"/>
    <w:rsid w:val="00D41A94"/>
    <w:rsid w:val="00E7129E"/>
    <w:rsid w:val="00E80B75"/>
    <w:rsid w:val="00E95776"/>
    <w:rsid w:val="00EC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B7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B75"/>
    <w:pPr>
      <w:ind w:left="720"/>
      <w:contextualSpacing/>
    </w:pPr>
  </w:style>
  <w:style w:type="character" w:styleId="CommentReference">
    <w:name w:val="annotation reference"/>
    <w:basedOn w:val="DefaultParagraphFont"/>
    <w:uiPriority w:val="99"/>
    <w:semiHidden/>
    <w:unhideWhenUsed/>
    <w:rsid w:val="00E80B75"/>
    <w:rPr>
      <w:sz w:val="16"/>
      <w:szCs w:val="16"/>
    </w:rPr>
  </w:style>
  <w:style w:type="paragraph" w:styleId="CommentText">
    <w:name w:val="annotation text"/>
    <w:basedOn w:val="Normal"/>
    <w:link w:val="CommentTextChar"/>
    <w:uiPriority w:val="99"/>
    <w:semiHidden/>
    <w:unhideWhenUsed/>
    <w:rsid w:val="00E80B75"/>
    <w:rPr>
      <w:sz w:val="20"/>
      <w:szCs w:val="20"/>
    </w:rPr>
  </w:style>
  <w:style w:type="character" w:customStyle="1" w:styleId="CommentTextChar">
    <w:name w:val="Comment Text Char"/>
    <w:basedOn w:val="DefaultParagraphFont"/>
    <w:link w:val="CommentText"/>
    <w:uiPriority w:val="99"/>
    <w:semiHidden/>
    <w:rsid w:val="00E80B75"/>
    <w:rPr>
      <w:sz w:val="20"/>
      <w:szCs w:val="20"/>
    </w:rPr>
  </w:style>
  <w:style w:type="paragraph" w:styleId="Header">
    <w:name w:val="header"/>
    <w:basedOn w:val="Normal"/>
    <w:link w:val="HeaderChar"/>
    <w:uiPriority w:val="99"/>
    <w:unhideWhenUsed/>
    <w:rsid w:val="00E80B75"/>
    <w:pPr>
      <w:tabs>
        <w:tab w:val="center" w:pos="4680"/>
        <w:tab w:val="right" w:pos="9360"/>
      </w:tabs>
    </w:pPr>
  </w:style>
  <w:style w:type="character" w:customStyle="1" w:styleId="HeaderChar">
    <w:name w:val="Header Char"/>
    <w:basedOn w:val="DefaultParagraphFont"/>
    <w:link w:val="Header"/>
    <w:uiPriority w:val="99"/>
    <w:rsid w:val="00E80B75"/>
  </w:style>
  <w:style w:type="paragraph" w:styleId="BalloonText">
    <w:name w:val="Balloon Text"/>
    <w:basedOn w:val="Normal"/>
    <w:link w:val="BalloonTextChar"/>
    <w:uiPriority w:val="99"/>
    <w:semiHidden/>
    <w:unhideWhenUsed/>
    <w:rsid w:val="00E80B75"/>
    <w:rPr>
      <w:rFonts w:ascii="Tahoma" w:hAnsi="Tahoma" w:cs="Tahoma"/>
      <w:sz w:val="16"/>
      <w:szCs w:val="16"/>
    </w:rPr>
  </w:style>
  <w:style w:type="character" w:customStyle="1" w:styleId="BalloonTextChar">
    <w:name w:val="Balloon Text Char"/>
    <w:basedOn w:val="DefaultParagraphFont"/>
    <w:link w:val="BalloonText"/>
    <w:uiPriority w:val="99"/>
    <w:semiHidden/>
    <w:rsid w:val="00E80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B7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B75"/>
    <w:pPr>
      <w:ind w:left="720"/>
      <w:contextualSpacing/>
    </w:pPr>
  </w:style>
  <w:style w:type="character" w:styleId="CommentReference">
    <w:name w:val="annotation reference"/>
    <w:basedOn w:val="DefaultParagraphFont"/>
    <w:uiPriority w:val="99"/>
    <w:semiHidden/>
    <w:unhideWhenUsed/>
    <w:rsid w:val="00E80B75"/>
    <w:rPr>
      <w:sz w:val="16"/>
      <w:szCs w:val="16"/>
    </w:rPr>
  </w:style>
  <w:style w:type="paragraph" w:styleId="CommentText">
    <w:name w:val="annotation text"/>
    <w:basedOn w:val="Normal"/>
    <w:link w:val="CommentTextChar"/>
    <w:uiPriority w:val="99"/>
    <w:semiHidden/>
    <w:unhideWhenUsed/>
    <w:rsid w:val="00E80B75"/>
    <w:rPr>
      <w:sz w:val="20"/>
      <w:szCs w:val="20"/>
    </w:rPr>
  </w:style>
  <w:style w:type="character" w:customStyle="1" w:styleId="CommentTextChar">
    <w:name w:val="Comment Text Char"/>
    <w:basedOn w:val="DefaultParagraphFont"/>
    <w:link w:val="CommentText"/>
    <w:uiPriority w:val="99"/>
    <w:semiHidden/>
    <w:rsid w:val="00E80B75"/>
    <w:rPr>
      <w:sz w:val="20"/>
      <w:szCs w:val="20"/>
    </w:rPr>
  </w:style>
  <w:style w:type="paragraph" w:styleId="Header">
    <w:name w:val="header"/>
    <w:basedOn w:val="Normal"/>
    <w:link w:val="HeaderChar"/>
    <w:uiPriority w:val="99"/>
    <w:unhideWhenUsed/>
    <w:rsid w:val="00E80B75"/>
    <w:pPr>
      <w:tabs>
        <w:tab w:val="center" w:pos="4680"/>
        <w:tab w:val="right" w:pos="9360"/>
      </w:tabs>
    </w:pPr>
  </w:style>
  <w:style w:type="character" w:customStyle="1" w:styleId="HeaderChar">
    <w:name w:val="Header Char"/>
    <w:basedOn w:val="DefaultParagraphFont"/>
    <w:link w:val="Header"/>
    <w:uiPriority w:val="99"/>
    <w:rsid w:val="00E80B75"/>
  </w:style>
  <w:style w:type="paragraph" w:styleId="BalloonText">
    <w:name w:val="Balloon Text"/>
    <w:basedOn w:val="Normal"/>
    <w:link w:val="BalloonTextChar"/>
    <w:uiPriority w:val="99"/>
    <w:semiHidden/>
    <w:unhideWhenUsed/>
    <w:rsid w:val="00E80B75"/>
    <w:rPr>
      <w:rFonts w:ascii="Tahoma" w:hAnsi="Tahoma" w:cs="Tahoma"/>
      <w:sz w:val="16"/>
      <w:szCs w:val="16"/>
    </w:rPr>
  </w:style>
  <w:style w:type="character" w:customStyle="1" w:styleId="BalloonTextChar">
    <w:name w:val="Balloon Text Char"/>
    <w:basedOn w:val="DefaultParagraphFont"/>
    <w:link w:val="BalloonText"/>
    <w:uiPriority w:val="99"/>
    <w:semiHidden/>
    <w:rsid w:val="00E80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2451</Words>
  <Characters>13971</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Morrison-Keyes</dc:creator>
  <cp:lastModifiedBy>kdsdfp</cp:lastModifiedBy>
  <cp:revision>2</cp:revision>
  <dcterms:created xsi:type="dcterms:W3CDTF">2013-08-29T15:04:00Z</dcterms:created>
  <dcterms:modified xsi:type="dcterms:W3CDTF">2013-08-29T15:04:00Z</dcterms:modified>
</cp:coreProperties>
</file>