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F352F6" w14:textId="77777777" w:rsidR="00FA1623" w:rsidRDefault="00FA1623" w:rsidP="00DE526C">
      <w:pPr>
        <w:ind w:left="-187" w:right="-187"/>
        <w:jc w:val="center"/>
        <w:rPr>
          <w:rFonts w:asciiTheme="majorHAnsi" w:hAnsiTheme="majorHAnsi"/>
          <w:sz w:val="72"/>
          <w:szCs w:val="72"/>
        </w:rPr>
      </w:pPr>
    </w:p>
    <w:p w14:paraId="54C266D5" w14:textId="77777777" w:rsidR="00FA1623" w:rsidRDefault="00FA1623" w:rsidP="00DE526C">
      <w:pPr>
        <w:ind w:left="-187" w:right="-187"/>
        <w:jc w:val="center"/>
        <w:rPr>
          <w:rFonts w:asciiTheme="majorHAnsi" w:hAnsiTheme="majorHAnsi"/>
          <w:sz w:val="72"/>
          <w:szCs w:val="72"/>
        </w:rPr>
      </w:pPr>
    </w:p>
    <w:p w14:paraId="40EFCD73" w14:textId="77777777" w:rsidR="00DE526C" w:rsidRPr="00FA1623" w:rsidRDefault="00FA1623" w:rsidP="00DE526C">
      <w:pPr>
        <w:ind w:left="-187" w:right="-187"/>
        <w:jc w:val="center"/>
        <w:rPr>
          <w:rFonts w:asciiTheme="majorHAnsi" w:hAnsiTheme="majorHAnsi"/>
          <w:sz w:val="72"/>
          <w:szCs w:val="72"/>
        </w:rPr>
      </w:pPr>
      <w:r>
        <w:rPr>
          <w:rFonts w:asciiTheme="majorHAnsi" w:hAnsiTheme="majorHAnsi"/>
          <w:sz w:val="72"/>
          <w:szCs w:val="72"/>
        </w:rPr>
        <w:t>Ge</w:t>
      </w:r>
      <w:r w:rsidRPr="00FA1623">
        <w:rPr>
          <w:rFonts w:asciiTheme="majorHAnsi" w:hAnsiTheme="majorHAnsi"/>
          <w:sz w:val="72"/>
          <w:szCs w:val="72"/>
        </w:rPr>
        <w:t>n</w:t>
      </w:r>
      <w:r w:rsidR="003E3738" w:rsidRPr="00FA1623">
        <w:rPr>
          <w:rFonts w:asciiTheme="majorHAnsi" w:hAnsiTheme="majorHAnsi"/>
          <w:sz w:val="72"/>
          <w:szCs w:val="72"/>
        </w:rPr>
        <w:t xml:space="preserve">eral Education </w:t>
      </w:r>
    </w:p>
    <w:p w14:paraId="4AA986F9" w14:textId="77777777" w:rsidR="00D636D9" w:rsidRPr="00FA1623" w:rsidRDefault="003E3738" w:rsidP="00C1247F">
      <w:pPr>
        <w:ind w:left="-180" w:right="-180"/>
        <w:jc w:val="center"/>
        <w:rPr>
          <w:rFonts w:asciiTheme="majorHAnsi" w:hAnsiTheme="majorHAnsi"/>
          <w:sz w:val="72"/>
          <w:szCs w:val="72"/>
        </w:rPr>
      </w:pPr>
      <w:r w:rsidRPr="00FA1623">
        <w:rPr>
          <w:rFonts w:asciiTheme="majorHAnsi" w:hAnsiTheme="majorHAnsi"/>
          <w:sz w:val="72"/>
          <w:szCs w:val="72"/>
        </w:rPr>
        <w:t xml:space="preserve">Student Learning Outcomes Assessment Plan </w:t>
      </w:r>
    </w:p>
    <w:p w14:paraId="64ABE242" w14:textId="77777777" w:rsidR="003C51F3" w:rsidRDefault="003C51F3" w:rsidP="003C51F3">
      <w:pPr>
        <w:spacing w:line="480" w:lineRule="auto"/>
        <w:jc w:val="center"/>
        <w:rPr>
          <w:rFonts w:ascii="Sylfaen" w:hAnsi="Sylfaen"/>
          <w:sz w:val="28"/>
          <w:szCs w:val="28"/>
        </w:rPr>
      </w:pPr>
    </w:p>
    <w:p w14:paraId="3113FC15" w14:textId="77777777" w:rsidR="00C1247F" w:rsidRDefault="00FA1623" w:rsidP="003C51F3">
      <w:pPr>
        <w:spacing w:line="480" w:lineRule="auto"/>
        <w:jc w:val="center"/>
        <w:rPr>
          <w:rFonts w:ascii="Sylfaen" w:hAnsi="Sylfaen"/>
          <w:sz w:val="28"/>
          <w:szCs w:val="28"/>
        </w:rPr>
      </w:pPr>
      <w:r>
        <w:rPr>
          <w:noProof/>
        </w:rPr>
        <w:drawing>
          <wp:anchor distT="0" distB="0" distL="114300" distR="114300" simplePos="0" relativeHeight="251669504" behindDoc="0" locked="0" layoutInCell="1" allowOverlap="1" wp14:anchorId="5D57839C" wp14:editId="0160DA35">
            <wp:simplePos x="0" y="0"/>
            <wp:positionH relativeFrom="margin">
              <wp:align>center</wp:align>
            </wp:positionH>
            <wp:positionV relativeFrom="paragraph">
              <wp:posOffset>289523</wp:posOffset>
            </wp:positionV>
            <wp:extent cx="2313432" cy="3103697"/>
            <wp:effectExtent l="0" t="0" r="0" b="190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AA_Office of Educational Effectiveness Assessment_cmyk_vert_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13432" cy="3103697"/>
                    </a:xfrm>
                    <a:prstGeom prst="rect">
                      <a:avLst/>
                    </a:prstGeom>
                  </pic:spPr>
                </pic:pic>
              </a:graphicData>
            </a:graphic>
            <wp14:sizeRelH relativeFrom="margin">
              <wp14:pctWidth>0</wp14:pctWidth>
            </wp14:sizeRelH>
          </wp:anchor>
        </w:drawing>
      </w:r>
    </w:p>
    <w:p w14:paraId="66BA8000" w14:textId="77777777" w:rsidR="00C1247F" w:rsidRDefault="00C1247F" w:rsidP="003C51F3">
      <w:pPr>
        <w:spacing w:line="480" w:lineRule="auto"/>
        <w:jc w:val="center"/>
        <w:rPr>
          <w:rFonts w:ascii="Sylfaen" w:hAnsi="Sylfaen"/>
          <w:sz w:val="28"/>
          <w:szCs w:val="28"/>
        </w:rPr>
      </w:pPr>
    </w:p>
    <w:p w14:paraId="1BCD800E" w14:textId="77777777" w:rsidR="00C1247F" w:rsidRDefault="00C1247F" w:rsidP="003C51F3">
      <w:pPr>
        <w:spacing w:line="480" w:lineRule="auto"/>
        <w:jc w:val="center"/>
        <w:rPr>
          <w:rFonts w:ascii="Sylfaen" w:hAnsi="Sylfaen"/>
          <w:sz w:val="28"/>
          <w:szCs w:val="28"/>
        </w:rPr>
      </w:pPr>
    </w:p>
    <w:p w14:paraId="35B65CD2" w14:textId="77777777" w:rsidR="00C1247F" w:rsidRDefault="00C1247F" w:rsidP="003C51F3">
      <w:pPr>
        <w:spacing w:line="480" w:lineRule="auto"/>
        <w:jc w:val="center"/>
        <w:rPr>
          <w:rFonts w:ascii="Sylfaen" w:hAnsi="Sylfaen"/>
          <w:sz w:val="28"/>
          <w:szCs w:val="28"/>
        </w:rPr>
      </w:pPr>
    </w:p>
    <w:p w14:paraId="3013C5EC" w14:textId="77777777" w:rsidR="00FA1623" w:rsidRDefault="00FA1623" w:rsidP="003C51F3">
      <w:pPr>
        <w:spacing w:line="480" w:lineRule="auto"/>
        <w:jc w:val="center"/>
        <w:rPr>
          <w:rFonts w:ascii="Sylfaen" w:hAnsi="Sylfaen"/>
          <w:sz w:val="28"/>
          <w:szCs w:val="28"/>
        </w:rPr>
      </w:pPr>
    </w:p>
    <w:p w14:paraId="019CBC37" w14:textId="77777777" w:rsidR="00C1247F" w:rsidRDefault="00C1247F" w:rsidP="003C51F3">
      <w:pPr>
        <w:spacing w:line="480" w:lineRule="auto"/>
        <w:jc w:val="center"/>
        <w:rPr>
          <w:rFonts w:ascii="Sylfaen" w:hAnsi="Sylfaen"/>
          <w:sz w:val="28"/>
          <w:szCs w:val="28"/>
        </w:rPr>
      </w:pPr>
    </w:p>
    <w:p w14:paraId="74ED3669" w14:textId="77777777" w:rsidR="00DE1300" w:rsidRDefault="00FA1623" w:rsidP="00E3591C">
      <w:pPr>
        <w:spacing w:line="480" w:lineRule="auto"/>
        <w:jc w:val="center"/>
        <w:rPr>
          <w:rFonts w:ascii="Sylfaen" w:hAnsi="Sylfaen"/>
          <w:sz w:val="28"/>
          <w:szCs w:val="28"/>
        </w:rPr>
      </w:pPr>
      <w:r>
        <w:rPr>
          <w:rFonts w:ascii="Sylfaen" w:hAnsi="Sylfaen"/>
          <w:noProof/>
          <w:sz w:val="28"/>
          <w:szCs w:val="28"/>
        </w:rPr>
        <mc:AlternateContent>
          <mc:Choice Requires="wps">
            <w:drawing>
              <wp:anchor distT="0" distB="0" distL="114300" distR="114300" simplePos="0" relativeHeight="251660288" behindDoc="0" locked="0" layoutInCell="1" allowOverlap="1" wp14:anchorId="4CD6AF06" wp14:editId="63054C93">
                <wp:simplePos x="0" y="0"/>
                <wp:positionH relativeFrom="margin">
                  <wp:align>center</wp:align>
                </wp:positionH>
                <wp:positionV relativeFrom="paragraph">
                  <wp:posOffset>1534384</wp:posOffset>
                </wp:positionV>
                <wp:extent cx="4695825" cy="73152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0F3C9" w14:textId="77777777" w:rsidR="00FA1623" w:rsidRDefault="00FA1623" w:rsidP="00DE1300">
                            <w:pPr>
                              <w:jc w:val="center"/>
                              <w:rPr>
                                <w:rFonts w:asciiTheme="minorHAnsi" w:hAnsiTheme="minorHAnsi"/>
                                <w:color w:val="404040" w:themeColor="text1" w:themeTint="BF"/>
                                <w:sz w:val="28"/>
                                <w:szCs w:val="28"/>
                              </w:rPr>
                            </w:pPr>
                          </w:p>
                          <w:p w14:paraId="4B753452" w14:textId="77777777" w:rsidR="00F11E8E" w:rsidRPr="005010CF" w:rsidRDefault="00F11E8E" w:rsidP="00DE1300">
                            <w:pPr>
                              <w:jc w:val="center"/>
                              <w:rPr>
                                <w:rFonts w:asciiTheme="minorHAnsi" w:hAnsiTheme="minorHAnsi"/>
                                <w:color w:val="404040" w:themeColor="text1" w:themeTint="BF"/>
                                <w:sz w:val="28"/>
                                <w:szCs w:val="28"/>
                              </w:rPr>
                            </w:pPr>
                            <w:r w:rsidRPr="005010CF">
                              <w:rPr>
                                <w:rFonts w:asciiTheme="minorHAnsi" w:hAnsiTheme="minorHAnsi"/>
                                <w:color w:val="404040" w:themeColor="text1" w:themeTint="BF"/>
                                <w:sz w:val="28"/>
                                <w:szCs w:val="28"/>
                              </w:rPr>
                              <w:t>www.rit.edu/outcomes</w:t>
                            </w:r>
                          </w:p>
                          <w:p w14:paraId="6A650082" w14:textId="5DEB26BB" w:rsidR="00F11E8E" w:rsidRPr="00B920A8" w:rsidRDefault="00F11E8E" w:rsidP="00DE1300">
                            <w:pPr>
                              <w:jc w:val="center"/>
                              <w:rPr>
                                <w:rFonts w:asciiTheme="minorHAnsi" w:hAnsiTheme="minorHAnsi"/>
                                <w:color w:val="404040" w:themeColor="text1" w:themeTint="BF"/>
                                <w:sz w:val="26"/>
                                <w:szCs w:val="26"/>
                              </w:rPr>
                            </w:pPr>
                            <w:r w:rsidRPr="00B920A8">
                              <w:rPr>
                                <w:rFonts w:asciiTheme="minorHAnsi" w:hAnsiTheme="minorHAnsi"/>
                                <w:color w:val="404040" w:themeColor="text1" w:themeTint="BF"/>
                                <w:sz w:val="26"/>
                                <w:szCs w:val="26"/>
                              </w:rPr>
                              <w:t xml:space="preserve">Updated </w:t>
                            </w:r>
                            <w:r w:rsidR="009B315D">
                              <w:rPr>
                                <w:rFonts w:asciiTheme="minorHAnsi" w:hAnsiTheme="minorHAnsi"/>
                                <w:color w:val="404040" w:themeColor="text1" w:themeTint="BF"/>
                                <w:sz w:val="26"/>
                                <w:szCs w:val="26"/>
                              </w:rPr>
                              <w:t>April</w:t>
                            </w:r>
                            <w:r w:rsidR="009B315D" w:rsidRPr="00B920A8">
                              <w:rPr>
                                <w:rFonts w:asciiTheme="minorHAnsi" w:hAnsiTheme="minorHAnsi"/>
                                <w:color w:val="404040" w:themeColor="text1" w:themeTint="BF"/>
                                <w:sz w:val="26"/>
                                <w:szCs w:val="26"/>
                              </w:rPr>
                              <w:t xml:space="preserve"> </w:t>
                            </w:r>
                            <w:r w:rsidR="00FA1623" w:rsidRPr="00B920A8">
                              <w:rPr>
                                <w:rFonts w:asciiTheme="minorHAnsi" w:hAnsiTheme="minorHAnsi"/>
                                <w:color w:val="404040" w:themeColor="text1" w:themeTint="BF"/>
                                <w:sz w:val="26"/>
                                <w:szCs w:val="26"/>
                              </w:rPr>
                              <w:t>202</w:t>
                            </w:r>
                            <w:r w:rsidR="009B315D">
                              <w:rPr>
                                <w:rFonts w:asciiTheme="minorHAnsi" w:hAnsiTheme="minorHAnsi"/>
                                <w:color w:val="404040" w:themeColor="text1" w:themeTint="BF"/>
                                <w:sz w:val="26"/>
                                <w:szCs w:val="26"/>
                              </w:rPr>
                              <w:t>3</w:t>
                            </w:r>
                          </w:p>
                          <w:p w14:paraId="3FD16972" w14:textId="77777777" w:rsidR="00F11E8E" w:rsidRPr="00C1247F" w:rsidRDefault="00F11E8E" w:rsidP="00C1247F">
                            <w:pPr>
                              <w:spacing w:line="440" w:lineRule="exact"/>
                              <w:jc w:val="center"/>
                              <w:rPr>
                                <w:rFonts w:ascii="Perpetua" w:hAnsi="Perpetua"/>
                                <w:smallCaps/>
                                <w:color w:val="901B1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CD6AF06" id="_x0000_t202" coordsize="21600,21600" o:spt="202" path="m,l,21600r21600,l21600,xe">
                <v:stroke joinstyle="miter"/>
                <v:path gradientshapeok="t" o:connecttype="rect"/>
              </v:shapetype>
              <v:shape id="Text Box 4" o:spid="_x0000_s1026" type="#_x0000_t202" style="position:absolute;left:0;text-align:left;margin-left:0;margin-top:120.8pt;width:369.75pt;height:57.6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" filled="f" stroked="f">
                <v:textbox>
                  <w:txbxContent>
                    <w:p w14:paraId="3D60F3C9" w14:textId="77777777" w:rsidR="00FA1623" w:rsidRDefault="00FA1623" w:rsidP="00DE1300">
                      <w:pPr>
                        <w:jc w:val="center"/>
                        <w:rPr>
                          <w:rFonts w:asciiTheme="minorHAnsi" w:hAnsiTheme="minorHAnsi"/>
                          <w:color w:val="404040" w:themeColor="text1" w:themeTint="BF"/>
                          <w:sz w:val="28"/>
                          <w:szCs w:val="28"/>
                        </w:rPr>
                      </w:pPr>
                    </w:p>
                    <w:p w14:paraId="4B753452" w14:textId="77777777" w:rsidR="00F11E8E" w:rsidRPr="005010CF" w:rsidRDefault="00F11E8E" w:rsidP="00DE1300">
                      <w:pPr>
                        <w:jc w:val="center"/>
                        <w:rPr>
                          <w:rFonts w:asciiTheme="minorHAnsi" w:hAnsiTheme="minorHAnsi"/>
                          <w:color w:val="404040" w:themeColor="text1" w:themeTint="BF"/>
                          <w:sz w:val="28"/>
                          <w:szCs w:val="28"/>
                        </w:rPr>
                      </w:pPr>
                      <w:r w:rsidRPr="005010CF">
                        <w:rPr>
                          <w:rFonts w:asciiTheme="minorHAnsi" w:hAnsiTheme="minorHAnsi"/>
                          <w:color w:val="404040" w:themeColor="text1" w:themeTint="BF"/>
                          <w:sz w:val="28"/>
                          <w:szCs w:val="28"/>
                        </w:rPr>
                        <w:t>www.rit.edu/outcomes</w:t>
                      </w:r>
                    </w:p>
                    <w:p w14:paraId="6A650082" w14:textId="5DEB26BB" w:rsidR="00F11E8E" w:rsidRPr="00B920A8" w:rsidRDefault="00F11E8E" w:rsidP="00DE1300">
                      <w:pPr>
                        <w:jc w:val="center"/>
                        <w:rPr>
                          <w:rFonts w:asciiTheme="minorHAnsi" w:hAnsiTheme="minorHAnsi"/>
                          <w:color w:val="404040" w:themeColor="text1" w:themeTint="BF"/>
                          <w:sz w:val="26"/>
                          <w:szCs w:val="26"/>
                        </w:rPr>
                      </w:pPr>
                      <w:r w:rsidRPr="00B920A8">
                        <w:rPr>
                          <w:rFonts w:asciiTheme="minorHAnsi" w:hAnsiTheme="minorHAnsi"/>
                          <w:color w:val="404040" w:themeColor="text1" w:themeTint="BF"/>
                          <w:sz w:val="26"/>
                          <w:szCs w:val="26"/>
                        </w:rPr>
                        <w:t xml:space="preserve">Updated </w:t>
                      </w:r>
                      <w:r w:rsidR="009B315D">
                        <w:rPr>
                          <w:rFonts w:asciiTheme="minorHAnsi" w:hAnsiTheme="minorHAnsi"/>
                          <w:color w:val="404040" w:themeColor="text1" w:themeTint="BF"/>
                          <w:sz w:val="26"/>
                          <w:szCs w:val="26"/>
                        </w:rPr>
                        <w:t>April</w:t>
                      </w:r>
                      <w:r w:rsidR="009B315D" w:rsidRPr="00B920A8">
                        <w:rPr>
                          <w:rFonts w:asciiTheme="minorHAnsi" w:hAnsiTheme="minorHAnsi"/>
                          <w:color w:val="404040" w:themeColor="text1" w:themeTint="BF"/>
                          <w:sz w:val="26"/>
                          <w:szCs w:val="26"/>
                        </w:rPr>
                        <w:t xml:space="preserve"> </w:t>
                      </w:r>
                      <w:r w:rsidR="00FA1623" w:rsidRPr="00B920A8">
                        <w:rPr>
                          <w:rFonts w:asciiTheme="minorHAnsi" w:hAnsiTheme="minorHAnsi"/>
                          <w:color w:val="404040" w:themeColor="text1" w:themeTint="BF"/>
                          <w:sz w:val="26"/>
                          <w:szCs w:val="26"/>
                        </w:rPr>
                        <w:t>202</w:t>
                      </w:r>
                      <w:r w:rsidR="009B315D">
                        <w:rPr>
                          <w:rFonts w:asciiTheme="minorHAnsi" w:hAnsiTheme="minorHAnsi"/>
                          <w:color w:val="404040" w:themeColor="text1" w:themeTint="BF"/>
                          <w:sz w:val="26"/>
                          <w:szCs w:val="26"/>
                        </w:rPr>
                        <w:t>3</w:t>
                      </w:r>
                    </w:p>
                    <w:p w14:paraId="3FD16972" w14:textId="77777777" w:rsidR="00F11E8E" w:rsidRPr="00C1247F" w:rsidRDefault="00F11E8E" w:rsidP="00C1247F">
                      <w:pPr>
                        <w:spacing w:line="440" w:lineRule="exact"/>
                        <w:jc w:val="center"/>
                        <w:rPr>
                          <w:rFonts w:ascii="Perpetua" w:hAnsi="Perpetua"/>
                          <w:smallCaps/>
                          <w:color w:val="901B12"/>
                        </w:rPr>
                      </w:pPr>
                    </w:p>
                  </w:txbxContent>
                </v:textbox>
                <w10:wrap anchorx="margin"/>
              </v:shape>
            </w:pict>
          </mc:Fallback>
        </mc:AlternateContent>
      </w:r>
    </w:p>
    <w:p w14:paraId="4B4D4F55" w14:textId="77777777" w:rsidR="00D636D9" w:rsidRDefault="00D636D9" w:rsidP="00390524">
      <w:pPr>
        <w:sectPr w:rsidR="00D636D9" w:rsidSect="00D636D9">
          <w:pgSz w:w="12240" w:h="15840"/>
          <w:pgMar w:top="1440" w:right="1440" w:bottom="1440" w:left="1440" w:header="720" w:footer="720" w:gutter="0"/>
          <w:pgNumType w:start="1"/>
          <w:cols w:space="720"/>
          <w:docGrid w:linePitch="360"/>
        </w:sectPr>
      </w:pPr>
      <w:bookmarkStart w:id="0" w:name="_Toc225153245"/>
    </w:p>
    <w:p w14:paraId="00794EFA" w14:textId="77777777" w:rsidR="00EE7E60" w:rsidRDefault="00EE7E60" w:rsidP="002937BE">
      <w:pPr>
        <w:pBdr>
          <w:bottom w:val="single" w:sz="4" w:space="1" w:color="auto"/>
        </w:pBdr>
        <w:outlineLvl w:val="1"/>
        <w:rPr>
          <w:rFonts w:asciiTheme="minorHAnsi" w:hAnsiTheme="minorHAnsi"/>
          <w:b/>
        </w:rPr>
      </w:pPr>
      <w:bookmarkStart w:id="1" w:name="_Toc307986572"/>
      <w:bookmarkStart w:id="2" w:name="_Toc307986571"/>
    </w:p>
    <w:p w14:paraId="6FE9588D" w14:textId="4F22ADFB" w:rsidR="00277E4A" w:rsidRPr="004D408E" w:rsidRDefault="00277E4A" w:rsidP="002937BE">
      <w:pPr>
        <w:pBdr>
          <w:bottom w:val="single" w:sz="4" w:space="1" w:color="auto"/>
        </w:pBdr>
        <w:outlineLvl w:val="1"/>
        <w:rPr>
          <w:rFonts w:asciiTheme="minorHAnsi" w:hAnsiTheme="minorHAnsi"/>
          <w:b/>
        </w:rPr>
      </w:pPr>
      <w:r w:rsidRPr="004D408E">
        <w:rPr>
          <w:rFonts w:asciiTheme="minorHAnsi" w:hAnsiTheme="minorHAnsi"/>
          <w:b/>
        </w:rPr>
        <w:t>General Education at RIT</w:t>
      </w:r>
      <w:bookmarkEnd w:id="1"/>
    </w:p>
    <w:bookmarkEnd w:id="0"/>
    <w:bookmarkEnd w:id="2"/>
    <w:p w14:paraId="65F70FE8" w14:textId="6CA45769" w:rsidR="00127DB6" w:rsidRPr="004D408E" w:rsidRDefault="00EF53E0" w:rsidP="00DA73A8">
      <w:pPr>
        <w:spacing w:before="180"/>
        <w:rPr>
          <w:rFonts w:asciiTheme="minorHAnsi" w:hAnsiTheme="minorHAnsi"/>
        </w:rPr>
      </w:pPr>
      <w:r w:rsidRPr="004D408E">
        <w:rPr>
          <w:rFonts w:asciiTheme="minorHAnsi" w:hAnsiTheme="minorHAnsi"/>
        </w:rPr>
        <w:t>Through a unique blend of curricular</w:t>
      </w:r>
      <w:r w:rsidR="00D858E2">
        <w:rPr>
          <w:rFonts w:asciiTheme="minorHAnsi" w:hAnsiTheme="minorHAnsi"/>
        </w:rPr>
        <w:t xml:space="preserve"> and </w:t>
      </w:r>
      <w:r w:rsidRPr="004D408E">
        <w:rPr>
          <w:rFonts w:asciiTheme="minorHAnsi" w:hAnsiTheme="minorHAnsi"/>
        </w:rPr>
        <w:t>experiential programs delivered within a student-centric culture, Rochester Institute of Technology prepares its students for successful careers in a global society.</w:t>
      </w:r>
      <w:r>
        <w:rPr>
          <w:rFonts w:asciiTheme="minorHAnsi" w:hAnsiTheme="minorHAnsi"/>
        </w:rPr>
        <w:t xml:space="preserve"> </w:t>
      </w:r>
      <w:r w:rsidR="00B22666">
        <w:rPr>
          <w:rFonts w:asciiTheme="minorHAnsi" w:hAnsiTheme="minorHAnsi"/>
        </w:rPr>
        <w:t>T</w:t>
      </w:r>
      <w:r w:rsidRPr="00EF53E0">
        <w:rPr>
          <w:rFonts w:asciiTheme="minorHAnsi" w:hAnsiTheme="minorHAnsi"/>
        </w:rPr>
        <w:t>he General Education curriculum is a signature learning experience with outcomes focused on core knowledge and skills that support student success and complement specialized learning in the degree programs.</w:t>
      </w:r>
      <w:r>
        <w:rPr>
          <w:rFonts w:asciiTheme="minorHAnsi" w:hAnsiTheme="minorHAnsi"/>
        </w:rPr>
        <w:t xml:space="preserve"> </w:t>
      </w:r>
    </w:p>
    <w:p w14:paraId="44AF127F" w14:textId="0B190C98" w:rsidR="005966ED" w:rsidRDefault="00971263" w:rsidP="00DA73A8">
      <w:pPr>
        <w:tabs>
          <w:tab w:val="left" w:pos="0"/>
        </w:tabs>
        <w:spacing w:before="120"/>
        <w:outlineLvl w:val="1"/>
        <w:rPr>
          <w:rFonts w:asciiTheme="minorHAnsi" w:hAnsiTheme="minorHAnsi" w:cs="Helvetica"/>
        </w:rPr>
      </w:pPr>
      <w:bookmarkStart w:id="3" w:name="_Toc307928267"/>
      <w:bookmarkStart w:id="4" w:name="_Toc307986573"/>
      <w:r>
        <w:rPr>
          <w:rFonts w:asciiTheme="minorHAnsi" w:hAnsiTheme="minorHAnsi" w:cs="Helvetica"/>
        </w:rPr>
        <w:t xml:space="preserve">RIT’s </w:t>
      </w:r>
      <w:r w:rsidRPr="002937BE">
        <w:rPr>
          <w:rFonts w:asciiTheme="minorHAnsi" w:hAnsiTheme="minorHAnsi" w:cs="Helvetica"/>
          <w:b/>
        </w:rPr>
        <w:t>General Education Framework</w:t>
      </w:r>
      <w:r>
        <w:rPr>
          <w:rFonts w:asciiTheme="minorHAnsi" w:hAnsiTheme="minorHAnsi" w:cs="Helvetica"/>
        </w:rPr>
        <w:t xml:space="preserve"> is outcomes-based</w:t>
      </w:r>
      <w:r w:rsidR="00025EC4">
        <w:rPr>
          <w:rFonts w:asciiTheme="minorHAnsi" w:hAnsiTheme="minorHAnsi" w:cs="Helvetica"/>
        </w:rPr>
        <w:t xml:space="preserve"> </w:t>
      </w:r>
      <w:proofErr w:type="gramStart"/>
      <w:r w:rsidR="00025EC4">
        <w:rPr>
          <w:rFonts w:asciiTheme="minorHAnsi" w:hAnsiTheme="minorHAnsi" w:cs="Helvetica"/>
        </w:rPr>
        <w:t>to</w:t>
      </w:r>
      <w:r>
        <w:rPr>
          <w:rFonts w:asciiTheme="minorHAnsi" w:hAnsiTheme="minorHAnsi" w:cs="Helvetica"/>
        </w:rPr>
        <w:t xml:space="preserve"> clearly defin</w:t>
      </w:r>
      <w:r w:rsidR="00025EC4">
        <w:rPr>
          <w:rFonts w:asciiTheme="minorHAnsi" w:hAnsiTheme="minorHAnsi" w:cs="Helvetica"/>
        </w:rPr>
        <w:t>e</w:t>
      </w:r>
      <w:proofErr w:type="gramEnd"/>
      <w:r>
        <w:rPr>
          <w:rFonts w:asciiTheme="minorHAnsi" w:hAnsiTheme="minorHAnsi" w:cs="Helvetica"/>
        </w:rPr>
        <w:t xml:space="preserve"> the knowledge and skills that students gain. </w:t>
      </w:r>
      <w:r w:rsidRPr="00971263">
        <w:rPr>
          <w:rFonts w:asciiTheme="minorHAnsi" w:hAnsiTheme="minorHAnsi" w:cs="Helvetica"/>
        </w:rPr>
        <w:t xml:space="preserve">After highly collaborative and extensive reviews, the </w:t>
      </w:r>
      <w:r w:rsidRPr="001D2A10">
        <w:rPr>
          <w:rFonts w:asciiTheme="minorHAnsi" w:hAnsiTheme="minorHAnsi" w:cs="Helvetica"/>
          <w:b/>
        </w:rPr>
        <w:t>General Education Student Learning Outcomes (GE SLOs)</w:t>
      </w:r>
      <w:r w:rsidRPr="00971263">
        <w:rPr>
          <w:rFonts w:asciiTheme="minorHAnsi" w:hAnsiTheme="minorHAnsi" w:cs="Helvetica"/>
        </w:rPr>
        <w:t xml:space="preserve"> </w:t>
      </w:r>
      <w:proofErr w:type="gramStart"/>
      <w:r w:rsidRPr="00971263">
        <w:rPr>
          <w:rFonts w:asciiTheme="minorHAnsi" w:hAnsiTheme="minorHAnsi" w:cs="Helvetica"/>
        </w:rPr>
        <w:t>were approved</w:t>
      </w:r>
      <w:proofErr w:type="gramEnd"/>
      <w:r w:rsidRPr="00971263">
        <w:rPr>
          <w:rFonts w:asciiTheme="minorHAnsi" w:hAnsiTheme="minorHAnsi" w:cs="Helvetica"/>
        </w:rPr>
        <w:t xml:space="preserve"> in May 2009</w:t>
      </w:r>
      <w:r w:rsidR="003C0B2B">
        <w:rPr>
          <w:rFonts w:asciiTheme="minorHAnsi" w:hAnsiTheme="minorHAnsi" w:cs="Helvetica"/>
        </w:rPr>
        <w:t>,</w:t>
      </w:r>
      <w:r w:rsidRPr="00971263">
        <w:rPr>
          <w:rFonts w:asciiTheme="minorHAnsi" w:hAnsiTheme="minorHAnsi" w:cs="Helvetica"/>
        </w:rPr>
        <w:t xml:space="preserve"> revised in 2013 and 2015</w:t>
      </w:r>
      <w:r w:rsidR="003C0B2B">
        <w:rPr>
          <w:rFonts w:asciiTheme="minorHAnsi" w:hAnsiTheme="minorHAnsi" w:cs="Helvetica"/>
        </w:rPr>
        <w:t>,</w:t>
      </w:r>
      <w:r w:rsidRPr="00971263">
        <w:rPr>
          <w:rFonts w:asciiTheme="minorHAnsi" w:hAnsiTheme="minorHAnsi" w:cs="Helvetica"/>
        </w:rPr>
        <w:t xml:space="preserve"> and have </w:t>
      </w:r>
      <w:r w:rsidR="003C0B2B">
        <w:rPr>
          <w:rFonts w:asciiTheme="minorHAnsi" w:hAnsiTheme="minorHAnsi" w:cs="Helvetica"/>
        </w:rPr>
        <w:t xml:space="preserve">undergone minor revisions </w:t>
      </w:r>
      <w:r w:rsidRPr="00971263">
        <w:rPr>
          <w:rFonts w:asciiTheme="minorHAnsi" w:hAnsiTheme="minorHAnsi" w:cs="Helvetica"/>
        </w:rPr>
        <w:t>since</w:t>
      </w:r>
      <w:r w:rsidR="003C0B2B">
        <w:rPr>
          <w:rFonts w:asciiTheme="minorHAnsi" w:hAnsiTheme="minorHAnsi" w:cs="Helvetica"/>
        </w:rPr>
        <w:t>.</w:t>
      </w:r>
      <w:r w:rsidRPr="00971263">
        <w:rPr>
          <w:rFonts w:asciiTheme="minorHAnsi" w:hAnsiTheme="minorHAnsi" w:cs="Helvetica"/>
        </w:rPr>
        <w:t xml:space="preserve"> </w:t>
      </w:r>
      <w:r w:rsidR="00EF53E0" w:rsidRPr="004D408E">
        <w:rPr>
          <w:rFonts w:asciiTheme="minorHAnsi" w:hAnsiTheme="minorHAnsi" w:cs="Helvetica"/>
        </w:rPr>
        <w:t xml:space="preserve">The General Education curriculum </w:t>
      </w:r>
      <w:proofErr w:type="gramStart"/>
      <w:r w:rsidR="00EF53E0" w:rsidRPr="004D408E">
        <w:rPr>
          <w:rFonts w:asciiTheme="minorHAnsi" w:hAnsiTheme="minorHAnsi" w:cs="Helvetica"/>
        </w:rPr>
        <w:t>was developed</w:t>
      </w:r>
      <w:proofErr w:type="gramEnd"/>
      <w:r w:rsidR="00EF53E0" w:rsidRPr="004D408E">
        <w:rPr>
          <w:rFonts w:asciiTheme="minorHAnsi" w:hAnsiTheme="minorHAnsi" w:cs="Helvetica"/>
        </w:rPr>
        <w:t xml:space="preserve"> to provide a cohesive and meaningful pathway to student achievement of </w:t>
      </w:r>
      <w:r>
        <w:rPr>
          <w:rFonts w:asciiTheme="minorHAnsi" w:hAnsiTheme="minorHAnsi" w:cs="Helvetica"/>
        </w:rPr>
        <w:t xml:space="preserve">RIT’s sixteen General Education Student Learning Outcomes </w:t>
      </w:r>
      <w:r w:rsidR="00EF53E0" w:rsidRPr="004D408E">
        <w:rPr>
          <w:rFonts w:asciiTheme="minorHAnsi" w:hAnsiTheme="minorHAnsi" w:cs="Helvetica"/>
        </w:rPr>
        <w:t xml:space="preserve">(see Appendix </w:t>
      </w:r>
      <w:r w:rsidRPr="00E10730">
        <w:rPr>
          <w:rFonts w:asciiTheme="minorHAnsi" w:hAnsiTheme="minorHAnsi" w:cs="Helvetica"/>
        </w:rPr>
        <w:t>A</w:t>
      </w:r>
      <w:r w:rsidR="00EF53E0" w:rsidRPr="004D408E">
        <w:rPr>
          <w:rFonts w:asciiTheme="minorHAnsi" w:hAnsiTheme="minorHAnsi" w:cs="Helvetica"/>
        </w:rPr>
        <w:t xml:space="preserve">). </w:t>
      </w:r>
    </w:p>
    <w:p w14:paraId="68110861" w14:textId="6C3B1E28" w:rsidR="00D858E2" w:rsidRDefault="005966ED" w:rsidP="00DA73A8">
      <w:pPr>
        <w:tabs>
          <w:tab w:val="left" w:pos="0"/>
        </w:tabs>
        <w:spacing w:before="120"/>
        <w:outlineLvl w:val="1"/>
        <w:rPr>
          <w:rFonts w:asciiTheme="minorHAnsi" w:hAnsiTheme="minorHAnsi" w:cs="Helvetica"/>
        </w:rPr>
      </w:pPr>
      <w:r w:rsidRPr="001D2A10">
        <w:rPr>
          <w:rFonts w:asciiTheme="minorHAnsi" w:hAnsiTheme="minorHAnsi" w:cs="Helvetica"/>
          <w:b/>
        </w:rPr>
        <w:t>Communication</w:t>
      </w:r>
      <w:r w:rsidRPr="005966ED">
        <w:rPr>
          <w:rFonts w:asciiTheme="minorHAnsi" w:hAnsiTheme="minorHAnsi" w:cs="Helvetica"/>
        </w:rPr>
        <w:t xml:space="preserve"> and </w:t>
      </w:r>
      <w:r w:rsidRPr="001D2A10">
        <w:rPr>
          <w:rFonts w:asciiTheme="minorHAnsi" w:hAnsiTheme="minorHAnsi" w:cs="Helvetica"/>
          <w:b/>
        </w:rPr>
        <w:t>Critical Thinking</w:t>
      </w:r>
      <w:r w:rsidRPr="005966ED">
        <w:rPr>
          <w:rFonts w:asciiTheme="minorHAnsi" w:hAnsiTheme="minorHAnsi" w:cs="Helvetica"/>
        </w:rPr>
        <w:t xml:space="preserve"> are Essential Elements of RIT’s General Education Framework, and every General Education course provides learning experiences designed to achieve at least one </w:t>
      </w:r>
      <w:proofErr w:type="gramStart"/>
      <w:r w:rsidRPr="005966ED">
        <w:rPr>
          <w:rFonts w:asciiTheme="minorHAnsi" w:hAnsiTheme="minorHAnsi" w:cs="Helvetica"/>
        </w:rPr>
        <w:t>student learning</w:t>
      </w:r>
      <w:proofErr w:type="gramEnd"/>
      <w:r w:rsidRPr="005966ED">
        <w:rPr>
          <w:rFonts w:asciiTheme="minorHAnsi" w:hAnsiTheme="minorHAnsi" w:cs="Helvetica"/>
        </w:rPr>
        <w:t xml:space="preserve"> outcome from each of these elements.</w:t>
      </w:r>
      <w:r>
        <w:rPr>
          <w:rFonts w:asciiTheme="minorHAnsi" w:hAnsiTheme="minorHAnsi" w:cs="Helvetica"/>
        </w:rPr>
        <w:t xml:space="preserve"> </w:t>
      </w:r>
      <w:r w:rsidRPr="005966ED">
        <w:rPr>
          <w:rFonts w:asciiTheme="minorHAnsi" w:hAnsiTheme="minorHAnsi" w:cs="Helvetica"/>
        </w:rPr>
        <w:t xml:space="preserve">Additionally, </w:t>
      </w:r>
      <w:r w:rsidR="004E5106">
        <w:rPr>
          <w:rFonts w:asciiTheme="minorHAnsi" w:hAnsiTheme="minorHAnsi" w:cs="Helvetica"/>
        </w:rPr>
        <w:t>the seven Perspective course categories</w:t>
      </w:r>
      <w:r w:rsidRPr="005966ED">
        <w:rPr>
          <w:rFonts w:asciiTheme="minorHAnsi" w:hAnsiTheme="minorHAnsi" w:cs="Helvetica"/>
        </w:rPr>
        <w:t xml:space="preserve"> promote different ways of knowing about the world. Courses in these categories introduce students to the fundamentals of liberal arts and sciences (methods, concepts, and theories) while emphasizing a General Education </w:t>
      </w:r>
      <w:proofErr w:type="gramStart"/>
      <w:r w:rsidRPr="005966ED">
        <w:rPr>
          <w:rFonts w:asciiTheme="minorHAnsi" w:hAnsiTheme="minorHAnsi" w:cs="Helvetica"/>
        </w:rPr>
        <w:t>student learning</w:t>
      </w:r>
      <w:proofErr w:type="gramEnd"/>
      <w:r w:rsidRPr="005966ED">
        <w:rPr>
          <w:rFonts w:asciiTheme="minorHAnsi" w:hAnsiTheme="minorHAnsi" w:cs="Helvetica"/>
        </w:rPr>
        <w:t xml:space="preserve"> outcome.</w:t>
      </w:r>
    </w:p>
    <w:p w14:paraId="0EA43A3D" w14:textId="77777777" w:rsidR="00F43F45" w:rsidRPr="004D408E" w:rsidRDefault="006D5E8A" w:rsidP="00DA73A8">
      <w:pPr>
        <w:pBdr>
          <w:bottom w:val="single" w:sz="4" w:space="1" w:color="auto"/>
        </w:pBdr>
        <w:spacing w:before="300"/>
        <w:outlineLvl w:val="1"/>
        <w:rPr>
          <w:rFonts w:asciiTheme="minorHAnsi" w:hAnsiTheme="minorHAnsi" w:cs="Helvetica"/>
        </w:rPr>
      </w:pPr>
      <w:bookmarkStart w:id="5" w:name="_Toc307986575"/>
      <w:bookmarkStart w:id="6" w:name="_Toc225914049"/>
      <w:bookmarkStart w:id="7" w:name="_Toc225914131"/>
      <w:bookmarkEnd w:id="3"/>
      <w:bookmarkEnd w:id="4"/>
      <w:r w:rsidRPr="004D408E">
        <w:rPr>
          <w:rFonts w:asciiTheme="minorHAnsi" w:hAnsiTheme="minorHAnsi"/>
          <w:b/>
        </w:rPr>
        <w:t xml:space="preserve">Assessment of </w:t>
      </w:r>
      <w:r w:rsidR="00445D01" w:rsidRPr="004D408E">
        <w:rPr>
          <w:rFonts w:asciiTheme="minorHAnsi" w:hAnsiTheme="minorHAnsi"/>
          <w:b/>
        </w:rPr>
        <w:t xml:space="preserve">General Education </w:t>
      </w:r>
      <w:r w:rsidRPr="004D408E">
        <w:rPr>
          <w:rFonts w:asciiTheme="minorHAnsi" w:hAnsiTheme="minorHAnsi"/>
          <w:b/>
        </w:rPr>
        <w:t xml:space="preserve">Student Learning </w:t>
      </w:r>
      <w:r w:rsidR="00445D01" w:rsidRPr="004D408E">
        <w:rPr>
          <w:rFonts w:asciiTheme="minorHAnsi" w:hAnsiTheme="minorHAnsi"/>
          <w:b/>
        </w:rPr>
        <w:t>Outcomes</w:t>
      </w:r>
      <w:bookmarkEnd w:id="5"/>
      <w:r w:rsidR="008D1C1D" w:rsidRPr="004D408E">
        <w:rPr>
          <w:rFonts w:asciiTheme="minorHAnsi" w:hAnsiTheme="minorHAnsi"/>
          <w:b/>
        </w:rPr>
        <w:t>: Principles and Guidelines</w:t>
      </w:r>
      <w:r w:rsidR="00445D01" w:rsidRPr="004D408E">
        <w:rPr>
          <w:rFonts w:asciiTheme="minorHAnsi" w:hAnsiTheme="minorHAnsi"/>
          <w:b/>
        </w:rPr>
        <w:t xml:space="preserve"> </w:t>
      </w:r>
      <w:bookmarkEnd w:id="6"/>
      <w:bookmarkEnd w:id="7"/>
    </w:p>
    <w:p w14:paraId="02DF4B79" w14:textId="0173194A" w:rsidR="00ED433B" w:rsidRPr="004D408E" w:rsidRDefault="00D858E2" w:rsidP="00DA73A8">
      <w:pPr>
        <w:spacing w:before="180"/>
        <w:rPr>
          <w:rFonts w:asciiTheme="minorHAnsi" w:hAnsiTheme="minorHAnsi"/>
        </w:rPr>
      </w:pPr>
      <w:bookmarkStart w:id="8" w:name="_Toc307986577"/>
      <w:r w:rsidRPr="00D858E2">
        <w:rPr>
          <w:rFonts w:asciiTheme="minorHAnsi" w:hAnsiTheme="minorHAnsi"/>
        </w:rPr>
        <w:t xml:space="preserve">RIT is committed to comprehensive, systematic, and meaningful assessment practices. </w:t>
      </w:r>
      <w:r w:rsidR="005966ED" w:rsidRPr="005966ED">
        <w:rPr>
          <w:rFonts w:asciiTheme="minorHAnsi" w:hAnsiTheme="minorHAnsi"/>
        </w:rPr>
        <w:t xml:space="preserve">To determine the extent to which </w:t>
      </w:r>
      <w:r w:rsidR="00971263">
        <w:rPr>
          <w:rFonts w:asciiTheme="minorHAnsi" w:hAnsiTheme="minorHAnsi"/>
        </w:rPr>
        <w:t xml:space="preserve">students are </w:t>
      </w:r>
      <w:r w:rsidR="005966ED" w:rsidRPr="005966ED">
        <w:rPr>
          <w:rFonts w:asciiTheme="minorHAnsi" w:hAnsiTheme="minorHAnsi"/>
        </w:rPr>
        <w:t>achieving</w:t>
      </w:r>
      <w:r w:rsidR="00971263">
        <w:rPr>
          <w:rFonts w:asciiTheme="minorHAnsi" w:hAnsiTheme="minorHAnsi"/>
        </w:rPr>
        <w:t xml:space="preserve"> the GE SLOs</w:t>
      </w:r>
      <w:r w:rsidR="005966ED" w:rsidRPr="005966ED">
        <w:rPr>
          <w:rFonts w:asciiTheme="minorHAnsi" w:hAnsiTheme="minorHAnsi"/>
        </w:rPr>
        <w:t xml:space="preserve">, a </w:t>
      </w:r>
      <w:r w:rsidR="00025EC4">
        <w:rPr>
          <w:rFonts w:asciiTheme="minorHAnsi" w:hAnsiTheme="minorHAnsi"/>
        </w:rPr>
        <w:t xml:space="preserve">wide-ranging, </w:t>
      </w:r>
      <w:r w:rsidR="005966ED" w:rsidRPr="005966ED">
        <w:rPr>
          <w:rFonts w:asciiTheme="minorHAnsi" w:hAnsiTheme="minorHAnsi"/>
        </w:rPr>
        <w:t xml:space="preserve">coordinated, and data-driven system of assessment </w:t>
      </w:r>
      <w:proofErr w:type="gramStart"/>
      <w:r w:rsidR="005966ED" w:rsidRPr="005966ED">
        <w:rPr>
          <w:rFonts w:asciiTheme="minorHAnsi" w:hAnsiTheme="minorHAnsi"/>
        </w:rPr>
        <w:t xml:space="preserve">was developed </w:t>
      </w:r>
      <w:r w:rsidR="005A3C55">
        <w:rPr>
          <w:rFonts w:asciiTheme="minorHAnsi" w:hAnsiTheme="minorHAnsi"/>
        </w:rPr>
        <w:t xml:space="preserve">(see Appendix B) </w:t>
      </w:r>
      <w:r w:rsidR="005966ED" w:rsidRPr="005966ED">
        <w:rPr>
          <w:rFonts w:asciiTheme="minorHAnsi" w:hAnsiTheme="minorHAnsi"/>
        </w:rPr>
        <w:t>and implemented</w:t>
      </w:r>
      <w:proofErr w:type="gramEnd"/>
      <w:r w:rsidR="005966ED">
        <w:rPr>
          <w:rFonts w:asciiTheme="minorHAnsi" w:hAnsiTheme="minorHAnsi"/>
        </w:rPr>
        <w:t>.</w:t>
      </w:r>
      <w:r w:rsidRPr="00D858E2">
        <w:rPr>
          <w:rFonts w:asciiTheme="minorHAnsi" w:hAnsiTheme="minorHAnsi"/>
        </w:rPr>
        <w:t xml:space="preserve"> </w:t>
      </w:r>
      <w:r w:rsidR="00971263">
        <w:rPr>
          <w:rFonts w:asciiTheme="minorHAnsi" w:hAnsiTheme="minorHAnsi"/>
        </w:rPr>
        <w:t xml:space="preserve">Assessment findings </w:t>
      </w:r>
      <w:proofErr w:type="gramStart"/>
      <w:r w:rsidR="00971263">
        <w:rPr>
          <w:rFonts w:asciiTheme="minorHAnsi" w:hAnsiTheme="minorHAnsi"/>
        </w:rPr>
        <w:t xml:space="preserve">are </w:t>
      </w:r>
      <w:r w:rsidR="005966ED">
        <w:rPr>
          <w:rFonts w:asciiTheme="minorHAnsi" w:hAnsiTheme="minorHAnsi"/>
        </w:rPr>
        <w:t xml:space="preserve">shared with faculty and </w:t>
      </w:r>
      <w:r w:rsidRPr="00D858E2">
        <w:rPr>
          <w:rFonts w:asciiTheme="minorHAnsi" w:hAnsiTheme="minorHAnsi"/>
        </w:rPr>
        <w:t>used to make improvements</w:t>
      </w:r>
      <w:proofErr w:type="gramEnd"/>
      <w:r w:rsidRPr="00D858E2">
        <w:rPr>
          <w:rFonts w:asciiTheme="minorHAnsi" w:hAnsiTheme="minorHAnsi"/>
        </w:rPr>
        <w:t>.</w:t>
      </w:r>
      <w:r>
        <w:rPr>
          <w:rFonts w:asciiTheme="minorHAnsi" w:hAnsiTheme="minorHAnsi"/>
        </w:rPr>
        <w:t xml:space="preserve"> </w:t>
      </w:r>
      <w:r w:rsidR="00ED433B" w:rsidRPr="004D408E">
        <w:rPr>
          <w:rFonts w:asciiTheme="minorHAnsi" w:hAnsiTheme="minorHAnsi"/>
        </w:rPr>
        <w:t xml:space="preserve">RIT’s commitment to </w:t>
      </w:r>
      <w:r w:rsidR="00971263">
        <w:rPr>
          <w:rFonts w:asciiTheme="minorHAnsi" w:hAnsiTheme="minorHAnsi"/>
        </w:rPr>
        <w:t>a high</w:t>
      </w:r>
      <w:r w:rsidR="004E5106">
        <w:rPr>
          <w:rFonts w:asciiTheme="minorHAnsi" w:hAnsiTheme="minorHAnsi"/>
        </w:rPr>
        <w:t>-</w:t>
      </w:r>
      <w:r w:rsidR="00971263">
        <w:rPr>
          <w:rFonts w:asciiTheme="minorHAnsi" w:hAnsiTheme="minorHAnsi"/>
        </w:rPr>
        <w:t xml:space="preserve">quality assessment </w:t>
      </w:r>
      <w:r w:rsidR="00ED433B" w:rsidRPr="004D408E">
        <w:rPr>
          <w:rFonts w:asciiTheme="minorHAnsi" w:hAnsiTheme="minorHAnsi"/>
        </w:rPr>
        <w:t>system includes:</w:t>
      </w:r>
    </w:p>
    <w:p w14:paraId="770C7DA2" w14:textId="4A07D709" w:rsidR="008C414D" w:rsidRPr="008C414D" w:rsidRDefault="008C414D" w:rsidP="008C414D">
      <w:pPr>
        <w:pStyle w:val="ListParagraph"/>
        <w:numPr>
          <w:ilvl w:val="0"/>
          <w:numId w:val="33"/>
        </w:numPr>
        <w:autoSpaceDE w:val="0"/>
        <w:autoSpaceDN w:val="0"/>
        <w:adjustRightInd w:val="0"/>
        <w:spacing w:before="60"/>
        <w:rPr>
          <w:rFonts w:asciiTheme="minorHAnsi" w:hAnsiTheme="minorHAnsi"/>
          <w:sz w:val="24"/>
          <w:szCs w:val="24"/>
        </w:rPr>
      </w:pPr>
      <w:r>
        <w:rPr>
          <w:rFonts w:asciiTheme="minorHAnsi" w:hAnsiTheme="minorHAnsi"/>
          <w:sz w:val="24"/>
          <w:szCs w:val="24"/>
        </w:rPr>
        <w:t>A</w:t>
      </w:r>
      <w:r w:rsidRPr="008C414D">
        <w:rPr>
          <w:rFonts w:asciiTheme="minorHAnsi" w:hAnsiTheme="minorHAnsi"/>
          <w:sz w:val="24"/>
          <w:szCs w:val="24"/>
        </w:rPr>
        <w:t xml:space="preserve"> focus on direct measures of student learning</w:t>
      </w:r>
    </w:p>
    <w:p w14:paraId="353C97B4" w14:textId="77777777" w:rsidR="008C414D" w:rsidRPr="008C414D" w:rsidRDefault="008C414D" w:rsidP="008C414D">
      <w:pPr>
        <w:pStyle w:val="ListParagraph"/>
        <w:numPr>
          <w:ilvl w:val="0"/>
          <w:numId w:val="33"/>
        </w:numPr>
        <w:autoSpaceDE w:val="0"/>
        <w:autoSpaceDN w:val="0"/>
        <w:adjustRightInd w:val="0"/>
        <w:spacing w:before="60"/>
        <w:rPr>
          <w:rFonts w:asciiTheme="minorHAnsi" w:hAnsiTheme="minorHAnsi"/>
          <w:sz w:val="24"/>
          <w:szCs w:val="24"/>
        </w:rPr>
      </w:pPr>
      <w:r w:rsidRPr="008C414D">
        <w:rPr>
          <w:rFonts w:asciiTheme="minorHAnsi" w:hAnsiTheme="minorHAnsi"/>
          <w:sz w:val="24"/>
          <w:szCs w:val="24"/>
        </w:rPr>
        <w:t>Faculty involvement in course-embedded and student artifact assessment</w:t>
      </w:r>
    </w:p>
    <w:p w14:paraId="4B5F097E" w14:textId="118AE3B0" w:rsidR="00ED433B" w:rsidRPr="004D408E" w:rsidRDefault="00ED433B" w:rsidP="00ED433B">
      <w:pPr>
        <w:pStyle w:val="ListParagraph"/>
        <w:numPr>
          <w:ilvl w:val="0"/>
          <w:numId w:val="33"/>
        </w:numPr>
        <w:autoSpaceDE w:val="0"/>
        <w:autoSpaceDN w:val="0"/>
        <w:adjustRightInd w:val="0"/>
        <w:spacing w:before="60" w:after="0" w:line="240" w:lineRule="auto"/>
        <w:contextualSpacing w:val="0"/>
        <w:rPr>
          <w:rFonts w:asciiTheme="minorHAnsi" w:hAnsiTheme="minorHAnsi"/>
          <w:sz w:val="24"/>
          <w:szCs w:val="24"/>
        </w:rPr>
      </w:pPr>
      <w:r w:rsidRPr="004D408E">
        <w:rPr>
          <w:rFonts w:asciiTheme="minorHAnsi" w:hAnsiTheme="minorHAnsi"/>
          <w:sz w:val="24"/>
          <w:szCs w:val="24"/>
        </w:rPr>
        <w:t xml:space="preserve">A focus on student </w:t>
      </w:r>
      <w:r w:rsidR="005966ED">
        <w:rPr>
          <w:rFonts w:asciiTheme="minorHAnsi" w:hAnsiTheme="minorHAnsi"/>
          <w:sz w:val="24"/>
          <w:szCs w:val="24"/>
        </w:rPr>
        <w:t>l</w:t>
      </w:r>
      <w:r w:rsidRPr="004D408E">
        <w:rPr>
          <w:rFonts w:asciiTheme="minorHAnsi" w:hAnsiTheme="minorHAnsi"/>
          <w:sz w:val="24"/>
          <w:szCs w:val="24"/>
        </w:rPr>
        <w:t>earning and success</w:t>
      </w:r>
    </w:p>
    <w:p w14:paraId="17FC0AE2" w14:textId="1CAE3A77" w:rsidR="00ED433B" w:rsidRPr="004D408E" w:rsidRDefault="00ED433B" w:rsidP="00ED433B">
      <w:pPr>
        <w:pStyle w:val="ListParagraph"/>
        <w:numPr>
          <w:ilvl w:val="0"/>
          <w:numId w:val="33"/>
        </w:numPr>
        <w:autoSpaceDE w:val="0"/>
        <w:autoSpaceDN w:val="0"/>
        <w:adjustRightInd w:val="0"/>
        <w:spacing w:before="60" w:after="0" w:line="240" w:lineRule="auto"/>
        <w:contextualSpacing w:val="0"/>
        <w:rPr>
          <w:rFonts w:asciiTheme="minorHAnsi" w:hAnsiTheme="minorHAnsi"/>
          <w:sz w:val="24"/>
          <w:szCs w:val="24"/>
        </w:rPr>
      </w:pPr>
      <w:r w:rsidRPr="004D408E">
        <w:rPr>
          <w:rFonts w:asciiTheme="minorHAnsi" w:hAnsiTheme="minorHAnsi"/>
          <w:sz w:val="24"/>
          <w:szCs w:val="24"/>
        </w:rPr>
        <w:t xml:space="preserve">The use of data to inform planning and decision-making </w:t>
      </w:r>
    </w:p>
    <w:p w14:paraId="44691476" w14:textId="77777777" w:rsidR="00ED433B" w:rsidRPr="004D408E" w:rsidRDefault="00ED433B" w:rsidP="00ED433B">
      <w:pPr>
        <w:pStyle w:val="ListParagraph"/>
        <w:numPr>
          <w:ilvl w:val="0"/>
          <w:numId w:val="33"/>
        </w:numPr>
        <w:autoSpaceDE w:val="0"/>
        <w:autoSpaceDN w:val="0"/>
        <w:adjustRightInd w:val="0"/>
        <w:spacing w:before="60" w:after="0" w:line="240" w:lineRule="auto"/>
        <w:contextualSpacing w:val="0"/>
        <w:rPr>
          <w:rFonts w:asciiTheme="minorHAnsi" w:hAnsiTheme="minorHAnsi"/>
          <w:sz w:val="24"/>
          <w:szCs w:val="24"/>
        </w:rPr>
      </w:pPr>
      <w:r w:rsidRPr="004D408E">
        <w:rPr>
          <w:rFonts w:asciiTheme="minorHAnsi" w:hAnsiTheme="minorHAnsi"/>
          <w:sz w:val="24"/>
          <w:szCs w:val="24"/>
        </w:rPr>
        <w:t xml:space="preserve">Recognition that assessment is essential to teaching and learning </w:t>
      </w:r>
    </w:p>
    <w:bookmarkEnd w:id="8"/>
    <w:p w14:paraId="35022D3F" w14:textId="77777777" w:rsidR="00A76CDF" w:rsidRPr="00A76CDF" w:rsidRDefault="00A76CDF" w:rsidP="00DA73A8">
      <w:pPr>
        <w:spacing w:before="300"/>
        <w:outlineLvl w:val="1"/>
        <w:rPr>
          <w:rFonts w:asciiTheme="minorHAnsi" w:hAnsiTheme="minorHAnsi"/>
          <w:b/>
        </w:rPr>
      </w:pPr>
      <w:r w:rsidRPr="00A76CDF">
        <w:rPr>
          <w:rFonts w:asciiTheme="minorHAnsi" w:hAnsiTheme="minorHAnsi"/>
          <w:b/>
        </w:rPr>
        <w:t>General Education Faculty Teams</w:t>
      </w:r>
    </w:p>
    <w:p w14:paraId="43D3A6B3" w14:textId="7699CBEC" w:rsidR="00A76CDF" w:rsidRPr="002937BE" w:rsidRDefault="00A76CDF" w:rsidP="00DA73A8">
      <w:pPr>
        <w:spacing w:before="120"/>
        <w:rPr>
          <w:rFonts w:asciiTheme="minorHAnsi" w:hAnsiTheme="minorHAnsi"/>
        </w:rPr>
      </w:pPr>
      <w:r w:rsidRPr="00DA73A8">
        <w:rPr>
          <w:rFonts w:asciiTheme="minorHAnsi" w:hAnsiTheme="minorHAnsi"/>
        </w:rPr>
        <w:t>Each</w:t>
      </w:r>
      <w:r w:rsidRPr="002937BE">
        <w:rPr>
          <w:rFonts w:asciiTheme="minorHAnsi" w:hAnsiTheme="minorHAnsi"/>
        </w:rPr>
        <w:t xml:space="preserve"> General Education Student Learning Outcome has its own team comprised of faculty from across the university with expertise in the given discipline. Faculty with expertise in the content areas serve as consultants, reviewers, statisticians, and mentors in the assessment process. General Education Faculty Teams (re)convene to review, plan, and design or refine methods and instruments and to set or review achievement benchmarks for each General Education Outcome. The concept of the General Education Faculty Team </w:t>
      </w:r>
      <w:proofErr w:type="gramStart"/>
      <w:r w:rsidRPr="002937BE">
        <w:rPr>
          <w:rFonts w:asciiTheme="minorHAnsi" w:hAnsiTheme="minorHAnsi"/>
        </w:rPr>
        <w:t>is based</w:t>
      </w:r>
      <w:proofErr w:type="gramEnd"/>
      <w:r w:rsidRPr="002937BE">
        <w:rPr>
          <w:rFonts w:asciiTheme="minorHAnsi" w:hAnsiTheme="minorHAnsi"/>
        </w:rPr>
        <w:t xml:space="preserve"> on the principle that the more faculty are engaged and involved in assessment, the more successful and meaningful the assessment will be. See Appendix </w:t>
      </w:r>
      <w:r w:rsidR="00EE7E60">
        <w:rPr>
          <w:rFonts w:asciiTheme="minorHAnsi" w:hAnsiTheme="minorHAnsi"/>
        </w:rPr>
        <w:t>C</w:t>
      </w:r>
      <w:r w:rsidR="00EE7E60" w:rsidRPr="002937BE">
        <w:rPr>
          <w:rFonts w:asciiTheme="minorHAnsi" w:hAnsiTheme="minorHAnsi"/>
        </w:rPr>
        <w:t xml:space="preserve"> </w:t>
      </w:r>
      <w:r w:rsidRPr="002937BE">
        <w:rPr>
          <w:rFonts w:asciiTheme="minorHAnsi" w:hAnsiTheme="minorHAnsi"/>
        </w:rPr>
        <w:t>for RIT’s Faculty Engagement Model.</w:t>
      </w:r>
    </w:p>
    <w:p w14:paraId="1802AB8F" w14:textId="03292A36" w:rsidR="00A76CDF" w:rsidRDefault="00A76CDF" w:rsidP="002937BE">
      <w:pPr>
        <w:spacing w:before="300"/>
        <w:outlineLvl w:val="1"/>
        <w:rPr>
          <w:rFonts w:asciiTheme="minorHAnsi" w:hAnsiTheme="minorHAnsi"/>
          <w:b/>
        </w:rPr>
      </w:pPr>
    </w:p>
    <w:p w14:paraId="4BE9B69A" w14:textId="12DFB568" w:rsidR="00445D01" w:rsidRPr="004D408E" w:rsidRDefault="000706B1" w:rsidP="002937BE">
      <w:pPr>
        <w:spacing w:before="300"/>
        <w:outlineLvl w:val="1"/>
        <w:rPr>
          <w:rFonts w:asciiTheme="minorHAnsi" w:hAnsiTheme="minorHAnsi"/>
          <w:b/>
        </w:rPr>
      </w:pPr>
      <w:r w:rsidRPr="001D2A10">
        <w:rPr>
          <w:rFonts w:asciiTheme="minorHAnsi" w:hAnsiTheme="minorHAnsi"/>
          <w:b/>
        </w:rPr>
        <w:lastRenderedPageBreak/>
        <w:t>Assessment Planning and Processes</w:t>
      </w:r>
      <w:r>
        <w:rPr>
          <w:rFonts w:asciiTheme="minorHAnsi" w:hAnsiTheme="minorHAnsi"/>
        </w:rPr>
        <w:t xml:space="preserve"> </w:t>
      </w:r>
      <w:r w:rsidR="00E53191" w:rsidRPr="004D408E">
        <w:rPr>
          <w:rFonts w:asciiTheme="minorHAnsi" w:hAnsiTheme="minorHAnsi"/>
          <w:b/>
        </w:rPr>
        <w:tab/>
      </w:r>
      <w:r w:rsidR="00445D01" w:rsidRPr="004D408E">
        <w:rPr>
          <w:rFonts w:asciiTheme="minorHAnsi" w:hAnsiTheme="minorHAnsi"/>
          <w:b/>
        </w:rPr>
        <w:t xml:space="preserve"> </w:t>
      </w:r>
    </w:p>
    <w:p w14:paraId="600F208A" w14:textId="6004A37A" w:rsidR="00FC3D39" w:rsidRPr="004D408E" w:rsidRDefault="000A6421" w:rsidP="00295E10">
      <w:pPr>
        <w:spacing w:before="120"/>
        <w:rPr>
          <w:rFonts w:asciiTheme="minorHAnsi" w:hAnsiTheme="minorHAnsi"/>
        </w:rPr>
      </w:pPr>
      <w:r w:rsidRPr="004D408E">
        <w:rPr>
          <w:rFonts w:asciiTheme="minorHAnsi" w:hAnsiTheme="minorHAnsi"/>
        </w:rPr>
        <w:t xml:space="preserve">RIT </w:t>
      </w:r>
      <w:r w:rsidR="00D858E2">
        <w:rPr>
          <w:rFonts w:asciiTheme="minorHAnsi" w:hAnsiTheme="minorHAnsi"/>
        </w:rPr>
        <w:t>follows a</w:t>
      </w:r>
      <w:r w:rsidR="00EE7E60">
        <w:rPr>
          <w:rFonts w:asciiTheme="minorHAnsi" w:hAnsiTheme="minorHAnsi"/>
        </w:rPr>
        <w:t>n</w:t>
      </w:r>
      <w:r w:rsidR="00D858E2">
        <w:rPr>
          <w:rFonts w:asciiTheme="minorHAnsi" w:hAnsiTheme="minorHAnsi"/>
        </w:rPr>
        <w:t xml:space="preserve"> </w:t>
      </w:r>
      <w:r w:rsidR="00EE7E60">
        <w:rPr>
          <w:rFonts w:asciiTheme="minorHAnsi" w:hAnsiTheme="minorHAnsi"/>
        </w:rPr>
        <w:t xml:space="preserve">established </w:t>
      </w:r>
      <w:r w:rsidR="00D858E2">
        <w:rPr>
          <w:rFonts w:asciiTheme="minorHAnsi" w:hAnsiTheme="minorHAnsi"/>
        </w:rPr>
        <w:t xml:space="preserve">assessment </w:t>
      </w:r>
      <w:r w:rsidR="005966ED">
        <w:rPr>
          <w:rFonts w:asciiTheme="minorHAnsi" w:hAnsiTheme="minorHAnsi"/>
        </w:rPr>
        <w:t xml:space="preserve">schedule </w:t>
      </w:r>
      <w:r w:rsidR="00995CF5">
        <w:rPr>
          <w:rFonts w:asciiTheme="minorHAnsi" w:hAnsiTheme="minorHAnsi"/>
        </w:rPr>
        <w:t>to ensure that each</w:t>
      </w:r>
      <w:r w:rsidR="00D858E2">
        <w:rPr>
          <w:rFonts w:asciiTheme="minorHAnsi" w:hAnsiTheme="minorHAnsi"/>
        </w:rPr>
        <w:t xml:space="preserve"> </w:t>
      </w:r>
      <w:r w:rsidR="00174EB9" w:rsidRPr="004D408E">
        <w:rPr>
          <w:rFonts w:asciiTheme="minorHAnsi" w:hAnsiTheme="minorHAnsi"/>
        </w:rPr>
        <w:t>G</w:t>
      </w:r>
      <w:r w:rsidRPr="004D408E">
        <w:rPr>
          <w:rFonts w:asciiTheme="minorHAnsi" w:hAnsiTheme="minorHAnsi"/>
        </w:rPr>
        <w:t xml:space="preserve">eneral </w:t>
      </w:r>
      <w:r w:rsidR="00174EB9" w:rsidRPr="004D408E">
        <w:rPr>
          <w:rFonts w:asciiTheme="minorHAnsi" w:hAnsiTheme="minorHAnsi"/>
        </w:rPr>
        <w:t>E</w:t>
      </w:r>
      <w:r w:rsidR="004E5106">
        <w:rPr>
          <w:rFonts w:asciiTheme="minorHAnsi" w:hAnsiTheme="minorHAnsi"/>
        </w:rPr>
        <w:t>ducation Student L</w:t>
      </w:r>
      <w:r w:rsidRPr="004D408E">
        <w:rPr>
          <w:rFonts w:asciiTheme="minorHAnsi" w:hAnsiTheme="minorHAnsi"/>
        </w:rPr>
        <w:t xml:space="preserve">earning </w:t>
      </w:r>
      <w:r w:rsidR="004E5106">
        <w:rPr>
          <w:rFonts w:asciiTheme="minorHAnsi" w:hAnsiTheme="minorHAnsi"/>
        </w:rPr>
        <w:t>O</w:t>
      </w:r>
      <w:r w:rsidRPr="004D408E">
        <w:rPr>
          <w:rFonts w:asciiTheme="minorHAnsi" w:hAnsiTheme="minorHAnsi"/>
        </w:rPr>
        <w:t>utcome</w:t>
      </w:r>
      <w:r w:rsidR="00D858E2">
        <w:rPr>
          <w:rFonts w:asciiTheme="minorHAnsi" w:hAnsiTheme="minorHAnsi"/>
        </w:rPr>
        <w:t xml:space="preserve"> </w:t>
      </w:r>
      <w:proofErr w:type="gramStart"/>
      <w:r w:rsidR="00995CF5">
        <w:rPr>
          <w:rFonts w:asciiTheme="minorHAnsi" w:hAnsiTheme="minorHAnsi"/>
        </w:rPr>
        <w:t>is</w:t>
      </w:r>
      <w:r w:rsidR="00D07DDA" w:rsidRPr="004D408E">
        <w:rPr>
          <w:rFonts w:asciiTheme="minorHAnsi" w:hAnsiTheme="minorHAnsi"/>
        </w:rPr>
        <w:t xml:space="preserve"> as</w:t>
      </w:r>
      <w:r w:rsidR="009E77BB" w:rsidRPr="004D408E">
        <w:rPr>
          <w:rFonts w:asciiTheme="minorHAnsi" w:hAnsiTheme="minorHAnsi"/>
        </w:rPr>
        <w:t>sessed</w:t>
      </w:r>
      <w:proofErr w:type="gramEnd"/>
      <w:r w:rsidR="009E77BB" w:rsidRPr="004D408E">
        <w:rPr>
          <w:rFonts w:asciiTheme="minorHAnsi" w:hAnsiTheme="minorHAnsi"/>
        </w:rPr>
        <w:t xml:space="preserve"> at </w:t>
      </w:r>
      <w:r w:rsidR="00995CF5">
        <w:rPr>
          <w:rFonts w:asciiTheme="minorHAnsi" w:hAnsiTheme="minorHAnsi"/>
        </w:rPr>
        <w:t>least once every four years</w:t>
      </w:r>
      <w:r w:rsidR="00D07DDA" w:rsidRPr="004D408E">
        <w:rPr>
          <w:rFonts w:asciiTheme="minorHAnsi" w:hAnsiTheme="minorHAnsi"/>
        </w:rPr>
        <w:t xml:space="preserve"> </w:t>
      </w:r>
      <w:r w:rsidR="00FC3D39" w:rsidRPr="004D408E">
        <w:rPr>
          <w:rFonts w:asciiTheme="minorHAnsi" w:hAnsiTheme="minorHAnsi"/>
        </w:rPr>
        <w:t>(</w:t>
      </w:r>
      <w:r w:rsidR="00174EB9" w:rsidRPr="004D408E">
        <w:rPr>
          <w:rFonts w:asciiTheme="minorHAnsi" w:hAnsiTheme="minorHAnsi"/>
        </w:rPr>
        <w:t>s</w:t>
      </w:r>
      <w:r w:rsidR="00FC3D39" w:rsidRPr="004D408E">
        <w:rPr>
          <w:rFonts w:asciiTheme="minorHAnsi" w:hAnsiTheme="minorHAnsi"/>
        </w:rPr>
        <w:t xml:space="preserve">ee Appendix </w:t>
      </w:r>
      <w:r w:rsidR="00EE7E60">
        <w:rPr>
          <w:rFonts w:asciiTheme="minorHAnsi" w:hAnsiTheme="minorHAnsi"/>
        </w:rPr>
        <w:t>D</w:t>
      </w:r>
      <w:r w:rsidR="00FC3D39" w:rsidRPr="004D408E">
        <w:rPr>
          <w:rFonts w:asciiTheme="minorHAnsi" w:hAnsiTheme="minorHAnsi"/>
        </w:rPr>
        <w:t>)</w:t>
      </w:r>
      <w:r w:rsidR="00174EB9" w:rsidRPr="004D408E">
        <w:rPr>
          <w:rFonts w:asciiTheme="minorHAnsi" w:hAnsiTheme="minorHAnsi"/>
        </w:rPr>
        <w:t>.</w:t>
      </w:r>
      <w:r w:rsidR="00D858E2">
        <w:rPr>
          <w:rFonts w:asciiTheme="minorHAnsi" w:hAnsiTheme="minorHAnsi"/>
        </w:rPr>
        <w:t xml:space="preserve"> Outcomes </w:t>
      </w:r>
      <w:proofErr w:type="gramStart"/>
      <w:r w:rsidR="00D858E2">
        <w:rPr>
          <w:rFonts w:asciiTheme="minorHAnsi" w:hAnsiTheme="minorHAnsi"/>
        </w:rPr>
        <w:t>are grouped</w:t>
      </w:r>
      <w:proofErr w:type="gramEnd"/>
      <w:r w:rsidR="00D858E2">
        <w:rPr>
          <w:rFonts w:asciiTheme="minorHAnsi" w:hAnsiTheme="minorHAnsi"/>
        </w:rPr>
        <w:t xml:space="preserve"> in</w:t>
      </w:r>
      <w:r w:rsidR="004E5106">
        <w:rPr>
          <w:rFonts w:asciiTheme="minorHAnsi" w:hAnsiTheme="minorHAnsi"/>
        </w:rPr>
        <w:t>to</w:t>
      </w:r>
      <w:r w:rsidR="00D858E2">
        <w:rPr>
          <w:rFonts w:asciiTheme="minorHAnsi" w:hAnsiTheme="minorHAnsi"/>
        </w:rPr>
        <w:t xml:space="preserve"> themes</w:t>
      </w:r>
      <w:r w:rsidR="005966ED">
        <w:rPr>
          <w:rFonts w:asciiTheme="minorHAnsi" w:hAnsiTheme="minorHAnsi"/>
        </w:rPr>
        <w:t xml:space="preserve"> (e.g., Communication)</w:t>
      </w:r>
      <w:r w:rsidR="00D858E2">
        <w:rPr>
          <w:rFonts w:asciiTheme="minorHAnsi" w:hAnsiTheme="minorHAnsi"/>
        </w:rPr>
        <w:t xml:space="preserve"> to facilitate focused and meaningful sharing </w:t>
      </w:r>
      <w:r w:rsidR="00971263">
        <w:rPr>
          <w:rFonts w:asciiTheme="minorHAnsi" w:hAnsiTheme="minorHAnsi"/>
        </w:rPr>
        <w:t xml:space="preserve">and use </w:t>
      </w:r>
      <w:r w:rsidR="00D858E2">
        <w:rPr>
          <w:rFonts w:asciiTheme="minorHAnsi" w:hAnsiTheme="minorHAnsi"/>
        </w:rPr>
        <w:t xml:space="preserve">of assessment results. </w:t>
      </w:r>
    </w:p>
    <w:p w14:paraId="3F602BDE" w14:textId="4D501E91" w:rsidR="00D068D7" w:rsidRDefault="00472031" w:rsidP="00DA73A8">
      <w:pPr>
        <w:spacing w:before="120"/>
        <w:rPr>
          <w:rFonts w:asciiTheme="minorHAnsi" w:eastAsia="Calibri" w:hAnsiTheme="minorHAnsi" w:cs="Calibri"/>
        </w:rPr>
      </w:pPr>
      <w:r w:rsidRPr="004D408E">
        <w:rPr>
          <w:rFonts w:asciiTheme="minorHAnsi" w:hAnsiTheme="minorHAnsi"/>
        </w:rPr>
        <w:t xml:space="preserve">Courses </w:t>
      </w:r>
      <w:proofErr w:type="gramStart"/>
      <w:r w:rsidRPr="004D408E">
        <w:rPr>
          <w:rFonts w:asciiTheme="minorHAnsi" w:hAnsiTheme="minorHAnsi"/>
        </w:rPr>
        <w:t>are</w:t>
      </w:r>
      <w:r w:rsidR="00D858E2">
        <w:rPr>
          <w:rFonts w:asciiTheme="minorHAnsi" w:hAnsiTheme="minorHAnsi"/>
        </w:rPr>
        <w:t xml:space="preserve"> aligned</w:t>
      </w:r>
      <w:proofErr w:type="gramEnd"/>
      <w:r w:rsidR="00D858E2">
        <w:rPr>
          <w:rFonts w:asciiTheme="minorHAnsi" w:hAnsiTheme="minorHAnsi"/>
        </w:rPr>
        <w:t xml:space="preserve"> to the General Education Student Learning </w:t>
      </w:r>
      <w:r w:rsidR="004E5106">
        <w:rPr>
          <w:rFonts w:asciiTheme="minorHAnsi" w:hAnsiTheme="minorHAnsi"/>
        </w:rPr>
        <w:t>O</w:t>
      </w:r>
      <w:r w:rsidR="00D858E2">
        <w:rPr>
          <w:rFonts w:asciiTheme="minorHAnsi" w:hAnsiTheme="minorHAnsi"/>
        </w:rPr>
        <w:t>utcomes and are</w:t>
      </w:r>
      <w:r w:rsidRPr="004D408E">
        <w:rPr>
          <w:rFonts w:asciiTheme="minorHAnsi" w:hAnsiTheme="minorHAnsi"/>
        </w:rPr>
        <w:t xml:space="preserve"> selected</w:t>
      </w:r>
      <w:r w:rsidR="00D858E2">
        <w:rPr>
          <w:rFonts w:asciiTheme="minorHAnsi" w:hAnsiTheme="minorHAnsi"/>
        </w:rPr>
        <w:t xml:space="preserve"> for </w:t>
      </w:r>
      <w:r w:rsidR="000706B1">
        <w:rPr>
          <w:rFonts w:asciiTheme="minorHAnsi" w:hAnsiTheme="minorHAnsi"/>
        </w:rPr>
        <w:t xml:space="preserve">assessment </w:t>
      </w:r>
      <w:r w:rsidR="000706B1" w:rsidRPr="004D408E">
        <w:rPr>
          <w:rFonts w:asciiTheme="minorHAnsi" w:hAnsiTheme="minorHAnsi"/>
        </w:rPr>
        <w:t>using</w:t>
      </w:r>
      <w:r w:rsidRPr="004D408E">
        <w:rPr>
          <w:rFonts w:asciiTheme="minorHAnsi" w:hAnsiTheme="minorHAnsi"/>
        </w:rPr>
        <w:t xml:space="preserve"> </w:t>
      </w:r>
      <w:r w:rsidR="006A6100" w:rsidRPr="004D408E">
        <w:rPr>
          <w:rFonts w:asciiTheme="minorHAnsi" w:hAnsiTheme="minorHAnsi"/>
        </w:rPr>
        <w:t>RIT’s</w:t>
      </w:r>
      <w:r w:rsidR="006A6100" w:rsidRPr="004D408E">
        <w:rPr>
          <w:rFonts w:asciiTheme="minorHAnsi" w:eastAsia="Calibri" w:hAnsiTheme="minorHAnsi" w:cs="Calibri"/>
        </w:rPr>
        <w:t xml:space="preserve"> Student Information System (SIS)</w:t>
      </w:r>
      <w:r w:rsidR="00D858E2">
        <w:rPr>
          <w:rFonts w:asciiTheme="minorHAnsi" w:eastAsia="Calibri" w:hAnsiTheme="minorHAnsi" w:cs="Calibri"/>
        </w:rPr>
        <w:t xml:space="preserve">. SIS </w:t>
      </w:r>
      <w:r w:rsidR="006A6100" w:rsidRPr="004D408E">
        <w:rPr>
          <w:rFonts w:asciiTheme="minorHAnsi" w:eastAsia="Calibri" w:hAnsiTheme="minorHAnsi" w:cs="Calibri"/>
        </w:rPr>
        <w:t xml:space="preserve">makes it possible to easily map, select, and track courses </w:t>
      </w:r>
      <w:r w:rsidR="004422C5" w:rsidRPr="004D408E">
        <w:rPr>
          <w:rFonts w:asciiTheme="minorHAnsi" w:eastAsia="Calibri" w:hAnsiTheme="minorHAnsi" w:cs="Calibri"/>
        </w:rPr>
        <w:t xml:space="preserve">that </w:t>
      </w:r>
      <w:proofErr w:type="gramStart"/>
      <w:r w:rsidR="004422C5" w:rsidRPr="004D408E">
        <w:rPr>
          <w:rFonts w:asciiTheme="minorHAnsi" w:eastAsia="Calibri" w:hAnsiTheme="minorHAnsi" w:cs="Calibri"/>
        </w:rPr>
        <w:t>are approved</w:t>
      </w:r>
      <w:proofErr w:type="gramEnd"/>
      <w:r w:rsidR="004422C5" w:rsidRPr="004D408E">
        <w:rPr>
          <w:rFonts w:asciiTheme="minorHAnsi" w:eastAsia="Calibri" w:hAnsiTheme="minorHAnsi" w:cs="Calibri"/>
        </w:rPr>
        <w:t xml:space="preserve"> as General Education</w:t>
      </w:r>
      <w:r w:rsidR="006A6100" w:rsidRPr="004D408E">
        <w:rPr>
          <w:rFonts w:asciiTheme="minorHAnsi" w:eastAsia="Calibri" w:hAnsiTheme="minorHAnsi" w:cs="Calibri"/>
        </w:rPr>
        <w:t xml:space="preserve"> and align to the General Education Student Learning Outcomes. </w:t>
      </w:r>
      <w:bookmarkStart w:id="9" w:name="_Toc307986578"/>
    </w:p>
    <w:bookmarkEnd w:id="9"/>
    <w:p w14:paraId="1AB16245" w14:textId="77777777" w:rsidR="005146CA" w:rsidRPr="004D408E" w:rsidRDefault="005146CA" w:rsidP="00DA73A8">
      <w:pPr>
        <w:pBdr>
          <w:bottom w:val="single" w:sz="4" w:space="1" w:color="auto"/>
        </w:pBdr>
        <w:spacing w:before="300"/>
        <w:outlineLvl w:val="1"/>
        <w:rPr>
          <w:rFonts w:asciiTheme="minorHAnsi" w:hAnsiTheme="minorHAnsi"/>
          <w:b/>
        </w:rPr>
      </w:pPr>
      <w:r w:rsidRPr="004D408E">
        <w:rPr>
          <w:rFonts w:asciiTheme="minorHAnsi" w:hAnsiTheme="minorHAnsi"/>
          <w:b/>
        </w:rPr>
        <w:t xml:space="preserve">Additional Support for </w:t>
      </w:r>
      <w:r w:rsidR="00B252AE" w:rsidRPr="004D408E">
        <w:rPr>
          <w:rFonts w:asciiTheme="minorHAnsi" w:hAnsiTheme="minorHAnsi"/>
          <w:b/>
        </w:rPr>
        <w:t xml:space="preserve">General Education </w:t>
      </w:r>
      <w:r w:rsidRPr="004D408E">
        <w:rPr>
          <w:rFonts w:asciiTheme="minorHAnsi" w:hAnsiTheme="minorHAnsi"/>
          <w:b/>
        </w:rPr>
        <w:t>Assessment</w:t>
      </w:r>
    </w:p>
    <w:p w14:paraId="2A9942A1" w14:textId="643B0870" w:rsidR="008C414D" w:rsidRDefault="003109B6" w:rsidP="00295E10">
      <w:pPr>
        <w:spacing w:before="120"/>
        <w:rPr>
          <w:rFonts w:asciiTheme="minorHAnsi" w:hAnsiTheme="minorHAnsi"/>
        </w:rPr>
      </w:pPr>
      <w:r w:rsidRPr="004D408E">
        <w:rPr>
          <w:rFonts w:asciiTheme="minorHAnsi" w:hAnsiTheme="minorHAnsi"/>
        </w:rPr>
        <w:t xml:space="preserve">The </w:t>
      </w:r>
      <w:r w:rsidRPr="004D408E">
        <w:rPr>
          <w:rFonts w:asciiTheme="minorHAnsi" w:hAnsiTheme="minorHAnsi"/>
          <w:b/>
        </w:rPr>
        <w:t>General Education Committee</w:t>
      </w:r>
      <w:r w:rsidRPr="004D408E">
        <w:rPr>
          <w:rFonts w:asciiTheme="minorHAnsi" w:hAnsiTheme="minorHAnsi"/>
        </w:rPr>
        <w:t xml:space="preserve"> </w:t>
      </w:r>
      <w:r w:rsidR="00174EB9" w:rsidRPr="004D408E">
        <w:rPr>
          <w:rFonts w:asciiTheme="minorHAnsi" w:hAnsiTheme="minorHAnsi"/>
        </w:rPr>
        <w:t xml:space="preserve">(GEC) </w:t>
      </w:r>
      <w:r w:rsidR="004B47ED" w:rsidRPr="004D408E">
        <w:rPr>
          <w:rFonts w:asciiTheme="minorHAnsi" w:hAnsiTheme="minorHAnsi"/>
        </w:rPr>
        <w:t>help</w:t>
      </w:r>
      <w:r w:rsidRPr="004D408E">
        <w:rPr>
          <w:rFonts w:asciiTheme="minorHAnsi" w:hAnsiTheme="minorHAnsi"/>
        </w:rPr>
        <w:t>s</w:t>
      </w:r>
      <w:r w:rsidR="004B47ED" w:rsidRPr="004D408E">
        <w:rPr>
          <w:rFonts w:asciiTheme="minorHAnsi" w:hAnsiTheme="minorHAnsi"/>
        </w:rPr>
        <w:t xml:space="preserve"> facilitate and support the assessment of student learning outcomes in </w:t>
      </w:r>
      <w:r w:rsidR="004422C5" w:rsidRPr="004D408E">
        <w:rPr>
          <w:rFonts w:asciiTheme="minorHAnsi" w:hAnsiTheme="minorHAnsi"/>
        </w:rPr>
        <w:t>General Education</w:t>
      </w:r>
      <w:r w:rsidR="00174EB9" w:rsidRPr="004D408E">
        <w:rPr>
          <w:rFonts w:asciiTheme="minorHAnsi" w:hAnsiTheme="minorHAnsi"/>
        </w:rPr>
        <w:t xml:space="preserve">. </w:t>
      </w:r>
      <w:r w:rsidR="00547CCB" w:rsidRPr="004D408E">
        <w:rPr>
          <w:rFonts w:asciiTheme="minorHAnsi" w:hAnsiTheme="minorHAnsi"/>
        </w:rPr>
        <w:t>The committee</w:t>
      </w:r>
      <w:r w:rsidRPr="004D408E">
        <w:rPr>
          <w:rFonts w:asciiTheme="minorHAnsi" w:hAnsiTheme="minorHAnsi"/>
        </w:rPr>
        <w:t xml:space="preserve"> </w:t>
      </w:r>
      <w:proofErr w:type="gramStart"/>
      <w:r w:rsidRPr="004D408E">
        <w:rPr>
          <w:rFonts w:asciiTheme="minorHAnsi" w:hAnsiTheme="minorHAnsi"/>
        </w:rPr>
        <w:t>was</w:t>
      </w:r>
      <w:r w:rsidR="00174EB9" w:rsidRPr="004D408E">
        <w:rPr>
          <w:rFonts w:asciiTheme="minorHAnsi" w:hAnsiTheme="minorHAnsi"/>
        </w:rPr>
        <w:t xml:space="preserve"> </w:t>
      </w:r>
      <w:r w:rsidR="004B47ED" w:rsidRPr="004D408E">
        <w:rPr>
          <w:rFonts w:asciiTheme="minorHAnsi" w:hAnsiTheme="minorHAnsi"/>
        </w:rPr>
        <w:t>established</w:t>
      </w:r>
      <w:proofErr w:type="gramEnd"/>
      <w:r w:rsidR="004B47ED" w:rsidRPr="004D408E">
        <w:rPr>
          <w:rFonts w:asciiTheme="minorHAnsi" w:hAnsiTheme="minorHAnsi"/>
        </w:rPr>
        <w:t xml:space="preserve"> to </w:t>
      </w:r>
      <w:r w:rsidRPr="004D408E">
        <w:rPr>
          <w:rFonts w:asciiTheme="minorHAnsi" w:hAnsiTheme="minorHAnsi"/>
        </w:rPr>
        <w:t xml:space="preserve">review </w:t>
      </w:r>
      <w:r w:rsidR="004B47ED" w:rsidRPr="004D408E">
        <w:rPr>
          <w:rFonts w:asciiTheme="minorHAnsi" w:hAnsiTheme="minorHAnsi"/>
        </w:rPr>
        <w:t xml:space="preserve">the </w:t>
      </w:r>
      <w:r w:rsidR="00174EB9" w:rsidRPr="004D408E">
        <w:rPr>
          <w:rFonts w:asciiTheme="minorHAnsi" w:hAnsiTheme="minorHAnsi"/>
        </w:rPr>
        <w:t>G</w:t>
      </w:r>
      <w:r w:rsidR="004B47ED" w:rsidRPr="004D408E">
        <w:rPr>
          <w:rFonts w:asciiTheme="minorHAnsi" w:hAnsiTheme="minorHAnsi"/>
        </w:rPr>
        <w:t xml:space="preserve">eneral </w:t>
      </w:r>
      <w:r w:rsidR="00174EB9" w:rsidRPr="004D408E">
        <w:rPr>
          <w:rFonts w:asciiTheme="minorHAnsi" w:hAnsiTheme="minorHAnsi"/>
        </w:rPr>
        <w:t>E</w:t>
      </w:r>
      <w:r w:rsidR="004B47ED" w:rsidRPr="004D408E">
        <w:rPr>
          <w:rFonts w:asciiTheme="minorHAnsi" w:hAnsiTheme="minorHAnsi"/>
        </w:rPr>
        <w:t xml:space="preserve">ducation curriculum and </w:t>
      </w:r>
      <w:r w:rsidR="00174EB9" w:rsidRPr="004D408E">
        <w:rPr>
          <w:rFonts w:asciiTheme="minorHAnsi" w:hAnsiTheme="minorHAnsi"/>
        </w:rPr>
        <w:t>G</w:t>
      </w:r>
      <w:r w:rsidR="004B47ED" w:rsidRPr="004D408E">
        <w:rPr>
          <w:rFonts w:asciiTheme="minorHAnsi" w:hAnsiTheme="minorHAnsi"/>
        </w:rPr>
        <w:t xml:space="preserve">eneral </w:t>
      </w:r>
      <w:r w:rsidR="00174EB9" w:rsidRPr="004D408E">
        <w:rPr>
          <w:rFonts w:asciiTheme="minorHAnsi" w:hAnsiTheme="minorHAnsi"/>
        </w:rPr>
        <w:t>E</w:t>
      </w:r>
      <w:r w:rsidR="004B47ED" w:rsidRPr="004D408E">
        <w:rPr>
          <w:rFonts w:asciiTheme="minorHAnsi" w:hAnsiTheme="minorHAnsi"/>
        </w:rPr>
        <w:t xml:space="preserve">ducation course proposals from a university-wide perspective and maintain appropriate inter-college relationships with regard to </w:t>
      </w:r>
      <w:r w:rsidR="00174EB9" w:rsidRPr="004D408E">
        <w:rPr>
          <w:rFonts w:asciiTheme="minorHAnsi" w:hAnsiTheme="minorHAnsi"/>
        </w:rPr>
        <w:t>Ge</w:t>
      </w:r>
      <w:r w:rsidR="004B47ED" w:rsidRPr="004D408E">
        <w:rPr>
          <w:rFonts w:asciiTheme="minorHAnsi" w:hAnsiTheme="minorHAnsi"/>
        </w:rPr>
        <w:t xml:space="preserve">neral </w:t>
      </w:r>
      <w:r w:rsidR="00174EB9" w:rsidRPr="004D408E">
        <w:rPr>
          <w:rFonts w:asciiTheme="minorHAnsi" w:hAnsiTheme="minorHAnsi"/>
        </w:rPr>
        <w:t>E</w:t>
      </w:r>
      <w:r w:rsidR="004B47ED" w:rsidRPr="004D408E">
        <w:rPr>
          <w:rFonts w:asciiTheme="minorHAnsi" w:hAnsiTheme="minorHAnsi"/>
        </w:rPr>
        <w:t xml:space="preserve">ducation matters. </w:t>
      </w:r>
      <w:r w:rsidRPr="004D408E">
        <w:rPr>
          <w:rFonts w:asciiTheme="minorHAnsi" w:hAnsiTheme="minorHAnsi"/>
        </w:rPr>
        <w:t xml:space="preserve">The GEC ensures the ongoing monitoring and assessment of General Education Student Learning Outcomes. </w:t>
      </w:r>
    </w:p>
    <w:p w14:paraId="2213A9DD" w14:textId="65F30846" w:rsidR="00931A3B" w:rsidRPr="004D408E" w:rsidRDefault="008C414D" w:rsidP="00DA73A8">
      <w:pPr>
        <w:spacing w:before="120"/>
        <w:rPr>
          <w:rFonts w:asciiTheme="minorHAnsi" w:hAnsiTheme="minorHAnsi"/>
        </w:rPr>
      </w:pPr>
      <w:r>
        <w:rPr>
          <w:rFonts w:asciiTheme="minorHAnsi" w:hAnsiTheme="minorHAnsi"/>
        </w:rPr>
        <w:t>T</w:t>
      </w:r>
      <w:r w:rsidR="000706B1">
        <w:rPr>
          <w:rFonts w:asciiTheme="minorHAnsi" w:hAnsiTheme="minorHAnsi"/>
        </w:rPr>
        <w:t xml:space="preserve">he </w:t>
      </w:r>
      <w:r w:rsidR="000706B1" w:rsidRPr="001D2A10">
        <w:rPr>
          <w:rFonts w:asciiTheme="minorHAnsi" w:hAnsiTheme="minorHAnsi"/>
          <w:b/>
        </w:rPr>
        <w:t>General Education Assessment Advisory Council (GEAAC)</w:t>
      </w:r>
      <w:r w:rsidR="000706B1">
        <w:rPr>
          <w:rFonts w:asciiTheme="minorHAnsi" w:hAnsiTheme="minorHAnsi"/>
        </w:rPr>
        <w:t xml:space="preserve"> provides </w:t>
      </w:r>
      <w:r w:rsidRPr="008C414D">
        <w:rPr>
          <w:rFonts w:asciiTheme="minorHAnsi" w:hAnsiTheme="minorHAnsi"/>
        </w:rPr>
        <w:t>guidance and support to RIT’s general education assessment processes and practices</w:t>
      </w:r>
      <w:r w:rsidR="000706B1" w:rsidRPr="001D2A10">
        <w:rPr>
          <w:rFonts w:asciiTheme="minorHAnsi" w:hAnsiTheme="minorHAnsi"/>
        </w:rPr>
        <w:t>.</w:t>
      </w:r>
      <w:r>
        <w:rPr>
          <w:rFonts w:asciiTheme="minorHAnsi" w:hAnsiTheme="minorHAnsi"/>
        </w:rPr>
        <w:t xml:space="preserve"> Established in 2018, GEAAC consists of a cross</w:t>
      </w:r>
      <w:r w:rsidR="005A6497">
        <w:rPr>
          <w:rFonts w:asciiTheme="minorHAnsi" w:hAnsiTheme="minorHAnsi"/>
        </w:rPr>
        <w:t>-</w:t>
      </w:r>
      <w:r>
        <w:rPr>
          <w:rFonts w:asciiTheme="minorHAnsi" w:hAnsiTheme="minorHAnsi"/>
        </w:rPr>
        <w:t>disciplinary team of faculty with expertise in areas critical to the General Education framework. The council meets annually to recommend improvements to the assessment practices including, but not limited to, sampling methods, analysis, faculty recruitment</w:t>
      </w:r>
      <w:r w:rsidR="005A6497">
        <w:rPr>
          <w:rFonts w:asciiTheme="minorHAnsi" w:hAnsiTheme="minorHAnsi"/>
        </w:rPr>
        <w:t>,</w:t>
      </w:r>
      <w:r>
        <w:rPr>
          <w:rFonts w:asciiTheme="minorHAnsi" w:hAnsiTheme="minorHAnsi"/>
        </w:rPr>
        <w:t xml:space="preserve"> and faculty resources. </w:t>
      </w:r>
    </w:p>
    <w:p w14:paraId="676850FC" w14:textId="77777777" w:rsidR="008D1110" w:rsidRPr="004D408E" w:rsidRDefault="008D1110" w:rsidP="00295E10">
      <w:pPr>
        <w:spacing w:before="300"/>
        <w:outlineLvl w:val="1"/>
        <w:rPr>
          <w:rFonts w:asciiTheme="minorHAnsi" w:hAnsiTheme="minorHAnsi"/>
          <w:b/>
        </w:rPr>
      </w:pPr>
      <w:r w:rsidRPr="004D408E">
        <w:rPr>
          <w:rFonts w:asciiTheme="minorHAnsi" w:hAnsiTheme="minorHAnsi"/>
          <w:b/>
        </w:rPr>
        <w:t>Assessment Instruments</w:t>
      </w:r>
      <w:r w:rsidR="008E3624" w:rsidRPr="004D408E">
        <w:rPr>
          <w:rFonts w:asciiTheme="minorHAnsi" w:hAnsiTheme="minorHAnsi"/>
          <w:b/>
        </w:rPr>
        <w:t xml:space="preserve"> and Methods </w:t>
      </w:r>
    </w:p>
    <w:p w14:paraId="4FCF48A4" w14:textId="07C2D12B" w:rsidR="000706B1" w:rsidRDefault="003109B6" w:rsidP="00295E10">
      <w:pPr>
        <w:spacing w:before="120"/>
        <w:rPr>
          <w:rFonts w:asciiTheme="minorHAnsi" w:hAnsiTheme="minorHAnsi"/>
        </w:rPr>
      </w:pPr>
      <w:r w:rsidRPr="004D408E">
        <w:rPr>
          <w:rFonts w:asciiTheme="minorHAnsi" w:hAnsiTheme="minorHAnsi"/>
        </w:rPr>
        <w:t xml:space="preserve">The </w:t>
      </w:r>
      <w:r w:rsidR="003B1997" w:rsidRPr="004D408E">
        <w:rPr>
          <w:rFonts w:asciiTheme="minorHAnsi" w:hAnsiTheme="minorHAnsi"/>
        </w:rPr>
        <w:t xml:space="preserve">use of multiple measures </w:t>
      </w:r>
      <w:r w:rsidR="00B66283" w:rsidRPr="004D408E">
        <w:rPr>
          <w:rFonts w:asciiTheme="minorHAnsi" w:hAnsiTheme="minorHAnsi"/>
        </w:rPr>
        <w:t>provide</w:t>
      </w:r>
      <w:r w:rsidR="003B1997" w:rsidRPr="004D408E">
        <w:rPr>
          <w:rFonts w:asciiTheme="minorHAnsi" w:hAnsiTheme="minorHAnsi"/>
        </w:rPr>
        <w:t>s</w:t>
      </w:r>
      <w:r w:rsidR="00B66283" w:rsidRPr="004D408E">
        <w:rPr>
          <w:rFonts w:asciiTheme="minorHAnsi" w:hAnsiTheme="minorHAnsi"/>
        </w:rPr>
        <w:t xml:space="preserve"> </w:t>
      </w:r>
      <w:r w:rsidR="008E3624" w:rsidRPr="004D408E">
        <w:rPr>
          <w:rFonts w:asciiTheme="minorHAnsi" w:hAnsiTheme="minorHAnsi"/>
        </w:rPr>
        <w:t>a holistic picture of student learning</w:t>
      </w:r>
      <w:r w:rsidRPr="004D408E">
        <w:rPr>
          <w:rFonts w:asciiTheme="minorHAnsi" w:hAnsiTheme="minorHAnsi"/>
        </w:rPr>
        <w:t xml:space="preserve">. </w:t>
      </w:r>
      <w:r w:rsidR="008C414D" w:rsidRPr="008C414D">
        <w:rPr>
          <w:rFonts w:asciiTheme="minorHAnsi" w:hAnsiTheme="minorHAnsi"/>
        </w:rPr>
        <w:t xml:space="preserve">RIT’s General Education assessment process </w:t>
      </w:r>
      <w:r w:rsidR="002E2BC4">
        <w:rPr>
          <w:rFonts w:asciiTheme="minorHAnsi" w:hAnsiTheme="minorHAnsi"/>
        </w:rPr>
        <w:t xml:space="preserve">focuses </w:t>
      </w:r>
      <w:r w:rsidR="008C414D" w:rsidRPr="008C414D">
        <w:rPr>
          <w:rFonts w:asciiTheme="minorHAnsi" w:hAnsiTheme="minorHAnsi"/>
        </w:rPr>
        <w:t>on course</w:t>
      </w:r>
      <w:r w:rsidR="004E5106">
        <w:rPr>
          <w:rFonts w:asciiTheme="minorHAnsi" w:hAnsiTheme="minorHAnsi"/>
        </w:rPr>
        <w:t>-</w:t>
      </w:r>
      <w:r w:rsidR="008C414D" w:rsidRPr="008C414D">
        <w:rPr>
          <w:rFonts w:asciiTheme="minorHAnsi" w:hAnsiTheme="minorHAnsi"/>
        </w:rPr>
        <w:t xml:space="preserve">embedded assessment results and student artifacts. </w:t>
      </w:r>
      <w:r w:rsidR="00EC55FB" w:rsidRPr="004D408E">
        <w:rPr>
          <w:rFonts w:asciiTheme="minorHAnsi" w:hAnsiTheme="minorHAnsi"/>
        </w:rPr>
        <w:t xml:space="preserve">Direct </w:t>
      </w:r>
      <w:r w:rsidR="008C414D">
        <w:rPr>
          <w:rFonts w:asciiTheme="minorHAnsi" w:hAnsiTheme="minorHAnsi"/>
        </w:rPr>
        <w:t xml:space="preserve">assessment </w:t>
      </w:r>
      <w:r w:rsidR="00EC55FB" w:rsidRPr="004D408E">
        <w:rPr>
          <w:rFonts w:asciiTheme="minorHAnsi" w:hAnsiTheme="minorHAnsi"/>
        </w:rPr>
        <w:t xml:space="preserve">methods </w:t>
      </w:r>
      <w:proofErr w:type="gramStart"/>
      <w:r w:rsidR="00EC55FB" w:rsidRPr="004D408E">
        <w:rPr>
          <w:rFonts w:asciiTheme="minorHAnsi" w:hAnsiTheme="minorHAnsi"/>
        </w:rPr>
        <w:t xml:space="preserve">are </w:t>
      </w:r>
      <w:r w:rsidR="000706B1">
        <w:rPr>
          <w:rFonts w:asciiTheme="minorHAnsi" w:hAnsiTheme="minorHAnsi"/>
        </w:rPr>
        <w:t>prioritized</w:t>
      </w:r>
      <w:proofErr w:type="gramEnd"/>
      <w:r w:rsidR="000706B1">
        <w:rPr>
          <w:rFonts w:asciiTheme="minorHAnsi" w:hAnsiTheme="minorHAnsi"/>
        </w:rPr>
        <w:t xml:space="preserve"> as they </w:t>
      </w:r>
      <w:r w:rsidR="008C414D">
        <w:rPr>
          <w:rFonts w:asciiTheme="minorHAnsi" w:hAnsiTheme="minorHAnsi"/>
        </w:rPr>
        <w:t xml:space="preserve">provide </w:t>
      </w:r>
      <w:r w:rsidR="00626A37">
        <w:rPr>
          <w:rFonts w:asciiTheme="minorHAnsi" w:hAnsiTheme="minorHAnsi"/>
        </w:rPr>
        <w:t xml:space="preserve">reliable </w:t>
      </w:r>
      <w:r w:rsidR="008C414D">
        <w:rPr>
          <w:rFonts w:asciiTheme="minorHAnsi" w:hAnsiTheme="minorHAnsi"/>
        </w:rPr>
        <w:t xml:space="preserve">evidence of </w:t>
      </w:r>
      <w:r w:rsidR="00EC55FB" w:rsidRPr="004D408E">
        <w:rPr>
          <w:rFonts w:asciiTheme="minorHAnsi" w:hAnsiTheme="minorHAnsi"/>
        </w:rPr>
        <w:t>student learnin</w:t>
      </w:r>
      <w:r w:rsidR="008C414D">
        <w:rPr>
          <w:rFonts w:asciiTheme="minorHAnsi" w:hAnsiTheme="minorHAnsi"/>
        </w:rPr>
        <w:t>g</w:t>
      </w:r>
      <w:r w:rsidR="00626A37">
        <w:rPr>
          <w:rFonts w:asciiTheme="minorHAnsi" w:hAnsiTheme="minorHAnsi"/>
        </w:rPr>
        <w:t xml:space="preserve"> derived from assignments that are designed</w:t>
      </w:r>
      <w:r w:rsidR="008C414D">
        <w:rPr>
          <w:rFonts w:asciiTheme="minorHAnsi" w:hAnsiTheme="minorHAnsi"/>
        </w:rPr>
        <w:t xml:space="preserve"> and delivered by faculty</w:t>
      </w:r>
      <w:r w:rsidR="00EC55FB" w:rsidRPr="004D408E">
        <w:rPr>
          <w:rFonts w:asciiTheme="minorHAnsi" w:hAnsiTheme="minorHAnsi"/>
        </w:rPr>
        <w:t>.</w:t>
      </w:r>
      <w:r w:rsidR="008C414D" w:rsidRPr="008C414D">
        <w:rPr>
          <w:rFonts w:asciiTheme="minorHAnsi" w:hAnsiTheme="minorHAnsi"/>
        </w:rPr>
        <w:t xml:space="preserve"> </w:t>
      </w:r>
      <w:r w:rsidR="008C414D">
        <w:rPr>
          <w:rFonts w:asciiTheme="minorHAnsi" w:hAnsiTheme="minorHAnsi"/>
        </w:rPr>
        <w:t xml:space="preserve">As such, </w:t>
      </w:r>
      <w:r w:rsidR="008C414D" w:rsidRPr="000706B1">
        <w:rPr>
          <w:rFonts w:asciiTheme="minorHAnsi" w:hAnsiTheme="minorHAnsi"/>
        </w:rPr>
        <w:t xml:space="preserve">assessments </w:t>
      </w:r>
      <w:proofErr w:type="gramStart"/>
      <w:r w:rsidR="008C414D" w:rsidRPr="000706B1">
        <w:rPr>
          <w:rFonts w:asciiTheme="minorHAnsi" w:hAnsiTheme="minorHAnsi"/>
        </w:rPr>
        <w:t>are created, implemented, and rated collaboratively by faculty members</w:t>
      </w:r>
      <w:proofErr w:type="gramEnd"/>
      <w:r w:rsidR="008C414D" w:rsidRPr="000706B1">
        <w:rPr>
          <w:rFonts w:asciiTheme="minorHAnsi" w:hAnsiTheme="minorHAnsi"/>
        </w:rPr>
        <w:t>.</w:t>
      </w:r>
      <w:r w:rsidR="000706B1">
        <w:rPr>
          <w:rFonts w:asciiTheme="minorHAnsi" w:hAnsiTheme="minorHAnsi"/>
        </w:rPr>
        <w:t xml:space="preserve"> </w:t>
      </w:r>
      <w:proofErr w:type="gramStart"/>
      <w:r w:rsidR="008C414D">
        <w:rPr>
          <w:rFonts w:asciiTheme="minorHAnsi" w:hAnsiTheme="minorHAnsi"/>
        </w:rPr>
        <w:t>Each GE SLO has a corresponding rubric and achievement benchmark, all developed and reviewed by RIT General Education Faculty teams.</w:t>
      </w:r>
      <w:proofErr w:type="gramEnd"/>
      <w:r w:rsidR="000706B1" w:rsidRPr="000706B1">
        <w:rPr>
          <w:rFonts w:asciiTheme="minorHAnsi" w:hAnsiTheme="minorHAnsi"/>
        </w:rPr>
        <w:t xml:space="preserve"> </w:t>
      </w:r>
    </w:p>
    <w:p w14:paraId="27F7BB40" w14:textId="134821F9" w:rsidR="00D66ECB" w:rsidRPr="00DD4F7D" w:rsidRDefault="00342D07" w:rsidP="00295E10">
      <w:pPr>
        <w:spacing w:before="120"/>
        <w:rPr>
          <w:rFonts w:asciiTheme="minorHAnsi" w:hAnsiTheme="minorHAnsi"/>
        </w:rPr>
      </w:pPr>
      <w:r w:rsidRPr="004D408E">
        <w:rPr>
          <w:rFonts w:asciiTheme="minorHAnsi" w:hAnsiTheme="minorHAnsi"/>
        </w:rPr>
        <w:t>Ind</w:t>
      </w:r>
      <w:r w:rsidR="008E3624" w:rsidRPr="004D408E">
        <w:rPr>
          <w:rFonts w:asciiTheme="minorHAnsi" w:hAnsiTheme="minorHAnsi"/>
        </w:rPr>
        <w:t xml:space="preserve">irect methods </w:t>
      </w:r>
      <w:proofErr w:type="gramStart"/>
      <w:r w:rsidR="00626A37">
        <w:rPr>
          <w:rFonts w:asciiTheme="minorHAnsi" w:hAnsiTheme="minorHAnsi"/>
        </w:rPr>
        <w:t xml:space="preserve">have also been </w:t>
      </w:r>
      <w:r w:rsidR="008E3624" w:rsidRPr="004D408E">
        <w:rPr>
          <w:rFonts w:asciiTheme="minorHAnsi" w:hAnsiTheme="minorHAnsi"/>
        </w:rPr>
        <w:t>used</w:t>
      </w:r>
      <w:proofErr w:type="gramEnd"/>
      <w:r w:rsidR="008E3624" w:rsidRPr="004D408E">
        <w:rPr>
          <w:rFonts w:asciiTheme="minorHAnsi" w:hAnsiTheme="minorHAnsi"/>
        </w:rPr>
        <w:t xml:space="preserve"> </w:t>
      </w:r>
      <w:r w:rsidR="00CC36B4" w:rsidRPr="004D408E">
        <w:rPr>
          <w:rFonts w:asciiTheme="minorHAnsi" w:hAnsiTheme="minorHAnsi"/>
        </w:rPr>
        <w:t>to identify the perception of learning or characteristics associated with learning.</w:t>
      </w:r>
      <w:r w:rsidRPr="004D408E">
        <w:rPr>
          <w:rFonts w:asciiTheme="minorHAnsi" w:hAnsiTheme="minorHAnsi"/>
        </w:rPr>
        <w:t xml:space="preserve"> </w:t>
      </w:r>
      <w:r w:rsidR="003109B6" w:rsidRPr="00DD4F7D">
        <w:rPr>
          <w:rFonts w:asciiTheme="minorHAnsi" w:hAnsiTheme="minorHAnsi"/>
        </w:rPr>
        <w:t>Indirect methods include</w:t>
      </w:r>
      <w:r w:rsidR="002C46CF" w:rsidRPr="00DD4F7D">
        <w:rPr>
          <w:rFonts w:asciiTheme="minorHAnsi" w:hAnsiTheme="minorHAnsi"/>
        </w:rPr>
        <w:t xml:space="preserve"> the National Survey of Student Engagement</w:t>
      </w:r>
      <w:r w:rsidR="00DD4F7D" w:rsidRPr="00DD4F7D">
        <w:rPr>
          <w:rFonts w:asciiTheme="minorHAnsi" w:hAnsiTheme="minorHAnsi"/>
        </w:rPr>
        <w:t xml:space="preserve"> (NSSE)</w:t>
      </w:r>
      <w:r w:rsidR="002C46CF" w:rsidRPr="00DD4F7D">
        <w:rPr>
          <w:rFonts w:asciiTheme="minorHAnsi" w:hAnsiTheme="minorHAnsi"/>
        </w:rPr>
        <w:t>, the Alumni Survey, and the Co-op Student Evaluation</w:t>
      </w:r>
      <w:r w:rsidR="00DD4F7D" w:rsidRPr="00DD4F7D">
        <w:rPr>
          <w:rFonts w:asciiTheme="minorHAnsi" w:hAnsiTheme="minorHAnsi"/>
        </w:rPr>
        <w:t>.</w:t>
      </w:r>
      <w:r w:rsidR="003109B6" w:rsidRPr="00DD4F7D">
        <w:rPr>
          <w:rFonts w:asciiTheme="minorHAnsi" w:hAnsiTheme="minorHAnsi"/>
        </w:rPr>
        <w:t xml:space="preserve"> </w:t>
      </w:r>
      <w:r w:rsidR="00626A37">
        <w:rPr>
          <w:rFonts w:asciiTheme="minorHAnsi" w:hAnsiTheme="minorHAnsi"/>
        </w:rPr>
        <w:t xml:space="preserve">It </w:t>
      </w:r>
      <w:proofErr w:type="gramStart"/>
      <w:r w:rsidR="00626A37">
        <w:rPr>
          <w:rFonts w:asciiTheme="minorHAnsi" w:hAnsiTheme="minorHAnsi"/>
        </w:rPr>
        <w:t>should be noted</w:t>
      </w:r>
      <w:proofErr w:type="gramEnd"/>
      <w:r w:rsidR="00626A37">
        <w:rPr>
          <w:rFonts w:asciiTheme="minorHAnsi" w:hAnsiTheme="minorHAnsi"/>
        </w:rPr>
        <w:t xml:space="preserve"> that these data sources may not be available every year and are used to supplement direct measures of student learning. </w:t>
      </w:r>
    </w:p>
    <w:p w14:paraId="65D748B6" w14:textId="77777777" w:rsidR="00AB0C4A" w:rsidRPr="004D408E" w:rsidRDefault="00AB0C4A" w:rsidP="002937BE">
      <w:pPr>
        <w:pBdr>
          <w:bottom w:val="single" w:sz="4" w:space="1" w:color="auto"/>
        </w:pBdr>
        <w:spacing w:before="300"/>
        <w:outlineLvl w:val="1"/>
        <w:rPr>
          <w:rFonts w:asciiTheme="minorHAnsi" w:hAnsiTheme="minorHAnsi"/>
          <w:b/>
        </w:rPr>
      </w:pPr>
      <w:r w:rsidRPr="00DD4F7D">
        <w:rPr>
          <w:rFonts w:asciiTheme="minorHAnsi" w:hAnsiTheme="minorHAnsi"/>
          <w:b/>
        </w:rPr>
        <w:t>Data Analysis</w:t>
      </w:r>
    </w:p>
    <w:p w14:paraId="0F0D4C61" w14:textId="458D903B" w:rsidR="00AB0C4A" w:rsidRPr="004D408E" w:rsidRDefault="00F152B8" w:rsidP="00295E10">
      <w:pPr>
        <w:spacing w:before="120"/>
        <w:rPr>
          <w:rFonts w:asciiTheme="minorHAnsi" w:hAnsiTheme="minorHAnsi"/>
        </w:rPr>
      </w:pPr>
      <w:r w:rsidRPr="004D408E">
        <w:rPr>
          <w:rFonts w:asciiTheme="minorHAnsi" w:hAnsiTheme="minorHAnsi"/>
        </w:rPr>
        <w:t>After</w:t>
      </w:r>
      <w:r w:rsidR="00762879">
        <w:rPr>
          <w:rFonts w:asciiTheme="minorHAnsi" w:hAnsiTheme="minorHAnsi"/>
        </w:rPr>
        <w:t xml:space="preserve"> assessment results </w:t>
      </w:r>
      <w:proofErr w:type="gramStart"/>
      <w:r w:rsidR="00762879">
        <w:rPr>
          <w:rFonts w:asciiTheme="minorHAnsi" w:hAnsiTheme="minorHAnsi"/>
        </w:rPr>
        <w:t xml:space="preserve">are </w:t>
      </w:r>
      <w:r w:rsidRPr="004D408E">
        <w:rPr>
          <w:rFonts w:asciiTheme="minorHAnsi" w:hAnsiTheme="minorHAnsi"/>
        </w:rPr>
        <w:t>collected and scored,</w:t>
      </w:r>
      <w:proofErr w:type="gramEnd"/>
      <w:r w:rsidRPr="004D408E">
        <w:rPr>
          <w:rFonts w:asciiTheme="minorHAnsi" w:hAnsiTheme="minorHAnsi"/>
        </w:rPr>
        <w:t xml:space="preserve"> the results are summarized and presented to </w:t>
      </w:r>
      <w:r w:rsidR="005A6497">
        <w:rPr>
          <w:rFonts w:asciiTheme="minorHAnsi" w:hAnsiTheme="minorHAnsi"/>
        </w:rPr>
        <w:t xml:space="preserve">the </w:t>
      </w:r>
      <w:r w:rsidRPr="004D408E">
        <w:rPr>
          <w:rFonts w:asciiTheme="minorHAnsi" w:hAnsiTheme="minorHAnsi"/>
        </w:rPr>
        <w:t xml:space="preserve">faculty. </w:t>
      </w:r>
      <w:r w:rsidR="002E2BC4">
        <w:rPr>
          <w:rFonts w:asciiTheme="minorHAnsi" w:hAnsiTheme="minorHAnsi"/>
        </w:rPr>
        <w:t>K</w:t>
      </w:r>
      <w:r w:rsidR="00AB0C4A" w:rsidRPr="004D408E">
        <w:rPr>
          <w:rFonts w:asciiTheme="minorHAnsi" w:hAnsiTheme="minorHAnsi"/>
        </w:rPr>
        <w:t>ey questions</w:t>
      </w:r>
      <w:r w:rsidR="0031036D" w:rsidRPr="004D408E">
        <w:rPr>
          <w:rFonts w:asciiTheme="minorHAnsi" w:hAnsiTheme="minorHAnsi"/>
        </w:rPr>
        <w:t xml:space="preserve"> </w:t>
      </w:r>
      <w:r w:rsidR="00AB0C4A" w:rsidRPr="004D408E">
        <w:rPr>
          <w:rFonts w:asciiTheme="minorHAnsi" w:hAnsiTheme="minorHAnsi"/>
        </w:rPr>
        <w:t>guide the analysis and interpretation of the findings</w:t>
      </w:r>
      <w:r w:rsidR="002E2BC4">
        <w:rPr>
          <w:rFonts w:asciiTheme="minorHAnsi" w:hAnsiTheme="minorHAnsi"/>
        </w:rPr>
        <w:t>:</w:t>
      </w:r>
    </w:p>
    <w:p w14:paraId="0C37EC0D" w14:textId="77777777" w:rsidR="00F84D4A" w:rsidRPr="004D408E" w:rsidRDefault="004606C8" w:rsidP="00DA73A8">
      <w:pPr>
        <w:pStyle w:val="ListParagraph"/>
        <w:numPr>
          <w:ilvl w:val="0"/>
          <w:numId w:val="33"/>
        </w:numPr>
        <w:autoSpaceDE w:val="0"/>
        <w:autoSpaceDN w:val="0"/>
        <w:adjustRightInd w:val="0"/>
        <w:spacing w:before="60" w:after="0" w:line="240" w:lineRule="auto"/>
        <w:contextualSpacing w:val="0"/>
        <w:rPr>
          <w:rFonts w:asciiTheme="minorHAnsi" w:hAnsiTheme="minorHAnsi"/>
          <w:sz w:val="24"/>
          <w:szCs w:val="24"/>
        </w:rPr>
      </w:pPr>
      <w:r w:rsidRPr="004D408E">
        <w:rPr>
          <w:rFonts w:asciiTheme="minorHAnsi" w:hAnsiTheme="minorHAnsi"/>
          <w:sz w:val="24"/>
          <w:szCs w:val="24"/>
        </w:rPr>
        <w:t xml:space="preserve">To what level did the students achieve the </w:t>
      </w:r>
      <w:proofErr w:type="gramStart"/>
      <w:r w:rsidRPr="004D408E">
        <w:rPr>
          <w:rFonts w:asciiTheme="minorHAnsi" w:hAnsiTheme="minorHAnsi"/>
          <w:sz w:val="24"/>
          <w:szCs w:val="24"/>
        </w:rPr>
        <w:t>student learning</w:t>
      </w:r>
      <w:proofErr w:type="gramEnd"/>
      <w:r w:rsidRPr="004D408E">
        <w:rPr>
          <w:rFonts w:asciiTheme="minorHAnsi" w:hAnsiTheme="minorHAnsi"/>
          <w:sz w:val="24"/>
          <w:szCs w:val="24"/>
        </w:rPr>
        <w:t xml:space="preserve"> outcome?</w:t>
      </w:r>
    </w:p>
    <w:p w14:paraId="586754C9" w14:textId="065569D5" w:rsidR="00E72758" w:rsidRDefault="00762879" w:rsidP="00DA73A8">
      <w:pPr>
        <w:pStyle w:val="ListParagraph"/>
        <w:numPr>
          <w:ilvl w:val="0"/>
          <w:numId w:val="33"/>
        </w:numPr>
        <w:autoSpaceDE w:val="0"/>
        <w:autoSpaceDN w:val="0"/>
        <w:adjustRightInd w:val="0"/>
        <w:spacing w:before="60" w:after="0" w:line="240" w:lineRule="auto"/>
        <w:contextualSpacing w:val="0"/>
        <w:rPr>
          <w:rFonts w:asciiTheme="minorHAnsi" w:hAnsiTheme="minorHAnsi"/>
          <w:sz w:val="24"/>
          <w:szCs w:val="24"/>
        </w:rPr>
      </w:pPr>
      <w:r>
        <w:rPr>
          <w:rFonts w:asciiTheme="minorHAnsi" w:hAnsiTheme="minorHAnsi"/>
          <w:sz w:val="24"/>
          <w:szCs w:val="24"/>
        </w:rPr>
        <w:t>What recommendations do the faculty have to improve student achievement of the outcome at the course, department, or university level</w:t>
      </w:r>
      <w:r w:rsidR="00E72758" w:rsidRPr="004D408E">
        <w:rPr>
          <w:rFonts w:asciiTheme="minorHAnsi" w:hAnsiTheme="minorHAnsi"/>
          <w:sz w:val="24"/>
          <w:szCs w:val="24"/>
        </w:rPr>
        <w:t>?</w:t>
      </w:r>
    </w:p>
    <w:p w14:paraId="0F2C875A" w14:textId="77777777" w:rsidR="00235E3F" w:rsidRPr="004D408E" w:rsidRDefault="004606C8" w:rsidP="00DA73A8">
      <w:pPr>
        <w:pStyle w:val="ListParagraph"/>
        <w:numPr>
          <w:ilvl w:val="0"/>
          <w:numId w:val="33"/>
        </w:numPr>
        <w:autoSpaceDE w:val="0"/>
        <w:autoSpaceDN w:val="0"/>
        <w:adjustRightInd w:val="0"/>
        <w:spacing w:before="60" w:after="0" w:line="240" w:lineRule="auto"/>
        <w:contextualSpacing w:val="0"/>
        <w:rPr>
          <w:rFonts w:asciiTheme="minorHAnsi" w:hAnsiTheme="minorHAnsi"/>
          <w:sz w:val="24"/>
          <w:szCs w:val="24"/>
        </w:rPr>
      </w:pPr>
      <w:r w:rsidRPr="004D408E">
        <w:rPr>
          <w:rFonts w:asciiTheme="minorHAnsi" w:hAnsiTheme="minorHAnsi"/>
          <w:sz w:val="24"/>
          <w:szCs w:val="24"/>
        </w:rPr>
        <w:t xml:space="preserve">How will the results be used to </w:t>
      </w:r>
      <w:proofErr w:type="gramStart"/>
      <w:r w:rsidRPr="004D408E">
        <w:rPr>
          <w:rFonts w:asciiTheme="minorHAnsi" w:hAnsiTheme="minorHAnsi"/>
          <w:sz w:val="24"/>
          <w:szCs w:val="24"/>
        </w:rPr>
        <w:t>impact future course refinements</w:t>
      </w:r>
      <w:proofErr w:type="gramEnd"/>
      <w:r w:rsidRPr="004D408E">
        <w:rPr>
          <w:rFonts w:asciiTheme="minorHAnsi" w:hAnsiTheme="minorHAnsi"/>
          <w:sz w:val="24"/>
          <w:szCs w:val="24"/>
        </w:rPr>
        <w:t xml:space="preserve"> (curriculum, instruction, or assessment)</w:t>
      </w:r>
      <w:r w:rsidR="0082393A" w:rsidRPr="004D408E">
        <w:rPr>
          <w:rFonts w:asciiTheme="minorHAnsi" w:hAnsiTheme="minorHAnsi"/>
          <w:sz w:val="24"/>
          <w:szCs w:val="24"/>
        </w:rPr>
        <w:t>?</w:t>
      </w:r>
    </w:p>
    <w:p w14:paraId="3A51437D" w14:textId="7562978C" w:rsidR="00AA7A48" w:rsidRPr="004D408E" w:rsidRDefault="007A0821" w:rsidP="00295E10">
      <w:pPr>
        <w:pBdr>
          <w:bottom w:val="single" w:sz="4" w:space="1" w:color="auto"/>
        </w:pBdr>
        <w:spacing w:before="300"/>
        <w:outlineLvl w:val="1"/>
        <w:rPr>
          <w:rFonts w:asciiTheme="minorHAnsi" w:hAnsiTheme="minorHAnsi"/>
          <w:b/>
        </w:rPr>
      </w:pPr>
      <w:r>
        <w:rPr>
          <w:rFonts w:asciiTheme="minorHAnsi" w:hAnsiTheme="minorHAnsi"/>
          <w:b/>
        </w:rPr>
        <w:lastRenderedPageBreak/>
        <w:t xml:space="preserve">Using Assessment Results for Improvement </w:t>
      </w:r>
    </w:p>
    <w:p w14:paraId="5A96EA4D" w14:textId="77777777" w:rsidR="00E81DC4" w:rsidRPr="004D408E" w:rsidRDefault="00AA7A48" w:rsidP="00295E10">
      <w:pPr>
        <w:spacing w:before="120"/>
        <w:rPr>
          <w:rFonts w:asciiTheme="minorHAnsi" w:hAnsiTheme="minorHAnsi"/>
        </w:rPr>
      </w:pPr>
      <w:r w:rsidRPr="004D408E">
        <w:rPr>
          <w:rFonts w:asciiTheme="minorHAnsi" w:hAnsiTheme="minorHAnsi"/>
        </w:rPr>
        <w:t xml:space="preserve">The biggest challenge in assessment is the need to demonstrate that data </w:t>
      </w:r>
      <w:proofErr w:type="gramStart"/>
      <w:r w:rsidR="0042626D" w:rsidRPr="004D408E">
        <w:rPr>
          <w:rFonts w:asciiTheme="minorHAnsi" w:hAnsiTheme="minorHAnsi"/>
        </w:rPr>
        <w:t>are</w:t>
      </w:r>
      <w:r w:rsidRPr="004D408E">
        <w:rPr>
          <w:rFonts w:asciiTheme="minorHAnsi" w:hAnsiTheme="minorHAnsi"/>
        </w:rPr>
        <w:t xml:space="preserve"> used</w:t>
      </w:r>
      <w:proofErr w:type="gramEnd"/>
      <w:r w:rsidRPr="004D408E">
        <w:rPr>
          <w:rFonts w:asciiTheme="minorHAnsi" w:hAnsiTheme="minorHAnsi"/>
        </w:rPr>
        <w:t xml:space="preserve"> to improve </w:t>
      </w:r>
      <w:r w:rsidR="003109B6" w:rsidRPr="004D408E">
        <w:rPr>
          <w:rFonts w:asciiTheme="minorHAnsi" w:hAnsiTheme="minorHAnsi"/>
        </w:rPr>
        <w:t>student learning, curriculum, and</w:t>
      </w:r>
      <w:r w:rsidRPr="004D408E">
        <w:rPr>
          <w:rFonts w:asciiTheme="minorHAnsi" w:hAnsiTheme="minorHAnsi"/>
        </w:rPr>
        <w:t xml:space="preserve"> instruction</w:t>
      </w:r>
      <w:r w:rsidR="00174EB9" w:rsidRPr="004D408E">
        <w:rPr>
          <w:rFonts w:asciiTheme="minorHAnsi" w:hAnsiTheme="minorHAnsi"/>
        </w:rPr>
        <w:t xml:space="preserve">. </w:t>
      </w:r>
      <w:r w:rsidRPr="004D408E">
        <w:rPr>
          <w:rFonts w:asciiTheme="minorHAnsi" w:hAnsiTheme="minorHAnsi"/>
        </w:rPr>
        <w:t>The following processes</w:t>
      </w:r>
      <w:r w:rsidR="00E81DC4" w:rsidRPr="004D408E">
        <w:rPr>
          <w:rFonts w:asciiTheme="minorHAnsi" w:hAnsiTheme="minorHAnsi"/>
        </w:rPr>
        <w:t xml:space="preserve"> are </w:t>
      </w:r>
      <w:r w:rsidR="004637F8" w:rsidRPr="004D408E">
        <w:rPr>
          <w:rFonts w:asciiTheme="minorHAnsi" w:hAnsiTheme="minorHAnsi"/>
        </w:rPr>
        <w:t xml:space="preserve">in place </w:t>
      </w:r>
      <w:r w:rsidR="00E81DC4" w:rsidRPr="004D408E">
        <w:rPr>
          <w:rFonts w:asciiTheme="minorHAnsi" w:hAnsiTheme="minorHAnsi"/>
        </w:rPr>
        <w:t>to ensure the closing of the loop at RIT.</w:t>
      </w:r>
    </w:p>
    <w:p w14:paraId="6AA76848" w14:textId="77777777" w:rsidR="004637F8" w:rsidRPr="004D408E" w:rsidRDefault="004637F8" w:rsidP="00295E10">
      <w:pPr>
        <w:spacing w:before="300"/>
        <w:outlineLvl w:val="1"/>
        <w:rPr>
          <w:rFonts w:asciiTheme="minorHAnsi" w:hAnsiTheme="minorHAnsi"/>
          <w:b/>
        </w:rPr>
      </w:pPr>
      <w:r w:rsidRPr="004D408E">
        <w:rPr>
          <w:rFonts w:asciiTheme="minorHAnsi" w:hAnsiTheme="minorHAnsi"/>
          <w:b/>
        </w:rPr>
        <w:t>Improving the Learning Experience</w:t>
      </w:r>
    </w:p>
    <w:p w14:paraId="335889F8" w14:textId="60E02127" w:rsidR="00565391" w:rsidRPr="004D408E" w:rsidRDefault="00E93898" w:rsidP="00295E10">
      <w:pPr>
        <w:spacing w:before="120"/>
        <w:rPr>
          <w:rFonts w:asciiTheme="minorHAnsi" w:hAnsiTheme="minorHAnsi"/>
          <w:b/>
        </w:rPr>
      </w:pPr>
      <w:r w:rsidRPr="004D408E">
        <w:rPr>
          <w:rFonts w:asciiTheme="minorHAnsi" w:eastAsia="Calibri" w:hAnsiTheme="minorHAnsi"/>
        </w:rPr>
        <w:t xml:space="preserve">RIT’s </w:t>
      </w:r>
      <w:r w:rsidRPr="00DA73A8">
        <w:rPr>
          <w:rFonts w:asciiTheme="minorHAnsi" w:hAnsiTheme="minorHAnsi"/>
        </w:rPr>
        <w:t>assessment</w:t>
      </w:r>
      <w:r w:rsidRPr="004D408E">
        <w:rPr>
          <w:rFonts w:asciiTheme="minorHAnsi" w:eastAsia="Calibri" w:hAnsiTheme="minorHAnsi"/>
        </w:rPr>
        <w:t xml:space="preserve"> plan </w:t>
      </w:r>
      <w:r w:rsidR="005A6497">
        <w:rPr>
          <w:rFonts w:asciiTheme="minorHAnsi" w:eastAsia="Calibri" w:hAnsiTheme="minorHAnsi"/>
        </w:rPr>
        <w:t xml:space="preserve">emphasizes </w:t>
      </w:r>
      <w:r w:rsidRPr="004D408E">
        <w:rPr>
          <w:rFonts w:asciiTheme="minorHAnsi" w:eastAsia="Calibri" w:hAnsiTheme="minorHAnsi"/>
        </w:rPr>
        <w:t>examining and highlighting how</w:t>
      </w:r>
      <w:r w:rsidRPr="004D408E">
        <w:rPr>
          <w:rFonts w:asciiTheme="minorHAnsi" w:eastAsia="Calibri" w:hAnsiTheme="minorHAnsi" w:cs="Calibri"/>
        </w:rPr>
        <w:t xml:space="preserve"> the results </w:t>
      </w:r>
      <w:proofErr w:type="gramStart"/>
      <w:r w:rsidRPr="004D408E">
        <w:rPr>
          <w:rFonts w:asciiTheme="minorHAnsi" w:eastAsia="Calibri" w:hAnsiTheme="minorHAnsi" w:cs="Calibri"/>
        </w:rPr>
        <w:t>are used</w:t>
      </w:r>
      <w:proofErr w:type="gramEnd"/>
      <w:r w:rsidRPr="004D408E">
        <w:rPr>
          <w:rFonts w:asciiTheme="minorHAnsi" w:eastAsia="Calibri" w:hAnsiTheme="minorHAnsi" w:cs="Calibri"/>
        </w:rPr>
        <w:t xml:space="preserve"> to improve the student learning experience. </w:t>
      </w:r>
      <w:r w:rsidR="00565391" w:rsidRPr="004D408E">
        <w:rPr>
          <w:rFonts w:asciiTheme="minorHAnsi" w:eastAsia="Calibri" w:hAnsiTheme="minorHAnsi"/>
        </w:rPr>
        <w:t>The majority of our improvements involve making c</w:t>
      </w:r>
      <w:r w:rsidR="005A6497">
        <w:rPr>
          <w:rFonts w:asciiTheme="minorHAnsi" w:eastAsia="Calibri" w:hAnsiTheme="minorHAnsi"/>
        </w:rPr>
        <w:t>urriculum changes</w:t>
      </w:r>
      <w:r w:rsidR="00565391" w:rsidRPr="004D408E">
        <w:rPr>
          <w:rFonts w:asciiTheme="minorHAnsi" w:eastAsia="Calibri" w:hAnsiTheme="minorHAnsi"/>
        </w:rPr>
        <w:t>, revising individual General Education courses, adding or revising instructional strategies, and directly addressing student learning needs.</w:t>
      </w:r>
    </w:p>
    <w:p w14:paraId="66B1B394" w14:textId="77777777" w:rsidR="004637F8" w:rsidRPr="004D408E" w:rsidRDefault="004637F8" w:rsidP="00295E10">
      <w:pPr>
        <w:spacing w:before="300"/>
        <w:outlineLvl w:val="1"/>
        <w:rPr>
          <w:rFonts w:asciiTheme="minorHAnsi" w:hAnsiTheme="minorHAnsi"/>
          <w:b/>
        </w:rPr>
      </w:pPr>
      <w:r w:rsidRPr="004D408E">
        <w:rPr>
          <w:rFonts w:asciiTheme="minorHAnsi" w:hAnsiTheme="minorHAnsi"/>
          <w:b/>
        </w:rPr>
        <w:t>Systems for Data Analysis</w:t>
      </w:r>
    </w:p>
    <w:p w14:paraId="4A430F5B" w14:textId="2F886806" w:rsidR="00E93898" w:rsidRPr="004D408E" w:rsidRDefault="00E93898" w:rsidP="00295E10">
      <w:pPr>
        <w:spacing w:before="120"/>
        <w:rPr>
          <w:rFonts w:asciiTheme="minorHAnsi" w:hAnsiTheme="minorHAnsi"/>
        </w:rPr>
      </w:pPr>
      <w:r w:rsidRPr="004D408E">
        <w:rPr>
          <w:rFonts w:asciiTheme="minorHAnsi" w:hAnsiTheme="minorHAnsi"/>
        </w:rPr>
        <w:t>RIT uses</w:t>
      </w:r>
      <w:r w:rsidRPr="004D408E">
        <w:rPr>
          <w:rFonts w:asciiTheme="minorHAnsi" w:hAnsiTheme="minorHAnsi"/>
          <w:b/>
        </w:rPr>
        <w:t xml:space="preserve"> </w:t>
      </w:r>
      <w:r w:rsidR="00713FCF" w:rsidRPr="004D408E">
        <w:rPr>
          <w:rFonts w:asciiTheme="minorHAnsi" w:eastAsia="Calibri" w:hAnsiTheme="minorHAnsi"/>
        </w:rPr>
        <w:t>multiple</w:t>
      </w:r>
      <w:r w:rsidR="00713FCF" w:rsidRPr="004D408E">
        <w:rPr>
          <w:rFonts w:asciiTheme="minorHAnsi" w:hAnsiTheme="minorHAnsi"/>
        </w:rPr>
        <w:t xml:space="preserve"> methods and systems to analyze data from the assessment of General Education Student Learning Outcomes and to improve the data collection, analysis</w:t>
      </w:r>
      <w:r w:rsidR="005A6497">
        <w:rPr>
          <w:rFonts w:asciiTheme="minorHAnsi" w:hAnsiTheme="minorHAnsi"/>
        </w:rPr>
        <w:t>,</w:t>
      </w:r>
      <w:r w:rsidR="00713FCF" w:rsidRPr="004D408E">
        <w:rPr>
          <w:rFonts w:asciiTheme="minorHAnsi" w:hAnsiTheme="minorHAnsi"/>
        </w:rPr>
        <w:t xml:space="preserve"> and reporting process. RIT’s Student Information System</w:t>
      </w:r>
      <w:r w:rsidR="00D148DA" w:rsidRPr="004D408E">
        <w:rPr>
          <w:rFonts w:asciiTheme="minorHAnsi" w:hAnsiTheme="minorHAnsi"/>
        </w:rPr>
        <w:t xml:space="preserve"> (SIS)</w:t>
      </w:r>
      <w:r w:rsidR="00713FCF" w:rsidRPr="004D408E">
        <w:rPr>
          <w:rFonts w:asciiTheme="minorHAnsi" w:hAnsiTheme="minorHAnsi"/>
        </w:rPr>
        <w:t xml:space="preserve"> </w:t>
      </w:r>
      <w:proofErr w:type="gramStart"/>
      <w:r w:rsidR="00713FCF" w:rsidRPr="004D408E">
        <w:rPr>
          <w:rFonts w:asciiTheme="minorHAnsi" w:hAnsiTheme="minorHAnsi"/>
        </w:rPr>
        <w:t>is used</w:t>
      </w:r>
      <w:proofErr w:type="gramEnd"/>
      <w:r w:rsidR="00713FCF" w:rsidRPr="004D408E">
        <w:rPr>
          <w:rFonts w:asciiTheme="minorHAnsi" w:hAnsiTheme="minorHAnsi"/>
        </w:rPr>
        <w:t xml:space="preserve"> to select courses for assessment</w:t>
      </w:r>
      <w:r w:rsidR="003109B6" w:rsidRPr="004D408E">
        <w:rPr>
          <w:rFonts w:asciiTheme="minorHAnsi" w:hAnsiTheme="minorHAnsi"/>
        </w:rPr>
        <w:t xml:space="preserve">. </w:t>
      </w:r>
      <w:r w:rsidR="00713FCF" w:rsidRPr="004D408E">
        <w:rPr>
          <w:rFonts w:asciiTheme="minorHAnsi" w:hAnsiTheme="minorHAnsi"/>
        </w:rPr>
        <w:t xml:space="preserve">Additional systems include </w:t>
      </w:r>
      <w:proofErr w:type="spellStart"/>
      <w:r w:rsidR="00762879">
        <w:rPr>
          <w:rFonts w:asciiTheme="minorHAnsi" w:hAnsiTheme="minorHAnsi"/>
        </w:rPr>
        <w:t>Qualtrics</w:t>
      </w:r>
      <w:proofErr w:type="spellEnd"/>
      <w:r w:rsidR="00762879">
        <w:rPr>
          <w:rFonts w:asciiTheme="minorHAnsi" w:hAnsiTheme="minorHAnsi"/>
        </w:rPr>
        <w:t xml:space="preserve"> as a data collection tool, the learning management system to share resources, </w:t>
      </w:r>
      <w:r w:rsidR="00713FCF" w:rsidRPr="004D408E">
        <w:rPr>
          <w:rFonts w:asciiTheme="minorHAnsi" w:hAnsiTheme="minorHAnsi"/>
        </w:rPr>
        <w:t>RIT’s Co-op Evaluation database</w:t>
      </w:r>
      <w:r w:rsidR="002E2BC4">
        <w:rPr>
          <w:rFonts w:asciiTheme="minorHAnsi" w:hAnsiTheme="minorHAnsi"/>
        </w:rPr>
        <w:t>,</w:t>
      </w:r>
      <w:r w:rsidR="00713FCF" w:rsidRPr="004D408E">
        <w:rPr>
          <w:rFonts w:asciiTheme="minorHAnsi" w:hAnsiTheme="minorHAnsi"/>
        </w:rPr>
        <w:t xml:space="preserve"> and custom dashboards for survey items from the National Survey of Student Engagement. Each of these systems and methods </w:t>
      </w:r>
      <w:r w:rsidR="005A6497">
        <w:rPr>
          <w:rFonts w:asciiTheme="minorHAnsi" w:hAnsiTheme="minorHAnsi"/>
        </w:rPr>
        <w:t>is</w:t>
      </w:r>
      <w:r w:rsidR="00713FCF" w:rsidRPr="004D408E">
        <w:rPr>
          <w:rFonts w:asciiTheme="minorHAnsi" w:hAnsiTheme="minorHAnsi"/>
        </w:rPr>
        <w:t xml:space="preserve"> refined and improved, based on assessment findings and data needs. </w:t>
      </w:r>
    </w:p>
    <w:p w14:paraId="09B0E0B1" w14:textId="77777777" w:rsidR="00AA7A48" w:rsidRPr="004D408E" w:rsidRDefault="00AA7A48" w:rsidP="00295E10">
      <w:pPr>
        <w:spacing w:before="300"/>
        <w:outlineLvl w:val="1"/>
        <w:rPr>
          <w:rFonts w:asciiTheme="minorHAnsi" w:hAnsiTheme="minorHAnsi"/>
          <w:b/>
        </w:rPr>
      </w:pPr>
      <w:r w:rsidRPr="004D408E">
        <w:rPr>
          <w:rFonts w:asciiTheme="minorHAnsi" w:hAnsiTheme="minorHAnsi"/>
          <w:b/>
        </w:rPr>
        <w:t>Reporting Strategies</w:t>
      </w:r>
    </w:p>
    <w:p w14:paraId="61A8967A" w14:textId="2F284D71" w:rsidR="0082393A" w:rsidRPr="004D408E" w:rsidRDefault="0082393A" w:rsidP="00295E10">
      <w:pPr>
        <w:spacing w:before="120"/>
        <w:rPr>
          <w:rFonts w:asciiTheme="minorHAnsi" w:hAnsiTheme="minorHAnsi"/>
        </w:rPr>
      </w:pPr>
      <w:r w:rsidRPr="004D408E">
        <w:rPr>
          <w:rFonts w:asciiTheme="minorHAnsi" w:hAnsiTheme="minorHAnsi"/>
        </w:rPr>
        <w:t xml:space="preserve">The assessment of RIT's </w:t>
      </w:r>
      <w:r w:rsidR="003109B6" w:rsidRPr="004D408E">
        <w:rPr>
          <w:rFonts w:asciiTheme="minorHAnsi" w:hAnsiTheme="minorHAnsi"/>
        </w:rPr>
        <w:t xml:space="preserve">General Education Student Learning Outcomes </w:t>
      </w:r>
      <w:r w:rsidRPr="004D408E">
        <w:rPr>
          <w:rFonts w:asciiTheme="minorHAnsi" w:hAnsiTheme="minorHAnsi"/>
        </w:rPr>
        <w:t>includes collecting, analyzing, using, and sharing the results</w:t>
      </w:r>
      <w:r w:rsidR="00CB758E" w:rsidRPr="004D408E">
        <w:rPr>
          <w:rFonts w:asciiTheme="minorHAnsi" w:hAnsiTheme="minorHAnsi"/>
        </w:rPr>
        <w:t xml:space="preserve"> annually </w:t>
      </w:r>
      <w:r w:rsidR="005A6497">
        <w:rPr>
          <w:rFonts w:asciiTheme="minorHAnsi" w:hAnsiTheme="minorHAnsi"/>
        </w:rPr>
        <w:t>with</w:t>
      </w:r>
      <w:r w:rsidR="00CB758E" w:rsidRPr="004D408E">
        <w:rPr>
          <w:rFonts w:asciiTheme="minorHAnsi" w:hAnsiTheme="minorHAnsi"/>
        </w:rPr>
        <w:t xml:space="preserve"> appropriate audiences</w:t>
      </w:r>
      <w:r w:rsidRPr="004D408E">
        <w:rPr>
          <w:rFonts w:asciiTheme="minorHAnsi" w:hAnsiTheme="minorHAnsi"/>
        </w:rPr>
        <w:t xml:space="preserve">. General Education Assessment Reports </w:t>
      </w:r>
      <w:r w:rsidR="001E7C14">
        <w:rPr>
          <w:rFonts w:asciiTheme="minorHAnsi" w:hAnsiTheme="minorHAnsi"/>
        </w:rPr>
        <w:t>document</w:t>
      </w:r>
      <w:r w:rsidR="001E7C14" w:rsidRPr="004D408E">
        <w:rPr>
          <w:rFonts w:asciiTheme="minorHAnsi" w:hAnsiTheme="minorHAnsi"/>
        </w:rPr>
        <w:t xml:space="preserve"> </w:t>
      </w:r>
      <w:r w:rsidRPr="004D408E">
        <w:rPr>
          <w:rFonts w:asciiTheme="minorHAnsi" w:hAnsiTheme="minorHAnsi"/>
        </w:rPr>
        <w:t xml:space="preserve">how findings </w:t>
      </w:r>
      <w:proofErr w:type="gramStart"/>
      <w:r w:rsidRPr="004D408E">
        <w:rPr>
          <w:rFonts w:asciiTheme="minorHAnsi" w:hAnsiTheme="minorHAnsi"/>
        </w:rPr>
        <w:t>are used</w:t>
      </w:r>
      <w:proofErr w:type="gramEnd"/>
      <w:r w:rsidRPr="004D408E">
        <w:rPr>
          <w:rFonts w:asciiTheme="minorHAnsi" w:hAnsiTheme="minorHAnsi"/>
        </w:rPr>
        <w:t xml:space="preserve"> to improve curriculum, instruction, and assessment.</w:t>
      </w:r>
      <w:r w:rsidR="00CB758E" w:rsidRPr="004D408E">
        <w:rPr>
          <w:rFonts w:asciiTheme="minorHAnsi" w:hAnsiTheme="minorHAnsi"/>
        </w:rPr>
        <w:t xml:space="preserve"> Results </w:t>
      </w:r>
      <w:proofErr w:type="gramStart"/>
      <w:r w:rsidR="00CB758E" w:rsidRPr="004D408E">
        <w:rPr>
          <w:rFonts w:asciiTheme="minorHAnsi" w:hAnsiTheme="minorHAnsi"/>
        </w:rPr>
        <w:t>are also presented</w:t>
      </w:r>
      <w:proofErr w:type="gramEnd"/>
      <w:r w:rsidR="00CB758E" w:rsidRPr="004D408E">
        <w:rPr>
          <w:rFonts w:asciiTheme="minorHAnsi" w:hAnsiTheme="minorHAnsi"/>
        </w:rPr>
        <w:t xml:space="preserve"> to various RIT governing bodies and the Board of Trustees.</w:t>
      </w:r>
    </w:p>
    <w:p w14:paraId="1BA1BEA8" w14:textId="77777777" w:rsidR="00B41B9F" w:rsidRPr="004D408E" w:rsidRDefault="00733EAD" w:rsidP="00295E10">
      <w:pPr>
        <w:spacing w:before="300"/>
        <w:outlineLvl w:val="1"/>
        <w:rPr>
          <w:rFonts w:asciiTheme="minorHAnsi" w:hAnsiTheme="minorHAnsi"/>
          <w:b/>
        </w:rPr>
      </w:pPr>
      <w:r w:rsidRPr="004D408E">
        <w:rPr>
          <w:rFonts w:asciiTheme="minorHAnsi" w:hAnsiTheme="minorHAnsi"/>
          <w:b/>
        </w:rPr>
        <w:t>Reflection on the Process</w:t>
      </w:r>
    </w:p>
    <w:p w14:paraId="271C01EF" w14:textId="6E8DBE7E" w:rsidR="005B1F42" w:rsidRPr="004D408E" w:rsidRDefault="00154F29" w:rsidP="00295E10">
      <w:pPr>
        <w:spacing w:before="120"/>
        <w:rPr>
          <w:rFonts w:asciiTheme="minorHAnsi" w:hAnsiTheme="minorHAnsi"/>
        </w:rPr>
      </w:pPr>
      <w:r w:rsidRPr="004D408E">
        <w:rPr>
          <w:rFonts w:asciiTheme="minorHAnsi" w:hAnsiTheme="minorHAnsi"/>
        </w:rPr>
        <w:t xml:space="preserve">The assessment process </w:t>
      </w:r>
      <w:proofErr w:type="gramStart"/>
      <w:r w:rsidRPr="004D408E">
        <w:rPr>
          <w:rFonts w:asciiTheme="minorHAnsi" w:hAnsiTheme="minorHAnsi"/>
        </w:rPr>
        <w:t xml:space="preserve">is </w:t>
      </w:r>
      <w:r w:rsidR="00CB758E" w:rsidRPr="004D408E">
        <w:rPr>
          <w:rFonts w:asciiTheme="minorHAnsi" w:hAnsiTheme="minorHAnsi"/>
        </w:rPr>
        <w:t>reviewed</w:t>
      </w:r>
      <w:proofErr w:type="gramEnd"/>
      <w:r w:rsidR="00CB758E" w:rsidRPr="004D408E">
        <w:rPr>
          <w:rFonts w:asciiTheme="minorHAnsi" w:hAnsiTheme="minorHAnsi"/>
        </w:rPr>
        <w:t xml:space="preserve"> </w:t>
      </w:r>
      <w:r w:rsidRPr="004D408E">
        <w:rPr>
          <w:rFonts w:asciiTheme="minorHAnsi" w:hAnsiTheme="minorHAnsi"/>
        </w:rPr>
        <w:t>annually to determine which aspect</w:t>
      </w:r>
      <w:r w:rsidR="00485880" w:rsidRPr="004D408E">
        <w:rPr>
          <w:rFonts w:asciiTheme="minorHAnsi" w:hAnsiTheme="minorHAnsi"/>
        </w:rPr>
        <w:t>s worked</w:t>
      </w:r>
      <w:r w:rsidR="00CB758E" w:rsidRPr="004D408E">
        <w:rPr>
          <w:rFonts w:asciiTheme="minorHAnsi" w:hAnsiTheme="minorHAnsi"/>
        </w:rPr>
        <w:t>,</w:t>
      </w:r>
      <w:r w:rsidR="00485880" w:rsidRPr="004D408E">
        <w:rPr>
          <w:rFonts w:asciiTheme="minorHAnsi" w:hAnsiTheme="minorHAnsi"/>
        </w:rPr>
        <w:t xml:space="preserve"> which didn’t work</w:t>
      </w:r>
      <w:r w:rsidR="00CB758E" w:rsidRPr="004D408E">
        <w:rPr>
          <w:rFonts w:asciiTheme="minorHAnsi" w:hAnsiTheme="minorHAnsi"/>
        </w:rPr>
        <w:t xml:space="preserve">, and </w:t>
      </w:r>
      <w:r w:rsidR="0042626D" w:rsidRPr="004D408E">
        <w:rPr>
          <w:rFonts w:asciiTheme="minorHAnsi" w:hAnsiTheme="minorHAnsi"/>
        </w:rPr>
        <w:t xml:space="preserve">how </w:t>
      </w:r>
      <w:r w:rsidR="00485880" w:rsidRPr="004D408E">
        <w:rPr>
          <w:rFonts w:asciiTheme="minorHAnsi" w:hAnsiTheme="minorHAnsi"/>
        </w:rPr>
        <w:t xml:space="preserve">to improve effectiveness and efficiency. </w:t>
      </w:r>
      <w:r w:rsidRPr="004D408E">
        <w:rPr>
          <w:rFonts w:asciiTheme="minorHAnsi" w:hAnsiTheme="minorHAnsi"/>
        </w:rPr>
        <w:t xml:space="preserve">An examination of the goals, instruments, and methodology </w:t>
      </w:r>
      <w:r w:rsidR="005A6497">
        <w:rPr>
          <w:rFonts w:asciiTheme="minorHAnsi" w:hAnsiTheme="minorHAnsi"/>
        </w:rPr>
        <w:t>is</w:t>
      </w:r>
      <w:r w:rsidRPr="004D408E">
        <w:rPr>
          <w:rFonts w:asciiTheme="minorHAnsi" w:hAnsiTheme="minorHAnsi"/>
        </w:rPr>
        <w:t xml:space="preserve"> part of th</w:t>
      </w:r>
      <w:r w:rsidR="00CB758E" w:rsidRPr="004D408E">
        <w:rPr>
          <w:rFonts w:asciiTheme="minorHAnsi" w:hAnsiTheme="minorHAnsi"/>
        </w:rPr>
        <w:t>e</w:t>
      </w:r>
      <w:r w:rsidRPr="004D408E">
        <w:rPr>
          <w:rFonts w:asciiTheme="minorHAnsi" w:hAnsiTheme="minorHAnsi"/>
        </w:rPr>
        <w:t xml:space="preserve"> annual review.</w:t>
      </w:r>
      <w:r w:rsidR="0042626D" w:rsidRPr="004D408E">
        <w:rPr>
          <w:rFonts w:asciiTheme="minorHAnsi" w:hAnsiTheme="minorHAnsi"/>
        </w:rPr>
        <w:t xml:space="preserve"> </w:t>
      </w:r>
      <w:r w:rsidR="00CB758E" w:rsidRPr="004D408E">
        <w:rPr>
          <w:rFonts w:asciiTheme="minorHAnsi" w:hAnsiTheme="minorHAnsi"/>
        </w:rPr>
        <w:t>F</w:t>
      </w:r>
      <w:r w:rsidRPr="004D408E">
        <w:rPr>
          <w:rFonts w:asciiTheme="minorHAnsi" w:hAnsiTheme="minorHAnsi"/>
        </w:rPr>
        <w:t>aculty consider how to make assessment</w:t>
      </w:r>
      <w:r w:rsidR="005A6497">
        <w:rPr>
          <w:rFonts w:asciiTheme="minorHAnsi" w:hAnsiTheme="minorHAnsi"/>
        </w:rPr>
        <w:t>s</w:t>
      </w:r>
      <w:r w:rsidRPr="004D408E">
        <w:rPr>
          <w:rFonts w:asciiTheme="minorHAnsi" w:hAnsiTheme="minorHAnsi"/>
        </w:rPr>
        <w:t xml:space="preserve"> more meaningful and useful </w:t>
      </w:r>
      <w:r w:rsidR="00CB758E" w:rsidRPr="004D408E">
        <w:rPr>
          <w:rFonts w:asciiTheme="minorHAnsi" w:hAnsiTheme="minorHAnsi"/>
        </w:rPr>
        <w:t xml:space="preserve">and discuss changes to teaching practices or </w:t>
      </w:r>
      <w:r w:rsidR="0042626D" w:rsidRPr="004D408E">
        <w:rPr>
          <w:rFonts w:asciiTheme="minorHAnsi" w:hAnsiTheme="minorHAnsi"/>
        </w:rPr>
        <w:t xml:space="preserve">the </w:t>
      </w:r>
      <w:r w:rsidRPr="004D408E">
        <w:rPr>
          <w:rFonts w:asciiTheme="minorHAnsi" w:hAnsiTheme="minorHAnsi"/>
        </w:rPr>
        <w:t>curriculum</w:t>
      </w:r>
      <w:r w:rsidR="00CB758E" w:rsidRPr="004D408E">
        <w:rPr>
          <w:rFonts w:asciiTheme="minorHAnsi" w:hAnsiTheme="minorHAnsi"/>
        </w:rPr>
        <w:t>.</w:t>
      </w:r>
    </w:p>
    <w:p w14:paraId="7882EB90" w14:textId="77777777" w:rsidR="009A4B70" w:rsidRPr="004D408E" w:rsidRDefault="009A4B70" w:rsidP="00445D01">
      <w:pPr>
        <w:rPr>
          <w:rFonts w:asciiTheme="minorHAnsi" w:hAnsiTheme="minorHAnsi"/>
        </w:rPr>
      </w:pPr>
    </w:p>
    <w:p w14:paraId="5193E6ED" w14:textId="77777777" w:rsidR="009A4B70" w:rsidRPr="004D408E" w:rsidRDefault="009A4B70" w:rsidP="00445D01">
      <w:pPr>
        <w:rPr>
          <w:rFonts w:asciiTheme="minorHAnsi" w:hAnsiTheme="minorHAnsi"/>
        </w:rPr>
      </w:pPr>
    </w:p>
    <w:p w14:paraId="320EF66E" w14:textId="77777777" w:rsidR="009A4B70" w:rsidRPr="004D408E" w:rsidRDefault="009A4B70" w:rsidP="009A4B70">
      <w:pPr>
        <w:rPr>
          <w:rFonts w:asciiTheme="minorHAnsi" w:hAnsiTheme="minorHAnsi"/>
        </w:rPr>
        <w:sectPr w:rsidR="009A4B70" w:rsidRPr="004D408E" w:rsidSect="00EE7E60">
          <w:footerReference w:type="default" r:id="rId9"/>
          <w:pgSz w:w="12240" w:h="15840"/>
          <w:pgMar w:top="900" w:right="1170" w:bottom="810" w:left="1080" w:header="720" w:footer="489" w:gutter="0"/>
          <w:pgNumType w:start="1"/>
          <w:cols w:space="720"/>
          <w:docGrid w:linePitch="360"/>
        </w:sectPr>
      </w:pPr>
    </w:p>
    <w:p w14:paraId="219A1BBC" w14:textId="77777777" w:rsidR="005A3C55" w:rsidRDefault="005A3C55" w:rsidP="002937BE">
      <w:pPr>
        <w:spacing w:before="240"/>
        <w:rPr>
          <w:rFonts w:asciiTheme="minorHAnsi" w:hAnsiTheme="minorHAnsi"/>
        </w:rPr>
      </w:pPr>
      <w:r w:rsidRPr="00C36FDF">
        <w:rPr>
          <w:rFonts w:asciiTheme="minorHAnsi" w:hAnsiTheme="minorHAnsi"/>
        </w:rPr>
        <w:lastRenderedPageBreak/>
        <w:t xml:space="preserve">Appendix </w:t>
      </w:r>
      <w:r>
        <w:rPr>
          <w:rFonts w:asciiTheme="minorHAnsi" w:hAnsiTheme="minorHAnsi"/>
        </w:rPr>
        <w:t>A</w:t>
      </w:r>
      <w:r w:rsidRPr="00C36FDF">
        <w:rPr>
          <w:rFonts w:asciiTheme="minorHAnsi" w:hAnsiTheme="minorHAnsi"/>
        </w:rPr>
        <w:t xml:space="preserve">: </w:t>
      </w:r>
      <w:r>
        <w:rPr>
          <w:rFonts w:asciiTheme="minorHAnsi" w:hAnsiTheme="minorHAnsi"/>
        </w:rPr>
        <w:t>RIT’s General Education Student Learning Outcomes</w:t>
      </w:r>
    </w:p>
    <w:p w14:paraId="3026B25F" w14:textId="77777777" w:rsidR="005A3C55" w:rsidRPr="00442A4D" w:rsidRDefault="005A3C55" w:rsidP="005A3C55">
      <w:pPr>
        <w:rPr>
          <w:rFonts w:asciiTheme="minorHAnsi" w:hAnsiTheme="minorHAnsi"/>
          <w:sz w:val="12"/>
          <w:szCs w:val="12"/>
        </w:rPr>
      </w:pPr>
    </w:p>
    <w:tbl>
      <w:tblPr>
        <w:tblStyle w:val="TableGrid"/>
        <w:tblW w:w="0" w:type="auto"/>
        <w:tblLook w:val="04A0" w:firstRow="1" w:lastRow="0" w:firstColumn="1" w:lastColumn="0" w:noHBand="0" w:noVBand="1"/>
      </w:tblPr>
      <w:tblGrid>
        <w:gridCol w:w="2695"/>
        <w:gridCol w:w="12271"/>
      </w:tblGrid>
      <w:tr w:rsidR="005A3C55" w14:paraId="2429CF17" w14:textId="77777777" w:rsidTr="00BD5C18">
        <w:trPr>
          <w:trHeight w:val="576"/>
        </w:trPr>
        <w:tc>
          <w:tcPr>
            <w:tcW w:w="14966" w:type="dxa"/>
            <w:gridSpan w:val="2"/>
            <w:shd w:val="clear" w:color="auto" w:fill="F76902"/>
            <w:vAlign w:val="center"/>
          </w:tcPr>
          <w:p w14:paraId="5795AD65" w14:textId="77777777" w:rsidR="005A3C55" w:rsidRPr="0065210F" w:rsidRDefault="005A3C55" w:rsidP="00BD5C18">
            <w:pPr>
              <w:rPr>
                <w:rFonts w:asciiTheme="majorHAnsi" w:hAnsiTheme="majorHAnsi"/>
              </w:rPr>
            </w:pPr>
            <w:r w:rsidRPr="0065210F">
              <w:rPr>
                <w:rFonts w:asciiTheme="majorHAnsi" w:hAnsiTheme="majorHAnsi"/>
                <w:b/>
                <w:color w:val="FFFFFF" w:themeColor="background1"/>
              </w:rPr>
              <w:t>Essential Elements of General Education Courses</w:t>
            </w:r>
          </w:p>
        </w:tc>
      </w:tr>
      <w:tr w:rsidR="005A3C55" w14:paraId="0A230A10" w14:textId="77777777" w:rsidTr="00BD5C18">
        <w:trPr>
          <w:trHeight w:val="720"/>
        </w:trPr>
        <w:tc>
          <w:tcPr>
            <w:tcW w:w="14966" w:type="dxa"/>
            <w:gridSpan w:val="2"/>
            <w:vAlign w:val="center"/>
          </w:tcPr>
          <w:p w14:paraId="72FA5F33" w14:textId="77777777" w:rsidR="005A3C55" w:rsidRDefault="005A3C55" w:rsidP="00BD5C18">
            <w:pPr>
              <w:rPr>
                <w:rFonts w:asciiTheme="minorHAnsi" w:hAnsiTheme="minorHAnsi"/>
              </w:rPr>
            </w:pPr>
            <w:r w:rsidRPr="00322D1D">
              <w:rPr>
                <w:rFonts w:asciiTheme="minorHAnsi" w:hAnsiTheme="minorHAnsi"/>
                <w:i/>
                <w:color w:val="404040" w:themeColor="text1" w:themeTint="BF"/>
              </w:rPr>
              <w:t xml:space="preserve">Communication and </w:t>
            </w:r>
            <w:r w:rsidRPr="00322D1D">
              <w:rPr>
                <w:rFonts w:asciiTheme="minorHAnsi" w:hAnsiTheme="minorHAnsi" w:cs="Helvetica"/>
                <w:i/>
                <w:iCs/>
                <w:color w:val="404040" w:themeColor="text1" w:themeTint="BF"/>
              </w:rPr>
              <w:t>critical</w:t>
            </w:r>
            <w:r w:rsidRPr="00322D1D">
              <w:rPr>
                <w:rFonts w:asciiTheme="minorHAnsi" w:hAnsiTheme="minorHAnsi"/>
                <w:i/>
                <w:color w:val="404040" w:themeColor="text1" w:themeTint="BF"/>
              </w:rPr>
              <w:t xml:space="preserve"> thinking are essential to the general education of every student at RIT. Every general education course will provide learning experiences designed to achieve at least one </w:t>
            </w:r>
            <w:proofErr w:type="gramStart"/>
            <w:r w:rsidRPr="00322D1D">
              <w:rPr>
                <w:rFonts w:asciiTheme="minorHAnsi" w:hAnsiTheme="minorHAnsi"/>
                <w:i/>
                <w:color w:val="404040" w:themeColor="text1" w:themeTint="BF"/>
              </w:rPr>
              <w:t>student learning</w:t>
            </w:r>
            <w:proofErr w:type="gramEnd"/>
            <w:r w:rsidRPr="00322D1D">
              <w:rPr>
                <w:rFonts w:asciiTheme="minorHAnsi" w:hAnsiTheme="minorHAnsi"/>
                <w:i/>
                <w:color w:val="404040" w:themeColor="text1" w:themeTint="BF"/>
              </w:rPr>
              <w:t xml:space="preserve"> outcome from each of these domains (Communication and Critical Thinking).</w:t>
            </w:r>
          </w:p>
        </w:tc>
      </w:tr>
      <w:tr w:rsidR="005A3C55" w14:paraId="574273FF" w14:textId="77777777" w:rsidTr="00BD5C18">
        <w:trPr>
          <w:trHeight w:val="432"/>
        </w:trPr>
        <w:tc>
          <w:tcPr>
            <w:tcW w:w="2695" w:type="dxa"/>
            <w:vMerge w:val="restart"/>
            <w:vAlign w:val="center"/>
          </w:tcPr>
          <w:p w14:paraId="7D45B5E4" w14:textId="77777777" w:rsidR="005A3C55" w:rsidRDefault="005A3C55" w:rsidP="00BD5C18">
            <w:pPr>
              <w:jc w:val="center"/>
              <w:rPr>
                <w:rFonts w:asciiTheme="minorHAnsi" w:hAnsiTheme="minorHAnsi"/>
              </w:rPr>
            </w:pPr>
            <w:r w:rsidRPr="00830DCB">
              <w:rPr>
                <w:rFonts w:asciiTheme="minorHAnsi" w:hAnsiTheme="minorHAnsi"/>
                <w:b/>
              </w:rPr>
              <w:t>Communication</w:t>
            </w:r>
          </w:p>
        </w:tc>
        <w:tc>
          <w:tcPr>
            <w:tcW w:w="12271" w:type="dxa"/>
            <w:vAlign w:val="center"/>
          </w:tcPr>
          <w:p w14:paraId="765FE0DD" w14:textId="77777777" w:rsidR="005A3C55" w:rsidRDefault="005A3C55" w:rsidP="00BD5C18">
            <w:pPr>
              <w:ind w:left="65"/>
              <w:rPr>
                <w:rFonts w:asciiTheme="minorHAnsi" w:hAnsiTheme="minorHAnsi"/>
              </w:rPr>
            </w:pPr>
            <w:r w:rsidRPr="00687EE5">
              <w:rPr>
                <w:rFonts w:asciiTheme="minorHAnsi" w:hAnsiTheme="minorHAnsi" w:cs="Helvetica"/>
                <w:color w:val="000000"/>
              </w:rPr>
              <w:t xml:space="preserve">Express oneself effectively in common college-level written forms </w:t>
            </w:r>
          </w:p>
        </w:tc>
      </w:tr>
      <w:tr w:rsidR="005A3C55" w14:paraId="3ADCE98C" w14:textId="77777777" w:rsidTr="00BD5C18">
        <w:trPr>
          <w:trHeight w:val="432"/>
        </w:trPr>
        <w:tc>
          <w:tcPr>
            <w:tcW w:w="2695" w:type="dxa"/>
            <w:vMerge/>
          </w:tcPr>
          <w:p w14:paraId="2B68E544" w14:textId="77777777" w:rsidR="005A3C55" w:rsidRDefault="005A3C55" w:rsidP="00BD5C18">
            <w:pPr>
              <w:rPr>
                <w:rFonts w:asciiTheme="minorHAnsi" w:hAnsiTheme="minorHAnsi"/>
              </w:rPr>
            </w:pPr>
          </w:p>
        </w:tc>
        <w:tc>
          <w:tcPr>
            <w:tcW w:w="12271" w:type="dxa"/>
            <w:vAlign w:val="center"/>
          </w:tcPr>
          <w:p w14:paraId="72301D32" w14:textId="77777777" w:rsidR="005A3C55" w:rsidRDefault="005A3C55" w:rsidP="00BD5C18">
            <w:pPr>
              <w:ind w:left="65"/>
              <w:rPr>
                <w:rFonts w:asciiTheme="minorHAnsi" w:hAnsiTheme="minorHAnsi"/>
              </w:rPr>
            </w:pPr>
            <w:r w:rsidRPr="00687EE5">
              <w:rPr>
                <w:rFonts w:asciiTheme="minorHAnsi" w:hAnsiTheme="minorHAnsi" w:cs="Helvetica"/>
                <w:color w:val="000000"/>
              </w:rPr>
              <w:t>Revise and improve written products</w:t>
            </w:r>
          </w:p>
        </w:tc>
      </w:tr>
      <w:tr w:rsidR="005A3C55" w14:paraId="725B899F" w14:textId="77777777" w:rsidTr="00BD5C18">
        <w:trPr>
          <w:trHeight w:val="432"/>
        </w:trPr>
        <w:tc>
          <w:tcPr>
            <w:tcW w:w="2695" w:type="dxa"/>
            <w:vMerge/>
          </w:tcPr>
          <w:p w14:paraId="47F8665E" w14:textId="77777777" w:rsidR="005A3C55" w:rsidRDefault="005A3C55" w:rsidP="00BD5C18">
            <w:pPr>
              <w:rPr>
                <w:rFonts w:asciiTheme="minorHAnsi" w:hAnsiTheme="minorHAnsi"/>
              </w:rPr>
            </w:pPr>
          </w:p>
        </w:tc>
        <w:tc>
          <w:tcPr>
            <w:tcW w:w="12271" w:type="dxa"/>
            <w:vAlign w:val="center"/>
          </w:tcPr>
          <w:p w14:paraId="1F7BFB11" w14:textId="77777777" w:rsidR="005A3C55" w:rsidRDefault="005A3C55" w:rsidP="00BD5C18">
            <w:pPr>
              <w:ind w:left="65"/>
              <w:rPr>
                <w:rFonts w:asciiTheme="minorHAnsi" w:hAnsiTheme="minorHAnsi"/>
              </w:rPr>
            </w:pPr>
            <w:r w:rsidRPr="00687EE5">
              <w:rPr>
                <w:rFonts w:asciiTheme="minorHAnsi" w:hAnsiTheme="minorHAnsi" w:cs="Helvetica"/>
                <w:color w:val="000000"/>
              </w:rPr>
              <w:t>Express oneself effectively in presentations, either in American English or American Sign Language </w:t>
            </w:r>
          </w:p>
        </w:tc>
      </w:tr>
      <w:tr w:rsidR="005A3C55" w14:paraId="2B64659A" w14:textId="77777777" w:rsidTr="00BD5C18">
        <w:trPr>
          <w:trHeight w:val="432"/>
        </w:trPr>
        <w:tc>
          <w:tcPr>
            <w:tcW w:w="2695" w:type="dxa"/>
            <w:vMerge/>
          </w:tcPr>
          <w:p w14:paraId="3CBB9FC8" w14:textId="77777777" w:rsidR="005A3C55" w:rsidRDefault="005A3C55" w:rsidP="00BD5C18">
            <w:pPr>
              <w:rPr>
                <w:rFonts w:asciiTheme="minorHAnsi" w:hAnsiTheme="minorHAnsi"/>
              </w:rPr>
            </w:pPr>
          </w:p>
        </w:tc>
        <w:tc>
          <w:tcPr>
            <w:tcW w:w="12271" w:type="dxa"/>
            <w:vAlign w:val="center"/>
          </w:tcPr>
          <w:p w14:paraId="04EDA1CA" w14:textId="77777777" w:rsidR="005A3C55" w:rsidRDefault="005A3C55" w:rsidP="00BD5C18">
            <w:pPr>
              <w:ind w:left="65"/>
              <w:rPr>
                <w:rFonts w:asciiTheme="minorHAnsi" w:hAnsiTheme="minorHAnsi"/>
              </w:rPr>
            </w:pPr>
            <w:r w:rsidRPr="00687EE5">
              <w:rPr>
                <w:rFonts w:asciiTheme="minorHAnsi" w:hAnsiTheme="minorHAnsi" w:cs="Helvetica"/>
                <w:color w:val="000000"/>
              </w:rPr>
              <w:t>Demonstrate comprehension of information and ideas accessed through reading</w:t>
            </w:r>
          </w:p>
        </w:tc>
      </w:tr>
      <w:tr w:rsidR="005A3C55" w14:paraId="53DB6CE5" w14:textId="77777777" w:rsidTr="00BD5C18">
        <w:trPr>
          <w:trHeight w:val="432"/>
        </w:trPr>
        <w:tc>
          <w:tcPr>
            <w:tcW w:w="2695" w:type="dxa"/>
            <w:vMerge w:val="restart"/>
            <w:vAlign w:val="center"/>
          </w:tcPr>
          <w:p w14:paraId="459A86A8" w14:textId="77777777" w:rsidR="005A3C55" w:rsidRDefault="005A3C55" w:rsidP="00BD5C18">
            <w:pPr>
              <w:jc w:val="center"/>
              <w:rPr>
                <w:rFonts w:asciiTheme="minorHAnsi" w:hAnsiTheme="minorHAnsi"/>
              </w:rPr>
            </w:pPr>
            <w:r w:rsidRPr="00830DCB">
              <w:rPr>
                <w:rFonts w:asciiTheme="minorHAnsi" w:hAnsiTheme="minorHAnsi"/>
                <w:b/>
              </w:rPr>
              <w:t>Critical Thinking</w:t>
            </w:r>
          </w:p>
        </w:tc>
        <w:tc>
          <w:tcPr>
            <w:tcW w:w="12271" w:type="dxa"/>
            <w:vAlign w:val="center"/>
          </w:tcPr>
          <w:p w14:paraId="542CC055" w14:textId="77777777" w:rsidR="005A3C55" w:rsidRDefault="005A3C55" w:rsidP="00BD5C18">
            <w:pPr>
              <w:ind w:left="65"/>
              <w:rPr>
                <w:rFonts w:asciiTheme="minorHAnsi" w:hAnsiTheme="minorHAnsi"/>
              </w:rPr>
            </w:pPr>
            <w:r w:rsidRPr="00687EE5">
              <w:rPr>
                <w:rFonts w:asciiTheme="minorHAnsi" w:hAnsiTheme="minorHAnsi" w:cs="Helvetica"/>
                <w:color w:val="000000"/>
              </w:rPr>
              <w:t>Use relevant evidence gathered through accepted scholarly methods and properly acknowledge sources of information</w:t>
            </w:r>
          </w:p>
        </w:tc>
      </w:tr>
      <w:tr w:rsidR="005A3C55" w14:paraId="3F1A6937" w14:textId="77777777" w:rsidTr="00BD5C18">
        <w:trPr>
          <w:trHeight w:val="648"/>
        </w:trPr>
        <w:tc>
          <w:tcPr>
            <w:tcW w:w="2695" w:type="dxa"/>
            <w:vMerge/>
          </w:tcPr>
          <w:p w14:paraId="23ED7C3D" w14:textId="77777777" w:rsidR="005A3C55" w:rsidRDefault="005A3C55" w:rsidP="00BD5C18">
            <w:pPr>
              <w:rPr>
                <w:rFonts w:asciiTheme="minorHAnsi" w:hAnsiTheme="minorHAnsi"/>
              </w:rPr>
            </w:pPr>
          </w:p>
        </w:tc>
        <w:tc>
          <w:tcPr>
            <w:tcW w:w="12271" w:type="dxa"/>
            <w:vAlign w:val="center"/>
          </w:tcPr>
          <w:p w14:paraId="68C3EAFA" w14:textId="77777777" w:rsidR="005A3C55" w:rsidRDefault="005A3C55" w:rsidP="00BD5C18">
            <w:pPr>
              <w:spacing w:line="228" w:lineRule="auto"/>
              <w:ind w:left="72"/>
              <w:rPr>
                <w:rFonts w:asciiTheme="minorHAnsi" w:hAnsiTheme="minorHAnsi"/>
              </w:rPr>
            </w:pPr>
            <w:r w:rsidRPr="00687EE5">
              <w:rPr>
                <w:rFonts w:asciiTheme="minorHAnsi" w:hAnsiTheme="minorHAnsi" w:cs="Helvetica"/>
                <w:color w:val="000000"/>
              </w:rPr>
              <w:t>Analyze or construct arguments considering their premises, assumptions, contexts, and conclusions, and anticipating counterarguments</w:t>
            </w:r>
          </w:p>
        </w:tc>
      </w:tr>
      <w:tr w:rsidR="005A3C55" w14:paraId="104A2E16" w14:textId="77777777" w:rsidTr="00BD5C18">
        <w:trPr>
          <w:trHeight w:val="432"/>
        </w:trPr>
        <w:tc>
          <w:tcPr>
            <w:tcW w:w="2695" w:type="dxa"/>
            <w:vMerge/>
          </w:tcPr>
          <w:p w14:paraId="73432823" w14:textId="77777777" w:rsidR="005A3C55" w:rsidRDefault="005A3C55" w:rsidP="00BD5C18">
            <w:pPr>
              <w:rPr>
                <w:rFonts w:asciiTheme="minorHAnsi" w:hAnsiTheme="minorHAnsi"/>
              </w:rPr>
            </w:pPr>
          </w:p>
        </w:tc>
        <w:tc>
          <w:tcPr>
            <w:tcW w:w="12271" w:type="dxa"/>
            <w:vAlign w:val="center"/>
          </w:tcPr>
          <w:p w14:paraId="7267B9A7" w14:textId="77777777" w:rsidR="005A3C55" w:rsidRDefault="005A3C55" w:rsidP="00BD5C18">
            <w:pPr>
              <w:ind w:left="65"/>
              <w:rPr>
                <w:rFonts w:asciiTheme="minorHAnsi" w:hAnsiTheme="minorHAnsi"/>
              </w:rPr>
            </w:pPr>
            <w:r w:rsidRPr="00687EE5">
              <w:rPr>
                <w:rFonts w:asciiTheme="minorHAnsi" w:hAnsiTheme="minorHAnsi" w:cs="Helvetica"/>
                <w:color w:val="000000"/>
              </w:rPr>
              <w:t>Reach sound conclusions based on logical analysis of evidence</w:t>
            </w:r>
          </w:p>
        </w:tc>
      </w:tr>
      <w:tr w:rsidR="005A3C55" w14:paraId="02A0638B" w14:textId="77777777" w:rsidTr="00BD5C18">
        <w:trPr>
          <w:trHeight w:val="432"/>
        </w:trPr>
        <w:tc>
          <w:tcPr>
            <w:tcW w:w="2695" w:type="dxa"/>
            <w:vMerge/>
          </w:tcPr>
          <w:p w14:paraId="08D6C38F" w14:textId="77777777" w:rsidR="005A3C55" w:rsidRDefault="005A3C55" w:rsidP="00BD5C18">
            <w:pPr>
              <w:rPr>
                <w:rFonts w:asciiTheme="minorHAnsi" w:hAnsiTheme="minorHAnsi"/>
              </w:rPr>
            </w:pPr>
          </w:p>
        </w:tc>
        <w:tc>
          <w:tcPr>
            <w:tcW w:w="12271" w:type="dxa"/>
            <w:vAlign w:val="center"/>
          </w:tcPr>
          <w:p w14:paraId="3218F5F4" w14:textId="77777777" w:rsidR="005A3C55" w:rsidRDefault="005A3C55" w:rsidP="00BD5C18">
            <w:pPr>
              <w:ind w:left="65"/>
              <w:rPr>
                <w:rFonts w:asciiTheme="minorHAnsi" w:hAnsiTheme="minorHAnsi"/>
              </w:rPr>
            </w:pPr>
            <w:r w:rsidRPr="00687EE5">
              <w:rPr>
                <w:rFonts w:asciiTheme="minorHAnsi" w:hAnsiTheme="minorHAnsi" w:cs="Helvetica"/>
                <w:color w:val="000000"/>
              </w:rPr>
              <w:t>Demonstrate creative or innovative approaches to assignments or projects</w:t>
            </w:r>
          </w:p>
        </w:tc>
      </w:tr>
      <w:tr w:rsidR="005A3C55" w14:paraId="43BFE70A" w14:textId="77777777" w:rsidTr="00BD5C18">
        <w:trPr>
          <w:trHeight w:val="576"/>
        </w:trPr>
        <w:tc>
          <w:tcPr>
            <w:tcW w:w="14966" w:type="dxa"/>
            <w:gridSpan w:val="2"/>
            <w:shd w:val="clear" w:color="auto" w:fill="F76902"/>
            <w:vAlign w:val="center"/>
          </w:tcPr>
          <w:p w14:paraId="5E176D10" w14:textId="77777777" w:rsidR="005A3C55" w:rsidRPr="0065210F" w:rsidRDefault="005A3C55" w:rsidP="00BD5C18">
            <w:pPr>
              <w:rPr>
                <w:rFonts w:asciiTheme="majorHAnsi" w:hAnsiTheme="majorHAnsi"/>
              </w:rPr>
            </w:pPr>
            <w:r w:rsidRPr="0065210F">
              <w:rPr>
                <w:rFonts w:asciiTheme="majorHAnsi" w:hAnsiTheme="majorHAnsi"/>
                <w:b/>
                <w:color w:val="FFFFFF" w:themeColor="background1"/>
              </w:rPr>
              <w:t>Perspective Domains</w:t>
            </w:r>
          </w:p>
        </w:tc>
      </w:tr>
      <w:tr w:rsidR="005A3C55" w14:paraId="4A43D64D" w14:textId="77777777" w:rsidTr="00BD5C18">
        <w:trPr>
          <w:trHeight w:val="720"/>
        </w:trPr>
        <w:tc>
          <w:tcPr>
            <w:tcW w:w="14966" w:type="dxa"/>
            <w:gridSpan w:val="2"/>
            <w:vAlign w:val="center"/>
          </w:tcPr>
          <w:p w14:paraId="340F4E83" w14:textId="29B05E87" w:rsidR="005A3C55" w:rsidRDefault="005A3C55" w:rsidP="00BD5C18">
            <w:pPr>
              <w:rPr>
                <w:rFonts w:asciiTheme="minorHAnsi" w:hAnsiTheme="minorHAnsi"/>
              </w:rPr>
            </w:pPr>
            <w:r w:rsidRPr="00830DCB">
              <w:rPr>
                <w:rFonts w:asciiTheme="minorHAnsi" w:hAnsiTheme="minorHAnsi" w:cs="Helvetica"/>
                <w:i/>
                <w:iCs/>
                <w:color w:val="404040" w:themeColor="text1" w:themeTint="BF"/>
              </w:rPr>
              <w:t xml:space="preserve">The seven Perspective categories promote different ways of knowing about the world. Courses in these categories will introduce students to </w:t>
            </w:r>
            <w:bookmarkStart w:id="10" w:name="_GoBack"/>
            <w:bookmarkEnd w:id="10"/>
            <w:r w:rsidR="004E5106">
              <w:rPr>
                <w:rFonts w:asciiTheme="minorHAnsi" w:hAnsiTheme="minorHAnsi" w:cs="Helvetica"/>
                <w:i/>
                <w:iCs/>
                <w:color w:val="404040" w:themeColor="text1" w:themeTint="BF"/>
              </w:rPr>
              <w:t xml:space="preserve">the </w:t>
            </w:r>
            <w:r w:rsidRPr="00830DCB">
              <w:rPr>
                <w:rFonts w:asciiTheme="minorHAnsi" w:hAnsiTheme="minorHAnsi" w:cs="Helvetica"/>
                <w:i/>
                <w:iCs/>
                <w:color w:val="404040" w:themeColor="text1" w:themeTint="BF"/>
              </w:rPr>
              <w:t xml:space="preserve">fundamentals of liberal arts and sciences (methods, concepts, and theories) while emphasizing </w:t>
            </w:r>
            <w:r>
              <w:rPr>
                <w:rFonts w:asciiTheme="minorHAnsi" w:hAnsiTheme="minorHAnsi" w:cs="Helvetica"/>
                <w:i/>
                <w:iCs/>
                <w:color w:val="404040" w:themeColor="text1" w:themeTint="BF"/>
              </w:rPr>
              <w:t>G</w:t>
            </w:r>
            <w:r w:rsidRPr="00830DCB">
              <w:rPr>
                <w:rFonts w:asciiTheme="minorHAnsi" w:hAnsiTheme="minorHAnsi" w:cs="Helvetica"/>
                <w:i/>
                <w:iCs/>
                <w:color w:val="404040" w:themeColor="text1" w:themeTint="BF"/>
              </w:rPr>
              <w:t xml:space="preserve">eneral </w:t>
            </w:r>
            <w:r>
              <w:rPr>
                <w:rFonts w:asciiTheme="minorHAnsi" w:hAnsiTheme="minorHAnsi" w:cs="Helvetica"/>
                <w:i/>
                <w:iCs/>
                <w:color w:val="404040" w:themeColor="text1" w:themeTint="BF"/>
              </w:rPr>
              <w:t>E</w:t>
            </w:r>
            <w:r w:rsidRPr="00830DCB">
              <w:rPr>
                <w:rFonts w:asciiTheme="minorHAnsi" w:hAnsiTheme="minorHAnsi" w:cs="Helvetica"/>
                <w:i/>
                <w:iCs/>
                <w:color w:val="404040" w:themeColor="text1" w:themeTint="BF"/>
              </w:rPr>
              <w:t>ducation student learning outcomes.</w:t>
            </w:r>
          </w:p>
        </w:tc>
      </w:tr>
      <w:tr w:rsidR="005A3C55" w14:paraId="61289FED" w14:textId="77777777" w:rsidTr="00BD5C18">
        <w:trPr>
          <w:trHeight w:val="432"/>
        </w:trPr>
        <w:tc>
          <w:tcPr>
            <w:tcW w:w="2695" w:type="dxa"/>
            <w:vAlign w:val="center"/>
          </w:tcPr>
          <w:p w14:paraId="2781123A" w14:textId="77777777" w:rsidR="005A3C55" w:rsidRPr="006B70D9" w:rsidRDefault="005A3C55" w:rsidP="00BD5C18">
            <w:pPr>
              <w:jc w:val="center"/>
              <w:rPr>
                <w:rFonts w:asciiTheme="minorHAnsi" w:hAnsiTheme="minorHAnsi"/>
                <w:b/>
              </w:rPr>
            </w:pPr>
            <w:r w:rsidRPr="006B70D9">
              <w:rPr>
                <w:rFonts w:asciiTheme="minorHAnsi" w:hAnsiTheme="minorHAnsi"/>
                <w:b/>
              </w:rPr>
              <w:t>Ethical</w:t>
            </w:r>
          </w:p>
        </w:tc>
        <w:tc>
          <w:tcPr>
            <w:tcW w:w="12271" w:type="dxa"/>
            <w:vAlign w:val="center"/>
          </w:tcPr>
          <w:p w14:paraId="1DA51523" w14:textId="77777777" w:rsidR="005A3C55" w:rsidRPr="006B70D9" w:rsidRDefault="005A3C55" w:rsidP="00BD5C18">
            <w:pPr>
              <w:ind w:left="65"/>
              <w:rPr>
                <w:rFonts w:asciiTheme="minorHAnsi" w:hAnsiTheme="minorHAnsi" w:cs="Helvetica"/>
                <w:color w:val="000000"/>
              </w:rPr>
            </w:pPr>
            <w:r w:rsidRPr="00687EE5">
              <w:rPr>
                <w:rFonts w:asciiTheme="minorHAnsi" w:hAnsiTheme="minorHAnsi" w:cs="Helvetica"/>
                <w:color w:val="000000"/>
              </w:rPr>
              <w:t>Identify contemporary ethical questions and relevant positions</w:t>
            </w:r>
          </w:p>
        </w:tc>
      </w:tr>
      <w:tr w:rsidR="005A3C55" w14:paraId="3D06A61A" w14:textId="77777777" w:rsidTr="00BD5C18">
        <w:trPr>
          <w:trHeight w:val="432"/>
        </w:trPr>
        <w:tc>
          <w:tcPr>
            <w:tcW w:w="2695" w:type="dxa"/>
            <w:vAlign w:val="center"/>
          </w:tcPr>
          <w:p w14:paraId="6E8C3A7C" w14:textId="77777777" w:rsidR="005A3C55" w:rsidRPr="006B70D9" w:rsidRDefault="005A3C55" w:rsidP="00BD5C18">
            <w:pPr>
              <w:jc w:val="center"/>
              <w:rPr>
                <w:rFonts w:asciiTheme="minorHAnsi" w:hAnsiTheme="minorHAnsi"/>
                <w:b/>
              </w:rPr>
            </w:pPr>
            <w:r w:rsidRPr="006B70D9">
              <w:rPr>
                <w:rFonts w:asciiTheme="minorHAnsi" w:hAnsiTheme="minorHAnsi"/>
                <w:b/>
              </w:rPr>
              <w:t>Artistic</w:t>
            </w:r>
          </w:p>
        </w:tc>
        <w:tc>
          <w:tcPr>
            <w:tcW w:w="12271" w:type="dxa"/>
            <w:vAlign w:val="center"/>
          </w:tcPr>
          <w:p w14:paraId="14AC9CC3" w14:textId="77777777" w:rsidR="005A3C55" w:rsidRPr="006B70D9" w:rsidRDefault="005A3C55" w:rsidP="00BD5C18">
            <w:pPr>
              <w:ind w:left="65"/>
              <w:rPr>
                <w:rFonts w:asciiTheme="minorHAnsi" w:hAnsiTheme="minorHAnsi" w:cs="Helvetica"/>
                <w:color w:val="000000"/>
              </w:rPr>
            </w:pPr>
            <w:r w:rsidRPr="00687EE5">
              <w:rPr>
                <w:rFonts w:asciiTheme="minorHAnsi" w:hAnsiTheme="minorHAnsi" w:cs="Helvetica"/>
                <w:color w:val="000000"/>
              </w:rPr>
              <w:t>Interpret and evaluate artistic expression considering the cultural context in which it was created</w:t>
            </w:r>
          </w:p>
        </w:tc>
      </w:tr>
      <w:tr w:rsidR="005A3C55" w14:paraId="63EA227D" w14:textId="77777777" w:rsidTr="00BD5C18">
        <w:trPr>
          <w:trHeight w:val="432"/>
        </w:trPr>
        <w:tc>
          <w:tcPr>
            <w:tcW w:w="2695" w:type="dxa"/>
            <w:vAlign w:val="center"/>
          </w:tcPr>
          <w:p w14:paraId="431F154D" w14:textId="77777777" w:rsidR="005A3C55" w:rsidRPr="006B70D9" w:rsidRDefault="005A3C55" w:rsidP="00BD5C18">
            <w:pPr>
              <w:jc w:val="center"/>
              <w:rPr>
                <w:rFonts w:asciiTheme="minorHAnsi" w:hAnsiTheme="minorHAnsi"/>
                <w:b/>
              </w:rPr>
            </w:pPr>
            <w:r w:rsidRPr="006B70D9">
              <w:rPr>
                <w:rFonts w:asciiTheme="minorHAnsi" w:hAnsiTheme="minorHAnsi"/>
                <w:b/>
              </w:rPr>
              <w:t>Global</w:t>
            </w:r>
          </w:p>
        </w:tc>
        <w:tc>
          <w:tcPr>
            <w:tcW w:w="12271" w:type="dxa"/>
            <w:vAlign w:val="center"/>
          </w:tcPr>
          <w:p w14:paraId="1A810D5B" w14:textId="77777777" w:rsidR="005A3C55" w:rsidRPr="006B70D9" w:rsidRDefault="005A3C55" w:rsidP="00BD5C18">
            <w:pPr>
              <w:ind w:left="65"/>
              <w:rPr>
                <w:rFonts w:asciiTheme="minorHAnsi" w:hAnsiTheme="minorHAnsi" w:cs="Helvetica"/>
                <w:color w:val="000000"/>
              </w:rPr>
            </w:pPr>
            <w:r w:rsidRPr="00687EE5">
              <w:rPr>
                <w:rFonts w:asciiTheme="minorHAnsi" w:hAnsiTheme="minorHAnsi" w:cs="Helvetica"/>
                <w:color w:val="000000"/>
              </w:rPr>
              <w:t>Examine connections among the world’s populations</w:t>
            </w:r>
          </w:p>
        </w:tc>
      </w:tr>
      <w:tr w:rsidR="005A3C55" w14:paraId="2238D494" w14:textId="77777777" w:rsidTr="00BD5C18">
        <w:trPr>
          <w:trHeight w:val="432"/>
        </w:trPr>
        <w:tc>
          <w:tcPr>
            <w:tcW w:w="2695" w:type="dxa"/>
            <w:vAlign w:val="center"/>
          </w:tcPr>
          <w:p w14:paraId="283A0BB9" w14:textId="77777777" w:rsidR="005A3C55" w:rsidRPr="006B70D9" w:rsidRDefault="005A3C55" w:rsidP="00BD5C18">
            <w:pPr>
              <w:jc w:val="center"/>
              <w:rPr>
                <w:rFonts w:asciiTheme="minorHAnsi" w:hAnsiTheme="minorHAnsi"/>
                <w:b/>
              </w:rPr>
            </w:pPr>
            <w:r w:rsidRPr="006B70D9">
              <w:rPr>
                <w:rFonts w:asciiTheme="minorHAnsi" w:hAnsiTheme="minorHAnsi"/>
                <w:b/>
              </w:rPr>
              <w:t>Social</w:t>
            </w:r>
          </w:p>
        </w:tc>
        <w:tc>
          <w:tcPr>
            <w:tcW w:w="12271" w:type="dxa"/>
            <w:vAlign w:val="center"/>
          </w:tcPr>
          <w:p w14:paraId="55E08AC7" w14:textId="77777777" w:rsidR="005A3C55" w:rsidRPr="006B70D9" w:rsidRDefault="005A3C55" w:rsidP="00BD5C18">
            <w:pPr>
              <w:ind w:left="65"/>
              <w:rPr>
                <w:rFonts w:asciiTheme="minorHAnsi" w:hAnsiTheme="minorHAnsi" w:cs="Helvetica"/>
                <w:color w:val="000000"/>
              </w:rPr>
            </w:pPr>
            <w:r w:rsidRPr="006B70D9">
              <w:rPr>
                <w:rFonts w:asciiTheme="minorHAnsi" w:hAnsiTheme="minorHAnsi" w:cs="Helvetica"/>
                <w:color w:val="000000"/>
              </w:rPr>
              <w:t>Analyze similarities and differences in human social experiences and evaluate the consequences</w:t>
            </w:r>
          </w:p>
        </w:tc>
      </w:tr>
      <w:tr w:rsidR="005A3C55" w14:paraId="7BFCC3C6" w14:textId="77777777" w:rsidTr="00BD5C18">
        <w:trPr>
          <w:trHeight w:val="432"/>
        </w:trPr>
        <w:tc>
          <w:tcPr>
            <w:tcW w:w="2695" w:type="dxa"/>
            <w:vAlign w:val="center"/>
          </w:tcPr>
          <w:p w14:paraId="793FF4E6" w14:textId="77777777" w:rsidR="005A3C55" w:rsidRPr="006B70D9" w:rsidRDefault="005A3C55" w:rsidP="00BD5C18">
            <w:pPr>
              <w:jc w:val="center"/>
              <w:rPr>
                <w:rFonts w:asciiTheme="minorHAnsi" w:hAnsiTheme="minorHAnsi"/>
                <w:b/>
              </w:rPr>
            </w:pPr>
            <w:r w:rsidRPr="006B70D9">
              <w:rPr>
                <w:rFonts w:asciiTheme="minorHAnsi" w:hAnsiTheme="minorHAnsi"/>
                <w:b/>
              </w:rPr>
              <w:t>Natural Science Inquiry</w:t>
            </w:r>
          </w:p>
        </w:tc>
        <w:tc>
          <w:tcPr>
            <w:tcW w:w="12271" w:type="dxa"/>
            <w:vAlign w:val="center"/>
          </w:tcPr>
          <w:p w14:paraId="25A3122B" w14:textId="77777777" w:rsidR="005A3C55" w:rsidRPr="006B70D9" w:rsidRDefault="005A3C55" w:rsidP="00BD5C18">
            <w:pPr>
              <w:ind w:left="65"/>
              <w:rPr>
                <w:rFonts w:asciiTheme="minorHAnsi" w:hAnsiTheme="minorHAnsi" w:cs="Helvetica"/>
                <w:color w:val="000000"/>
              </w:rPr>
            </w:pPr>
            <w:r w:rsidRPr="00687EE5">
              <w:rPr>
                <w:rFonts w:asciiTheme="minorHAnsi" w:hAnsiTheme="minorHAnsi" w:cs="Helvetica"/>
                <w:color w:val="000000"/>
              </w:rPr>
              <w:t xml:space="preserve">Demonstrate knowledge of basic principles and concepts of one of the natural sciences </w:t>
            </w:r>
          </w:p>
        </w:tc>
      </w:tr>
      <w:tr w:rsidR="005A3C55" w14:paraId="36CF66CB" w14:textId="77777777" w:rsidTr="00BD5C18">
        <w:trPr>
          <w:trHeight w:val="432"/>
        </w:trPr>
        <w:tc>
          <w:tcPr>
            <w:tcW w:w="2695" w:type="dxa"/>
            <w:vAlign w:val="center"/>
          </w:tcPr>
          <w:p w14:paraId="2AEF8010" w14:textId="77777777" w:rsidR="005A3C55" w:rsidRDefault="005A3C55" w:rsidP="00BD5C18">
            <w:pPr>
              <w:jc w:val="center"/>
              <w:rPr>
                <w:rFonts w:asciiTheme="minorHAnsi" w:hAnsiTheme="minorHAnsi"/>
              </w:rPr>
            </w:pPr>
            <w:r w:rsidRPr="006B70D9">
              <w:rPr>
                <w:rFonts w:asciiTheme="minorHAnsi" w:hAnsiTheme="minorHAnsi"/>
                <w:b/>
              </w:rPr>
              <w:t>Scientific Principles</w:t>
            </w:r>
          </w:p>
        </w:tc>
        <w:tc>
          <w:tcPr>
            <w:tcW w:w="12271" w:type="dxa"/>
            <w:vAlign w:val="center"/>
          </w:tcPr>
          <w:p w14:paraId="4110A67A" w14:textId="77777777" w:rsidR="005A3C55" w:rsidRPr="006B70D9" w:rsidRDefault="005A3C55" w:rsidP="00BD5C18">
            <w:pPr>
              <w:ind w:left="65"/>
              <w:rPr>
                <w:rFonts w:asciiTheme="minorHAnsi" w:hAnsiTheme="minorHAnsi" w:cs="Helvetica"/>
                <w:color w:val="000000"/>
              </w:rPr>
            </w:pPr>
            <w:r w:rsidRPr="006B70D9">
              <w:rPr>
                <w:rFonts w:asciiTheme="minorHAnsi" w:hAnsiTheme="minorHAnsi" w:cs="Helvetica"/>
                <w:color w:val="000000"/>
              </w:rPr>
              <w:t>Apply methods of scientific inquiry and problem solving to contemporary issues and scientific questions</w:t>
            </w:r>
          </w:p>
        </w:tc>
      </w:tr>
      <w:tr w:rsidR="005A3C55" w14:paraId="39624B0E" w14:textId="77777777" w:rsidTr="00BD5C18">
        <w:trPr>
          <w:trHeight w:val="432"/>
        </w:trPr>
        <w:tc>
          <w:tcPr>
            <w:tcW w:w="2695" w:type="dxa"/>
            <w:vAlign w:val="center"/>
          </w:tcPr>
          <w:p w14:paraId="4DA756BB" w14:textId="77777777" w:rsidR="005A3C55" w:rsidRPr="006B70D9" w:rsidRDefault="005A3C55" w:rsidP="00BD5C18">
            <w:pPr>
              <w:jc w:val="center"/>
              <w:rPr>
                <w:rFonts w:asciiTheme="minorHAnsi" w:hAnsiTheme="minorHAnsi"/>
                <w:b/>
              </w:rPr>
            </w:pPr>
            <w:r>
              <w:rPr>
                <w:rFonts w:asciiTheme="minorHAnsi" w:hAnsiTheme="minorHAnsi"/>
                <w:b/>
              </w:rPr>
              <w:t>Mathematical</w:t>
            </w:r>
          </w:p>
        </w:tc>
        <w:tc>
          <w:tcPr>
            <w:tcW w:w="12271" w:type="dxa"/>
            <w:vAlign w:val="center"/>
          </w:tcPr>
          <w:p w14:paraId="27B72DBC" w14:textId="77777777" w:rsidR="005A3C55" w:rsidRPr="006B70D9" w:rsidRDefault="005A3C55" w:rsidP="00BD5C18">
            <w:pPr>
              <w:ind w:left="65"/>
              <w:rPr>
                <w:rFonts w:asciiTheme="minorHAnsi" w:hAnsiTheme="minorHAnsi" w:cs="Helvetica"/>
                <w:color w:val="000000"/>
              </w:rPr>
            </w:pPr>
            <w:r w:rsidRPr="006B70D9">
              <w:rPr>
                <w:rFonts w:asciiTheme="minorHAnsi" w:hAnsiTheme="minorHAnsi" w:cs="Helvetica"/>
                <w:color w:val="000000"/>
              </w:rPr>
              <w:t>Comprehend and evaluate mathematical or statistical information</w:t>
            </w:r>
          </w:p>
        </w:tc>
      </w:tr>
      <w:tr w:rsidR="005A3C55" w14:paraId="696178F1" w14:textId="77777777" w:rsidTr="00BD5C18">
        <w:trPr>
          <w:trHeight w:val="432"/>
        </w:trPr>
        <w:tc>
          <w:tcPr>
            <w:tcW w:w="2695" w:type="dxa"/>
            <w:vAlign w:val="center"/>
          </w:tcPr>
          <w:p w14:paraId="0AE6360D" w14:textId="77777777" w:rsidR="005A3C55" w:rsidRPr="006B70D9" w:rsidRDefault="005A3C55" w:rsidP="00BD5C18">
            <w:pPr>
              <w:jc w:val="center"/>
              <w:rPr>
                <w:rFonts w:asciiTheme="minorHAnsi" w:hAnsiTheme="minorHAnsi"/>
                <w:b/>
              </w:rPr>
            </w:pPr>
            <w:r>
              <w:rPr>
                <w:rFonts w:asciiTheme="minorHAnsi" w:hAnsiTheme="minorHAnsi"/>
                <w:b/>
              </w:rPr>
              <w:t>Mathematical</w:t>
            </w:r>
          </w:p>
        </w:tc>
        <w:tc>
          <w:tcPr>
            <w:tcW w:w="12271" w:type="dxa"/>
            <w:vAlign w:val="center"/>
          </w:tcPr>
          <w:p w14:paraId="3CB43BA8" w14:textId="77777777" w:rsidR="005A3C55" w:rsidRPr="006B70D9" w:rsidRDefault="005A3C55" w:rsidP="00BD5C18">
            <w:pPr>
              <w:ind w:left="65"/>
              <w:rPr>
                <w:rFonts w:asciiTheme="minorHAnsi" w:hAnsiTheme="minorHAnsi" w:cs="Helvetica"/>
                <w:color w:val="000000"/>
              </w:rPr>
            </w:pPr>
            <w:r w:rsidRPr="006B70D9">
              <w:rPr>
                <w:rFonts w:asciiTheme="minorHAnsi" w:hAnsiTheme="minorHAnsi" w:cs="Helvetica"/>
                <w:color w:val="000000"/>
              </w:rPr>
              <w:t>Perform college-level mathematical operations or apply statistical techniques</w:t>
            </w:r>
          </w:p>
        </w:tc>
      </w:tr>
    </w:tbl>
    <w:p w14:paraId="5B699861" w14:textId="77777777" w:rsidR="005A3C55" w:rsidRDefault="005A3C55" w:rsidP="005A3C55">
      <w:pPr>
        <w:rPr>
          <w:rFonts w:asciiTheme="minorHAnsi" w:hAnsiTheme="minorHAnsi"/>
        </w:rPr>
      </w:pPr>
    </w:p>
    <w:p w14:paraId="3679FFD4" w14:textId="7091AA13" w:rsidR="00CE52BE" w:rsidRDefault="00CE52BE" w:rsidP="00CE52BE">
      <w:pPr>
        <w:ind w:left="90"/>
        <w:rPr>
          <w:rFonts w:asciiTheme="minorHAnsi" w:hAnsiTheme="minorHAnsi"/>
        </w:rPr>
      </w:pPr>
      <w:r w:rsidRPr="009A4B70">
        <w:rPr>
          <w:rFonts w:asciiTheme="minorHAnsi" w:hAnsiTheme="minorHAnsi"/>
        </w:rPr>
        <w:lastRenderedPageBreak/>
        <w:t xml:space="preserve">Appendix </w:t>
      </w:r>
      <w:r w:rsidR="005A3C55">
        <w:rPr>
          <w:rFonts w:asciiTheme="minorHAnsi" w:hAnsiTheme="minorHAnsi"/>
        </w:rPr>
        <w:t>B</w:t>
      </w:r>
      <w:r w:rsidRPr="009A4B70">
        <w:rPr>
          <w:rFonts w:asciiTheme="minorHAnsi" w:hAnsiTheme="minorHAnsi"/>
        </w:rPr>
        <w:t xml:space="preserve">: Assessment </w:t>
      </w:r>
      <w:r>
        <w:rPr>
          <w:rFonts w:asciiTheme="minorHAnsi" w:hAnsiTheme="minorHAnsi"/>
        </w:rPr>
        <w:t>Process</w:t>
      </w:r>
    </w:p>
    <w:p w14:paraId="19C23907" w14:textId="7BDD0E51" w:rsidR="00CE52BE" w:rsidRDefault="00CE52BE" w:rsidP="00CE52BE">
      <w:r>
        <w:rPr>
          <w:noProof/>
        </w:rPr>
        <mc:AlternateContent>
          <mc:Choice Requires="wps">
            <w:drawing>
              <wp:anchor distT="0" distB="0" distL="114300" distR="114300" simplePos="0" relativeHeight="251676672" behindDoc="0" locked="0" layoutInCell="1" allowOverlap="1" wp14:anchorId="6ED948AD" wp14:editId="37C330DC">
                <wp:simplePos x="0" y="0"/>
                <wp:positionH relativeFrom="column">
                  <wp:posOffset>1818005</wp:posOffset>
                </wp:positionH>
                <wp:positionV relativeFrom="paragraph">
                  <wp:posOffset>110490</wp:posOffset>
                </wp:positionV>
                <wp:extent cx="7522210" cy="655320"/>
                <wp:effectExtent l="0" t="0" r="21590" b="11430"/>
                <wp:wrapNone/>
                <wp:docPr id="2" name="Text Box 2"/>
                <wp:cNvGraphicFramePr/>
                <a:graphic xmlns:a="http://schemas.openxmlformats.org/drawingml/2006/main">
                  <a:graphicData uri="http://schemas.microsoft.com/office/word/2010/wordprocessingShape">
                    <wps:wsp>
                      <wps:cNvSpPr txBox="1"/>
                      <wps:spPr>
                        <a:xfrm>
                          <a:off x="0" y="0"/>
                          <a:ext cx="7522210" cy="655320"/>
                        </a:xfrm>
                        <a:prstGeom prst="roundRect">
                          <a:avLst/>
                        </a:prstGeom>
                        <a:solidFill>
                          <a:srgbClr val="D7D2CB"/>
                        </a:solidFill>
                        <a:ln/>
                      </wps:spPr>
                      <wps:style>
                        <a:lnRef idx="2">
                          <a:schemeClr val="dk1"/>
                        </a:lnRef>
                        <a:fillRef idx="1">
                          <a:schemeClr val="lt1"/>
                        </a:fillRef>
                        <a:effectRef idx="0">
                          <a:schemeClr val="dk1"/>
                        </a:effectRef>
                        <a:fontRef idx="minor">
                          <a:schemeClr val="dk1"/>
                        </a:fontRef>
                      </wps:style>
                      <wps:txbx>
                        <w:txbxContent>
                          <w:p w14:paraId="4921B41A" w14:textId="77777777" w:rsidR="003C0B2B" w:rsidRDefault="00CE52BE" w:rsidP="003C0B2B">
                            <w:pPr>
                              <w:tabs>
                                <w:tab w:val="left" w:pos="10440"/>
                              </w:tabs>
                              <w:spacing w:before="40"/>
                              <w:ind w:right="702"/>
                              <w:jc w:val="center"/>
                              <w:rPr>
                                <w:rFonts w:asciiTheme="majorHAnsi" w:hAnsiTheme="majorHAnsi"/>
                                <w:b/>
                                <w:sz w:val="28"/>
                                <w:szCs w:val="28"/>
                              </w:rPr>
                            </w:pPr>
                            <w:r w:rsidRPr="0065210F">
                              <w:rPr>
                                <w:rFonts w:asciiTheme="majorHAnsi" w:hAnsiTheme="majorHAnsi"/>
                                <w:b/>
                                <w:sz w:val="28"/>
                                <w:szCs w:val="28"/>
                              </w:rPr>
                              <w:t xml:space="preserve">How </w:t>
                            </w:r>
                            <w:r w:rsidR="006F749A">
                              <w:rPr>
                                <w:rFonts w:asciiTheme="majorHAnsi" w:hAnsiTheme="majorHAnsi"/>
                                <w:b/>
                                <w:sz w:val="28"/>
                                <w:szCs w:val="28"/>
                              </w:rPr>
                              <w:t xml:space="preserve">do we know if </w:t>
                            </w:r>
                            <w:r w:rsidRPr="0065210F">
                              <w:rPr>
                                <w:rFonts w:asciiTheme="majorHAnsi" w:hAnsiTheme="majorHAnsi"/>
                                <w:b/>
                                <w:sz w:val="28"/>
                                <w:szCs w:val="28"/>
                              </w:rPr>
                              <w:t>students</w:t>
                            </w:r>
                            <w:r w:rsidR="006F749A">
                              <w:rPr>
                                <w:rFonts w:asciiTheme="majorHAnsi" w:hAnsiTheme="majorHAnsi"/>
                                <w:b/>
                                <w:sz w:val="28"/>
                                <w:szCs w:val="28"/>
                              </w:rPr>
                              <w:t xml:space="preserve"> are achieving </w:t>
                            </w:r>
                          </w:p>
                          <w:p w14:paraId="5CA18967" w14:textId="6D3C9B60" w:rsidR="00CE52BE" w:rsidRPr="0065210F" w:rsidRDefault="006F749A" w:rsidP="003C0B2B">
                            <w:pPr>
                              <w:tabs>
                                <w:tab w:val="left" w:pos="10440"/>
                              </w:tabs>
                              <w:spacing w:before="40"/>
                              <w:ind w:right="702"/>
                              <w:jc w:val="center"/>
                              <w:rPr>
                                <w:rFonts w:asciiTheme="majorHAnsi" w:hAnsiTheme="majorHAnsi"/>
                                <w:b/>
                                <w:sz w:val="28"/>
                                <w:szCs w:val="28"/>
                              </w:rPr>
                            </w:pPr>
                            <w:proofErr w:type="gramStart"/>
                            <w:r>
                              <w:rPr>
                                <w:rFonts w:asciiTheme="majorHAnsi" w:hAnsiTheme="majorHAnsi"/>
                                <w:b/>
                                <w:sz w:val="28"/>
                                <w:szCs w:val="28"/>
                              </w:rPr>
                              <w:t>the</w:t>
                            </w:r>
                            <w:proofErr w:type="gramEnd"/>
                            <w:r>
                              <w:rPr>
                                <w:rFonts w:asciiTheme="majorHAnsi" w:hAnsiTheme="majorHAnsi"/>
                                <w:b/>
                                <w:sz w:val="28"/>
                                <w:szCs w:val="28"/>
                              </w:rPr>
                              <w:t xml:space="preserve"> General Education Student Learning Outcomes (GE SLO’s)?</w:t>
                            </w:r>
                          </w:p>
                          <w:p w14:paraId="3C212C9A" w14:textId="77777777" w:rsidR="00CE52BE" w:rsidRDefault="00CE52BE" w:rsidP="00CE52BE">
                            <w:pPr>
                              <w:rPr>
                                <w:b/>
                                <w:sz w:val="28"/>
                                <w:szCs w:val="28"/>
                              </w:rPr>
                            </w:pPr>
                          </w:p>
                          <w:p w14:paraId="5FB8F745" w14:textId="77777777" w:rsidR="00CE52BE" w:rsidRDefault="00CE52BE" w:rsidP="00CE52BE">
                            <w:pPr>
                              <w:jc w:val="center"/>
                              <w:rPr>
                                <w:b/>
                                <w:sz w:val="28"/>
                                <w:szCs w:val="28"/>
                              </w:rPr>
                            </w:pPr>
                          </w:p>
                          <w:p w14:paraId="55F2FE69" w14:textId="77777777" w:rsidR="00CE52BE" w:rsidRPr="007F541D" w:rsidRDefault="00CE52BE" w:rsidP="00CE52BE">
                            <w:pPr>
                              <w:jc w:val="center"/>
                              <w:rPr>
                                <w:b/>
                                <w:sz w:val="28"/>
                                <w:szCs w:val="28"/>
                              </w:rPr>
                            </w:pPr>
                          </w:p>
                          <w:p w14:paraId="6616F502" w14:textId="77777777" w:rsidR="00CE52BE" w:rsidRPr="0037545F" w:rsidRDefault="00CE52BE" w:rsidP="00CE52BE">
                            <w:pPr>
                              <w:jc w:val="center"/>
                              <w:rPr>
                                <w:b/>
                              </w:rPr>
                            </w:pPr>
                            <w:r w:rsidRPr="0037545F">
                              <w:rPr>
                                <w:b/>
                              </w:rPr>
                              <w:t>02.08.16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D948AD" id="Text Box 2" o:spid="_x0000_s1027" style="position:absolute;margin-left:143.15pt;margin-top:8.7pt;width:592.3pt;height:51.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" fillcolor="#d7d2cb" strokecolor="black [3200]" strokeweight="2pt">
                <v:textbox>
                  <w:txbxContent>
                    <w:p w14:paraId="4921B41A" w14:textId="77777777" w:rsidR="003C0B2B" w:rsidRDefault="00CE52BE" w:rsidP="003C0B2B">
                      <w:pPr>
                        <w:tabs>
                          <w:tab w:val="left" w:pos="10440"/>
                        </w:tabs>
                        <w:spacing w:before="40"/>
                        <w:ind w:right="702"/>
                        <w:jc w:val="center"/>
                        <w:rPr>
                          <w:rFonts w:asciiTheme="majorHAnsi" w:hAnsiTheme="majorHAnsi"/>
                          <w:b/>
                          <w:sz w:val="28"/>
                          <w:szCs w:val="28"/>
                        </w:rPr>
                      </w:pPr>
                      <w:r w:rsidRPr="0065210F">
                        <w:rPr>
                          <w:rFonts w:asciiTheme="majorHAnsi" w:hAnsiTheme="majorHAnsi"/>
                          <w:b/>
                          <w:sz w:val="28"/>
                          <w:szCs w:val="28"/>
                        </w:rPr>
                        <w:t xml:space="preserve">How </w:t>
                      </w:r>
                      <w:r w:rsidR="006F749A">
                        <w:rPr>
                          <w:rFonts w:asciiTheme="majorHAnsi" w:hAnsiTheme="majorHAnsi"/>
                          <w:b/>
                          <w:sz w:val="28"/>
                          <w:szCs w:val="28"/>
                        </w:rPr>
                        <w:t xml:space="preserve">do we know if </w:t>
                      </w:r>
                      <w:r w:rsidRPr="0065210F">
                        <w:rPr>
                          <w:rFonts w:asciiTheme="majorHAnsi" w:hAnsiTheme="majorHAnsi"/>
                          <w:b/>
                          <w:sz w:val="28"/>
                          <w:szCs w:val="28"/>
                        </w:rPr>
                        <w:t>students</w:t>
                      </w:r>
                      <w:r w:rsidR="006F749A">
                        <w:rPr>
                          <w:rFonts w:asciiTheme="majorHAnsi" w:hAnsiTheme="majorHAnsi"/>
                          <w:b/>
                          <w:sz w:val="28"/>
                          <w:szCs w:val="28"/>
                        </w:rPr>
                        <w:t xml:space="preserve"> are achieving </w:t>
                      </w:r>
                    </w:p>
                    <w:p w14:paraId="5CA18967" w14:textId="6D3C9B60" w:rsidR="00CE52BE" w:rsidRPr="0065210F" w:rsidRDefault="006F749A" w:rsidP="003C0B2B">
                      <w:pPr>
                        <w:tabs>
                          <w:tab w:val="left" w:pos="10440"/>
                        </w:tabs>
                        <w:spacing w:before="40"/>
                        <w:ind w:right="702"/>
                        <w:jc w:val="center"/>
                        <w:rPr>
                          <w:rFonts w:asciiTheme="majorHAnsi" w:hAnsiTheme="majorHAnsi"/>
                          <w:b/>
                          <w:sz w:val="28"/>
                          <w:szCs w:val="28"/>
                        </w:rPr>
                      </w:pPr>
                      <w:proofErr w:type="gramStart"/>
                      <w:r>
                        <w:rPr>
                          <w:rFonts w:asciiTheme="majorHAnsi" w:hAnsiTheme="majorHAnsi"/>
                          <w:b/>
                          <w:sz w:val="28"/>
                          <w:szCs w:val="28"/>
                        </w:rPr>
                        <w:t>the</w:t>
                      </w:r>
                      <w:proofErr w:type="gramEnd"/>
                      <w:r>
                        <w:rPr>
                          <w:rFonts w:asciiTheme="majorHAnsi" w:hAnsiTheme="majorHAnsi"/>
                          <w:b/>
                          <w:sz w:val="28"/>
                          <w:szCs w:val="28"/>
                        </w:rPr>
                        <w:t xml:space="preserve"> General Education Student Learning Outcomes (GE SLO’s)?</w:t>
                      </w:r>
                    </w:p>
                    <w:p w14:paraId="3C212C9A" w14:textId="77777777" w:rsidR="00CE52BE" w:rsidRDefault="00CE52BE" w:rsidP="00CE52BE">
                      <w:pPr>
                        <w:rPr>
                          <w:b/>
                          <w:sz w:val="28"/>
                          <w:szCs w:val="28"/>
                        </w:rPr>
                      </w:pPr>
                    </w:p>
                    <w:p w14:paraId="5FB8F745" w14:textId="77777777" w:rsidR="00CE52BE" w:rsidRDefault="00CE52BE" w:rsidP="00CE52BE">
                      <w:pPr>
                        <w:jc w:val="center"/>
                        <w:rPr>
                          <w:b/>
                          <w:sz w:val="28"/>
                          <w:szCs w:val="28"/>
                        </w:rPr>
                      </w:pPr>
                    </w:p>
                    <w:p w14:paraId="55F2FE69" w14:textId="77777777" w:rsidR="00CE52BE" w:rsidRPr="007F541D" w:rsidRDefault="00CE52BE" w:rsidP="00CE52BE">
                      <w:pPr>
                        <w:jc w:val="center"/>
                        <w:rPr>
                          <w:b/>
                          <w:sz w:val="28"/>
                          <w:szCs w:val="28"/>
                        </w:rPr>
                      </w:pPr>
                    </w:p>
                    <w:p w14:paraId="6616F502" w14:textId="77777777" w:rsidR="00CE52BE" w:rsidRPr="0037545F" w:rsidRDefault="00CE52BE" w:rsidP="00CE52BE">
                      <w:pPr>
                        <w:jc w:val="center"/>
                        <w:rPr>
                          <w:b/>
                        </w:rPr>
                      </w:pPr>
                      <w:r w:rsidRPr="0037545F">
                        <w:rPr>
                          <w:b/>
                        </w:rPr>
                        <w:t>02.08.16</w:t>
                      </w:r>
                    </w:p>
                  </w:txbxContent>
                </v:textbox>
              </v:roundrect>
            </w:pict>
          </mc:Fallback>
        </mc:AlternateContent>
      </w:r>
      <w:r w:rsidRPr="00C40590">
        <w:rPr>
          <w:rFonts w:eastAsia="Calibri"/>
          <w:noProof/>
        </w:rPr>
        <w:drawing>
          <wp:anchor distT="0" distB="0" distL="114300" distR="114300" simplePos="0" relativeHeight="251677696" behindDoc="0" locked="0" layoutInCell="1" allowOverlap="1" wp14:anchorId="65C9F771" wp14:editId="16B492C0">
            <wp:simplePos x="0" y="0"/>
            <wp:positionH relativeFrom="column">
              <wp:posOffset>276860</wp:posOffset>
            </wp:positionH>
            <wp:positionV relativeFrom="paragraph">
              <wp:posOffset>140629</wp:posOffset>
            </wp:positionV>
            <wp:extent cx="1405890" cy="547370"/>
            <wp:effectExtent l="0" t="0" r="381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it.edu/upub/logo-images/tiger_walking_rit_color.jp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405890" cy="547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956A3F" w14:textId="14DBE71F" w:rsidR="00CE52BE" w:rsidRDefault="00CE52BE" w:rsidP="00CE52BE">
      <w:pPr>
        <w:ind w:left="90"/>
        <w:rPr>
          <w:rFonts w:asciiTheme="minorHAnsi" w:hAnsiTheme="minorHAnsi"/>
        </w:rPr>
      </w:pPr>
    </w:p>
    <w:p w14:paraId="329A60E0" w14:textId="77777777" w:rsidR="00CE52BE" w:rsidRDefault="00CE52BE">
      <w:pPr>
        <w:rPr>
          <w:rFonts w:asciiTheme="minorHAnsi" w:hAnsiTheme="minorHAnsi"/>
        </w:rPr>
      </w:pPr>
    </w:p>
    <w:p w14:paraId="32863ABF" w14:textId="25094B3D" w:rsidR="00CE52BE" w:rsidRDefault="00CE52BE">
      <w:pPr>
        <w:rPr>
          <w:rFonts w:asciiTheme="minorHAnsi" w:hAnsiTheme="minorHAnsi"/>
        </w:rPr>
      </w:pPr>
    </w:p>
    <w:p w14:paraId="46CF232D" w14:textId="5F46473C" w:rsidR="00CE52BE" w:rsidRDefault="00CE52BE">
      <w:pPr>
        <w:rPr>
          <w:rFonts w:asciiTheme="minorHAnsi" w:hAnsiTheme="minorHAnsi"/>
        </w:rPr>
      </w:pPr>
      <w:r w:rsidRPr="00D020D0">
        <w:rPr>
          <w:noProof/>
          <w:shd w:val="clear" w:color="auto" w:fill="D9D9D9" w:themeFill="background1" w:themeFillShade="D9"/>
        </w:rPr>
        <w:drawing>
          <wp:anchor distT="0" distB="0" distL="114300" distR="114300" simplePos="0" relativeHeight="251678720" behindDoc="0" locked="0" layoutInCell="1" allowOverlap="1" wp14:anchorId="4B127937" wp14:editId="361E9EE1">
            <wp:simplePos x="0" y="0"/>
            <wp:positionH relativeFrom="margin">
              <wp:posOffset>603885</wp:posOffset>
            </wp:positionH>
            <wp:positionV relativeFrom="paragraph">
              <wp:posOffset>172085</wp:posOffset>
            </wp:positionV>
            <wp:extent cx="8502015" cy="5033010"/>
            <wp:effectExtent l="19050" t="19050" r="32385" b="34290"/>
            <wp:wrapNone/>
            <wp:docPr id="19" name="Diagram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p>
    <w:p w14:paraId="5178E1F9" w14:textId="605CB2DA" w:rsidR="00CE52BE" w:rsidRDefault="00CE52BE">
      <w:pPr>
        <w:rPr>
          <w:rFonts w:asciiTheme="minorHAnsi" w:hAnsiTheme="minorHAnsi"/>
        </w:rPr>
      </w:pPr>
    </w:p>
    <w:p w14:paraId="0981CC62" w14:textId="7784F9F0" w:rsidR="00CE52BE" w:rsidRDefault="00CE52BE">
      <w:pPr>
        <w:rPr>
          <w:rFonts w:asciiTheme="minorHAnsi" w:hAnsiTheme="minorHAnsi"/>
        </w:rPr>
      </w:pPr>
    </w:p>
    <w:p w14:paraId="232100F7" w14:textId="1FC13370" w:rsidR="00CE52BE" w:rsidRDefault="00CE52BE">
      <w:pPr>
        <w:rPr>
          <w:rFonts w:asciiTheme="minorHAnsi" w:hAnsiTheme="minorHAnsi"/>
        </w:rPr>
      </w:pPr>
    </w:p>
    <w:p w14:paraId="7E9A3A51" w14:textId="3FD20CE9" w:rsidR="00CE52BE" w:rsidRDefault="00CE52BE">
      <w:pPr>
        <w:rPr>
          <w:rFonts w:asciiTheme="minorHAnsi" w:hAnsiTheme="minorHAnsi"/>
        </w:rPr>
      </w:pPr>
    </w:p>
    <w:p w14:paraId="13FEBFA4" w14:textId="3CAF616A" w:rsidR="00CE52BE" w:rsidRDefault="00CE52BE">
      <w:pPr>
        <w:rPr>
          <w:rFonts w:asciiTheme="minorHAnsi" w:hAnsiTheme="minorHAnsi"/>
        </w:rPr>
      </w:pPr>
    </w:p>
    <w:p w14:paraId="747B0047" w14:textId="4BE59C99" w:rsidR="00CE52BE" w:rsidRDefault="00CE52BE">
      <w:pPr>
        <w:rPr>
          <w:rFonts w:asciiTheme="minorHAnsi" w:hAnsiTheme="minorHAnsi"/>
        </w:rPr>
      </w:pPr>
    </w:p>
    <w:p w14:paraId="56B40CCB" w14:textId="7CA97873" w:rsidR="00CE52BE" w:rsidRDefault="00CE52BE">
      <w:pPr>
        <w:rPr>
          <w:rFonts w:asciiTheme="minorHAnsi" w:hAnsiTheme="minorHAnsi"/>
        </w:rPr>
      </w:pPr>
    </w:p>
    <w:p w14:paraId="4AC87B80" w14:textId="15F4DA37" w:rsidR="00CE52BE" w:rsidRDefault="00CE52BE">
      <w:pPr>
        <w:rPr>
          <w:rFonts w:asciiTheme="minorHAnsi" w:hAnsiTheme="minorHAnsi"/>
        </w:rPr>
      </w:pPr>
    </w:p>
    <w:p w14:paraId="6D642C5F" w14:textId="7BD1FD97" w:rsidR="00CE52BE" w:rsidRDefault="00CE52BE">
      <w:pPr>
        <w:rPr>
          <w:rFonts w:asciiTheme="minorHAnsi" w:hAnsiTheme="minorHAnsi"/>
        </w:rPr>
      </w:pPr>
    </w:p>
    <w:p w14:paraId="41FA942C" w14:textId="45DF77C5" w:rsidR="00CE52BE" w:rsidRDefault="00CE52BE">
      <w:pPr>
        <w:rPr>
          <w:rFonts w:asciiTheme="minorHAnsi" w:hAnsiTheme="minorHAnsi"/>
        </w:rPr>
      </w:pPr>
    </w:p>
    <w:p w14:paraId="29028E92" w14:textId="15318665" w:rsidR="00CE52BE" w:rsidRDefault="00CE52BE">
      <w:pPr>
        <w:rPr>
          <w:rFonts w:asciiTheme="minorHAnsi" w:hAnsiTheme="minorHAnsi"/>
        </w:rPr>
      </w:pPr>
    </w:p>
    <w:p w14:paraId="27FD9BC5" w14:textId="58D003E2" w:rsidR="00CE52BE" w:rsidRDefault="00CE52BE">
      <w:pPr>
        <w:rPr>
          <w:rFonts w:asciiTheme="minorHAnsi" w:hAnsiTheme="minorHAnsi"/>
        </w:rPr>
      </w:pPr>
    </w:p>
    <w:p w14:paraId="3F31D95B" w14:textId="3A9AD4C7" w:rsidR="00CE52BE" w:rsidRDefault="00CE52BE">
      <w:pPr>
        <w:rPr>
          <w:rFonts w:asciiTheme="minorHAnsi" w:hAnsiTheme="minorHAnsi"/>
        </w:rPr>
      </w:pPr>
    </w:p>
    <w:p w14:paraId="60E1BCB8" w14:textId="57FD5215" w:rsidR="00CE52BE" w:rsidRDefault="00CE52BE">
      <w:pPr>
        <w:rPr>
          <w:rFonts w:asciiTheme="minorHAnsi" w:hAnsiTheme="minorHAnsi"/>
        </w:rPr>
      </w:pPr>
    </w:p>
    <w:p w14:paraId="2C42C546" w14:textId="628820B7" w:rsidR="00CE52BE" w:rsidRDefault="00CE52BE">
      <w:pPr>
        <w:rPr>
          <w:rFonts w:asciiTheme="minorHAnsi" w:hAnsiTheme="minorHAnsi"/>
        </w:rPr>
      </w:pPr>
    </w:p>
    <w:p w14:paraId="1B5BF109" w14:textId="4C43EB2D" w:rsidR="00CE52BE" w:rsidRDefault="00CE52BE">
      <w:pPr>
        <w:rPr>
          <w:rFonts w:asciiTheme="minorHAnsi" w:hAnsiTheme="minorHAnsi"/>
        </w:rPr>
      </w:pPr>
    </w:p>
    <w:p w14:paraId="64A20785" w14:textId="20029C1A" w:rsidR="00CE52BE" w:rsidRDefault="00CE52BE">
      <w:pPr>
        <w:rPr>
          <w:rFonts w:asciiTheme="minorHAnsi" w:hAnsiTheme="minorHAnsi"/>
        </w:rPr>
      </w:pPr>
    </w:p>
    <w:p w14:paraId="1F2B533C" w14:textId="3A5E5BFA" w:rsidR="00CE52BE" w:rsidRDefault="00CE52BE">
      <w:pPr>
        <w:rPr>
          <w:rFonts w:asciiTheme="minorHAnsi" w:hAnsiTheme="minorHAnsi"/>
        </w:rPr>
      </w:pPr>
    </w:p>
    <w:p w14:paraId="50FB47C2" w14:textId="642C8683" w:rsidR="00CE52BE" w:rsidRDefault="00CE52BE">
      <w:pPr>
        <w:rPr>
          <w:rFonts w:asciiTheme="minorHAnsi" w:hAnsiTheme="minorHAnsi"/>
        </w:rPr>
      </w:pPr>
    </w:p>
    <w:p w14:paraId="1B31423C" w14:textId="329C5704" w:rsidR="00CE52BE" w:rsidRDefault="00CE52BE">
      <w:pPr>
        <w:rPr>
          <w:rFonts w:asciiTheme="minorHAnsi" w:hAnsiTheme="minorHAnsi"/>
        </w:rPr>
      </w:pPr>
    </w:p>
    <w:p w14:paraId="32C30813" w14:textId="315F89E3" w:rsidR="00CE52BE" w:rsidRDefault="00CE52BE">
      <w:pPr>
        <w:rPr>
          <w:rFonts w:asciiTheme="minorHAnsi" w:hAnsiTheme="minorHAnsi"/>
        </w:rPr>
      </w:pPr>
    </w:p>
    <w:p w14:paraId="3939978A" w14:textId="535B5410" w:rsidR="00CE52BE" w:rsidRDefault="00CE52BE">
      <w:pPr>
        <w:rPr>
          <w:rFonts w:asciiTheme="minorHAnsi" w:hAnsiTheme="minorHAnsi"/>
        </w:rPr>
      </w:pPr>
    </w:p>
    <w:p w14:paraId="71B4B9FC" w14:textId="06AEDC43" w:rsidR="00CE52BE" w:rsidRDefault="00CE52BE">
      <w:pPr>
        <w:rPr>
          <w:rFonts w:asciiTheme="minorHAnsi" w:hAnsiTheme="minorHAnsi"/>
        </w:rPr>
      </w:pPr>
    </w:p>
    <w:p w14:paraId="7D449D39" w14:textId="18520268" w:rsidR="00CE52BE" w:rsidRDefault="00CE52BE">
      <w:pPr>
        <w:rPr>
          <w:rFonts w:asciiTheme="minorHAnsi" w:hAnsiTheme="minorHAnsi"/>
        </w:rPr>
      </w:pPr>
    </w:p>
    <w:p w14:paraId="1D3313BE" w14:textId="3EB03984" w:rsidR="00CE52BE" w:rsidRDefault="00CE52BE">
      <w:pPr>
        <w:rPr>
          <w:rFonts w:asciiTheme="minorHAnsi" w:hAnsiTheme="minorHAnsi"/>
        </w:rPr>
      </w:pPr>
    </w:p>
    <w:p w14:paraId="099B65C8" w14:textId="4E3AEBD2" w:rsidR="00CE52BE" w:rsidRDefault="00CE52BE">
      <w:pPr>
        <w:rPr>
          <w:rFonts w:asciiTheme="minorHAnsi" w:hAnsiTheme="minorHAnsi"/>
        </w:rPr>
      </w:pPr>
    </w:p>
    <w:p w14:paraId="4575A524" w14:textId="49D40EAB" w:rsidR="00CE52BE" w:rsidRDefault="00CE52BE">
      <w:pPr>
        <w:rPr>
          <w:rFonts w:asciiTheme="minorHAnsi" w:hAnsiTheme="minorHAnsi"/>
        </w:rPr>
      </w:pPr>
    </w:p>
    <w:p w14:paraId="4565D8FA" w14:textId="77777777" w:rsidR="00CE52BE" w:rsidRDefault="00CE52BE" w:rsidP="00CE52BE">
      <w:pPr>
        <w:spacing w:before="60" w:line="216" w:lineRule="auto"/>
        <w:ind w:left="270"/>
        <w:rPr>
          <w:sz w:val="20"/>
          <w:szCs w:val="20"/>
        </w:rPr>
      </w:pPr>
    </w:p>
    <w:p w14:paraId="55CB1820" w14:textId="39C7E9EC" w:rsidR="00CE52BE" w:rsidRPr="00AA290E" w:rsidRDefault="00CE52BE" w:rsidP="00AA290E">
      <w:pPr>
        <w:spacing w:before="60" w:line="228" w:lineRule="auto"/>
        <w:ind w:left="360" w:hanging="90"/>
        <w:rPr>
          <w:rFonts w:asciiTheme="minorHAnsi" w:hAnsiTheme="minorHAnsi" w:cstheme="minorHAnsi"/>
          <w:sz w:val="20"/>
          <w:szCs w:val="20"/>
        </w:rPr>
      </w:pPr>
      <w:r w:rsidRPr="00AA290E">
        <w:rPr>
          <w:rFonts w:asciiTheme="minorHAnsi" w:hAnsiTheme="minorHAnsi" w:cstheme="minorHAnsi"/>
          <w:sz w:val="20"/>
          <w:szCs w:val="20"/>
        </w:rPr>
        <w:t>*</w:t>
      </w:r>
      <w:r w:rsidRPr="00AA290E">
        <w:rPr>
          <w:rFonts w:asciiTheme="minorHAnsi" w:hAnsiTheme="minorHAnsi" w:cstheme="minorHAnsi"/>
          <w:b/>
          <w:sz w:val="20"/>
          <w:szCs w:val="20"/>
        </w:rPr>
        <w:t>Sample</w:t>
      </w:r>
      <w:r w:rsidRPr="00AA290E">
        <w:rPr>
          <w:rFonts w:asciiTheme="minorHAnsi" w:hAnsiTheme="minorHAnsi" w:cstheme="minorHAnsi"/>
          <w:sz w:val="20"/>
          <w:szCs w:val="20"/>
        </w:rPr>
        <w:t xml:space="preserve"> – each semester we strive for a representative sample of students, courses that </w:t>
      </w:r>
      <w:proofErr w:type="gramStart"/>
      <w:r w:rsidRPr="00AA290E">
        <w:rPr>
          <w:rFonts w:asciiTheme="minorHAnsi" w:hAnsiTheme="minorHAnsi" w:cstheme="minorHAnsi"/>
          <w:sz w:val="20"/>
          <w:szCs w:val="20"/>
        </w:rPr>
        <w:t>are offered</w:t>
      </w:r>
      <w:proofErr w:type="gramEnd"/>
      <w:r w:rsidRPr="00AA290E">
        <w:rPr>
          <w:rFonts w:asciiTheme="minorHAnsi" w:hAnsiTheme="minorHAnsi" w:cstheme="minorHAnsi"/>
          <w:sz w:val="20"/>
          <w:szCs w:val="20"/>
        </w:rPr>
        <w:t xml:space="preserve"> at more than one location, to expand the number and type of courses in the assessment</w:t>
      </w:r>
    </w:p>
    <w:p w14:paraId="6743A04B" w14:textId="349DFA80" w:rsidR="00CE52BE" w:rsidRPr="00AA290E" w:rsidRDefault="00CE52BE" w:rsidP="00AA290E">
      <w:pPr>
        <w:spacing w:before="80" w:line="228" w:lineRule="auto"/>
        <w:ind w:left="504" w:hanging="230"/>
        <w:rPr>
          <w:rFonts w:asciiTheme="minorHAnsi" w:hAnsiTheme="minorHAnsi" w:cstheme="minorHAnsi"/>
        </w:rPr>
      </w:pPr>
      <w:r w:rsidRPr="00AA290E">
        <w:rPr>
          <w:rFonts w:asciiTheme="minorHAnsi" w:hAnsiTheme="minorHAnsi" w:cstheme="minorHAnsi"/>
          <w:sz w:val="20"/>
          <w:szCs w:val="20"/>
        </w:rPr>
        <w:t>**</w:t>
      </w:r>
      <w:r w:rsidRPr="00AA290E">
        <w:rPr>
          <w:rFonts w:asciiTheme="minorHAnsi" w:hAnsiTheme="minorHAnsi" w:cstheme="minorHAnsi"/>
          <w:b/>
          <w:sz w:val="20"/>
          <w:szCs w:val="20"/>
        </w:rPr>
        <w:t>Core assignment</w:t>
      </w:r>
      <w:r w:rsidRPr="00AA290E">
        <w:rPr>
          <w:rFonts w:asciiTheme="minorHAnsi" w:hAnsiTheme="minorHAnsi" w:cstheme="minorHAnsi"/>
          <w:sz w:val="20"/>
          <w:szCs w:val="20"/>
        </w:rPr>
        <w:t xml:space="preserve"> - we provide guidance to faculty on assignment design and selection of assignment(s). Students should have opportunities to practice demonstrating the learning outcome before formally assessed in the course. </w:t>
      </w:r>
    </w:p>
    <w:p w14:paraId="3EA1B982" w14:textId="77777777" w:rsidR="00FC2D7B" w:rsidRDefault="00FC2D7B" w:rsidP="0082393A">
      <w:pPr>
        <w:rPr>
          <w:rFonts w:asciiTheme="minorHAnsi" w:hAnsiTheme="minorHAnsi"/>
        </w:rPr>
      </w:pPr>
    </w:p>
    <w:p w14:paraId="5D568ABD" w14:textId="18E54DEE" w:rsidR="003868FF" w:rsidRPr="00FC2D7B" w:rsidRDefault="00342F97" w:rsidP="00D148DA">
      <w:pPr>
        <w:ind w:left="180"/>
        <w:rPr>
          <w:rFonts w:asciiTheme="minorHAnsi" w:hAnsiTheme="minorHAnsi"/>
        </w:rPr>
      </w:pPr>
      <w:r w:rsidRPr="00FC2D7B">
        <w:rPr>
          <w:rFonts w:asciiTheme="minorHAnsi" w:hAnsiTheme="minorHAnsi"/>
        </w:rPr>
        <w:t xml:space="preserve">Appendix </w:t>
      </w:r>
      <w:r w:rsidR="00EE7E60">
        <w:rPr>
          <w:rFonts w:asciiTheme="minorHAnsi" w:hAnsiTheme="minorHAnsi"/>
        </w:rPr>
        <w:t>C</w:t>
      </w:r>
      <w:r w:rsidRPr="00FC2D7B">
        <w:rPr>
          <w:rFonts w:asciiTheme="minorHAnsi" w:hAnsiTheme="minorHAnsi"/>
        </w:rPr>
        <w:t>: Faculty Engagement Model</w:t>
      </w:r>
    </w:p>
    <w:p w14:paraId="5C155EAF" w14:textId="77777777" w:rsidR="003523E0" w:rsidRDefault="003523E0" w:rsidP="0082393A">
      <w:pPr>
        <w:rPr>
          <w:rFonts w:asciiTheme="minorHAnsi" w:hAnsiTheme="minorHAnsi"/>
        </w:rPr>
      </w:pPr>
    </w:p>
    <w:p w14:paraId="3ADE3A3D" w14:textId="77777777" w:rsidR="003523E0" w:rsidRDefault="00DD6122" w:rsidP="0082393A">
      <w:pPr>
        <w:rPr>
          <w:rFonts w:asciiTheme="majorHAnsi" w:hAnsiTheme="majorHAnsi"/>
          <w:b/>
          <w:color w:val="4A442A" w:themeColor="background2" w:themeShade="40"/>
          <w:sz w:val="26"/>
          <w:szCs w:val="26"/>
        </w:rPr>
      </w:pPr>
      <w:r>
        <w:rPr>
          <w:b/>
          <w:i/>
          <w:noProof/>
          <w:color w:val="E36C0A" w:themeColor="accent6" w:themeShade="BF"/>
          <w:sz w:val="40"/>
          <w:szCs w:val="40"/>
        </w:rPr>
        <mc:AlternateContent>
          <mc:Choice Requires="wpg">
            <w:drawing>
              <wp:anchor distT="0" distB="0" distL="114300" distR="114300" simplePos="0" relativeHeight="251666432" behindDoc="0" locked="0" layoutInCell="1" allowOverlap="1" wp14:anchorId="4A77F8A3" wp14:editId="778A65A5">
                <wp:simplePos x="0" y="0"/>
                <wp:positionH relativeFrom="column">
                  <wp:posOffset>445770</wp:posOffset>
                </wp:positionH>
                <wp:positionV relativeFrom="paragraph">
                  <wp:posOffset>81280</wp:posOffset>
                </wp:positionV>
                <wp:extent cx="8691327" cy="5948516"/>
                <wp:effectExtent l="19050" t="19050" r="14605" b="14605"/>
                <wp:wrapNone/>
                <wp:docPr id="3" name="Group 3"/>
                <wp:cNvGraphicFramePr/>
                <a:graphic xmlns:a="http://schemas.openxmlformats.org/drawingml/2006/main">
                  <a:graphicData uri="http://schemas.microsoft.com/office/word/2010/wordprocessingGroup">
                    <wpg:wgp>
                      <wpg:cNvGrpSpPr/>
                      <wpg:grpSpPr>
                        <a:xfrm>
                          <a:off x="0" y="0"/>
                          <a:ext cx="8691327" cy="5948516"/>
                          <a:chOff x="87597" y="0"/>
                          <a:chExt cx="9094503" cy="6620004"/>
                        </a:xfrm>
                      </wpg:grpSpPr>
                      <pic:pic xmlns:pic="http://schemas.openxmlformats.org/drawingml/2006/picture">
                        <pic:nvPicPr>
                          <pic:cNvPr id="5" name="Picture 5" descr="C:\Users\bbmncd\Desktop\Tiger Paw.JPG"/>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3162300" y="1991539"/>
                            <a:ext cx="2832100" cy="2540000"/>
                          </a:xfrm>
                          <a:prstGeom prst="rect">
                            <a:avLst/>
                          </a:prstGeom>
                          <a:noFill/>
                          <a:ln>
                            <a:noFill/>
                          </a:ln>
                        </pic:spPr>
                      </pic:pic>
                      <wps:wsp>
                        <wps:cNvPr id="6" name="Rounded Rectangle 6"/>
                        <wps:cNvSpPr/>
                        <wps:spPr>
                          <a:xfrm>
                            <a:off x="2997200" y="0"/>
                            <a:ext cx="3200400" cy="1943665"/>
                          </a:xfrm>
                          <a:prstGeom prst="roundRect">
                            <a:avLst/>
                          </a:prstGeom>
                          <a:solidFill>
                            <a:schemeClr val="bg2">
                              <a:lumMod val="90000"/>
                            </a:schemeClr>
                          </a:solidFill>
                          <a:ln w="38100">
                            <a:solidFill>
                              <a:srgbClr val="736B4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D16417" w14:textId="77777777" w:rsidR="00472031" w:rsidRPr="0022038C" w:rsidRDefault="00472031" w:rsidP="00472031">
                              <w:pPr>
                                <w:spacing w:after="40" w:line="228" w:lineRule="auto"/>
                                <w:jc w:val="center"/>
                                <w:rPr>
                                  <w:rFonts w:asciiTheme="majorHAnsi" w:hAnsiTheme="majorHAnsi"/>
                                  <w:b/>
                                  <w:color w:val="4A442A" w:themeColor="background2" w:themeShade="40"/>
                                  <w:sz w:val="26"/>
                                  <w:szCs w:val="26"/>
                                </w:rPr>
                              </w:pPr>
                              <w:r w:rsidRPr="0022038C">
                                <w:rPr>
                                  <w:rFonts w:asciiTheme="majorHAnsi" w:hAnsiTheme="majorHAnsi"/>
                                  <w:b/>
                                  <w:color w:val="4A442A" w:themeColor="background2" w:themeShade="40"/>
                                  <w:sz w:val="26"/>
                                  <w:szCs w:val="26"/>
                                </w:rPr>
                                <w:t>PLANNING</w:t>
                              </w:r>
                            </w:p>
                            <w:p w14:paraId="40F96CF2" w14:textId="797327FF" w:rsidR="00472031" w:rsidRPr="0022038C" w:rsidRDefault="00472031" w:rsidP="00472031">
                              <w:pPr>
                                <w:spacing w:line="228" w:lineRule="auto"/>
                                <w:jc w:val="center"/>
                                <w:rPr>
                                  <w:rFonts w:ascii="Calibri" w:hAnsi="Calibri"/>
                                  <w:color w:val="4A442A" w:themeColor="background2" w:themeShade="40"/>
                                  <w:sz w:val="26"/>
                                  <w:szCs w:val="26"/>
                                </w:rPr>
                              </w:pPr>
                              <w:r w:rsidRPr="0022038C">
                                <w:rPr>
                                  <w:rFonts w:ascii="Calibri" w:hAnsi="Calibri"/>
                                  <w:color w:val="4A442A" w:themeColor="background2" w:themeShade="40"/>
                                  <w:sz w:val="26"/>
                                  <w:szCs w:val="26"/>
                                </w:rPr>
                                <w:t>General Education Faculty Teams convene to review, plan, design or refine methods and instruments, and set or review achievement benchmarks for each General Education Outcome (summer)</w:t>
                              </w:r>
                              <w:r w:rsidR="00D76278">
                                <w:rPr>
                                  <w:rFonts w:ascii="Calibri" w:hAnsi="Calibri"/>
                                  <w:color w:val="4A442A" w:themeColor="background2" w:themeShade="40"/>
                                  <w:sz w:val="26"/>
                                  <w:szCs w:val="2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 name="Picture 7"/>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2463800" y="1485900"/>
                            <a:ext cx="444500" cy="444500"/>
                          </a:xfrm>
                          <a:prstGeom prst="rect">
                            <a:avLst/>
                          </a:prstGeom>
                        </pic:spPr>
                      </pic:pic>
                      <wps:wsp>
                        <wps:cNvPr id="8" name="Rounded Rectangle 8"/>
                        <wps:cNvSpPr/>
                        <wps:spPr>
                          <a:xfrm>
                            <a:off x="87597" y="1982385"/>
                            <a:ext cx="2884203" cy="2301104"/>
                          </a:xfrm>
                          <a:prstGeom prst="roundRect">
                            <a:avLst/>
                          </a:prstGeom>
                          <a:solidFill>
                            <a:schemeClr val="bg2">
                              <a:lumMod val="90000"/>
                            </a:schemeClr>
                          </a:solidFill>
                          <a:ln w="38100">
                            <a:solidFill>
                              <a:srgbClr val="736B4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4350EC" w14:textId="77777777" w:rsidR="00472031" w:rsidRPr="0022038C" w:rsidRDefault="00472031" w:rsidP="00472031">
                              <w:pPr>
                                <w:spacing w:after="40" w:line="228" w:lineRule="auto"/>
                                <w:jc w:val="center"/>
                                <w:rPr>
                                  <w:rFonts w:asciiTheme="majorHAnsi" w:hAnsiTheme="majorHAnsi"/>
                                  <w:b/>
                                  <w:color w:val="4A442A" w:themeColor="background2" w:themeShade="40"/>
                                  <w:sz w:val="26"/>
                                  <w:szCs w:val="26"/>
                                </w:rPr>
                              </w:pPr>
                              <w:r w:rsidRPr="0022038C">
                                <w:rPr>
                                  <w:rFonts w:asciiTheme="majorHAnsi" w:hAnsiTheme="majorHAnsi"/>
                                  <w:b/>
                                  <w:color w:val="4A442A" w:themeColor="background2" w:themeShade="40"/>
                                  <w:sz w:val="26"/>
                                  <w:szCs w:val="26"/>
                                </w:rPr>
                                <w:t>USING RESULTS FOR CONTINUOUS IMPROVEMENT</w:t>
                              </w:r>
                            </w:p>
                            <w:p w14:paraId="318421E3" w14:textId="2CAF695B" w:rsidR="00472031" w:rsidRPr="0022038C" w:rsidRDefault="00472031" w:rsidP="0022038C">
                              <w:pPr>
                                <w:spacing w:line="228" w:lineRule="auto"/>
                                <w:jc w:val="center"/>
                                <w:rPr>
                                  <w:rFonts w:asciiTheme="minorHAnsi" w:hAnsiTheme="minorHAnsi"/>
                                  <w:color w:val="4A442A" w:themeColor="background2" w:themeShade="40"/>
                                  <w:sz w:val="26"/>
                                  <w:szCs w:val="26"/>
                                </w:rPr>
                              </w:pPr>
                              <w:r w:rsidRPr="0022038C">
                                <w:rPr>
                                  <w:rFonts w:asciiTheme="minorHAnsi" w:hAnsiTheme="minorHAnsi"/>
                                  <w:color w:val="4A442A" w:themeColor="background2" w:themeShade="40"/>
                                  <w:sz w:val="26"/>
                                  <w:szCs w:val="26"/>
                                </w:rPr>
                                <w:t>Faculty teams review all data to guide recommendations for improvements to student learning, curriculum, instruction, and assessment. They prioritize recommendations and next steps</w:t>
                              </w:r>
                            </w:p>
                            <w:p w14:paraId="3514C521" w14:textId="0C412CB6" w:rsidR="00472031" w:rsidRPr="0022038C" w:rsidRDefault="00472031" w:rsidP="00472031">
                              <w:pPr>
                                <w:spacing w:line="228" w:lineRule="auto"/>
                                <w:jc w:val="center"/>
                                <w:rPr>
                                  <w:rFonts w:asciiTheme="minorHAnsi" w:hAnsiTheme="minorHAnsi"/>
                                  <w:color w:val="4A442A" w:themeColor="background2" w:themeShade="40"/>
                                  <w:sz w:val="26"/>
                                  <w:szCs w:val="26"/>
                                </w:rPr>
                              </w:pPr>
                              <w:r w:rsidRPr="0022038C">
                                <w:rPr>
                                  <w:rFonts w:asciiTheme="minorHAnsi" w:hAnsiTheme="minorHAnsi"/>
                                  <w:color w:val="4A442A" w:themeColor="background2" w:themeShade="40"/>
                                  <w:sz w:val="26"/>
                                  <w:szCs w:val="26"/>
                                </w:rPr>
                                <w:t xml:space="preserve"> (</w:t>
                              </w:r>
                              <w:proofErr w:type="gramStart"/>
                              <w:r w:rsidRPr="0022038C">
                                <w:rPr>
                                  <w:rFonts w:asciiTheme="minorHAnsi" w:hAnsiTheme="minorHAnsi"/>
                                  <w:color w:val="4A442A" w:themeColor="background2" w:themeShade="40"/>
                                  <w:sz w:val="26"/>
                                  <w:szCs w:val="26"/>
                                </w:rPr>
                                <w:t>summer</w:t>
                              </w:r>
                              <w:proofErr w:type="gramEnd"/>
                              <w:r w:rsidRPr="0022038C">
                                <w:rPr>
                                  <w:rFonts w:asciiTheme="minorHAnsi" w:hAnsiTheme="minorHAnsi"/>
                                  <w:color w:val="4A442A" w:themeColor="background2" w:themeShade="40"/>
                                  <w:sz w:val="26"/>
                                  <w:szCs w:val="26"/>
                                </w:rPr>
                                <w:t>)</w:t>
                              </w:r>
                              <w:r w:rsidR="00D76278">
                                <w:rPr>
                                  <w:rFonts w:asciiTheme="minorHAnsi" w:hAnsiTheme="minorHAnsi"/>
                                  <w:color w:val="4A442A" w:themeColor="background2" w:themeShade="40"/>
                                  <w:sz w:val="26"/>
                                  <w:szCs w:val="26"/>
                                </w:rPr>
                                <w:t>.</w:t>
                              </w:r>
                            </w:p>
                            <w:p w14:paraId="78DB45AC" w14:textId="77777777" w:rsidR="00472031" w:rsidRPr="00BF5C90" w:rsidRDefault="00472031" w:rsidP="00472031">
                              <w:pPr>
                                <w:spacing w:line="228" w:lineRule="auto"/>
                                <w:jc w:val="center"/>
                                <w:rPr>
                                  <w:color w:val="4A442A" w:themeColor="background2" w:themeShade="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ounded Rectangle 9"/>
                        <wps:cNvSpPr/>
                        <wps:spPr>
                          <a:xfrm>
                            <a:off x="6210300" y="1982605"/>
                            <a:ext cx="2971800" cy="2301104"/>
                          </a:xfrm>
                          <a:prstGeom prst="roundRect">
                            <a:avLst/>
                          </a:prstGeom>
                          <a:solidFill>
                            <a:schemeClr val="bg2">
                              <a:lumMod val="90000"/>
                            </a:schemeClr>
                          </a:solidFill>
                          <a:ln w="38100">
                            <a:solidFill>
                              <a:srgbClr val="736B4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C7232F" w14:textId="77777777" w:rsidR="00472031" w:rsidRPr="0022038C" w:rsidRDefault="00472031" w:rsidP="00472031">
                              <w:pPr>
                                <w:spacing w:after="80"/>
                                <w:jc w:val="center"/>
                                <w:rPr>
                                  <w:rFonts w:asciiTheme="majorHAnsi" w:hAnsiTheme="majorHAnsi"/>
                                  <w:b/>
                                  <w:color w:val="4A442A" w:themeColor="background2" w:themeShade="40"/>
                                  <w:sz w:val="26"/>
                                  <w:szCs w:val="26"/>
                                </w:rPr>
                              </w:pPr>
                              <w:r w:rsidRPr="0022038C">
                                <w:rPr>
                                  <w:rFonts w:asciiTheme="majorHAnsi" w:hAnsiTheme="majorHAnsi"/>
                                  <w:b/>
                                  <w:color w:val="4A442A" w:themeColor="background2" w:themeShade="40"/>
                                  <w:sz w:val="26"/>
                                  <w:szCs w:val="26"/>
                                </w:rPr>
                                <w:t>IMPLEMENTATION</w:t>
                              </w:r>
                            </w:p>
                            <w:p w14:paraId="0A9DBCF6" w14:textId="738C0DAB" w:rsidR="00472031" w:rsidRPr="0022038C" w:rsidRDefault="00472031" w:rsidP="00472031">
                              <w:pPr>
                                <w:spacing w:line="228" w:lineRule="auto"/>
                                <w:jc w:val="center"/>
                                <w:rPr>
                                  <w:rFonts w:asciiTheme="minorHAnsi" w:hAnsiTheme="minorHAnsi"/>
                                  <w:color w:val="4A442A" w:themeColor="background2" w:themeShade="40"/>
                                  <w:sz w:val="26"/>
                                  <w:szCs w:val="26"/>
                                </w:rPr>
                              </w:pPr>
                              <w:r w:rsidRPr="0022038C">
                                <w:rPr>
                                  <w:rFonts w:asciiTheme="minorHAnsi" w:hAnsiTheme="minorHAnsi"/>
                                  <w:color w:val="4A442A" w:themeColor="background2" w:themeShade="40"/>
                                  <w:sz w:val="26"/>
                                  <w:szCs w:val="26"/>
                                </w:rPr>
                                <w:t xml:space="preserve">Participating faculty members determine assignments, map and review rubrics and achievement benchmarks, and then assess outcomes in courses </w:t>
                              </w:r>
                            </w:p>
                            <w:p w14:paraId="6066D8A5" w14:textId="602FC690" w:rsidR="00472031" w:rsidRPr="0022038C" w:rsidRDefault="00472031" w:rsidP="00472031">
                              <w:pPr>
                                <w:spacing w:after="120"/>
                                <w:jc w:val="center"/>
                                <w:rPr>
                                  <w:rFonts w:asciiTheme="minorHAnsi" w:hAnsiTheme="minorHAnsi"/>
                                  <w:color w:val="4A442A" w:themeColor="background2" w:themeShade="40"/>
                                  <w:sz w:val="26"/>
                                  <w:szCs w:val="26"/>
                                </w:rPr>
                              </w:pPr>
                              <w:r w:rsidRPr="0022038C">
                                <w:rPr>
                                  <w:rFonts w:asciiTheme="minorHAnsi" w:hAnsiTheme="minorHAnsi"/>
                                  <w:color w:val="4A442A" w:themeColor="background2" w:themeShade="40"/>
                                  <w:sz w:val="26"/>
                                  <w:szCs w:val="26"/>
                                </w:rPr>
                                <w:t>(</w:t>
                              </w:r>
                              <w:proofErr w:type="gramStart"/>
                              <w:r w:rsidRPr="0022038C">
                                <w:rPr>
                                  <w:rFonts w:asciiTheme="minorHAnsi" w:hAnsiTheme="minorHAnsi"/>
                                  <w:color w:val="4A442A" w:themeColor="background2" w:themeShade="40"/>
                                  <w:sz w:val="26"/>
                                  <w:szCs w:val="26"/>
                                </w:rPr>
                                <w:t>fall</w:t>
                              </w:r>
                              <w:proofErr w:type="gramEnd"/>
                              <w:r w:rsidRPr="0022038C">
                                <w:rPr>
                                  <w:rFonts w:asciiTheme="minorHAnsi" w:hAnsiTheme="minorHAnsi"/>
                                  <w:color w:val="4A442A" w:themeColor="background2" w:themeShade="40"/>
                                  <w:sz w:val="26"/>
                                  <w:szCs w:val="26"/>
                                </w:rPr>
                                <w:t xml:space="preserve"> and spring)</w:t>
                              </w:r>
                              <w:r w:rsidR="00D76278">
                                <w:rPr>
                                  <w:rFonts w:asciiTheme="minorHAnsi" w:hAnsiTheme="minorHAnsi"/>
                                  <w:color w:val="4A442A" w:themeColor="background2" w:themeShade="40"/>
                                  <w:sz w:val="26"/>
                                  <w:szCs w:val="2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0" name="Picture 10"/>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rot="13197900">
                            <a:off x="4368800" y="5219700"/>
                            <a:ext cx="495300" cy="495300"/>
                          </a:xfrm>
                          <a:prstGeom prst="rect">
                            <a:avLst/>
                          </a:prstGeom>
                        </pic:spPr>
                      </pic:pic>
                      <pic:pic xmlns:pic="http://schemas.openxmlformats.org/drawingml/2006/picture">
                        <pic:nvPicPr>
                          <pic:cNvPr id="11" name="Picture 11"/>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rot="11419058">
                            <a:off x="7600064" y="4350826"/>
                            <a:ext cx="444499" cy="444500"/>
                          </a:xfrm>
                          <a:prstGeom prst="rect">
                            <a:avLst/>
                          </a:prstGeom>
                        </pic:spPr>
                      </pic:pic>
                      <pic:pic xmlns:pic="http://schemas.openxmlformats.org/drawingml/2006/picture">
                        <pic:nvPicPr>
                          <pic:cNvPr id="12" name="Picture 12"/>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rot="15656914">
                            <a:off x="1175636" y="4350826"/>
                            <a:ext cx="444500" cy="444499"/>
                          </a:xfrm>
                          <a:prstGeom prst="rect">
                            <a:avLst/>
                          </a:prstGeom>
                        </pic:spPr>
                      </pic:pic>
                      <pic:pic xmlns:pic="http://schemas.openxmlformats.org/drawingml/2006/picture">
                        <pic:nvPicPr>
                          <pic:cNvPr id="13" name="Picture 13"/>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rot="5200873">
                            <a:off x="6299200" y="1485900"/>
                            <a:ext cx="444500" cy="444500"/>
                          </a:xfrm>
                          <a:prstGeom prst="rect">
                            <a:avLst/>
                          </a:prstGeom>
                        </pic:spPr>
                      </pic:pic>
                      <wps:wsp>
                        <wps:cNvPr id="14" name="Rounded Rectangle 14"/>
                        <wps:cNvSpPr/>
                        <wps:spPr>
                          <a:xfrm>
                            <a:off x="1638300" y="4547770"/>
                            <a:ext cx="2651760" cy="2072234"/>
                          </a:xfrm>
                          <a:prstGeom prst="roundRect">
                            <a:avLst/>
                          </a:prstGeom>
                          <a:solidFill>
                            <a:schemeClr val="bg2">
                              <a:lumMod val="90000"/>
                            </a:schemeClr>
                          </a:solidFill>
                          <a:ln w="38100">
                            <a:solidFill>
                              <a:srgbClr val="736B4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644097" w14:textId="77777777" w:rsidR="00472031" w:rsidRPr="0022038C" w:rsidRDefault="00472031" w:rsidP="00472031">
                              <w:pPr>
                                <w:spacing w:after="40" w:line="192" w:lineRule="auto"/>
                                <w:jc w:val="center"/>
                                <w:rPr>
                                  <w:rFonts w:asciiTheme="majorHAnsi" w:hAnsiTheme="majorHAnsi"/>
                                  <w:b/>
                                  <w:color w:val="4A442A" w:themeColor="background2" w:themeShade="40"/>
                                  <w:sz w:val="26"/>
                                  <w:szCs w:val="26"/>
                                </w:rPr>
                              </w:pPr>
                              <w:r w:rsidRPr="0022038C">
                                <w:rPr>
                                  <w:rFonts w:asciiTheme="majorHAnsi" w:hAnsiTheme="majorHAnsi"/>
                                  <w:b/>
                                  <w:color w:val="4A442A" w:themeColor="background2" w:themeShade="40"/>
                                  <w:sz w:val="26"/>
                                  <w:szCs w:val="26"/>
                                </w:rPr>
                                <w:t>ANALYSIS &amp; USE OF RESULTS</w:t>
                              </w:r>
                            </w:p>
                            <w:p w14:paraId="020EC078" w14:textId="665F812C" w:rsidR="00472031" w:rsidRPr="0022038C" w:rsidRDefault="00472031" w:rsidP="00472031">
                              <w:pPr>
                                <w:spacing w:after="120" w:line="228" w:lineRule="auto"/>
                                <w:jc w:val="center"/>
                                <w:rPr>
                                  <w:rFonts w:asciiTheme="minorHAnsi" w:hAnsiTheme="minorHAnsi"/>
                                  <w:color w:val="4A442A" w:themeColor="background2" w:themeShade="40"/>
                                  <w:kern w:val="28"/>
                                  <w:sz w:val="26"/>
                                  <w:szCs w:val="26"/>
                                </w:rPr>
                              </w:pPr>
                              <w:r w:rsidRPr="0022038C">
                                <w:rPr>
                                  <w:rFonts w:asciiTheme="minorHAnsi" w:hAnsiTheme="minorHAnsi"/>
                                  <w:color w:val="4A442A" w:themeColor="background2" w:themeShade="40"/>
                                  <w:sz w:val="26"/>
                                  <w:szCs w:val="26"/>
                                </w:rPr>
                                <w:t>Faculty review initial course results an</w:t>
                              </w:r>
                              <w:r w:rsidRPr="0022038C">
                                <w:rPr>
                                  <w:rFonts w:asciiTheme="minorHAnsi" w:hAnsiTheme="minorHAnsi"/>
                                  <w:color w:val="4A442A" w:themeColor="background2" w:themeShade="40"/>
                                  <w:kern w:val="28"/>
                                  <w:sz w:val="26"/>
                                  <w:szCs w:val="26"/>
                                </w:rPr>
                                <w:t xml:space="preserve">d recommend improvements to curriculum, instruction, or assessment practices to improve student learning </w:t>
                              </w:r>
                              <w:r w:rsidR="00FC2D7B" w:rsidRPr="0022038C">
                                <w:rPr>
                                  <w:rFonts w:asciiTheme="minorHAnsi" w:hAnsiTheme="minorHAnsi"/>
                                  <w:color w:val="4A442A" w:themeColor="background2" w:themeShade="40"/>
                                  <w:kern w:val="28"/>
                                  <w:sz w:val="26"/>
                                  <w:szCs w:val="26"/>
                                </w:rPr>
                                <w:t>(end of sem</w:t>
                              </w:r>
                              <w:r w:rsidRPr="0022038C">
                                <w:rPr>
                                  <w:rFonts w:asciiTheme="minorHAnsi" w:hAnsiTheme="minorHAnsi"/>
                                  <w:color w:val="4A442A" w:themeColor="background2" w:themeShade="40"/>
                                  <w:kern w:val="28"/>
                                  <w:sz w:val="26"/>
                                  <w:szCs w:val="26"/>
                                </w:rPr>
                                <w:t>ester)</w:t>
                              </w:r>
                              <w:r w:rsidR="00D76278">
                                <w:rPr>
                                  <w:rFonts w:asciiTheme="minorHAnsi" w:hAnsiTheme="minorHAnsi"/>
                                  <w:color w:val="4A442A" w:themeColor="background2" w:themeShade="40"/>
                                  <w:kern w:val="28"/>
                                  <w:sz w:val="26"/>
                                  <w:szCs w:val="26"/>
                                </w:rPr>
                                <w:t>.</w:t>
                              </w:r>
                            </w:p>
                            <w:p w14:paraId="0AFA6662" w14:textId="77777777" w:rsidR="00472031" w:rsidRDefault="00472031" w:rsidP="0047203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ounded Rectangle 15"/>
                        <wps:cNvSpPr/>
                        <wps:spPr>
                          <a:xfrm>
                            <a:off x="4914900" y="4547523"/>
                            <a:ext cx="2651760" cy="2072234"/>
                          </a:xfrm>
                          <a:prstGeom prst="roundRect">
                            <a:avLst/>
                          </a:prstGeom>
                          <a:solidFill>
                            <a:schemeClr val="bg2">
                              <a:lumMod val="90000"/>
                            </a:schemeClr>
                          </a:solidFill>
                          <a:ln w="38100">
                            <a:solidFill>
                              <a:srgbClr val="736B4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FC27B0" w14:textId="77777777" w:rsidR="00472031" w:rsidRPr="0022038C" w:rsidRDefault="00472031" w:rsidP="00472031">
                              <w:pPr>
                                <w:spacing w:after="80" w:line="228" w:lineRule="auto"/>
                                <w:jc w:val="center"/>
                                <w:rPr>
                                  <w:rFonts w:asciiTheme="majorHAnsi" w:hAnsiTheme="majorHAnsi"/>
                                  <w:b/>
                                  <w:color w:val="4A442A" w:themeColor="background2" w:themeShade="40"/>
                                  <w:sz w:val="26"/>
                                  <w:szCs w:val="26"/>
                                </w:rPr>
                              </w:pPr>
                              <w:r w:rsidRPr="0022038C">
                                <w:rPr>
                                  <w:rFonts w:asciiTheme="majorHAnsi" w:hAnsiTheme="majorHAnsi"/>
                                  <w:b/>
                                  <w:color w:val="4A442A" w:themeColor="background2" w:themeShade="40"/>
                                  <w:sz w:val="26"/>
                                  <w:szCs w:val="26"/>
                                </w:rPr>
                                <w:t>DATA COLLECTION</w:t>
                              </w:r>
                            </w:p>
                            <w:p w14:paraId="1C8B3BB8" w14:textId="7F7789F9" w:rsidR="00472031" w:rsidRPr="0022038C" w:rsidRDefault="00472031" w:rsidP="00472031">
                              <w:pPr>
                                <w:spacing w:line="228" w:lineRule="auto"/>
                                <w:jc w:val="center"/>
                                <w:rPr>
                                  <w:rFonts w:asciiTheme="minorHAnsi" w:hAnsiTheme="minorHAnsi"/>
                                  <w:color w:val="4A442A" w:themeColor="background2" w:themeShade="40"/>
                                  <w:sz w:val="26"/>
                                  <w:szCs w:val="26"/>
                                </w:rPr>
                              </w:pPr>
                              <w:r w:rsidRPr="0022038C">
                                <w:rPr>
                                  <w:rFonts w:asciiTheme="minorHAnsi" w:hAnsiTheme="minorHAnsi"/>
                                  <w:color w:val="4A442A" w:themeColor="background2" w:themeShade="40"/>
                                  <w:sz w:val="26"/>
                                  <w:szCs w:val="26"/>
                                </w:rPr>
                                <w:t>Faculty apply the university rubric to designated assignments and collect course-level data on the achievement of the student learning of the outcome</w:t>
                              </w:r>
                              <w:r w:rsidR="00D76278">
                                <w:rPr>
                                  <w:rFonts w:asciiTheme="minorHAnsi" w:hAnsiTheme="minorHAnsi"/>
                                  <w:color w:val="4A442A" w:themeColor="background2" w:themeShade="40"/>
                                  <w:sz w:val="26"/>
                                  <w:szCs w:val="26"/>
                                </w:rPr>
                                <w:t>s</w:t>
                              </w:r>
                            </w:p>
                            <w:p w14:paraId="247EBED6" w14:textId="7FC73A03" w:rsidR="00472031" w:rsidRPr="0022038C" w:rsidRDefault="00472031" w:rsidP="00472031">
                              <w:pPr>
                                <w:spacing w:line="228" w:lineRule="auto"/>
                                <w:jc w:val="center"/>
                                <w:rPr>
                                  <w:rFonts w:asciiTheme="minorHAnsi" w:hAnsiTheme="minorHAnsi"/>
                                  <w:color w:val="4A442A" w:themeColor="background2" w:themeShade="40"/>
                                  <w:sz w:val="26"/>
                                  <w:szCs w:val="26"/>
                                </w:rPr>
                              </w:pPr>
                              <w:r w:rsidRPr="0022038C">
                                <w:rPr>
                                  <w:rFonts w:asciiTheme="minorHAnsi" w:hAnsiTheme="minorHAnsi"/>
                                  <w:color w:val="4A442A" w:themeColor="background2" w:themeShade="40"/>
                                  <w:sz w:val="26"/>
                                  <w:szCs w:val="26"/>
                                </w:rPr>
                                <w:t>(</w:t>
                              </w:r>
                              <w:proofErr w:type="gramStart"/>
                              <w:r w:rsidRPr="0022038C">
                                <w:rPr>
                                  <w:rFonts w:asciiTheme="minorHAnsi" w:hAnsiTheme="minorHAnsi"/>
                                  <w:color w:val="4A442A" w:themeColor="background2" w:themeShade="40"/>
                                  <w:sz w:val="26"/>
                                  <w:szCs w:val="26"/>
                                </w:rPr>
                                <w:t>during</w:t>
                              </w:r>
                              <w:proofErr w:type="gramEnd"/>
                              <w:r w:rsidRPr="0022038C">
                                <w:rPr>
                                  <w:rFonts w:asciiTheme="minorHAnsi" w:hAnsiTheme="minorHAnsi"/>
                                  <w:color w:val="4A442A" w:themeColor="background2" w:themeShade="40"/>
                                  <w:sz w:val="26"/>
                                  <w:szCs w:val="26"/>
                                </w:rPr>
                                <w:t xml:space="preserve"> course)</w:t>
                              </w:r>
                              <w:r w:rsidR="00D76278">
                                <w:rPr>
                                  <w:rFonts w:asciiTheme="minorHAnsi" w:hAnsiTheme="minorHAnsi"/>
                                  <w:color w:val="4A442A" w:themeColor="background2" w:themeShade="40"/>
                                  <w:sz w:val="26"/>
                                  <w:szCs w:val="2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A77F8A3" id="Group 3" o:spid="_x0000_s1028" style="position:absolute;margin-left:35.1pt;margin-top:6.4pt;width:684.35pt;height:468.4pt;z-index:251666432;mso-width-relative:margin;mso-height-relative:margin" coordorigin="875" coordsize="90945,66200" o:gfxdata="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BCb25uaWUgTWFk&#10;ZG94AAAFkAMAAgAAABQAABCmkAQAAgAAABQAABC6kpEAAgAAAAM2NgAAkpIAAgAAAAM2NgAA6hwA&#10;BwAACAwAAAiaAAAAABzqAAAAC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PD94cGFja2V0IGVuZD0ndyc/Pv/bAEMABwUFBgUEBwYFBggHBwgKEQsK&#10;CQkKFQ8QDBEYFRoZGBUYFxseJyEbHSUdFxgiLiIlKCkrLCsaIC8zLyoyJyorKv/bAEMBBwgICgkK&#10;FAsLFCocGBwqKioqKioqKioqKioqKioqKioqKioqKioqKioqKioqKioqKioqKioqKioqKioqKioq&#10;Kv/AABEIAMgAxQ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BCb25uaWUgTWFkZG94AAAFkAMAAgAA&#10;ABQAABCmkAQAAgAAABQAABC6kpEAAgAAAAM1OAAAkpIAAgAAAAM1OAAA6hwABwAACAwAAAiaAAAA&#10;ABzqAAAAC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PD94cGFja2V0IGVuZD0ndyc/Pv/bAEMABwUFBgUEBwYFBggHBwgKEQsKCQkKFQ8QDBEYFRoZ&#10;GBUYFxseJyEbHSUdFxgiLiIlKCkrLCsaIC8zLyoyJyorKv/bAEMBBwgICgkKFAsLFCocGBwqKioq&#10;KioqKioqKioqKioqKioqKioqKioqKioqKioqKioqKioqKioqKioqKioqKioqKv/AABEIADEALw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31623;top:19915;width:28321;height:25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">
                  <v:imagedata r:id="rId20" o:title="Tiger Paw"/>
                  <v:path arrowok="t"/>
                </v:shape>
                <v:roundrect id="Rounded Rectangle 6" o:spid="_x0000_s1030" style="position:absolute;left:29972;width:32004;height:194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" fillcolor="#ddd8c2 [2894]" strokecolor="#736b41" strokeweight="3pt">
                  <v:textbox>
                    <w:txbxContent>
                      <w:p w14:paraId="09D16417" w14:textId="77777777" w:rsidR="00472031" w:rsidRPr="0022038C" w:rsidRDefault="00472031" w:rsidP="00472031">
                        <w:pPr>
                          <w:spacing w:after="40" w:line="228" w:lineRule="auto"/>
                          <w:jc w:val="center"/>
                          <w:rPr>
                            <w:rFonts w:asciiTheme="majorHAnsi" w:hAnsiTheme="majorHAnsi"/>
                            <w:b/>
                            <w:color w:val="4A442A" w:themeColor="background2" w:themeShade="40"/>
                            <w:sz w:val="26"/>
                            <w:szCs w:val="26"/>
                          </w:rPr>
                        </w:pPr>
                        <w:r w:rsidRPr="0022038C">
                          <w:rPr>
                            <w:rFonts w:asciiTheme="majorHAnsi" w:hAnsiTheme="majorHAnsi"/>
                            <w:b/>
                            <w:color w:val="4A442A" w:themeColor="background2" w:themeShade="40"/>
                            <w:sz w:val="26"/>
                            <w:szCs w:val="26"/>
                          </w:rPr>
                          <w:t>PLANNING</w:t>
                        </w:r>
                      </w:p>
                      <w:p w14:paraId="40F96CF2" w14:textId="797327FF" w:rsidR="00472031" w:rsidRPr="0022038C" w:rsidRDefault="00472031" w:rsidP="00472031">
                        <w:pPr>
                          <w:spacing w:line="228" w:lineRule="auto"/>
                          <w:jc w:val="center"/>
                          <w:rPr>
                            <w:rFonts w:ascii="Calibri" w:hAnsi="Calibri"/>
                            <w:color w:val="4A442A" w:themeColor="background2" w:themeShade="40"/>
                            <w:sz w:val="26"/>
                            <w:szCs w:val="26"/>
                          </w:rPr>
                        </w:pPr>
                        <w:r w:rsidRPr="0022038C">
                          <w:rPr>
                            <w:rFonts w:ascii="Calibri" w:hAnsi="Calibri"/>
                            <w:color w:val="4A442A" w:themeColor="background2" w:themeShade="40"/>
                            <w:sz w:val="26"/>
                            <w:szCs w:val="26"/>
                          </w:rPr>
                          <w:t>General Education Faculty Teams convene to review, plan, design or refine methods and instruments, and set or review achievement benchmarks for each General Education Outcome (summer)</w:t>
                        </w:r>
                        <w:r w:rsidR="00D76278">
                          <w:rPr>
                            <w:rFonts w:ascii="Calibri" w:hAnsi="Calibri"/>
                            <w:color w:val="4A442A" w:themeColor="background2" w:themeShade="40"/>
                            <w:sz w:val="26"/>
                            <w:szCs w:val="26"/>
                          </w:rPr>
                          <w:t>.</w:t>
                        </w:r>
                      </w:p>
                    </w:txbxContent>
                  </v:textbox>
                </v:roundrect>
                <v:shape id="Picture 7" o:spid="_x0000_s1031" type="#_x0000_t75" style="position:absolute;left:24638;top:14859;width:4445;height:4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">
                  <v:imagedata r:id="rId21" o:title=""/>
                  <v:path arrowok="t"/>
                </v:shape>
                <v:roundrect id="Rounded Rectangle 8" o:spid="_x0000_s1032" style="position:absolute;left:875;top:19823;width:28843;height:230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" fillcolor="#ddd8c2 [2894]" strokecolor="#736b41" strokeweight="3pt">
                  <v:textbox>
                    <w:txbxContent>
                      <w:p w14:paraId="004350EC" w14:textId="77777777" w:rsidR="00472031" w:rsidRPr="0022038C" w:rsidRDefault="00472031" w:rsidP="00472031">
                        <w:pPr>
                          <w:spacing w:after="40" w:line="228" w:lineRule="auto"/>
                          <w:jc w:val="center"/>
                          <w:rPr>
                            <w:rFonts w:asciiTheme="majorHAnsi" w:hAnsiTheme="majorHAnsi"/>
                            <w:b/>
                            <w:color w:val="4A442A" w:themeColor="background2" w:themeShade="40"/>
                            <w:sz w:val="26"/>
                            <w:szCs w:val="26"/>
                          </w:rPr>
                        </w:pPr>
                        <w:r w:rsidRPr="0022038C">
                          <w:rPr>
                            <w:rFonts w:asciiTheme="majorHAnsi" w:hAnsiTheme="majorHAnsi"/>
                            <w:b/>
                            <w:color w:val="4A442A" w:themeColor="background2" w:themeShade="40"/>
                            <w:sz w:val="26"/>
                            <w:szCs w:val="26"/>
                          </w:rPr>
                          <w:t>USING RESULTS FOR CONTINUOUS IMPROVEMENT</w:t>
                        </w:r>
                      </w:p>
                      <w:p w14:paraId="318421E3" w14:textId="2CAF695B" w:rsidR="00472031" w:rsidRPr="0022038C" w:rsidRDefault="00472031" w:rsidP="0022038C">
                        <w:pPr>
                          <w:spacing w:line="228" w:lineRule="auto"/>
                          <w:jc w:val="center"/>
                          <w:rPr>
                            <w:rFonts w:asciiTheme="minorHAnsi" w:hAnsiTheme="minorHAnsi"/>
                            <w:color w:val="4A442A" w:themeColor="background2" w:themeShade="40"/>
                            <w:sz w:val="26"/>
                            <w:szCs w:val="26"/>
                          </w:rPr>
                        </w:pPr>
                        <w:r w:rsidRPr="0022038C">
                          <w:rPr>
                            <w:rFonts w:asciiTheme="minorHAnsi" w:hAnsiTheme="minorHAnsi"/>
                            <w:color w:val="4A442A" w:themeColor="background2" w:themeShade="40"/>
                            <w:sz w:val="26"/>
                            <w:szCs w:val="26"/>
                          </w:rPr>
                          <w:t>Faculty teams review all data to guide recommendations for improvements to student learning, curriculum, instruction, and assessment. They prioritize recommendations and next steps</w:t>
                        </w:r>
                      </w:p>
                      <w:p w14:paraId="3514C521" w14:textId="0C412CB6" w:rsidR="00472031" w:rsidRPr="0022038C" w:rsidRDefault="00472031" w:rsidP="00472031">
                        <w:pPr>
                          <w:spacing w:line="228" w:lineRule="auto"/>
                          <w:jc w:val="center"/>
                          <w:rPr>
                            <w:rFonts w:asciiTheme="minorHAnsi" w:hAnsiTheme="minorHAnsi"/>
                            <w:color w:val="4A442A" w:themeColor="background2" w:themeShade="40"/>
                            <w:sz w:val="26"/>
                            <w:szCs w:val="26"/>
                          </w:rPr>
                        </w:pPr>
                        <w:r w:rsidRPr="0022038C">
                          <w:rPr>
                            <w:rFonts w:asciiTheme="minorHAnsi" w:hAnsiTheme="minorHAnsi"/>
                            <w:color w:val="4A442A" w:themeColor="background2" w:themeShade="40"/>
                            <w:sz w:val="26"/>
                            <w:szCs w:val="26"/>
                          </w:rPr>
                          <w:t xml:space="preserve"> (</w:t>
                        </w:r>
                        <w:proofErr w:type="gramStart"/>
                        <w:r w:rsidRPr="0022038C">
                          <w:rPr>
                            <w:rFonts w:asciiTheme="minorHAnsi" w:hAnsiTheme="minorHAnsi"/>
                            <w:color w:val="4A442A" w:themeColor="background2" w:themeShade="40"/>
                            <w:sz w:val="26"/>
                            <w:szCs w:val="26"/>
                          </w:rPr>
                          <w:t>summer</w:t>
                        </w:r>
                        <w:proofErr w:type="gramEnd"/>
                        <w:r w:rsidRPr="0022038C">
                          <w:rPr>
                            <w:rFonts w:asciiTheme="minorHAnsi" w:hAnsiTheme="minorHAnsi"/>
                            <w:color w:val="4A442A" w:themeColor="background2" w:themeShade="40"/>
                            <w:sz w:val="26"/>
                            <w:szCs w:val="26"/>
                          </w:rPr>
                          <w:t>)</w:t>
                        </w:r>
                        <w:r w:rsidR="00D76278">
                          <w:rPr>
                            <w:rFonts w:asciiTheme="minorHAnsi" w:hAnsiTheme="minorHAnsi"/>
                            <w:color w:val="4A442A" w:themeColor="background2" w:themeShade="40"/>
                            <w:sz w:val="26"/>
                            <w:szCs w:val="26"/>
                          </w:rPr>
                          <w:t>.</w:t>
                        </w:r>
                      </w:p>
                      <w:p w14:paraId="78DB45AC" w14:textId="77777777" w:rsidR="00472031" w:rsidRPr="00BF5C90" w:rsidRDefault="00472031" w:rsidP="00472031">
                        <w:pPr>
                          <w:spacing w:line="228" w:lineRule="auto"/>
                          <w:jc w:val="center"/>
                          <w:rPr>
                            <w:color w:val="4A442A" w:themeColor="background2" w:themeShade="40"/>
                          </w:rPr>
                        </w:pPr>
                      </w:p>
                    </w:txbxContent>
                  </v:textbox>
                </v:roundrect>
                <v:roundrect id="Rounded Rectangle 9" o:spid="_x0000_s1033" style="position:absolute;left:62103;top:19826;width:29718;height:230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" fillcolor="#ddd8c2 [2894]" strokecolor="#736b41" strokeweight="3pt">
                  <v:textbox>
                    <w:txbxContent>
                      <w:p w14:paraId="78C7232F" w14:textId="77777777" w:rsidR="00472031" w:rsidRPr="0022038C" w:rsidRDefault="00472031" w:rsidP="00472031">
                        <w:pPr>
                          <w:spacing w:after="80"/>
                          <w:jc w:val="center"/>
                          <w:rPr>
                            <w:rFonts w:asciiTheme="majorHAnsi" w:hAnsiTheme="majorHAnsi"/>
                            <w:b/>
                            <w:color w:val="4A442A" w:themeColor="background2" w:themeShade="40"/>
                            <w:sz w:val="26"/>
                            <w:szCs w:val="26"/>
                          </w:rPr>
                        </w:pPr>
                        <w:r w:rsidRPr="0022038C">
                          <w:rPr>
                            <w:rFonts w:asciiTheme="majorHAnsi" w:hAnsiTheme="majorHAnsi"/>
                            <w:b/>
                            <w:color w:val="4A442A" w:themeColor="background2" w:themeShade="40"/>
                            <w:sz w:val="26"/>
                            <w:szCs w:val="26"/>
                          </w:rPr>
                          <w:t>IMPLEMENTATION</w:t>
                        </w:r>
                      </w:p>
                      <w:p w14:paraId="0A9DBCF6" w14:textId="738C0DAB" w:rsidR="00472031" w:rsidRPr="0022038C" w:rsidRDefault="00472031" w:rsidP="00472031">
                        <w:pPr>
                          <w:spacing w:line="228" w:lineRule="auto"/>
                          <w:jc w:val="center"/>
                          <w:rPr>
                            <w:rFonts w:asciiTheme="minorHAnsi" w:hAnsiTheme="minorHAnsi"/>
                            <w:color w:val="4A442A" w:themeColor="background2" w:themeShade="40"/>
                            <w:sz w:val="26"/>
                            <w:szCs w:val="26"/>
                          </w:rPr>
                        </w:pPr>
                        <w:r w:rsidRPr="0022038C">
                          <w:rPr>
                            <w:rFonts w:asciiTheme="minorHAnsi" w:hAnsiTheme="minorHAnsi"/>
                            <w:color w:val="4A442A" w:themeColor="background2" w:themeShade="40"/>
                            <w:sz w:val="26"/>
                            <w:szCs w:val="26"/>
                          </w:rPr>
                          <w:t xml:space="preserve">Participating faculty members determine assignments, map and review rubrics and achievement benchmarks, and then assess outcomes in courses </w:t>
                        </w:r>
                      </w:p>
                      <w:p w14:paraId="6066D8A5" w14:textId="602FC690" w:rsidR="00472031" w:rsidRPr="0022038C" w:rsidRDefault="00472031" w:rsidP="00472031">
                        <w:pPr>
                          <w:spacing w:after="120"/>
                          <w:jc w:val="center"/>
                          <w:rPr>
                            <w:rFonts w:asciiTheme="minorHAnsi" w:hAnsiTheme="minorHAnsi"/>
                            <w:color w:val="4A442A" w:themeColor="background2" w:themeShade="40"/>
                            <w:sz w:val="26"/>
                            <w:szCs w:val="26"/>
                          </w:rPr>
                        </w:pPr>
                        <w:r w:rsidRPr="0022038C">
                          <w:rPr>
                            <w:rFonts w:asciiTheme="minorHAnsi" w:hAnsiTheme="minorHAnsi"/>
                            <w:color w:val="4A442A" w:themeColor="background2" w:themeShade="40"/>
                            <w:sz w:val="26"/>
                            <w:szCs w:val="26"/>
                          </w:rPr>
                          <w:t>(</w:t>
                        </w:r>
                        <w:proofErr w:type="gramStart"/>
                        <w:r w:rsidRPr="0022038C">
                          <w:rPr>
                            <w:rFonts w:asciiTheme="minorHAnsi" w:hAnsiTheme="minorHAnsi"/>
                            <w:color w:val="4A442A" w:themeColor="background2" w:themeShade="40"/>
                            <w:sz w:val="26"/>
                            <w:szCs w:val="26"/>
                          </w:rPr>
                          <w:t>fall</w:t>
                        </w:r>
                        <w:proofErr w:type="gramEnd"/>
                        <w:r w:rsidRPr="0022038C">
                          <w:rPr>
                            <w:rFonts w:asciiTheme="minorHAnsi" w:hAnsiTheme="minorHAnsi"/>
                            <w:color w:val="4A442A" w:themeColor="background2" w:themeShade="40"/>
                            <w:sz w:val="26"/>
                            <w:szCs w:val="26"/>
                          </w:rPr>
                          <w:t xml:space="preserve"> and spring)</w:t>
                        </w:r>
                        <w:r w:rsidR="00D76278">
                          <w:rPr>
                            <w:rFonts w:asciiTheme="minorHAnsi" w:hAnsiTheme="minorHAnsi"/>
                            <w:color w:val="4A442A" w:themeColor="background2" w:themeShade="40"/>
                            <w:sz w:val="26"/>
                            <w:szCs w:val="26"/>
                          </w:rPr>
                          <w:t>.</w:t>
                        </w:r>
                      </w:p>
                    </w:txbxContent>
                  </v:textbox>
                </v:roundrect>
                <v:shape id="Picture 10" o:spid="_x0000_s1034" type="#_x0000_t75" style="position:absolute;left:43688;top:52197;width:4953;height:4953;rotation:-9177334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">
                  <v:imagedata r:id="rId21" o:title=""/>
                  <v:path arrowok="t"/>
                </v:shape>
                <v:shape id="Picture 11" o:spid="_x0000_s1035" type="#_x0000_t75" style="position:absolute;left:76000;top:43508;width:4445;height:4445;rotation:-11120304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">
                  <v:imagedata r:id="rId21" o:title=""/>
                  <v:path arrowok="t"/>
                </v:shape>
                <v:shape id="Picture 12" o:spid="_x0000_s1036" type="#_x0000_t75" style="position:absolute;left:11756;top:43508;width:4445;height:4445;rotation:-6491435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">
                  <v:imagedata r:id="rId21" o:title=""/>
                  <v:path arrowok="t"/>
                </v:shape>
                <v:shape id="Picture 13" o:spid="_x0000_s1037" type="#_x0000_t75" style="position:absolute;left:62992;top:14859;width:4445;height:4445;rotation:5680740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">
                  <v:imagedata r:id="rId21" o:title=""/>
                  <v:path arrowok="t"/>
                </v:shape>
                <v:roundrect id="Rounded Rectangle 14" o:spid="_x0000_s1038" style="position:absolute;left:16383;top:45477;width:26517;height:2072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" fillcolor="#ddd8c2 [2894]" strokecolor="#736b41" strokeweight="3pt">
                  <v:textbox>
                    <w:txbxContent>
                      <w:p w14:paraId="55644097" w14:textId="77777777" w:rsidR="00472031" w:rsidRPr="0022038C" w:rsidRDefault="00472031" w:rsidP="00472031">
                        <w:pPr>
                          <w:spacing w:after="40" w:line="192" w:lineRule="auto"/>
                          <w:jc w:val="center"/>
                          <w:rPr>
                            <w:rFonts w:asciiTheme="majorHAnsi" w:hAnsiTheme="majorHAnsi"/>
                            <w:b/>
                            <w:color w:val="4A442A" w:themeColor="background2" w:themeShade="40"/>
                            <w:sz w:val="26"/>
                            <w:szCs w:val="26"/>
                          </w:rPr>
                        </w:pPr>
                        <w:r w:rsidRPr="0022038C">
                          <w:rPr>
                            <w:rFonts w:asciiTheme="majorHAnsi" w:hAnsiTheme="majorHAnsi"/>
                            <w:b/>
                            <w:color w:val="4A442A" w:themeColor="background2" w:themeShade="40"/>
                            <w:sz w:val="26"/>
                            <w:szCs w:val="26"/>
                          </w:rPr>
                          <w:t>ANALYSIS &amp; USE OF RESULTS</w:t>
                        </w:r>
                      </w:p>
                      <w:p w14:paraId="020EC078" w14:textId="665F812C" w:rsidR="00472031" w:rsidRPr="0022038C" w:rsidRDefault="00472031" w:rsidP="00472031">
                        <w:pPr>
                          <w:spacing w:after="120" w:line="228" w:lineRule="auto"/>
                          <w:jc w:val="center"/>
                          <w:rPr>
                            <w:rFonts w:asciiTheme="minorHAnsi" w:hAnsiTheme="minorHAnsi"/>
                            <w:color w:val="4A442A" w:themeColor="background2" w:themeShade="40"/>
                            <w:kern w:val="28"/>
                            <w:sz w:val="26"/>
                            <w:szCs w:val="26"/>
                          </w:rPr>
                        </w:pPr>
                        <w:r w:rsidRPr="0022038C">
                          <w:rPr>
                            <w:rFonts w:asciiTheme="minorHAnsi" w:hAnsiTheme="minorHAnsi"/>
                            <w:color w:val="4A442A" w:themeColor="background2" w:themeShade="40"/>
                            <w:sz w:val="26"/>
                            <w:szCs w:val="26"/>
                          </w:rPr>
                          <w:t>Faculty review initial course results an</w:t>
                        </w:r>
                        <w:r w:rsidRPr="0022038C">
                          <w:rPr>
                            <w:rFonts w:asciiTheme="minorHAnsi" w:hAnsiTheme="minorHAnsi"/>
                            <w:color w:val="4A442A" w:themeColor="background2" w:themeShade="40"/>
                            <w:kern w:val="28"/>
                            <w:sz w:val="26"/>
                            <w:szCs w:val="26"/>
                          </w:rPr>
                          <w:t xml:space="preserve">d recommend improvements to curriculum, instruction, or assessment practices to improve student learning </w:t>
                        </w:r>
                        <w:r w:rsidR="00FC2D7B" w:rsidRPr="0022038C">
                          <w:rPr>
                            <w:rFonts w:asciiTheme="minorHAnsi" w:hAnsiTheme="minorHAnsi"/>
                            <w:color w:val="4A442A" w:themeColor="background2" w:themeShade="40"/>
                            <w:kern w:val="28"/>
                            <w:sz w:val="26"/>
                            <w:szCs w:val="26"/>
                          </w:rPr>
                          <w:t>(end of sem</w:t>
                        </w:r>
                        <w:r w:rsidRPr="0022038C">
                          <w:rPr>
                            <w:rFonts w:asciiTheme="minorHAnsi" w:hAnsiTheme="minorHAnsi"/>
                            <w:color w:val="4A442A" w:themeColor="background2" w:themeShade="40"/>
                            <w:kern w:val="28"/>
                            <w:sz w:val="26"/>
                            <w:szCs w:val="26"/>
                          </w:rPr>
                          <w:t>ester)</w:t>
                        </w:r>
                        <w:r w:rsidR="00D76278">
                          <w:rPr>
                            <w:rFonts w:asciiTheme="minorHAnsi" w:hAnsiTheme="minorHAnsi"/>
                            <w:color w:val="4A442A" w:themeColor="background2" w:themeShade="40"/>
                            <w:kern w:val="28"/>
                            <w:sz w:val="26"/>
                            <w:szCs w:val="26"/>
                          </w:rPr>
                          <w:t>.</w:t>
                        </w:r>
                      </w:p>
                      <w:p w14:paraId="0AFA6662" w14:textId="77777777" w:rsidR="00472031" w:rsidRDefault="00472031" w:rsidP="00472031"/>
                    </w:txbxContent>
                  </v:textbox>
                </v:roundrect>
                <v:roundrect id="Rounded Rectangle 15" o:spid="_x0000_s1039" style="position:absolute;left:49149;top:45475;width:26517;height:2072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" fillcolor="#ddd8c2 [2894]" strokecolor="#736b41" strokeweight="3pt">
                  <v:textbox>
                    <w:txbxContent>
                      <w:p w14:paraId="18FC27B0" w14:textId="77777777" w:rsidR="00472031" w:rsidRPr="0022038C" w:rsidRDefault="00472031" w:rsidP="00472031">
                        <w:pPr>
                          <w:spacing w:after="80" w:line="228" w:lineRule="auto"/>
                          <w:jc w:val="center"/>
                          <w:rPr>
                            <w:rFonts w:asciiTheme="majorHAnsi" w:hAnsiTheme="majorHAnsi"/>
                            <w:b/>
                            <w:color w:val="4A442A" w:themeColor="background2" w:themeShade="40"/>
                            <w:sz w:val="26"/>
                            <w:szCs w:val="26"/>
                          </w:rPr>
                        </w:pPr>
                        <w:r w:rsidRPr="0022038C">
                          <w:rPr>
                            <w:rFonts w:asciiTheme="majorHAnsi" w:hAnsiTheme="majorHAnsi"/>
                            <w:b/>
                            <w:color w:val="4A442A" w:themeColor="background2" w:themeShade="40"/>
                            <w:sz w:val="26"/>
                            <w:szCs w:val="26"/>
                          </w:rPr>
                          <w:t>DATA COLLECTION</w:t>
                        </w:r>
                      </w:p>
                      <w:p w14:paraId="1C8B3BB8" w14:textId="7F7789F9" w:rsidR="00472031" w:rsidRPr="0022038C" w:rsidRDefault="00472031" w:rsidP="00472031">
                        <w:pPr>
                          <w:spacing w:line="228" w:lineRule="auto"/>
                          <w:jc w:val="center"/>
                          <w:rPr>
                            <w:rFonts w:asciiTheme="minorHAnsi" w:hAnsiTheme="minorHAnsi"/>
                            <w:color w:val="4A442A" w:themeColor="background2" w:themeShade="40"/>
                            <w:sz w:val="26"/>
                            <w:szCs w:val="26"/>
                          </w:rPr>
                        </w:pPr>
                        <w:r w:rsidRPr="0022038C">
                          <w:rPr>
                            <w:rFonts w:asciiTheme="minorHAnsi" w:hAnsiTheme="minorHAnsi"/>
                            <w:color w:val="4A442A" w:themeColor="background2" w:themeShade="40"/>
                            <w:sz w:val="26"/>
                            <w:szCs w:val="26"/>
                          </w:rPr>
                          <w:t>Faculty apply the university rubric to designated assignments and collect course-level data on the achievement of the student learning of the outcome</w:t>
                        </w:r>
                        <w:r w:rsidR="00D76278">
                          <w:rPr>
                            <w:rFonts w:asciiTheme="minorHAnsi" w:hAnsiTheme="minorHAnsi"/>
                            <w:color w:val="4A442A" w:themeColor="background2" w:themeShade="40"/>
                            <w:sz w:val="26"/>
                            <w:szCs w:val="26"/>
                          </w:rPr>
                          <w:t>s</w:t>
                        </w:r>
                      </w:p>
                      <w:p w14:paraId="247EBED6" w14:textId="7FC73A03" w:rsidR="00472031" w:rsidRPr="0022038C" w:rsidRDefault="00472031" w:rsidP="00472031">
                        <w:pPr>
                          <w:spacing w:line="228" w:lineRule="auto"/>
                          <w:jc w:val="center"/>
                          <w:rPr>
                            <w:rFonts w:asciiTheme="minorHAnsi" w:hAnsiTheme="minorHAnsi"/>
                            <w:color w:val="4A442A" w:themeColor="background2" w:themeShade="40"/>
                            <w:sz w:val="26"/>
                            <w:szCs w:val="26"/>
                          </w:rPr>
                        </w:pPr>
                        <w:r w:rsidRPr="0022038C">
                          <w:rPr>
                            <w:rFonts w:asciiTheme="minorHAnsi" w:hAnsiTheme="minorHAnsi"/>
                            <w:color w:val="4A442A" w:themeColor="background2" w:themeShade="40"/>
                            <w:sz w:val="26"/>
                            <w:szCs w:val="26"/>
                          </w:rPr>
                          <w:t>(</w:t>
                        </w:r>
                        <w:proofErr w:type="gramStart"/>
                        <w:r w:rsidRPr="0022038C">
                          <w:rPr>
                            <w:rFonts w:asciiTheme="minorHAnsi" w:hAnsiTheme="minorHAnsi"/>
                            <w:color w:val="4A442A" w:themeColor="background2" w:themeShade="40"/>
                            <w:sz w:val="26"/>
                            <w:szCs w:val="26"/>
                          </w:rPr>
                          <w:t>during</w:t>
                        </w:r>
                        <w:proofErr w:type="gramEnd"/>
                        <w:r w:rsidRPr="0022038C">
                          <w:rPr>
                            <w:rFonts w:asciiTheme="minorHAnsi" w:hAnsiTheme="minorHAnsi"/>
                            <w:color w:val="4A442A" w:themeColor="background2" w:themeShade="40"/>
                            <w:sz w:val="26"/>
                            <w:szCs w:val="26"/>
                          </w:rPr>
                          <w:t xml:space="preserve"> course)</w:t>
                        </w:r>
                        <w:r w:rsidR="00D76278">
                          <w:rPr>
                            <w:rFonts w:asciiTheme="minorHAnsi" w:hAnsiTheme="minorHAnsi"/>
                            <w:color w:val="4A442A" w:themeColor="background2" w:themeShade="40"/>
                            <w:sz w:val="26"/>
                            <w:szCs w:val="26"/>
                          </w:rPr>
                          <w:t>.</w:t>
                        </w:r>
                      </w:p>
                    </w:txbxContent>
                  </v:textbox>
                </v:roundrect>
              </v:group>
            </w:pict>
          </mc:Fallback>
        </mc:AlternateContent>
      </w:r>
    </w:p>
    <w:p w14:paraId="7A6D07C1" w14:textId="77777777" w:rsidR="003523E0" w:rsidRDefault="003523E0" w:rsidP="0082393A">
      <w:pPr>
        <w:rPr>
          <w:rFonts w:asciiTheme="majorHAnsi" w:hAnsiTheme="majorHAnsi"/>
          <w:b/>
          <w:color w:val="4A442A" w:themeColor="background2" w:themeShade="40"/>
          <w:sz w:val="26"/>
          <w:szCs w:val="26"/>
        </w:rPr>
      </w:pPr>
    </w:p>
    <w:p w14:paraId="43CF6FE6" w14:textId="77777777" w:rsidR="003523E0" w:rsidRDefault="003523E0" w:rsidP="0082393A">
      <w:pPr>
        <w:rPr>
          <w:rFonts w:asciiTheme="majorHAnsi" w:hAnsiTheme="majorHAnsi"/>
          <w:b/>
          <w:color w:val="4A442A" w:themeColor="background2" w:themeShade="40"/>
          <w:sz w:val="26"/>
          <w:szCs w:val="26"/>
        </w:rPr>
      </w:pPr>
    </w:p>
    <w:p w14:paraId="08049CE8" w14:textId="77777777" w:rsidR="003523E0" w:rsidRDefault="003523E0" w:rsidP="0082393A">
      <w:pPr>
        <w:rPr>
          <w:rFonts w:asciiTheme="majorHAnsi" w:hAnsiTheme="majorHAnsi"/>
          <w:b/>
          <w:color w:val="4A442A" w:themeColor="background2" w:themeShade="40"/>
          <w:sz w:val="26"/>
          <w:szCs w:val="26"/>
        </w:rPr>
      </w:pPr>
    </w:p>
    <w:p w14:paraId="3404154C" w14:textId="77777777" w:rsidR="003523E0" w:rsidRDefault="003523E0" w:rsidP="0082393A">
      <w:pPr>
        <w:rPr>
          <w:rFonts w:asciiTheme="majorHAnsi" w:hAnsiTheme="majorHAnsi"/>
          <w:b/>
          <w:color w:val="4A442A" w:themeColor="background2" w:themeShade="40"/>
          <w:sz w:val="26"/>
          <w:szCs w:val="26"/>
        </w:rPr>
      </w:pPr>
    </w:p>
    <w:p w14:paraId="1BB1D41C" w14:textId="77777777" w:rsidR="003523E0" w:rsidRDefault="003523E0" w:rsidP="0082393A">
      <w:pPr>
        <w:rPr>
          <w:rFonts w:asciiTheme="majorHAnsi" w:hAnsiTheme="majorHAnsi"/>
          <w:b/>
          <w:color w:val="4A442A" w:themeColor="background2" w:themeShade="40"/>
          <w:sz w:val="26"/>
          <w:szCs w:val="26"/>
        </w:rPr>
      </w:pPr>
    </w:p>
    <w:p w14:paraId="1023054D" w14:textId="77777777" w:rsidR="003523E0" w:rsidRDefault="003523E0" w:rsidP="0082393A">
      <w:pPr>
        <w:rPr>
          <w:rFonts w:asciiTheme="majorHAnsi" w:hAnsiTheme="majorHAnsi"/>
          <w:b/>
          <w:color w:val="4A442A" w:themeColor="background2" w:themeShade="40"/>
          <w:sz w:val="26"/>
          <w:szCs w:val="26"/>
        </w:rPr>
      </w:pPr>
    </w:p>
    <w:p w14:paraId="2A8F0742" w14:textId="77777777" w:rsidR="003523E0" w:rsidRDefault="003523E0" w:rsidP="0082393A">
      <w:pPr>
        <w:rPr>
          <w:rFonts w:asciiTheme="majorHAnsi" w:hAnsiTheme="majorHAnsi"/>
          <w:b/>
          <w:color w:val="4A442A" w:themeColor="background2" w:themeShade="40"/>
          <w:sz w:val="26"/>
          <w:szCs w:val="26"/>
        </w:rPr>
      </w:pPr>
    </w:p>
    <w:p w14:paraId="4C162FDD" w14:textId="77777777" w:rsidR="003523E0" w:rsidRDefault="003523E0" w:rsidP="0082393A">
      <w:pPr>
        <w:rPr>
          <w:rFonts w:asciiTheme="majorHAnsi" w:hAnsiTheme="majorHAnsi"/>
          <w:b/>
          <w:color w:val="4A442A" w:themeColor="background2" w:themeShade="40"/>
          <w:sz w:val="26"/>
          <w:szCs w:val="26"/>
        </w:rPr>
      </w:pPr>
    </w:p>
    <w:p w14:paraId="0A3716AB" w14:textId="77777777" w:rsidR="003523E0" w:rsidRDefault="003523E0" w:rsidP="0082393A">
      <w:pPr>
        <w:rPr>
          <w:rFonts w:asciiTheme="majorHAnsi" w:hAnsiTheme="majorHAnsi"/>
          <w:b/>
          <w:color w:val="4A442A" w:themeColor="background2" w:themeShade="40"/>
          <w:sz w:val="26"/>
          <w:szCs w:val="26"/>
        </w:rPr>
      </w:pPr>
    </w:p>
    <w:p w14:paraId="7E6D4861" w14:textId="77777777" w:rsidR="003523E0" w:rsidRDefault="003523E0" w:rsidP="0082393A">
      <w:pPr>
        <w:rPr>
          <w:rFonts w:asciiTheme="majorHAnsi" w:hAnsiTheme="majorHAnsi"/>
          <w:b/>
          <w:color w:val="4A442A" w:themeColor="background2" w:themeShade="40"/>
          <w:sz w:val="26"/>
          <w:szCs w:val="26"/>
        </w:rPr>
      </w:pPr>
    </w:p>
    <w:p w14:paraId="417E9C29" w14:textId="77777777" w:rsidR="003523E0" w:rsidRDefault="003523E0" w:rsidP="0082393A">
      <w:pPr>
        <w:rPr>
          <w:rFonts w:asciiTheme="majorHAnsi" w:hAnsiTheme="majorHAnsi"/>
          <w:b/>
          <w:color w:val="4A442A" w:themeColor="background2" w:themeShade="40"/>
          <w:sz w:val="26"/>
          <w:szCs w:val="26"/>
        </w:rPr>
      </w:pPr>
    </w:p>
    <w:p w14:paraId="3139B287" w14:textId="77777777" w:rsidR="003523E0" w:rsidRDefault="003523E0" w:rsidP="0082393A">
      <w:pPr>
        <w:rPr>
          <w:rFonts w:asciiTheme="minorHAnsi" w:hAnsiTheme="minorHAnsi"/>
        </w:rPr>
      </w:pPr>
    </w:p>
    <w:p w14:paraId="0D82B286" w14:textId="77777777" w:rsidR="003523E0" w:rsidRDefault="003523E0" w:rsidP="0082393A">
      <w:pPr>
        <w:rPr>
          <w:rFonts w:asciiTheme="minorHAnsi" w:hAnsiTheme="minorHAnsi"/>
        </w:rPr>
      </w:pPr>
    </w:p>
    <w:p w14:paraId="6A076B1C" w14:textId="77777777" w:rsidR="003523E0" w:rsidRDefault="003523E0" w:rsidP="0082393A">
      <w:pPr>
        <w:rPr>
          <w:rFonts w:asciiTheme="minorHAnsi" w:hAnsiTheme="minorHAnsi"/>
        </w:rPr>
      </w:pPr>
    </w:p>
    <w:p w14:paraId="39A5065C" w14:textId="77777777" w:rsidR="003523E0" w:rsidRDefault="003523E0" w:rsidP="0082393A">
      <w:pPr>
        <w:rPr>
          <w:rFonts w:asciiTheme="minorHAnsi" w:hAnsiTheme="minorHAnsi"/>
        </w:rPr>
      </w:pPr>
    </w:p>
    <w:p w14:paraId="0AF1D490" w14:textId="77777777" w:rsidR="003523E0" w:rsidRDefault="003523E0" w:rsidP="0082393A">
      <w:pPr>
        <w:rPr>
          <w:rFonts w:asciiTheme="minorHAnsi" w:hAnsiTheme="minorHAnsi"/>
        </w:rPr>
      </w:pPr>
    </w:p>
    <w:p w14:paraId="7A744351" w14:textId="77777777" w:rsidR="003523E0" w:rsidRDefault="003523E0" w:rsidP="0082393A">
      <w:pPr>
        <w:rPr>
          <w:rFonts w:asciiTheme="minorHAnsi" w:hAnsiTheme="minorHAnsi"/>
        </w:rPr>
      </w:pPr>
    </w:p>
    <w:p w14:paraId="594784AB" w14:textId="77777777" w:rsidR="003523E0" w:rsidRDefault="003523E0" w:rsidP="0082393A">
      <w:pPr>
        <w:rPr>
          <w:rFonts w:asciiTheme="minorHAnsi" w:hAnsiTheme="minorHAnsi"/>
        </w:rPr>
      </w:pPr>
    </w:p>
    <w:p w14:paraId="27B972E8" w14:textId="77777777" w:rsidR="003523E0" w:rsidRDefault="003523E0" w:rsidP="0082393A">
      <w:pPr>
        <w:rPr>
          <w:rFonts w:asciiTheme="minorHAnsi" w:hAnsiTheme="minorHAnsi"/>
        </w:rPr>
      </w:pPr>
    </w:p>
    <w:p w14:paraId="1079FF82" w14:textId="77777777" w:rsidR="003523E0" w:rsidRDefault="003523E0" w:rsidP="0082393A">
      <w:pPr>
        <w:rPr>
          <w:rFonts w:asciiTheme="minorHAnsi" w:hAnsiTheme="minorHAnsi"/>
        </w:rPr>
      </w:pPr>
    </w:p>
    <w:p w14:paraId="334BCDCF" w14:textId="77777777" w:rsidR="003523E0" w:rsidRDefault="003523E0" w:rsidP="0082393A">
      <w:pPr>
        <w:rPr>
          <w:rFonts w:asciiTheme="minorHAnsi" w:hAnsiTheme="minorHAnsi"/>
        </w:rPr>
      </w:pPr>
    </w:p>
    <w:p w14:paraId="7E233EC9" w14:textId="77777777" w:rsidR="003523E0" w:rsidRDefault="003523E0" w:rsidP="0082393A">
      <w:pPr>
        <w:rPr>
          <w:rFonts w:asciiTheme="minorHAnsi" w:hAnsiTheme="minorHAnsi"/>
        </w:rPr>
      </w:pPr>
    </w:p>
    <w:p w14:paraId="292C94E4" w14:textId="77777777" w:rsidR="003523E0" w:rsidRDefault="003523E0" w:rsidP="0082393A">
      <w:pPr>
        <w:rPr>
          <w:rFonts w:asciiTheme="minorHAnsi" w:hAnsiTheme="minorHAnsi"/>
        </w:rPr>
      </w:pPr>
    </w:p>
    <w:p w14:paraId="2E58A9A6" w14:textId="77777777" w:rsidR="003523E0" w:rsidRDefault="003523E0" w:rsidP="0082393A">
      <w:pPr>
        <w:rPr>
          <w:rFonts w:asciiTheme="minorHAnsi" w:hAnsiTheme="minorHAnsi"/>
        </w:rPr>
      </w:pPr>
    </w:p>
    <w:p w14:paraId="1A710F56" w14:textId="77777777" w:rsidR="003523E0" w:rsidRDefault="003523E0" w:rsidP="0082393A">
      <w:pPr>
        <w:rPr>
          <w:rFonts w:asciiTheme="minorHAnsi" w:hAnsiTheme="minorHAnsi"/>
        </w:rPr>
      </w:pPr>
    </w:p>
    <w:p w14:paraId="7E661B66" w14:textId="77777777" w:rsidR="003523E0" w:rsidRDefault="003523E0" w:rsidP="0082393A">
      <w:pPr>
        <w:rPr>
          <w:rFonts w:asciiTheme="minorHAnsi" w:hAnsiTheme="minorHAnsi"/>
        </w:rPr>
      </w:pPr>
    </w:p>
    <w:p w14:paraId="2E360AFF" w14:textId="77777777" w:rsidR="003523E0" w:rsidRDefault="003523E0" w:rsidP="0082393A">
      <w:pPr>
        <w:rPr>
          <w:rFonts w:asciiTheme="minorHAnsi" w:hAnsiTheme="minorHAnsi"/>
        </w:rPr>
      </w:pPr>
    </w:p>
    <w:p w14:paraId="6A50A4B0" w14:textId="77777777" w:rsidR="003523E0" w:rsidRDefault="003523E0" w:rsidP="0082393A">
      <w:pPr>
        <w:rPr>
          <w:rFonts w:asciiTheme="minorHAnsi" w:hAnsiTheme="minorHAnsi"/>
        </w:rPr>
      </w:pPr>
    </w:p>
    <w:p w14:paraId="32CADBCA" w14:textId="77777777" w:rsidR="003523E0" w:rsidRDefault="003523E0" w:rsidP="0082393A">
      <w:pPr>
        <w:rPr>
          <w:rFonts w:asciiTheme="minorHAnsi" w:hAnsiTheme="minorHAnsi"/>
        </w:rPr>
      </w:pPr>
    </w:p>
    <w:p w14:paraId="2B5EA4C8" w14:textId="77777777" w:rsidR="003523E0" w:rsidRDefault="003523E0" w:rsidP="0082393A">
      <w:pPr>
        <w:rPr>
          <w:rFonts w:asciiTheme="minorHAnsi" w:hAnsiTheme="minorHAnsi"/>
        </w:rPr>
      </w:pPr>
    </w:p>
    <w:p w14:paraId="68E462AC" w14:textId="77777777" w:rsidR="003523E0" w:rsidRDefault="003523E0" w:rsidP="0082393A">
      <w:pPr>
        <w:rPr>
          <w:rFonts w:asciiTheme="minorHAnsi" w:hAnsiTheme="minorHAnsi"/>
        </w:rPr>
      </w:pPr>
    </w:p>
    <w:p w14:paraId="1CAA4E68" w14:textId="023795C6" w:rsidR="003523E0" w:rsidRDefault="003523E0" w:rsidP="0082393A">
      <w:pPr>
        <w:rPr>
          <w:rFonts w:asciiTheme="minorHAnsi" w:hAnsiTheme="minorHAnsi"/>
        </w:rPr>
      </w:pPr>
    </w:p>
    <w:p w14:paraId="29798128" w14:textId="75405912" w:rsidR="00EE7E60" w:rsidRDefault="00EE7E60" w:rsidP="0082393A">
      <w:pPr>
        <w:rPr>
          <w:rFonts w:asciiTheme="minorHAnsi" w:hAnsiTheme="minorHAnsi"/>
        </w:rPr>
      </w:pPr>
    </w:p>
    <w:p w14:paraId="3A92724D" w14:textId="6F0F119F" w:rsidR="00EE7E60" w:rsidRDefault="00EE7E60" w:rsidP="00EE7E60">
      <w:pPr>
        <w:ind w:left="90"/>
        <w:rPr>
          <w:rFonts w:asciiTheme="minorHAnsi" w:hAnsiTheme="minorHAnsi"/>
        </w:rPr>
      </w:pPr>
      <w:r w:rsidRPr="00970D4C">
        <w:rPr>
          <w:rFonts w:asciiTheme="minorHAnsi" w:hAnsiTheme="minorHAnsi"/>
        </w:rPr>
        <w:lastRenderedPageBreak/>
        <w:t xml:space="preserve">Appendix </w:t>
      </w:r>
      <w:r>
        <w:rPr>
          <w:rFonts w:asciiTheme="minorHAnsi" w:hAnsiTheme="minorHAnsi"/>
        </w:rPr>
        <w:t>D</w:t>
      </w:r>
      <w:r w:rsidRPr="00970D4C">
        <w:rPr>
          <w:rFonts w:asciiTheme="minorHAnsi" w:hAnsiTheme="minorHAnsi"/>
        </w:rPr>
        <w:t>: Gen Ed Outcomes and Assessment Schedule</w:t>
      </w:r>
    </w:p>
    <w:p w14:paraId="1F37C041" w14:textId="3023E9BD" w:rsidR="00EE7E60" w:rsidRPr="00DA73A8" w:rsidRDefault="00103F25" w:rsidP="00EE7E60">
      <w:pPr>
        <w:rPr>
          <w:rFonts w:asciiTheme="minorHAnsi" w:hAnsiTheme="minorHAnsi"/>
          <w:sz w:val="4"/>
          <w:szCs w:val="4"/>
        </w:rPr>
      </w:pPr>
      <w:r>
        <w:rPr>
          <w:rFonts w:asciiTheme="minorHAnsi" w:hAnsiTheme="minorHAnsi"/>
          <w:noProof/>
        </w:rPr>
        <w:drawing>
          <wp:anchor distT="0" distB="0" distL="114300" distR="114300" simplePos="0" relativeHeight="251680768" behindDoc="0" locked="0" layoutInCell="1" allowOverlap="1" wp14:anchorId="38D72DA5" wp14:editId="4623E6AF">
            <wp:simplePos x="0" y="0"/>
            <wp:positionH relativeFrom="margin">
              <wp:posOffset>182880</wp:posOffset>
            </wp:positionH>
            <wp:positionV relativeFrom="paragraph">
              <wp:posOffset>73025</wp:posOffset>
            </wp:positionV>
            <wp:extent cx="9028430" cy="6749035"/>
            <wp:effectExtent l="0" t="0" r="127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en Ed SLO Assessment Schedule 2020-2026 FINAL.png"/>
                    <pic:cNvPicPr/>
                  </pic:nvPicPr>
                  <pic:blipFill rotWithShape="1">
                    <a:blip r:embed="rId22">
                      <a:extLst>
                        <a:ext uri="{28A0092B-C50C-407E-A947-70E740481C1C}">
                          <a14:useLocalDpi xmlns:a14="http://schemas.microsoft.com/office/drawing/2010/main" val="0"/>
                        </a:ext>
                      </a:extLst>
                    </a:blip>
                    <a:srcRect l="2005" t="2814" r="2777" b="4439"/>
                    <a:stretch/>
                  </pic:blipFill>
                  <pic:spPr bwMode="auto">
                    <a:xfrm>
                      <a:off x="0" y="0"/>
                      <a:ext cx="9028430" cy="67490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EE7E60" w:rsidRPr="00DA73A8" w:rsidSect="00DD6122">
      <w:footerReference w:type="default" r:id="rId23"/>
      <w:pgSz w:w="15840" w:h="12240" w:orient="landscape"/>
      <w:pgMar w:top="432" w:right="432" w:bottom="432" w:left="432" w:header="720" w:footer="12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5A60D5" w14:textId="77777777" w:rsidR="00A57D94" w:rsidRDefault="00A57D94">
      <w:r>
        <w:separator/>
      </w:r>
    </w:p>
  </w:endnote>
  <w:endnote w:type="continuationSeparator" w:id="0">
    <w:p w14:paraId="3288E5B9" w14:textId="77777777" w:rsidR="00A57D94" w:rsidRDefault="00A57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C57B9" w14:textId="53298446" w:rsidR="00F11E8E" w:rsidRPr="00553EE6" w:rsidRDefault="00F11E8E" w:rsidP="00EE7E60">
    <w:pPr>
      <w:pStyle w:val="Footer"/>
      <w:tabs>
        <w:tab w:val="clear" w:pos="4320"/>
        <w:tab w:val="clear" w:pos="8640"/>
        <w:tab w:val="center" w:pos="4680"/>
        <w:tab w:val="right" w:pos="10170"/>
      </w:tabs>
      <w:ind w:right="-270"/>
      <w:rPr>
        <w:rFonts w:asciiTheme="minorHAnsi" w:hAnsiTheme="minorHAnsi"/>
        <w:sz w:val="20"/>
        <w:szCs w:val="20"/>
      </w:rPr>
    </w:pPr>
    <w:r w:rsidRPr="001922A3">
      <w:rPr>
        <w:rStyle w:val="PageNumber"/>
        <w:rFonts w:asciiTheme="minorHAnsi" w:hAnsiTheme="minorHAnsi"/>
        <w:sz w:val="21"/>
        <w:szCs w:val="21"/>
      </w:rPr>
      <w:t>RIT</w:t>
    </w:r>
    <w:r w:rsidR="00EE7E60">
      <w:rPr>
        <w:rStyle w:val="PageNumber"/>
        <w:rFonts w:asciiTheme="minorHAnsi" w:hAnsiTheme="minorHAnsi"/>
        <w:sz w:val="21"/>
        <w:szCs w:val="21"/>
      </w:rPr>
      <w:t xml:space="preserve">’s General Education Assessment </w:t>
    </w:r>
    <w:r w:rsidRPr="001922A3">
      <w:rPr>
        <w:rStyle w:val="PageNumber"/>
        <w:rFonts w:asciiTheme="minorHAnsi" w:hAnsiTheme="minorHAnsi"/>
        <w:sz w:val="21"/>
        <w:szCs w:val="21"/>
      </w:rPr>
      <w:t>Plan</w:t>
    </w:r>
    <w:r w:rsidRPr="00553EE6">
      <w:rPr>
        <w:rStyle w:val="PageNumber"/>
        <w:rFonts w:asciiTheme="minorHAnsi" w:hAnsiTheme="minorHAnsi"/>
        <w:sz w:val="20"/>
        <w:szCs w:val="20"/>
      </w:rPr>
      <w:tab/>
    </w:r>
    <w:r w:rsidRPr="00553EE6">
      <w:rPr>
        <w:rStyle w:val="PageNumber"/>
        <w:rFonts w:asciiTheme="minorHAnsi" w:hAnsiTheme="minorHAnsi"/>
        <w:sz w:val="20"/>
        <w:szCs w:val="20"/>
      </w:rPr>
      <w:tab/>
    </w:r>
    <w:r w:rsidRPr="001922A3">
      <w:rPr>
        <w:rStyle w:val="PageNumber"/>
        <w:rFonts w:asciiTheme="minorHAnsi" w:hAnsiTheme="minorHAnsi"/>
        <w:sz w:val="21"/>
        <w:szCs w:val="21"/>
      </w:rPr>
      <w:fldChar w:fldCharType="begin"/>
    </w:r>
    <w:r w:rsidRPr="001922A3">
      <w:rPr>
        <w:rStyle w:val="PageNumber"/>
        <w:rFonts w:asciiTheme="minorHAnsi" w:hAnsiTheme="minorHAnsi"/>
        <w:sz w:val="21"/>
        <w:szCs w:val="21"/>
      </w:rPr>
      <w:instrText xml:space="preserve"> PAGE </w:instrText>
    </w:r>
    <w:r w:rsidRPr="001922A3">
      <w:rPr>
        <w:rStyle w:val="PageNumber"/>
        <w:rFonts w:asciiTheme="minorHAnsi" w:hAnsiTheme="minorHAnsi"/>
        <w:sz w:val="21"/>
        <w:szCs w:val="21"/>
      </w:rPr>
      <w:fldChar w:fldCharType="separate"/>
    </w:r>
    <w:r w:rsidR="004E5106">
      <w:rPr>
        <w:rStyle w:val="PageNumber"/>
        <w:rFonts w:asciiTheme="minorHAnsi" w:hAnsiTheme="minorHAnsi"/>
        <w:noProof/>
        <w:sz w:val="21"/>
        <w:szCs w:val="21"/>
      </w:rPr>
      <w:t>3</w:t>
    </w:r>
    <w:r w:rsidRPr="001922A3">
      <w:rPr>
        <w:rStyle w:val="PageNumber"/>
        <w:rFonts w:asciiTheme="minorHAnsi" w:hAnsiTheme="minorHAnsi"/>
        <w:sz w:val="21"/>
        <w:szCs w:val="21"/>
      </w:rPr>
      <w:fldChar w:fldCharType="end"/>
    </w:r>
    <w:r w:rsidRPr="00553EE6">
      <w:rPr>
        <w:rStyle w:val="PageNumber"/>
        <w:rFonts w:asciiTheme="minorHAnsi" w:hAnsiTheme="minorHAnsi"/>
        <w:sz w:val="20"/>
        <w:szCs w:val="20"/>
      </w:rPr>
      <w:tab/>
    </w:r>
    <w:r>
      <w:rPr>
        <w:rStyle w:val="PageNumbe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BC43A" w14:textId="61918EEE" w:rsidR="00B739D9" w:rsidRPr="00B739D9" w:rsidRDefault="0082393A" w:rsidP="0082393A">
    <w:pPr>
      <w:pStyle w:val="Footer"/>
      <w:tabs>
        <w:tab w:val="clear" w:pos="4320"/>
        <w:tab w:val="clear" w:pos="8640"/>
        <w:tab w:val="left" w:pos="900"/>
        <w:tab w:val="right" w:pos="14220"/>
      </w:tabs>
      <w:ind w:left="630"/>
      <w:rPr>
        <w:rFonts w:asciiTheme="minorHAnsi" w:hAnsiTheme="minorHAnsi"/>
        <w:sz w:val="21"/>
        <w:szCs w:val="21"/>
      </w:rPr>
    </w:pPr>
    <w:r w:rsidRPr="001922A3">
      <w:rPr>
        <w:rStyle w:val="PageNumber"/>
        <w:rFonts w:asciiTheme="minorHAnsi" w:hAnsiTheme="minorHAnsi"/>
        <w:sz w:val="21"/>
        <w:szCs w:val="21"/>
      </w:rPr>
      <w:t>RIT’s General Education Assessment Plan</w:t>
    </w:r>
    <w:r w:rsidR="00B739D9">
      <w:tab/>
    </w:r>
    <w:sdt>
      <w:sdtPr>
        <w:id w:val="1230120069"/>
        <w:docPartObj>
          <w:docPartGallery w:val="Page Numbers (Bottom of Page)"/>
          <w:docPartUnique/>
        </w:docPartObj>
      </w:sdtPr>
      <w:sdtEndPr>
        <w:rPr>
          <w:rFonts w:asciiTheme="minorHAnsi" w:hAnsiTheme="minorHAnsi"/>
          <w:noProof/>
          <w:sz w:val="21"/>
          <w:szCs w:val="21"/>
        </w:rPr>
      </w:sdtEndPr>
      <w:sdtContent>
        <w:r w:rsidR="00B739D9" w:rsidRPr="00B739D9">
          <w:rPr>
            <w:rFonts w:asciiTheme="minorHAnsi" w:hAnsiTheme="minorHAnsi"/>
            <w:sz w:val="21"/>
            <w:szCs w:val="21"/>
          </w:rPr>
          <w:fldChar w:fldCharType="begin"/>
        </w:r>
        <w:r w:rsidR="00B739D9" w:rsidRPr="00B739D9">
          <w:rPr>
            <w:rFonts w:asciiTheme="minorHAnsi" w:hAnsiTheme="minorHAnsi"/>
            <w:sz w:val="21"/>
            <w:szCs w:val="21"/>
          </w:rPr>
          <w:instrText xml:space="preserve"> PAGE   \* MERGEFORMAT </w:instrText>
        </w:r>
        <w:r w:rsidR="00B739D9" w:rsidRPr="00B739D9">
          <w:rPr>
            <w:rFonts w:asciiTheme="minorHAnsi" w:hAnsiTheme="minorHAnsi"/>
            <w:sz w:val="21"/>
            <w:szCs w:val="21"/>
          </w:rPr>
          <w:fldChar w:fldCharType="separate"/>
        </w:r>
        <w:r w:rsidR="004E5106">
          <w:rPr>
            <w:rFonts w:asciiTheme="minorHAnsi" w:hAnsiTheme="minorHAnsi"/>
            <w:noProof/>
            <w:sz w:val="21"/>
            <w:szCs w:val="21"/>
          </w:rPr>
          <w:t>7</w:t>
        </w:r>
        <w:r w:rsidR="00B739D9" w:rsidRPr="00B739D9">
          <w:rPr>
            <w:rFonts w:asciiTheme="minorHAnsi" w:hAnsiTheme="minorHAnsi"/>
            <w:noProof/>
            <w:sz w:val="21"/>
            <w:szCs w:val="21"/>
          </w:rPr>
          <w:fldChar w:fldCharType="end"/>
        </w:r>
      </w:sdtContent>
    </w:sdt>
  </w:p>
  <w:p w14:paraId="7BD3E6C5" w14:textId="77777777" w:rsidR="00B739D9" w:rsidRPr="00553EE6" w:rsidRDefault="00B739D9" w:rsidP="001922A3">
    <w:pPr>
      <w:pStyle w:val="Footer"/>
      <w:tabs>
        <w:tab w:val="clear" w:pos="8640"/>
        <w:tab w:val="right" w:pos="13860"/>
      </w:tabs>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67E302" w14:textId="77777777" w:rsidR="00A57D94" w:rsidRDefault="00A57D94">
      <w:r>
        <w:separator/>
      </w:r>
    </w:p>
  </w:footnote>
  <w:footnote w:type="continuationSeparator" w:id="0">
    <w:p w14:paraId="2DB33802" w14:textId="77777777" w:rsidR="00A57D94" w:rsidRDefault="00A57D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7DDD"/>
    <w:multiLevelType w:val="hybridMultilevel"/>
    <w:tmpl w:val="0128D4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72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43CE4"/>
    <w:multiLevelType w:val="hybridMultilevel"/>
    <w:tmpl w:val="7FC667C4"/>
    <w:lvl w:ilvl="0" w:tplc="04090009">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42831A5"/>
    <w:multiLevelType w:val="hybridMultilevel"/>
    <w:tmpl w:val="9FB2F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721AC"/>
    <w:multiLevelType w:val="multilevel"/>
    <w:tmpl w:val="1D48D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F64CC4"/>
    <w:multiLevelType w:val="multilevel"/>
    <w:tmpl w:val="67E07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9D4331"/>
    <w:multiLevelType w:val="hybridMultilevel"/>
    <w:tmpl w:val="B76664B6"/>
    <w:lvl w:ilvl="0" w:tplc="7CF89A58">
      <w:start w:val="1"/>
      <w:numFmt w:val="bullet"/>
      <w:lvlText w:val=""/>
      <w:lvlJc w:val="left"/>
      <w:pPr>
        <w:tabs>
          <w:tab w:val="num" w:pos="720"/>
        </w:tabs>
        <w:ind w:left="720" w:hanging="360"/>
      </w:pPr>
      <w:rPr>
        <w:rFonts w:ascii="Wingdings" w:hAnsi="Wingdings" w:hint="default"/>
        <w:color w:val="auto"/>
      </w:rPr>
    </w:lvl>
    <w:lvl w:ilvl="1" w:tplc="04090009">
      <w:start w:val="1"/>
      <w:numFmt w:val="bullet"/>
      <w:lvlText w:val=""/>
      <w:lvlJc w:val="left"/>
      <w:pPr>
        <w:tabs>
          <w:tab w:val="num" w:pos="720"/>
        </w:tabs>
        <w:ind w:left="72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D14D3F"/>
    <w:multiLevelType w:val="hybridMultilevel"/>
    <w:tmpl w:val="4712EB8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480A28"/>
    <w:multiLevelType w:val="hybridMultilevel"/>
    <w:tmpl w:val="873C81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E679D8"/>
    <w:multiLevelType w:val="hybridMultilevel"/>
    <w:tmpl w:val="6FA2F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FE0919"/>
    <w:multiLevelType w:val="hybridMultilevel"/>
    <w:tmpl w:val="066CB0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5C47B53"/>
    <w:multiLevelType w:val="hybridMultilevel"/>
    <w:tmpl w:val="DB782DF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0F75CE"/>
    <w:multiLevelType w:val="hybridMultilevel"/>
    <w:tmpl w:val="7D72FCC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1B5B27"/>
    <w:multiLevelType w:val="hybridMultilevel"/>
    <w:tmpl w:val="0BD8C80C"/>
    <w:lvl w:ilvl="0" w:tplc="D152DF6C">
      <w:start w:val="1"/>
      <w:numFmt w:val="bullet"/>
      <w:lvlText w:val=""/>
      <w:lvlJc w:val="left"/>
      <w:pPr>
        <w:tabs>
          <w:tab w:val="num" w:pos="720"/>
        </w:tabs>
        <w:ind w:left="720" w:hanging="360"/>
      </w:pPr>
      <w:rPr>
        <w:rFonts w:ascii="Wingdings" w:hAnsi="Wing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87378C"/>
    <w:multiLevelType w:val="multilevel"/>
    <w:tmpl w:val="7C00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C91D41"/>
    <w:multiLevelType w:val="hybridMultilevel"/>
    <w:tmpl w:val="1B7CE6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F2236D"/>
    <w:multiLevelType w:val="hybridMultilevel"/>
    <w:tmpl w:val="6E00749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0058CC"/>
    <w:multiLevelType w:val="hybridMultilevel"/>
    <w:tmpl w:val="241212BC"/>
    <w:lvl w:ilvl="0" w:tplc="04090001">
      <w:start w:val="2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62A29"/>
    <w:multiLevelType w:val="hybridMultilevel"/>
    <w:tmpl w:val="4D3C83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18655A2"/>
    <w:multiLevelType w:val="hybridMultilevel"/>
    <w:tmpl w:val="1620308C"/>
    <w:lvl w:ilvl="0" w:tplc="04090001">
      <w:start w:val="1"/>
      <w:numFmt w:val="bullet"/>
      <w:lvlText w:val=""/>
      <w:lvlJc w:val="left"/>
      <w:pPr>
        <w:ind w:left="720" w:hanging="360"/>
      </w:pPr>
      <w:rPr>
        <w:rFonts w:ascii="Symbol" w:hAnsi="Symbol" w:hint="default"/>
      </w:rPr>
    </w:lvl>
    <w:lvl w:ilvl="1" w:tplc="81A4E004">
      <w:start w:val="1"/>
      <w:numFmt w:val="bullet"/>
      <w:lvlText w:val=""/>
      <w:lvlJc w:val="left"/>
      <w:pPr>
        <w:ind w:left="1440" w:hanging="360"/>
      </w:pPr>
      <w:rPr>
        <w:rFonts w:ascii="Wingdings" w:hAnsi="Wingdings" w:hint="default"/>
        <w:b w:val="0"/>
        <w:i w:val="0"/>
        <w:color w:val="auto"/>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5528B6"/>
    <w:multiLevelType w:val="hybridMultilevel"/>
    <w:tmpl w:val="F5E27A4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B26697"/>
    <w:multiLevelType w:val="hybridMultilevel"/>
    <w:tmpl w:val="3A8EA6B0"/>
    <w:lvl w:ilvl="0" w:tplc="23F4A1C8">
      <w:start w:val="1"/>
      <w:numFmt w:val="bullet"/>
      <w:lvlText w:val=""/>
      <w:lvlJc w:val="left"/>
      <w:pPr>
        <w:ind w:left="810" w:hanging="360"/>
      </w:pPr>
      <w:rPr>
        <w:rFonts w:ascii="Wingdings" w:hAnsi="Wingdings" w:hint="default"/>
        <w:b w:val="0"/>
        <w:sz w:val="32"/>
        <w:szCs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6827CB1"/>
    <w:multiLevelType w:val="hybridMultilevel"/>
    <w:tmpl w:val="E46E02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1657FA"/>
    <w:multiLevelType w:val="hybridMultilevel"/>
    <w:tmpl w:val="3C9697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25552D"/>
    <w:multiLevelType w:val="multilevel"/>
    <w:tmpl w:val="7FC667C4"/>
    <w:lvl w:ilvl="0">
      <w:start w:val="1"/>
      <w:numFmt w:val="bullet"/>
      <w:lvlText w:val=""/>
      <w:lvlJc w:val="left"/>
      <w:pPr>
        <w:tabs>
          <w:tab w:val="num" w:pos="900"/>
        </w:tabs>
        <w:ind w:left="900" w:hanging="360"/>
      </w:pPr>
      <w:rPr>
        <w:rFonts w:ascii="Wingdings" w:hAnsi="Wingdings"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24" w15:restartNumberingAfterBreak="0">
    <w:nsid w:val="5E617581"/>
    <w:multiLevelType w:val="hybridMultilevel"/>
    <w:tmpl w:val="5EBA87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CB3F66"/>
    <w:multiLevelType w:val="hybridMultilevel"/>
    <w:tmpl w:val="B4F49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461FC3"/>
    <w:multiLevelType w:val="hybridMultilevel"/>
    <w:tmpl w:val="3AEE31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071143F"/>
    <w:multiLevelType w:val="multilevel"/>
    <w:tmpl w:val="4712EB8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A44FB7"/>
    <w:multiLevelType w:val="hybridMultilevel"/>
    <w:tmpl w:val="B9A6C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A765C5"/>
    <w:multiLevelType w:val="hybridMultilevel"/>
    <w:tmpl w:val="25D6F8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75B503E"/>
    <w:multiLevelType w:val="hybridMultilevel"/>
    <w:tmpl w:val="36D01AD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204703"/>
    <w:multiLevelType w:val="hybridMultilevel"/>
    <w:tmpl w:val="0C684B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3FF5F96"/>
    <w:multiLevelType w:val="hybridMultilevel"/>
    <w:tmpl w:val="872AD8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3" w15:restartNumberingAfterBreak="0">
    <w:nsid w:val="742E5153"/>
    <w:multiLevelType w:val="hybridMultilevel"/>
    <w:tmpl w:val="36DAC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A34040"/>
    <w:multiLevelType w:val="hybridMultilevel"/>
    <w:tmpl w:val="C792BE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F4F40C4"/>
    <w:multiLevelType w:val="hybridMultilevel"/>
    <w:tmpl w:val="A9465E6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5"/>
  </w:num>
  <w:num w:numId="3">
    <w:abstractNumId w:val="10"/>
  </w:num>
  <w:num w:numId="4">
    <w:abstractNumId w:val="15"/>
  </w:num>
  <w:num w:numId="5">
    <w:abstractNumId w:val="5"/>
  </w:num>
  <w:num w:numId="6">
    <w:abstractNumId w:val="6"/>
  </w:num>
  <w:num w:numId="7">
    <w:abstractNumId w:val="27"/>
  </w:num>
  <w:num w:numId="8">
    <w:abstractNumId w:val="21"/>
  </w:num>
  <w:num w:numId="9">
    <w:abstractNumId w:val="9"/>
  </w:num>
  <w:num w:numId="10">
    <w:abstractNumId w:val="17"/>
  </w:num>
  <w:num w:numId="11">
    <w:abstractNumId w:val="19"/>
  </w:num>
  <w:num w:numId="12">
    <w:abstractNumId w:val="1"/>
  </w:num>
  <w:num w:numId="13">
    <w:abstractNumId w:val="23"/>
  </w:num>
  <w:num w:numId="14">
    <w:abstractNumId w:val="32"/>
  </w:num>
  <w:num w:numId="15">
    <w:abstractNumId w:val="30"/>
  </w:num>
  <w:num w:numId="16">
    <w:abstractNumId w:val="3"/>
  </w:num>
  <w:num w:numId="17">
    <w:abstractNumId w:val="24"/>
  </w:num>
  <w:num w:numId="18">
    <w:abstractNumId w:val="12"/>
  </w:num>
  <w:num w:numId="19">
    <w:abstractNumId w:val="14"/>
  </w:num>
  <w:num w:numId="20">
    <w:abstractNumId w:val="8"/>
  </w:num>
  <w:num w:numId="21">
    <w:abstractNumId w:val="11"/>
  </w:num>
  <w:num w:numId="22">
    <w:abstractNumId w:val="25"/>
  </w:num>
  <w:num w:numId="23">
    <w:abstractNumId w:val="16"/>
  </w:num>
  <w:num w:numId="24">
    <w:abstractNumId w:val="28"/>
  </w:num>
  <w:num w:numId="25">
    <w:abstractNumId w:val="20"/>
  </w:num>
  <w:num w:numId="26">
    <w:abstractNumId w:val="0"/>
  </w:num>
  <w:num w:numId="27">
    <w:abstractNumId w:val="31"/>
  </w:num>
  <w:num w:numId="28">
    <w:abstractNumId w:val="29"/>
  </w:num>
  <w:num w:numId="29">
    <w:abstractNumId w:val="26"/>
  </w:num>
  <w:num w:numId="30">
    <w:abstractNumId w:val="34"/>
  </w:num>
  <w:num w:numId="31">
    <w:abstractNumId w:val="22"/>
  </w:num>
  <w:num w:numId="32">
    <w:abstractNumId w:val="2"/>
  </w:num>
  <w:num w:numId="33">
    <w:abstractNumId w:val="33"/>
  </w:num>
  <w:num w:numId="34">
    <w:abstractNumId w:val="4"/>
  </w:num>
  <w:num w:numId="35">
    <w:abstractNumId w:val="18"/>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cytTAwNjMztrA0MDFQ0lEKTi0uzszPAykwqwUA7I52SiwAAAA="/>
  </w:docVars>
  <w:rsids>
    <w:rsidRoot w:val="004758C7"/>
    <w:rsid w:val="000114B0"/>
    <w:rsid w:val="00017B67"/>
    <w:rsid w:val="00025EC4"/>
    <w:rsid w:val="00027406"/>
    <w:rsid w:val="00030A7C"/>
    <w:rsid w:val="00040F83"/>
    <w:rsid w:val="00041302"/>
    <w:rsid w:val="000444DB"/>
    <w:rsid w:val="0004661C"/>
    <w:rsid w:val="0005434B"/>
    <w:rsid w:val="000572DD"/>
    <w:rsid w:val="00057991"/>
    <w:rsid w:val="00060DBA"/>
    <w:rsid w:val="000611D4"/>
    <w:rsid w:val="00065707"/>
    <w:rsid w:val="00065DB7"/>
    <w:rsid w:val="000668CB"/>
    <w:rsid w:val="000669C9"/>
    <w:rsid w:val="00067B0E"/>
    <w:rsid w:val="000706B1"/>
    <w:rsid w:val="00071108"/>
    <w:rsid w:val="00071F97"/>
    <w:rsid w:val="0009480B"/>
    <w:rsid w:val="000961C1"/>
    <w:rsid w:val="0009652C"/>
    <w:rsid w:val="000A2341"/>
    <w:rsid w:val="000A6421"/>
    <w:rsid w:val="000A7342"/>
    <w:rsid w:val="000B0591"/>
    <w:rsid w:val="000C1DB2"/>
    <w:rsid w:val="000C1DCA"/>
    <w:rsid w:val="000C23FD"/>
    <w:rsid w:val="000D0562"/>
    <w:rsid w:val="000D582C"/>
    <w:rsid w:val="000D5AA3"/>
    <w:rsid w:val="000D5B0B"/>
    <w:rsid w:val="000D6DD2"/>
    <w:rsid w:val="000E23E1"/>
    <w:rsid w:val="000E37BC"/>
    <w:rsid w:val="000E4715"/>
    <w:rsid w:val="000F027C"/>
    <w:rsid w:val="000F5D0D"/>
    <w:rsid w:val="00102564"/>
    <w:rsid w:val="001027D1"/>
    <w:rsid w:val="00103F25"/>
    <w:rsid w:val="00106B66"/>
    <w:rsid w:val="001145B0"/>
    <w:rsid w:val="00117E4F"/>
    <w:rsid w:val="00121FDB"/>
    <w:rsid w:val="00127DB6"/>
    <w:rsid w:val="00131166"/>
    <w:rsid w:val="001425E6"/>
    <w:rsid w:val="00142D36"/>
    <w:rsid w:val="00153933"/>
    <w:rsid w:val="00154F29"/>
    <w:rsid w:val="00157728"/>
    <w:rsid w:val="00157A5B"/>
    <w:rsid w:val="00160F80"/>
    <w:rsid w:val="00163CD5"/>
    <w:rsid w:val="0016682D"/>
    <w:rsid w:val="00172515"/>
    <w:rsid w:val="001749C1"/>
    <w:rsid w:val="00174AB9"/>
    <w:rsid w:val="00174EB9"/>
    <w:rsid w:val="00175CCA"/>
    <w:rsid w:val="0017606C"/>
    <w:rsid w:val="00181C33"/>
    <w:rsid w:val="001825EC"/>
    <w:rsid w:val="0018492C"/>
    <w:rsid w:val="00186DE6"/>
    <w:rsid w:val="00192205"/>
    <w:rsid w:val="001922A3"/>
    <w:rsid w:val="00193B72"/>
    <w:rsid w:val="00194E8D"/>
    <w:rsid w:val="001A1076"/>
    <w:rsid w:val="001A3E71"/>
    <w:rsid w:val="001A79BB"/>
    <w:rsid w:val="001B4F8E"/>
    <w:rsid w:val="001B5F4F"/>
    <w:rsid w:val="001C17DD"/>
    <w:rsid w:val="001C55D2"/>
    <w:rsid w:val="001C5CE6"/>
    <w:rsid w:val="001C665F"/>
    <w:rsid w:val="001D0B73"/>
    <w:rsid w:val="001D2A10"/>
    <w:rsid w:val="001D3818"/>
    <w:rsid w:val="001D409A"/>
    <w:rsid w:val="001D4864"/>
    <w:rsid w:val="001E2607"/>
    <w:rsid w:val="001E3E76"/>
    <w:rsid w:val="001E7C14"/>
    <w:rsid w:val="001F32FE"/>
    <w:rsid w:val="001F49D2"/>
    <w:rsid w:val="001F74BD"/>
    <w:rsid w:val="00200000"/>
    <w:rsid w:val="00203AB6"/>
    <w:rsid w:val="00207211"/>
    <w:rsid w:val="0020797C"/>
    <w:rsid w:val="002100E4"/>
    <w:rsid w:val="00211B7A"/>
    <w:rsid w:val="00212A75"/>
    <w:rsid w:val="00214FCA"/>
    <w:rsid w:val="0022038C"/>
    <w:rsid w:val="00222FA3"/>
    <w:rsid w:val="00227804"/>
    <w:rsid w:val="0023160B"/>
    <w:rsid w:val="00231A4F"/>
    <w:rsid w:val="0023447F"/>
    <w:rsid w:val="00235E3F"/>
    <w:rsid w:val="0023758F"/>
    <w:rsid w:val="0024013D"/>
    <w:rsid w:val="0024601B"/>
    <w:rsid w:val="002613F7"/>
    <w:rsid w:val="00262F1F"/>
    <w:rsid w:val="00263C7B"/>
    <w:rsid w:val="00266C2F"/>
    <w:rsid w:val="00274672"/>
    <w:rsid w:val="0027715D"/>
    <w:rsid w:val="00277E4A"/>
    <w:rsid w:val="00280823"/>
    <w:rsid w:val="00281D93"/>
    <w:rsid w:val="00285DBB"/>
    <w:rsid w:val="0028716A"/>
    <w:rsid w:val="002908E6"/>
    <w:rsid w:val="002937BE"/>
    <w:rsid w:val="002952CD"/>
    <w:rsid w:val="00295E10"/>
    <w:rsid w:val="00296F28"/>
    <w:rsid w:val="0029772C"/>
    <w:rsid w:val="002A5AE9"/>
    <w:rsid w:val="002A7A4A"/>
    <w:rsid w:val="002B2BCF"/>
    <w:rsid w:val="002B34DF"/>
    <w:rsid w:val="002B63AB"/>
    <w:rsid w:val="002C222D"/>
    <w:rsid w:val="002C34A3"/>
    <w:rsid w:val="002C46CF"/>
    <w:rsid w:val="002C5BD1"/>
    <w:rsid w:val="002C5F7D"/>
    <w:rsid w:val="002C74BE"/>
    <w:rsid w:val="002D0FBB"/>
    <w:rsid w:val="002D5098"/>
    <w:rsid w:val="002E0B28"/>
    <w:rsid w:val="002E2BC4"/>
    <w:rsid w:val="002E2CB9"/>
    <w:rsid w:val="002E5CAD"/>
    <w:rsid w:val="002E65E5"/>
    <w:rsid w:val="002F15B2"/>
    <w:rsid w:val="002F1E0C"/>
    <w:rsid w:val="002F240E"/>
    <w:rsid w:val="002F6AAF"/>
    <w:rsid w:val="00302E93"/>
    <w:rsid w:val="0030636E"/>
    <w:rsid w:val="00306900"/>
    <w:rsid w:val="0031036D"/>
    <w:rsid w:val="003109B6"/>
    <w:rsid w:val="0031197B"/>
    <w:rsid w:val="003164E8"/>
    <w:rsid w:val="00322D1D"/>
    <w:rsid w:val="00324DC0"/>
    <w:rsid w:val="003268AD"/>
    <w:rsid w:val="00327340"/>
    <w:rsid w:val="00332173"/>
    <w:rsid w:val="00334883"/>
    <w:rsid w:val="003362B5"/>
    <w:rsid w:val="00340FB2"/>
    <w:rsid w:val="00342D07"/>
    <w:rsid w:val="00342F97"/>
    <w:rsid w:val="003475B9"/>
    <w:rsid w:val="003523E0"/>
    <w:rsid w:val="0035343C"/>
    <w:rsid w:val="00356943"/>
    <w:rsid w:val="00363386"/>
    <w:rsid w:val="00363AC1"/>
    <w:rsid w:val="00364A58"/>
    <w:rsid w:val="003666E8"/>
    <w:rsid w:val="00367887"/>
    <w:rsid w:val="00367DE3"/>
    <w:rsid w:val="0037735B"/>
    <w:rsid w:val="00380924"/>
    <w:rsid w:val="00384AD5"/>
    <w:rsid w:val="003868FF"/>
    <w:rsid w:val="00386ED5"/>
    <w:rsid w:val="003875A6"/>
    <w:rsid w:val="00387B21"/>
    <w:rsid w:val="00390524"/>
    <w:rsid w:val="003933D1"/>
    <w:rsid w:val="00393D0B"/>
    <w:rsid w:val="003949FB"/>
    <w:rsid w:val="00395EEE"/>
    <w:rsid w:val="003A3BB9"/>
    <w:rsid w:val="003A4692"/>
    <w:rsid w:val="003B1997"/>
    <w:rsid w:val="003B233F"/>
    <w:rsid w:val="003B50C0"/>
    <w:rsid w:val="003B6CC5"/>
    <w:rsid w:val="003C0B2B"/>
    <w:rsid w:val="003C51F3"/>
    <w:rsid w:val="003C6513"/>
    <w:rsid w:val="003C7154"/>
    <w:rsid w:val="003D11CB"/>
    <w:rsid w:val="003D3A10"/>
    <w:rsid w:val="003D457B"/>
    <w:rsid w:val="003D53DF"/>
    <w:rsid w:val="003D7F35"/>
    <w:rsid w:val="003E0EB1"/>
    <w:rsid w:val="003E313D"/>
    <w:rsid w:val="003E3738"/>
    <w:rsid w:val="003E4A6A"/>
    <w:rsid w:val="003F14EC"/>
    <w:rsid w:val="003F1CB9"/>
    <w:rsid w:val="00402A2C"/>
    <w:rsid w:val="00404058"/>
    <w:rsid w:val="00405ECA"/>
    <w:rsid w:val="0040622A"/>
    <w:rsid w:val="0040748A"/>
    <w:rsid w:val="004100D2"/>
    <w:rsid w:val="00413AC5"/>
    <w:rsid w:val="00424069"/>
    <w:rsid w:val="004255DD"/>
    <w:rsid w:val="00426016"/>
    <w:rsid w:val="0042626D"/>
    <w:rsid w:val="00431420"/>
    <w:rsid w:val="00431CAA"/>
    <w:rsid w:val="00433471"/>
    <w:rsid w:val="0043476B"/>
    <w:rsid w:val="004354E8"/>
    <w:rsid w:val="00436CE1"/>
    <w:rsid w:val="004422C5"/>
    <w:rsid w:val="00442A4D"/>
    <w:rsid w:val="00445368"/>
    <w:rsid w:val="00445D01"/>
    <w:rsid w:val="00450B53"/>
    <w:rsid w:val="004569AB"/>
    <w:rsid w:val="004606C8"/>
    <w:rsid w:val="00460CAF"/>
    <w:rsid w:val="00461D6B"/>
    <w:rsid w:val="004637F8"/>
    <w:rsid w:val="004644AB"/>
    <w:rsid w:val="00467D03"/>
    <w:rsid w:val="00472031"/>
    <w:rsid w:val="00472428"/>
    <w:rsid w:val="004758C7"/>
    <w:rsid w:val="004769D7"/>
    <w:rsid w:val="00482636"/>
    <w:rsid w:val="004833B3"/>
    <w:rsid w:val="00485880"/>
    <w:rsid w:val="004A0048"/>
    <w:rsid w:val="004A40A5"/>
    <w:rsid w:val="004A47F1"/>
    <w:rsid w:val="004B3C88"/>
    <w:rsid w:val="004B43E2"/>
    <w:rsid w:val="004B47ED"/>
    <w:rsid w:val="004B6030"/>
    <w:rsid w:val="004C1466"/>
    <w:rsid w:val="004C14F0"/>
    <w:rsid w:val="004C2D72"/>
    <w:rsid w:val="004C62D5"/>
    <w:rsid w:val="004D0026"/>
    <w:rsid w:val="004D2379"/>
    <w:rsid w:val="004D3A88"/>
    <w:rsid w:val="004D408E"/>
    <w:rsid w:val="004D5F37"/>
    <w:rsid w:val="004D71E7"/>
    <w:rsid w:val="004E0F40"/>
    <w:rsid w:val="004E5106"/>
    <w:rsid w:val="004E5B9E"/>
    <w:rsid w:val="004E70F3"/>
    <w:rsid w:val="004F35AB"/>
    <w:rsid w:val="004F3CD9"/>
    <w:rsid w:val="004F5BC9"/>
    <w:rsid w:val="004F6220"/>
    <w:rsid w:val="005010CF"/>
    <w:rsid w:val="005017A5"/>
    <w:rsid w:val="00503A8C"/>
    <w:rsid w:val="0050507C"/>
    <w:rsid w:val="00510CB3"/>
    <w:rsid w:val="00513937"/>
    <w:rsid w:val="005146CA"/>
    <w:rsid w:val="00522B84"/>
    <w:rsid w:val="00524648"/>
    <w:rsid w:val="00526F27"/>
    <w:rsid w:val="0053075F"/>
    <w:rsid w:val="00547CCB"/>
    <w:rsid w:val="00550E06"/>
    <w:rsid w:val="00553EE6"/>
    <w:rsid w:val="005546DF"/>
    <w:rsid w:val="00554961"/>
    <w:rsid w:val="00564A98"/>
    <w:rsid w:val="00565391"/>
    <w:rsid w:val="0057055F"/>
    <w:rsid w:val="00570BB8"/>
    <w:rsid w:val="00573EE9"/>
    <w:rsid w:val="00575748"/>
    <w:rsid w:val="00581DC6"/>
    <w:rsid w:val="00584172"/>
    <w:rsid w:val="005863F5"/>
    <w:rsid w:val="0059008D"/>
    <w:rsid w:val="00590233"/>
    <w:rsid w:val="005947B9"/>
    <w:rsid w:val="005952CD"/>
    <w:rsid w:val="005966ED"/>
    <w:rsid w:val="005A1764"/>
    <w:rsid w:val="005A3C55"/>
    <w:rsid w:val="005A4397"/>
    <w:rsid w:val="005A4D16"/>
    <w:rsid w:val="005A6497"/>
    <w:rsid w:val="005A7135"/>
    <w:rsid w:val="005B1404"/>
    <w:rsid w:val="005B1F42"/>
    <w:rsid w:val="005C1832"/>
    <w:rsid w:val="005C3DF2"/>
    <w:rsid w:val="005C5202"/>
    <w:rsid w:val="005C6AA3"/>
    <w:rsid w:val="005D2541"/>
    <w:rsid w:val="005D3CFB"/>
    <w:rsid w:val="005D5B88"/>
    <w:rsid w:val="005E3802"/>
    <w:rsid w:val="005E3F58"/>
    <w:rsid w:val="005F6FF4"/>
    <w:rsid w:val="0060082C"/>
    <w:rsid w:val="00601323"/>
    <w:rsid w:val="00601F07"/>
    <w:rsid w:val="00606D75"/>
    <w:rsid w:val="00621D2F"/>
    <w:rsid w:val="006238B8"/>
    <w:rsid w:val="00626A37"/>
    <w:rsid w:val="00633FA7"/>
    <w:rsid w:val="006448FB"/>
    <w:rsid w:val="00645150"/>
    <w:rsid w:val="006505C5"/>
    <w:rsid w:val="00650E5D"/>
    <w:rsid w:val="0065210F"/>
    <w:rsid w:val="00652145"/>
    <w:rsid w:val="00653337"/>
    <w:rsid w:val="00654B57"/>
    <w:rsid w:val="006563A4"/>
    <w:rsid w:val="00656795"/>
    <w:rsid w:val="00661706"/>
    <w:rsid w:val="006702E4"/>
    <w:rsid w:val="006761D8"/>
    <w:rsid w:val="00680BE3"/>
    <w:rsid w:val="00684180"/>
    <w:rsid w:val="00685F2A"/>
    <w:rsid w:val="00687340"/>
    <w:rsid w:val="00692DE5"/>
    <w:rsid w:val="006A2EE9"/>
    <w:rsid w:val="006A3681"/>
    <w:rsid w:val="006A3D76"/>
    <w:rsid w:val="006A42D8"/>
    <w:rsid w:val="006A6100"/>
    <w:rsid w:val="006A616B"/>
    <w:rsid w:val="006A791F"/>
    <w:rsid w:val="006B0C8A"/>
    <w:rsid w:val="006B2CFF"/>
    <w:rsid w:val="006B437F"/>
    <w:rsid w:val="006B70D9"/>
    <w:rsid w:val="006C5711"/>
    <w:rsid w:val="006D06D3"/>
    <w:rsid w:val="006D19D0"/>
    <w:rsid w:val="006D19F5"/>
    <w:rsid w:val="006D5E8A"/>
    <w:rsid w:val="006D65EF"/>
    <w:rsid w:val="006E22AA"/>
    <w:rsid w:val="006E25CF"/>
    <w:rsid w:val="006E63FE"/>
    <w:rsid w:val="006E77E4"/>
    <w:rsid w:val="006E7CE5"/>
    <w:rsid w:val="006F183E"/>
    <w:rsid w:val="006F749A"/>
    <w:rsid w:val="0070021F"/>
    <w:rsid w:val="0070771B"/>
    <w:rsid w:val="00711BBE"/>
    <w:rsid w:val="00713FCF"/>
    <w:rsid w:val="0071749F"/>
    <w:rsid w:val="0072017E"/>
    <w:rsid w:val="00721C3C"/>
    <w:rsid w:val="00723279"/>
    <w:rsid w:val="00723733"/>
    <w:rsid w:val="00724EEE"/>
    <w:rsid w:val="00733EAD"/>
    <w:rsid w:val="00734D17"/>
    <w:rsid w:val="007366A2"/>
    <w:rsid w:val="00741BE5"/>
    <w:rsid w:val="00742895"/>
    <w:rsid w:val="00743D5B"/>
    <w:rsid w:val="00746274"/>
    <w:rsid w:val="0074777D"/>
    <w:rsid w:val="00751A80"/>
    <w:rsid w:val="0075570B"/>
    <w:rsid w:val="00762879"/>
    <w:rsid w:val="00765A2B"/>
    <w:rsid w:val="00770FFA"/>
    <w:rsid w:val="00776FD4"/>
    <w:rsid w:val="00781162"/>
    <w:rsid w:val="007862CC"/>
    <w:rsid w:val="007900EE"/>
    <w:rsid w:val="007950D7"/>
    <w:rsid w:val="00796233"/>
    <w:rsid w:val="007969A5"/>
    <w:rsid w:val="007A0167"/>
    <w:rsid w:val="007A0821"/>
    <w:rsid w:val="007A3777"/>
    <w:rsid w:val="007A4866"/>
    <w:rsid w:val="007A4F74"/>
    <w:rsid w:val="007C41C0"/>
    <w:rsid w:val="007D14DC"/>
    <w:rsid w:val="007D58F4"/>
    <w:rsid w:val="007D723F"/>
    <w:rsid w:val="007D784E"/>
    <w:rsid w:val="007E0C54"/>
    <w:rsid w:val="007F01C4"/>
    <w:rsid w:val="007F099B"/>
    <w:rsid w:val="007F64F5"/>
    <w:rsid w:val="00800452"/>
    <w:rsid w:val="008004FF"/>
    <w:rsid w:val="008017FB"/>
    <w:rsid w:val="00805E55"/>
    <w:rsid w:val="00813630"/>
    <w:rsid w:val="0081456A"/>
    <w:rsid w:val="00816D54"/>
    <w:rsid w:val="0081780E"/>
    <w:rsid w:val="0082393A"/>
    <w:rsid w:val="0082538D"/>
    <w:rsid w:val="00826D97"/>
    <w:rsid w:val="00830DCB"/>
    <w:rsid w:val="008339CB"/>
    <w:rsid w:val="00841696"/>
    <w:rsid w:val="008435FF"/>
    <w:rsid w:val="00843A0F"/>
    <w:rsid w:val="0084659D"/>
    <w:rsid w:val="00846719"/>
    <w:rsid w:val="008470F9"/>
    <w:rsid w:val="00851A78"/>
    <w:rsid w:val="00855D64"/>
    <w:rsid w:val="0087160E"/>
    <w:rsid w:val="008717BE"/>
    <w:rsid w:val="00876C85"/>
    <w:rsid w:val="0087732B"/>
    <w:rsid w:val="008777E2"/>
    <w:rsid w:val="00877E82"/>
    <w:rsid w:val="00881377"/>
    <w:rsid w:val="00884FD5"/>
    <w:rsid w:val="00887628"/>
    <w:rsid w:val="00890EE2"/>
    <w:rsid w:val="00894028"/>
    <w:rsid w:val="0089482B"/>
    <w:rsid w:val="008965C5"/>
    <w:rsid w:val="00897FFC"/>
    <w:rsid w:val="008A1857"/>
    <w:rsid w:val="008A4ED0"/>
    <w:rsid w:val="008A7080"/>
    <w:rsid w:val="008B018E"/>
    <w:rsid w:val="008B18D3"/>
    <w:rsid w:val="008B3B21"/>
    <w:rsid w:val="008B42EE"/>
    <w:rsid w:val="008B72A1"/>
    <w:rsid w:val="008C223A"/>
    <w:rsid w:val="008C414D"/>
    <w:rsid w:val="008D1110"/>
    <w:rsid w:val="008D1C1D"/>
    <w:rsid w:val="008D3BED"/>
    <w:rsid w:val="008E1B13"/>
    <w:rsid w:val="008E3624"/>
    <w:rsid w:val="008E73E4"/>
    <w:rsid w:val="008F52E8"/>
    <w:rsid w:val="009014BE"/>
    <w:rsid w:val="00902201"/>
    <w:rsid w:val="00904D8E"/>
    <w:rsid w:val="009071B6"/>
    <w:rsid w:val="0091196A"/>
    <w:rsid w:val="0091420F"/>
    <w:rsid w:val="00916C8A"/>
    <w:rsid w:val="00921B86"/>
    <w:rsid w:val="00921BBA"/>
    <w:rsid w:val="00925706"/>
    <w:rsid w:val="00925A39"/>
    <w:rsid w:val="00926141"/>
    <w:rsid w:val="00931A3B"/>
    <w:rsid w:val="0093437A"/>
    <w:rsid w:val="009368BA"/>
    <w:rsid w:val="009408EF"/>
    <w:rsid w:val="0094413D"/>
    <w:rsid w:val="00945989"/>
    <w:rsid w:val="0094699F"/>
    <w:rsid w:val="00950B89"/>
    <w:rsid w:val="00951910"/>
    <w:rsid w:val="00956880"/>
    <w:rsid w:val="00960E2F"/>
    <w:rsid w:val="00960E54"/>
    <w:rsid w:val="00964B27"/>
    <w:rsid w:val="00970BE8"/>
    <w:rsid w:val="00970D4C"/>
    <w:rsid w:val="00971263"/>
    <w:rsid w:val="00973148"/>
    <w:rsid w:val="00973D43"/>
    <w:rsid w:val="00974602"/>
    <w:rsid w:val="00975697"/>
    <w:rsid w:val="0097655C"/>
    <w:rsid w:val="009765D8"/>
    <w:rsid w:val="009807F5"/>
    <w:rsid w:val="00980B0E"/>
    <w:rsid w:val="00981A04"/>
    <w:rsid w:val="00983639"/>
    <w:rsid w:val="009846B3"/>
    <w:rsid w:val="00984C1D"/>
    <w:rsid w:val="0098628F"/>
    <w:rsid w:val="0098657D"/>
    <w:rsid w:val="0099192E"/>
    <w:rsid w:val="00993B5A"/>
    <w:rsid w:val="00995CF5"/>
    <w:rsid w:val="009A07AF"/>
    <w:rsid w:val="009A47D1"/>
    <w:rsid w:val="009A4B70"/>
    <w:rsid w:val="009A4C4C"/>
    <w:rsid w:val="009B15FD"/>
    <w:rsid w:val="009B2C1C"/>
    <w:rsid w:val="009B315D"/>
    <w:rsid w:val="009C1ACB"/>
    <w:rsid w:val="009C605C"/>
    <w:rsid w:val="009C7E36"/>
    <w:rsid w:val="009D0C48"/>
    <w:rsid w:val="009D48DE"/>
    <w:rsid w:val="009D68FC"/>
    <w:rsid w:val="009E2265"/>
    <w:rsid w:val="009E47BF"/>
    <w:rsid w:val="009E5DB3"/>
    <w:rsid w:val="009E6ADE"/>
    <w:rsid w:val="009E77BB"/>
    <w:rsid w:val="009F2E3C"/>
    <w:rsid w:val="009F6544"/>
    <w:rsid w:val="009F736D"/>
    <w:rsid w:val="009F7F65"/>
    <w:rsid w:val="00A01BAD"/>
    <w:rsid w:val="00A1359E"/>
    <w:rsid w:val="00A177D1"/>
    <w:rsid w:val="00A20B16"/>
    <w:rsid w:val="00A267D3"/>
    <w:rsid w:val="00A30739"/>
    <w:rsid w:val="00A32F4A"/>
    <w:rsid w:val="00A332EC"/>
    <w:rsid w:val="00A43E30"/>
    <w:rsid w:val="00A44D5D"/>
    <w:rsid w:val="00A4525B"/>
    <w:rsid w:val="00A45AA9"/>
    <w:rsid w:val="00A51371"/>
    <w:rsid w:val="00A5442B"/>
    <w:rsid w:val="00A54E86"/>
    <w:rsid w:val="00A5528F"/>
    <w:rsid w:val="00A57D94"/>
    <w:rsid w:val="00A60E99"/>
    <w:rsid w:val="00A617A5"/>
    <w:rsid w:val="00A6386E"/>
    <w:rsid w:val="00A67E07"/>
    <w:rsid w:val="00A734D2"/>
    <w:rsid w:val="00A73BDF"/>
    <w:rsid w:val="00A7505D"/>
    <w:rsid w:val="00A76CDF"/>
    <w:rsid w:val="00A81B06"/>
    <w:rsid w:val="00A8339B"/>
    <w:rsid w:val="00A835FD"/>
    <w:rsid w:val="00A85B34"/>
    <w:rsid w:val="00A9270C"/>
    <w:rsid w:val="00A93033"/>
    <w:rsid w:val="00A9426B"/>
    <w:rsid w:val="00A94B6E"/>
    <w:rsid w:val="00A96C96"/>
    <w:rsid w:val="00AA290E"/>
    <w:rsid w:val="00AA5FDB"/>
    <w:rsid w:val="00AA70D6"/>
    <w:rsid w:val="00AA79B9"/>
    <w:rsid w:val="00AA7A48"/>
    <w:rsid w:val="00AB0C4A"/>
    <w:rsid w:val="00AB21E1"/>
    <w:rsid w:val="00AB6AB5"/>
    <w:rsid w:val="00AC31EA"/>
    <w:rsid w:val="00AC736E"/>
    <w:rsid w:val="00AD1DAB"/>
    <w:rsid w:val="00AD1DE2"/>
    <w:rsid w:val="00AD46C7"/>
    <w:rsid w:val="00AE4C1B"/>
    <w:rsid w:val="00AE66C8"/>
    <w:rsid w:val="00AF0846"/>
    <w:rsid w:val="00B0004E"/>
    <w:rsid w:val="00B0066F"/>
    <w:rsid w:val="00B02B88"/>
    <w:rsid w:val="00B07CCA"/>
    <w:rsid w:val="00B13505"/>
    <w:rsid w:val="00B15551"/>
    <w:rsid w:val="00B220E2"/>
    <w:rsid w:val="00B22666"/>
    <w:rsid w:val="00B252AE"/>
    <w:rsid w:val="00B25ACD"/>
    <w:rsid w:val="00B2632F"/>
    <w:rsid w:val="00B32A98"/>
    <w:rsid w:val="00B356D9"/>
    <w:rsid w:val="00B379D8"/>
    <w:rsid w:val="00B37B3A"/>
    <w:rsid w:val="00B41B9F"/>
    <w:rsid w:val="00B42B57"/>
    <w:rsid w:val="00B446E0"/>
    <w:rsid w:val="00B471F0"/>
    <w:rsid w:val="00B47925"/>
    <w:rsid w:val="00B51466"/>
    <w:rsid w:val="00B5370D"/>
    <w:rsid w:val="00B552B5"/>
    <w:rsid w:val="00B6488E"/>
    <w:rsid w:val="00B66283"/>
    <w:rsid w:val="00B66511"/>
    <w:rsid w:val="00B70B5D"/>
    <w:rsid w:val="00B739D9"/>
    <w:rsid w:val="00B74B8A"/>
    <w:rsid w:val="00B86DCE"/>
    <w:rsid w:val="00B91F0B"/>
    <w:rsid w:val="00B920A8"/>
    <w:rsid w:val="00B93243"/>
    <w:rsid w:val="00B971AD"/>
    <w:rsid w:val="00BA1406"/>
    <w:rsid w:val="00BA2C15"/>
    <w:rsid w:val="00BA3157"/>
    <w:rsid w:val="00BA318D"/>
    <w:rsid w:val="00BA577D"/>
    <w:rsid w:val="00BA6785"/>
    <w:rsid w:val="00BA69B9"/>
    <w:rsid w:val="00BB63A8"/>
    <w:rsid w:val="00BC248A"/>
    <w:rsid w:val="00BD0E07"/>
    <w:rsid w:val="00BD103C"/>
    <w:rsid w:val="00BD3252"/>
    <w:rsid w:val="00BE1526"/>
    <w:rsid w:val="00BE1D55"/>
    <w:rsid w:val="00BE252C"/>
    <w:rsid w:val="00BE4853"/>
    <w:rsid w:val="00BF05B0"/>
    <w:rsid w:val="00BF0E9D"/>
    <w:rsid w:val="00BF22B3"/>
    <w:rsid w:val="00BF2A0C"/>
    <w:rsid w:val="00BF6829"/>
    <w:rsid w:val="00BF6EFC"/>
    <w:rsid w:val="00BF7D10"/>
    <w:rsid w:val="00C02C4F"/>
    <w:rsid w:val="00C04681"/>
    <w:rsid w:val="00C07BD0"/>
    <w:rsid w:val="00C1246B"/>
    <w:rsid w:val="00C1247F"/>
    <w:rsid w:val="00C12F6D"/>
    <w:rsid w:val="00C2363C"/>
    <w:rsid w:val="00C25A28"/>
    <w:rsid w:val="00C27B1D"/>
    <w:rsid w:val="00C30D04"/>
    <w:rsid w:val="00C35DBA"/>
    <w:rsid w:val="00C36FDF"/>
    <w:rsid w:val="00C41B52"/>
    <w:rsid w:val="00C47F0D"/>
    <w:rsid w:val="00C52E93"/>
    <w:rsid w:val="00C53333"/>
    <w:rsid w:val="00C57FF9"/>
    <w:rsid w:val="00C64C1D"/>
    <w:rsid w:val="00C65469"/>
    <w:rsid w:val="00C669DD"/>
    <w:rsid w:val="00C778B5"/>
    <w:rsid w:val="00C77AAA"/>
    <w:rsid w:val="00C77FB8"/>
    <w:rsid w:val="00C828E6"/>
    <w:rsid w:val="00C857BE"/>
    <w:rsid w:val="00C85CCD"/>
    <w:rsid w:val="00C906D0"/>
    <w:rsid w:val="00C923A2"/>
    <w:rsid w:val="00C92786"/>
    <w:rsid w:val="00C93893"/>
    <w:rsid w:val="00C94F2A"/>
    <w:rsid w:val="00C952B6"/>
    <w:rsid w:val="00C96225"/>
    <w:rsid w:val="00C966AA"/>
    <w:rsid w:val="00C97B0E"/>
    <w:rsid w:val="00CA49C8"/>
    <w:rsid w:val="00CA7F97"/>
    <w:rsid w:val="00CB0A06"/>
    <w:rsid w:val="00CB2A89"/>
    <w:rsid w:val="00CB4135"/>
    <w:rsid w:val="00CB707F"/>
    <w:rsid w:val="00CB758E"/>
    <w:rsid w:val="00CB7EE4"/>
    <w:rsid w:val="00CC0BD0"/>
    <w:rsid w:val="00CC36B4"/>
    <w:rsid w:val="00CC58C4"/>
    <w:rsid w:val="00CC5FCE"/>
    <w:rsid w:val="00CD4B4D"/>
    <w:rsid w:val="00CD5E39"/>
    <w:rsid w:val="00CE47A2"/>
    <w:rsid w:val="00CE52BE"/>
    <w:rsid w:val="00D04722"/>
    <w:rsid w:val="00D068D7"/>
    <w:rsid w:val="00D07DDA"/>
    <w:rsid w:val="00D148DA"/>
    <w:rsid w:val="00D1594C"/>
    <w:rsid w:val="00D1644D"/>
    <w:rsid w:val="00D204DB"/>
    <w:rsid w:val="00D25F13"/>
    <w:rsid w:val="00D31228"/>
    <w:rsid w:val="00D32896"/>
    <w:rsid w:val="00D375CC"/>
    <w:rsid w:val="00D37EE7"/>
    <w:rsid w:val="00D40821"/>
    <w:rsid w:val="00D4429D"/>
    <w:rsid w:val="00D45E8A"/>
    <w:rsid w:val="00D50954"/>
    <w:rsid w:val="00D51B0C"/>
    <w:rsid w:val="00D55095"/>
    <w:rsid w:val="00D56F2B"/>
    <w:rsid w:val="00D60CC6"/>
    <w:rsid w:val="00D63319"/>
    <w:rsid w:val="00D636D9"/>
    <w:rsid w:val="00D66ECB"/>
    <w:rsid w:val="00D7301F"/>
    <w:rsid w:val="00D74534"/>
    <w:rsid w:val="00D76278"/>
    <w:rsid w:val="00D807FB"/>
    <w:rsid w:val="00D84F6F"/>
    <w:rsid w:val="00D858E2"/>
    <w:rsid w:val="00D8613E"/>
    <w:rsid w:val="00D878B5"/>
    <w:rsid w:val="00D91F75"/>
    <w:rsid w:val="00D9451A"/>
    <w:rsid w:val="00D953CD"/>
    <w:rsid w:val="00D96EC8"/>
    <w:rsid w:val="00D97E75"/>
    <w:rsid w:val="00DA30D4"/>
    <w:rsid w:val="00DA4286"/>
    <w:rsid w:val="00DA73A8"/>
    <w:rsid w:val="00DB0B71"/>
    <w:rsid w:val="00DB2018"/>
    <w:rsid w:val="00DC0554"/>
    <w:rsid w:val="00DC538A"/>
    <w:rsid w:val="00DC65BB"/>
    <w:rsid w:val="00DC66BD"/>
    <w:rsid w:val="00DC7639"/>
    <w:rsid w:val="00DD4F7D"/>
    <w:rsid w:val="00DD5658"/>
    <w:rsid w:val="00DD6122"/>
    <w:rsid w:val="00DD7152"/>
    <w:rsid w:val="00DE1300"/>
    <w:rsid w:val="00DE526C"/>
    <w:rsid w:val="00DE6804"/>
    <w:rsid w:val="00DF15A6"/>
    <w:rsid w:val="00DF2875"/>
    <w:rsid w:val="00DF486B"/>
    <w:rsid w:val="00DF6292"/>
    <w:rsid w:val="00E02623"/>
    <w:rsid w:val="00E02B11"/>
    <w:rsid w:val="00E02E9C"/>
    <w:rsid w:val="00E03D53"/>
    <w:rsid w:val="00E03EF3"/>
    <w:rsid w:val="00E0545F"/>
    <w:rsid w:val="00E0584E"/>
    <w:rsid w:val="00E06E9C"/>
    <w:rsid w:val="00E078C6"/>
    <w:rsid w:val="00E10730"/>
    <w:rsid w:val="00E13690"/>
    <w:rsid w:val="00E13F59"/>
    <w:rsid w:val="00E16CB9"/>
    <w:rsid w:val="00E2432F"/>
    <w:rsid w:val="00E26CA1"/>
    <w:rsid w:val="00E27350"/>
    <w:rsid w:val="00E30AE2"/>
    <w:rsid w:val="00E3591C"/>
    <w:rsid w:val="00E40CC2"/>
    <w:rsid w:val="00E4128E"/>
    <w:rsid w:val="00E41798"/>
    <w:rsid w:val="00E42824"/>
    <w:rsid w:val="00E4783B"/>
    <w:rsid w:val="00E514D0"/>
    <w:rsid w:val="00E53191"/>
    <w:rsid w:val="00E56E08"/>
    <w:rsid w:val="00E63153"/>
    <w:rsid w:val="00E63BCF"/>
    <w:rsid w:val="00E63E7E"/>
    <w:rsid w:val="00E65001"/>
    <w:rsid w:val="00E72758"/>
    <w:rsid w:val="00E75DA1"/>
    <w:rsid w:val="00E81DC4"/>
    <w:rsid w:val="00E83D5A"/>
    <w:rsid w:val="00E843CA"/>
    <w:rsid w:val="00E92F0A"/>
    <w:rsid w:val="00E93898"/>
    <w:rsid w:val="00E94331"/>
    <w:rsid w:val="00E944F6"/>
    <w:rsid w:val="00E945B2"/>
    <w:rsid w:val="00E97F64"/>
    <w:rsid w:val="00EA5DFA"/>
    <w:rsid w:val="00EB34E6"/>
    <w:rsid w:val="00EB4182"/>
    <w:rsid w:val="00EB4CDA"/>
    <w:rsid w:val="00EB7A50"/>
    <w:rsid w:val="00EC04DD"/>
    <w:rsid w:val="00EC0A0F"/>
    <w:rsid w:val="00EC4D00"/>
    <w:rsid w:val="00EC55FB"/>
    <w:rsid w:val="00EC58E1"/>
    <w:rsid w:val="00EC7B3F"/>
    <w:rsid w:val="00ED0A90"/>
    <w:rsid w:val="00ED1ADD"/>
    <w:rsid w:val="00ED2BF3"/>
    <w:rsid w:val="00ED3A0F"/>
    <w:rsid w:val="00ED433B"/>
    <w:rsid w:val="00ED5BC7"/>
    <w:rsid w:val="00ED5C4E"/>
    <w:rsid w:val="00ED66A3"/>
    <w:rsid w:val="00EE283C"/>
    <w:rsid w:val="00EE4694"/>
    <w:rsid w:val="00EE4F7D"/>
    <w:rsid w:val="00EE4FFD"/>
    <w:rsid w:val="00EE789D"/>
    <w:rsid w:val="00EE7E60"/>
    <w:rsid w:val="00EF18A4"/>
    <w:rsid w:val="00EF53E0"/>
    <w:rsid w:val="00EF7168"/>
    <w:rsid w:val="00EF722F"/>
    <w:rsid w:val="00EF78D1"/>
    <w:rsid w:val="00F03938"/>
    <w:rsid w:val="00F11E8E"/>
    <w:rsid w:val="00F12CC0"/>
    <w:rsid w:val="00F15158"/>
    <w:rsid w:val="00F152B8"/>
    <w:rsid w:val="00F21AB2"/>
    <w:rsid w:val="00F2698A"/>
    <w:rsid w:val="00F30D81"/>
    <w:rsid w:val="00F33FB5"/>
    <w:rsid w:val="00F35847"/>
    <w:rsid w:val="00F419C8"/>
    <w:rsid w:val="00F43C35"/>
    <w:rsid w:val="00F43F45"/>
    <w:rsid w:val="00F52308"/>
    <w:rsid w:val="00F5253F"/>
    <w:rsid w:val="00F54E6E"/>
    <w:rsid w:val="00F563CD"/>
    <w:rsid w:val="00F61FDE"/>
    <w:rsid w:val="00F621F1"/>
    <w:rsid w:val="00F6367C"/>
    <w:rsid w:val="00F65686"/>
    <w:rsid w:val="00F669E9"/>
    <w:rsid w:val="00F7003C"/>
    <w:rsid w:val="00F742D6"/>
    <w:rsid w:val="00F749B3"/>
    <w:rsid w:val="00F76A2E"/>
    <w:rsid w:val="00F77113"/>
    <w:rsid w:val="00F778F9"/>
    <w:rsid w:val="00F77A98"/>
    <w:rsid w:val="00F80284"/>
    <w:rsid w:val="00F83B1F"/>
    <w:rsid w:val="00F84D4A"/>
    <w:rsid w:val="00F850D0"/>
    <w:rsid w:val="00F92035"/>
    <w:rsid w:val="00F925C8"/>
    <w:rsid w:val="00F93546"/>
    <w:rsid w:val="00FA1623"/>
    <w:rsid w:val="00FA2E7C"/>
    <w:rsid w:val="00FA75B3"/>
    <w:rsid w:val="00FB1EA0"/>
    <w:rsid w:val="00FB58C8"/>
    <w:rsid w:val="00FC15C1"/>
    <w:rsid w:val="00FC1B79"/>
    <w:rsid w:val="00FC2134"/>
    <w:rsid w:val="00FC2D7B"/>
    <w:rsid w:val="00FC3D39"/>
    <w:rsid w:val="00FC41DC"/>
    <w:rsid w:val="00FC5B7E"/>
    <w:rsid w:val="00FD0833"/>
    <w:rsid w:val="00FD33CA"/>
    <w:rsid w:val="00FF17C0"/>
    <w:rsid w:val="00FF50EB"/>
    <w:rsid w:val="00FF6917"/>
    <w:rsid w:val="00FF764D"/>
    <w:rsid w:val="00FF7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4AEEB57B"/>
  <w15:docId w15:val="{1461BA3B-BC15-4489-B214-862540BE1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22AA"/>
    <w:rPr>
      <w:sz w:val="24"/>
      <w:szCs w:val="24"/>
    </w:rPr>
  </w:style>
  <w:style w:type="paragraph" w:styleId="Heading1">
    <w:name w:val="heading 1"/>
    <w:basedOn w:val="Normal"/>
    <w:qFormat/>
    <w:rsid w:val="002100E4"/>
    <w:pPr>
      <w:outlineLvl w:val="0"/>
    </w:pPr>
    <w:rPr>
      <w:color w:val="447FAC"/>
      <w:kern w:val="36"/>
      <w:sz w:val="45"/>
      <w:szCs w:val="45"/>
    </w:rPr>
  </w:style>
  <w:style w:type="paragraph" w:styleId="Heading2">
    <w:name w:val="heading 2"/>
    <w:basedOn w:val="Normal"/>
    <w:qFormat/>
    <w:rsid w:val="002100E4"/>
    <w:pPr>
      <w:outlineLvl w:val="1"/>
    </w:pPr>
    <w:rPr>
      <w:color w:val="60280F"/>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46274"/>
    <w:pPr>
      <w:spacing w:before="120"/>
      <w:outlineLvl w:val="0"/>
    </w:pPr>
    <w:rPr>
      <w:rFonts w:asciiTheme="minorHAnsi" w:hAnsiTheme="minorHAnsi"/>
      <w:b/>
      <w:bCs/>
      <w:iCs/>
      <w:color w:val="E36C0A" w:themeColor="accent6" w:themeShade="BF"/>
      <w:sz w:val="28"/>
      <w:szCs w:val="28"/>
    </w:rPr>
  </w:style>
  <w:style w:type="character" w:styleId="Hyperlink">
    <w:name w:val="Hyperlink"/>
    <w:basedOn w:val="DefaultParagraphFont"/>
    <w:uiPriority w:val="99"/>
    <w:rsid w:val="0043476B"/>
    <w:rPr>
      <w:color w:val="0000FF"/>
      <w:u w:val="single"/>
    </w:rPr>
  </w:style>
  <w:style w:type="paragraph" w:styleId="TOC2">
    <w:name w:val="toc 2"/>
    <w:basedOn w:val="Normal"/>
    <w:next w:val="Normal"/>
    <w:autoRedefine/>
    <w:uiPriority w:val="39"/>
    <w:rsid w:val="0043476B"/>
    <w:pPr>
      <w:spacing w:before="120"/>
      <w:ind w:left="240"/>
    </w:pPr>
    <w:rPr>
      <w:b/>
      <w:bCs/>
      <w:sz w:val="22"/>
      <w:szCs w:val="22"/>
    </w:rPr>
  </w:style>
  <w:style w:type="paragraph" w:styleId="TOC3">
    <w:name w:val="toc 3"/>
    <w:basedOn w:val="Normal"/>
    <w:next w:val="Normal"/>
    <w:autoRedefine/>
    <w:semiHidden/>
    <w:rsid w:val="0043476B"/>
    <w:pPr>
      <w:ind w:left="480"/>
    </w:pPr>
    <w:rPr>
      <w:sz w:val="20"/>
      <w:szCs w:val="20"/>
    </w:rPr>
  </w:style>
  <w:style w:type="paragraph" w:styleId="TOC4">
    <w:name w:val="toc 4"/>
    <w:basedOn w:val="Normal"/>
    <w:next w:val="Normal"/>
    <w:autoRedefine/>
    <w:semiHidden/>
    <w:rsid w:val="0043476B"/>
    <w:pPr>
      <w:ind w:left="720"/>
    </w:pPr>
    <w:rPr>
      <w:sz w:val="20"/>
      <w:szCs w:val="20"/>
    </w:rPr>
  </w:style>
  <w:style w:type="paragraph" w:styleId="TOC5">
    <w:name w:val="toc 5"/>
    <w:basedOn w:val="Normal"/>
    <w:next w:val="Normal"/>
    <w:autoRedefine/>
    <w:semiHidden/>
    <w:rsid w:val="0043476B"/>
    <w:pPr>
      <w:ind w:left="960"/>
    </w:pPr>
    <w:rPr>
      <w:sz w:val="20"/>
      <w:szCs w:val="20"/>
    </w:rPr>
  </w:style>
  <w:style w:type="paragraph" w:styleId="TOC6">
    <w:name w:val="toc 6"/>
    <w:basedOn w:val="Normal"/>
    <w:next w:val="Normal"/>
    <w:autoRedefine/>
    <w:semiHidden/>
    <w:rsid w:val="0043476B"/>
    <w:pPr>
      <w:ind w:left="1200"/>
    </w:pPr>
    <w:rPr>
      <w:sz w:val="20"/>
      <w:szCs w:val="20"/>
    </w:rPr>
  </w:style>
  <w:style w:type="paragraph" w:styleId="TOC7">
    <w:name w:val="toc 7"/>
    <w:basedOn w:val="Normal"/>
    <w:next w:val="Normal"/>
    <w:autoRedefine/>
    <w:semiHidden/>
    <w:rsid w:val="0043476B"/>
    <w:pPr>
      <w:ind w:left="1440"/>
    </w:pPr>
    <w:rPr>
      <w:sz w:val="20"/>
      <w:szCs w:val="20"/>
    </w:rPr>
  </w:style>
  <w:style w:type="paragraph" w:styleId="TOC8">
    <w:name w:val="toc 8"/>
    <w:basedOn w:val="Normal"/>
    <w:next w:val="Normal"/>
    <w:autoRedefine/>
    <w:semiHidden/>
    <w:rsid w:val="0043476B"/>
    <w:pPr>
      <w:ind w:left="1680"/>
    </w:pPr>
    <w:rPr>
      <w:sz w:val="20"/>
      <w:szCs w:val="20"/>
    </w:rPr>
  </w:style>
  <w:style w:type="paragraph" w:styleId="TOC9">
    <w:name w:val="toc 9"/>
    <w:basedOn w:val="Normal"/>
    <w:next w:val="Normal"/>
    <w:autoRedefine/>
    <w:semiHidden/>
    <w:rsid w:val="0043476B"/>
    <w:pPr>
      <w:ind w:left="1920"/>
    </w:pPr>
    <w:rPr>
      <w:sz w:val="20"/>
      <w:szCs w:val="20"/>
    </w:rPr>
  </w:style>
  <w:style w:type="table" w:styleId="TableGrid">
    <w:name w:val="Table Grid"/>
    <w:basedOn w:val="TableNormal"/>
    <w:uiPriority w:val="59"/>
    <w:rsid w:val="00DC53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636D9"/>
    <w:pPr>
      <w:tabs>
        <w:tab w:val="center" w:pos="4320"/>
        <w:tab w:val="right" w:pos="8640"/>
      </w:tabs>
    </w:pPr>
  </w:style>
  <w:style w:type="paragraph" w:styleId="Footer">
    <w:name w:val="footer"/>
    <w:basedOn w:val="Normal"/>
    <w:link w:val="FooterChar"/>
    <w:uiPriority w:val="99"/>
    <w:rsid w:val="00D636D9"/>
    <w:pPr>
      <w:tabs>
        <w:tab w:val="center" w:pos="4320"/>
        <w:tab w:val="right" w:pos="8640"/>
      </w:tabs>
    </w:pPr>
  </w:style>
  <w:style w:type="character" w:styleId="PageNumber">
    <w:name w:val="page number"/>
    <w:basedOn w:val="DefaultParagraphFont"/>
    <w:rsid w:val="00D636D9"/>
  </w:style>
  <w:style w:type="paragraph" w:styleId="ListParagraph">
    <w:name w:val="List Paragraph"/>
    <w:basedOn w:val="Normal"/>
    <w:uiPriority w:val="34"/>
    <w:qFormat/>
    <w:rsid w:val="00FF6917"/>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rsid w:val="000C23FD"/>
    <w:pPr>
      <w:spacing w:before="100" w:beforeAutospacing="1" w:after="100" w:afterAutospacing="1" w:line="396" w:lineRule="atLeast"/>
    </w:pPr>
  </w:style>
  <w:style w:type="character" w:styleId="Strong">
    <w:name w:val="Strong"/>
    <w:basedOn w:val="DefaultParagraphFont"/>
    <w:qFormat/>
    <w:rsid w:val="00841696"/>
    <w:rPr>
      <w:b/>
      <w:bCs/>
    </w:rPr>
  </w:style>
  <w:style w:type="paragraph" w:styleId="BalloonText">
    <w:name w:val="Balloon Text"/>
    <w:basedOn w:val="Normal"/>
    <w:link w:val="BalloonTextChar"/>
    <w:rsid w:val="00F563CD"/>
    <w:rPr>
      <w:rFonts w:ascii="Tahoma" w:hAnsi="Tahoma" w:cs="Tahoma"/>
      <w:sz w:val="16"/>
      <w:szCs w:val="16"/>
    </w:rPr>
  </w:style>
  <w:style w:type="character" w:customStyle="1" w:styleId="BalloonTextChar">
    <w:name w:val="Balloon Text Char"/>
    <w:basedOn w:val="DefaultParagraphFont"/>
    <w:link w:val="BalloonText"/>
    <w:rsid w:val="00F563CD"/>
    <w:rPr>
      <w:rFonts w:ascii="Tahoma" w:hAnsi="Tahoma" w:cs="Tahoma"/>
      <w:sz w:val="16"/>
      <w:szCs w:val="16"/>
    </w:rPr>
  </w:style>
  <w:style w:type="paragraph" w:customStyle="1" w:styleId="MediumGrid1-Accent21">
    <w:name w:val="Medium Grid 1 - Accent 21"/>
    <w:basedOn w:val="Normal"/>
    <w:qFormat/>
    <w:rsid w:val="009C7E36"/>
    <w:pPr>
      <w:spacing w:after="200"/>
      <w:ind w:left="720"/>
      <w:contextualSpacing/>
    </w:pPr>
    <w:rPr>
      <w:rFonts w:ascii="Cambria" w:eastAsia="Cambria" w:hAnsi="Cambria"/>
    </w:rPr>
  </w:style>
  <w:style w:type="character" w:styleId="CommentReference">
    <w:name w:val="annotation reference"/>
    <w:basedOn w:val="DefaultParagraphFont"/>
    <w:rsid w:val="00E3591C"/>
    <w:rPr>
      <w:sz w:val="16"/>
      <w:szCs w:val="16"/>
    </w:rPr>
  </w:style>
  <w:style w:type="paragraph" w:styleId="CommentText">
    <w:name w:val="annotation text"/>
    <w:basedOn w:val="Normal"/>
    <w:link w:val="CommentTextChar"/>
    <w:rsid w:val="00E3591C"/>
    <w:rPr>
      <w:sz w:val="20"/>
      <w:szCs w:val="20"/>
    </w:rPr>
  </w:style>
  <w:style w:type="character" w:customStyle="1" w:styleId="CommentTextChar">
    <w:name w:val="Comment Text Char"/>
    <w:basedOn w:val="DefaultParagraphFont"/>
    <w:link w:val="CommentText"/>
    <w:rsid w:val="00E3591C"/>
  </w:style>
  <w:style w:type="paragraph" w:styleId="CommentSubject">
    <w:name w:val="annotation subject"/>
    <w:basedOn w:val="CommentText"/>
    <w:next w:val="CommentText"/>
    <w:link w:val="CommentSubjectChar"/>
    <w:rsid w:val="00E3591C"/>
    <w:rPr>
      <w:b/>
      <w:bCs/>
    </w:rPr>
  </w:style>
  <w:style w:type="character" w:customStyle="1" w:styleId="CommentSubjectChar">
    <w:name w:val="Comment Subject Char"/>
    <w:basedOn w:val="CommentTextChar"/>
    <w:link w:val="CommentSubject"/>
    <w:rsid w:val="00E3591C"/>
    <w:rPr>
      <w:b/>
      <w:bCs/>
    </w:rPr>
  </w:style>
  <w:style w:type="paragraph" w:styleId="Revision">
    <w:name w:val="Revision"/>
    <w:hidden/>
    <w:uiPriority w:val="99"/>
    <w:semiHidden/>
    <w:rsid w:val="00E3591C"/>
    <w:rPr>
      <w:sz w:val="24"/>
      <w:szCs w:val="24"/>
    </w:rPr>
  </w:style>
  <w:style w:type="character" w:customStyle="1" w:styleId="FooterChar">
    <w:name w:val="Footer Char"/>
    <w:basedOn w:val="DefaultParagraphFont"/>
    <w:link w:val="Footer"/>
    <w:uiPriority w:val="99"/>
    <w:rsid w:val="00B739D9"/>
    <w:rPr>
      <w:sz w:val="24"/>
      <w:szCs w:val="24"/>
    </w:rPr>
  </w:style>
  <w:style w:type="character" w:customStyle="1" w:styleId="apple-converted-space">
    <w:name w:val="apple-converted-space"/>
    <w:basedOn w:val="DefaultParagraphFont"/>
    <w:rsid w:val="0082393A"/>
  </w:style>
  <w:style w:type="character" w:styleId="Emphasis">
    <w:name w:val="Emphasis"/>
    <w:basedOn w:val="DefaultParagraphFont"/>
    <w:uiPriority w:val="20"/>
    <w:qFormat/>
    <w:rsid w:val="00322D1D"/>
    <w:rPr>
      <w:i/>
      <w:iCs/>
    </w:rPr>
  </w:style>
  <w:style w:type="character" w:styleId="FollowedHyperlink">
    <w:name w:val="FollowedHyperlink"/>
    <w:basedOn w:val="DefaultParagraphFont"/>
    <w:semiHidden/>
    <w:unhideWhenUsed/>
    <w:rsid w:val="00B920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18694">
      <w:bodyDiv w:val="1"/>
      <w:marLeft w:val="0"/>
      <w:marRight w:val="0"/>
      <w:marTop w:val="0"/>
      <w:marBottom w:val="0"/>
      <w:divBdr>
        <w:top w:val="none" w:sz="0" w:space="0" w:color="auto"/>
        <w:left w:val="none" w:sz="0" w:space="0" w:color="auto"/>
        <w:bottom w:val="none" w:sz="0" w:space="0" w:color="auto"/>
        <w:right w:val="none" w:sz="0" w:space="0" w:color="auto"/>
      </w:divBdr>
      <w:divsChild>
        <w:div w:id="1598171853">
          <w:marLeft w:val="0"/>
          <w:marRight w:val="0"/>
          <w:marTop w:val="100"/>
          <w:marBottom w:val="100"/>
          <w:divBdr>
            <w:top w:val="none" w:sz="0" w:space="0" w:color="auto"/>
            <w:left w:val="none" w:sz="0" w:space="0" w:color="auto"/>
            <w:bottom w:val="none" w:sz="0" w:space="0" w:color="auto"/>
            <w:right w:val="none" w:sz="0" w:space="0" w:color="auto"/>
          </w:divBdr>
          <w:divsChild>
            <w:div w:id="177131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670717">
      <w:bodyDiv w:val="1"/>
      <w:marLeft w:val="0"/>
      <w:marRight w:val="0"/>
      <w:marTop w:val="0"/>
      <w:marBottom w:val="0"/>
      <w:divBdr>
        <w:top w:val="none" w:sz="0" w:space="0" w:color="auto"/>
        <w:left w:val="none" w:sz="0" w:space="0" w:color="auto"/>
        <w:bottom w:val="none" w:sz="0" w:space="0" w:color="auto"/>
        <w:right w:val="none" w:sz="0" w:space="0" w:color="auto"/>
      </w:divBdr>
      <w:divsChild>
        <w:div w:id="2111316875">
          <w:marLeft w:val="0"/>
          <w:marRight w:val="0"/>
          <w:marTop w:val="0"/>
          <w:marBottom w:val="0"/>
          <w:divBdr>
            <w:top w:val="none" w:sz="0" w:space="0" w:color="auto"/>
            <w:left w:val="none" w:sz="0" w:space="0" w:color="auto"/>
            <w:bottom w:val="none" w:sz="0" w:space="0" w:color="auto"/>
            <w:right w:val="none" w:sz="0" w:space="0" w:color="auto"/>
          </w:divBdr>
          <w:divsChild>
            <w:div w:id="1306861283">
              <w:marLeft w:val="2625"/>
              <w:marRight w:val="0"/>
              <w:marTop w:val="0"/>
              <w:marBottom w:val="0"/>
              <w:divBdr>
                <w:top w:val="none" w:sz="0" w:space="0" w:color="auto"/>
                <w:left w:val="none" w:sz="0" w:space="0" w:color="auto"/>
                <w:bottom w:val="none" w:sz="0" w:space="0" w:color="auto"/>
                <w:right w:val="none" w:sz="0" w:space="0" w:color="auto"/>
              </w:divBdr>
            </w:div>
          </w:divsChild>
        </w:div>
      </w:divsChild>
    </w:div>
    <w:div w:id="1219979177">
      <w:bodyDiv w:val="1"/>
      <w:marLeft w:val="0"/>
      <w:marRight w:val="0"/>
      <w:marTop w:val="0"/>
      <w:marBottom w:val="0"/>
      <w:divBdr>
        <w:top w:val="none" w:sz="0" w:space="0" w:color="auto"/>
        <w:left w:val="none" w:sz="0" w:space="0" w:color="auto"/>
        <w:bottom w:val="none" w:sz="0" w:space="0" w:color="auto"/>
        <w:right w:val="none" w:sz="0" w:space="0" w:color="auto"/>
      </w:divBdr>
      <w:divsChild>
        <w:div w:id="1098212754">
          <w:marLeft w:val="0"/>
          <w:marRight w:val="0"/>
          <w:marTop w:val="0"/>
          <w:marBottom w:val="0"/>
          <w:divBdr>
            <w:top w:val="none" w:sz="0" w:space="0" w:color="auto"/>
            <w:left w:val="none" w:sz="0" w:space="0" w:color="auto"/>
            <w:bottom w:val="none" w:sz="0" w:space="0" w:color="auto"/>
            <w:right w:val="none" w:sz="0" w:space="0" w:color="auto"/>
          </w:divBdr>
          <w:divsChild>
            <w:div w:id="2068798499">
              <w:marLeft w:val="2625"/>
              <w:marRight w:val="0"/>
              <w:marTop w:val="0"/>
              <w:marBottom w:val="0"/>
              <w:divBdr>
                <w:top w:val="none" w:sz="0" w:space="0" w:color="auto"/>
                <w:left w:val="none" w:sz="0" w:space="0" w:color="auto"/>
                <w:bottom w:val="none" w:sz="0" w:space="0" w:color="auto"/>
                <w:right w:val="none" w:sz="0" w:space="0" w:color="auto"/>
              </w:divBdr>
            </w:div>
          </w:divsChild>
        </w:div>
      </w:divsChild>
    </w:div>
    <w:div w:id="1457210642">
      <w:bodyDiv w:val="1"/>
      <w:marLeft w:val="0"/>
      <w:marRight w:val="0"/>
      <w:marTop w:val="0"/>
      <w:marBottom w:val="0"/>
      <w:divBdr>
        <w:top w:val="none" w:sz="0" w:space="0" w:color="auto"/>
        <w:left w:val="none" w:sz="0" w:space="0" w:color="auto"/>
        <w:bottom w:val="none" w:sz="0" w:space="0" w:color="auto"/>
        <w:right w:val="none" w:sz="0" w:space="0" w:color="auto"/>
      </w:divBdr>
    </w:div>
    <w:div w:id="1458110973">
      <w:bodyDiv w:val="1"/>
      <w:marLeft w:val="0"/>
      <w:marRight w:val="0"/>
      <w:marTop w:val="0"/>
      <w:marBottom w:val="0"/>
      <w:divBdr>
        <w:top w:val="none" w:sz="0" w:space="0" w:color="auto"/>
        <w:left w:val="none" w:sz="0" w:space="0" w:color="auto"/>
        <w:bottom w:val="none" w:sz="0" w:space="0" w:color="auto"/>
        <w:right w:val="none" w:sz="0" w:space="0" w:color="auto"/>
      </w:divBdr>
      <w:divsChild>
        <w:div w:id="1756320539">
          <w:marLeft w:val="3000"/>
          <w:marRight w:val="3000"/>
          <w:marTop w:val="0"/>
          <w:marBottom w:val="0"/>
          <w:divBdr>
            <w:top w:val="none" w:sz="0" w:space="0" w:color="auto"/>
            <w:left w:val="none" w:sz="0" w:space="0" w:color="auto"/>
            <w:bottom w:val="none" w:sz="0" w:space="0" w:color="auto"/>
            <w:right w:val="none" w:sz="0" w:space="0" w:color="auto"/>
          </w:divBdr>
        </w:div>
      </w:divsChild>
    </w:div>
    <w:div w:id="1495296031">
      <w:bodyDiv w:val="1"/>
      <w:marLeft w:val="0"/>
      <w:marRight w:val="0"/>
      <w:marTop w:val="0"/>
      <w:marBottom w:val="0"/>
      <w:divBdr>
        <w:top w:val="none" w:sz="0" w:space="0" w:color="auto"/>
        <w:left w:val="none" w:sz="0" w:space="0" w:color="auto"/>
        <w:bottom w:val="none" w:sz="0" w:space="0" w:color="auto"/>
        <w:right w:val="none" w:sz="0" w:space="0" w:color="auto"/>
      </w:divBdr>
      <w:divsChild>
        <w:div w:id="1773433529">
          <w:marLeft w:val="0"/>
          <w:marRight w:val="0"/>
          <w:marTop w:val="0"/>
          <w:marBottom w:val="0"/>
          <w:divBdr>
            <w:top w:val="none" w:sz="0" w:space="0" w:color="auto"/>
            <w:left w:val="none" w:sz="0" w:space="0" w:color="auto"/>
            <w:bottom w:val="none" w:sz="0" w:space="0" w:color="auto"/>
            <w:right w:val="none" w:sz="0" w:space="0" w:color="auto"/>
          </w:divBdr>
          <w:divsChild>
            <w:div w:id="138116081">
              <w:marLeft w:val="0"/>
              <w:marRight w:val="0"/>
              <w:marTop w:val="0"/>
              <w:marBottom w:val="0"/>
              <w:divBdr>
                <w:top w:val="none" w:sz="0" w:space="0" w:color="auto"/>
                <w:left w:val="none" w:sz="0" w:space="0" w:color="auto"/>
                <w:bottom w:val="none" w:sz="0" w:space="0" w:color="auto"/>
                <w:right w:val="none" w:sz="0" w:space="0" w:color="auto"/>
              </w:divBdr>
              <w:divsChild>
                <w:div w:id="2026250366">
                  <w:marLeft w:val="0"/>
                  <w:marRight w:val="0"/>
                  <w:marTop w:val="0"/>
                  <w:marBottom w:val="0"/>
                  <w:divBdr>
                    <w:top w:val="none" w:sz="0" w:space="0" w:color="auto"/>
                    <w:left w:val="none" w:sz="0" w:space="0" w:color="auto"/>
                    <w:bottom w:val="none" w:sz="0" w:space="0" w:color="auto"/>
                    <w:right w:val="none" w:sz="0" w:space="0" w:color="auto"/>
                  </w:divBdr>
                  <w:divsChild>
                    <w:div w:id="1295402289">
                      <w:marLeft w:val="0"/>
                      <w:marRight w:val="0"/>
                      <w:marTop w:val="0"/>
                      <w:marBottom w:val="0"/>
                      <w:divBdr>
                        <w:top w:val="none" w:sz="0" w:space="0" w:color="auto"/>
                        <w:left w:val="none" w:sz="0" w:space="0" w:color="auto"/>
                        <w:bottom w:val="none" w:sz="0" w:space="0" w:color="auto"/>
                        <w:right w:val="none" w:sz="0" w:space="0" w:color="auto"/>
                      </w:divBdr>
                      <w:divsChild>
                        <w:div w:id="1506941719">
                          <w:marLeft w:val="0"/>
                          <w:marRight w:val="0"/>
                          <w:marTop w:val="0"/>
                          <w:marBottom w:val="0"/>
                          <w:divBdr>
                            <w:top w:val="none" w:sz="0" w:space="0" w:color="auto"/>
                            <w:left w:val="none" w:sz="0" w:space="0" w:color="auto"/>
                            <w:bottom w:val="none" w:sz="0" w:space="0" w:color="auto"/>
                            <w:right w:val="none" w:sz="0" w:space="0" w:color="auto"/>
                          </w:divBdr>
                          <w:divsChild>
                            <w:div w:id="449471277">
                              <w:marLeft w:val="0"/>
                              <w:marRight w:val="0"/>
                              <w:marTop w:val="0"/>
                              <w:marBottom w:val="0"/>
                              <w:divBdr>
                                <w:top w:val="none" w:sz="0" w:space="0" w:color="auto"/>
                                <w:left w:val="none" w:sz="0" w:space="0" w:color="auto"/>
                                <w:bottom w:val="none" w:sz="0" w:space="0" w:color="auto"/>
                                <w:right w:val="none" w:sz="0" w:space="0" w:color="auto"/>
                              </w:divBdr>
                              <w:divsChild>
                                <w:div w:id="1071467936">
                                  <w:marLeft w:val="0"/>
                                  <w:marRight w:val="0"/>
                                  <w:marTop w:val="0"/>
                                  <w:marBottom w:val="0"/>
                                  <w:divBdr>
                                    <w:top w:val="none" w:sz="0" w:space="0" w:color="auto"/>
                                    <w:left w:val="none" w:sz="0" w:space="0" w:color="auto"/>
                                    <w:bottom w:val="none" w:sz="0" w:space="0" w:color="auto"/>
                                    <w:right w:val="none" w:sz="0" w:space="0" w:color="auto"/>
                                  </w:divBdr>
                                  <w:divsChild>
                                    <w:div w:id="905146004">
                                      <w:marLeft w:val="0"/>
                                      <w:marRight w:val="0"/>
                                      <w:marTop w:val="0"/>
                                      <w:marBottom w:val="0"/>
                                      <w:divBdr>
                                        <w:top w:val="none" w:sz="0" w:space="0" w:color="auto"/>
                                        <w:left w:val="none" w:sz="0" w:space="0" w:color="auto"/>
                                        <w:bottom w:val="none" w:sz="0" w:space="0" w:color="auto"/>
                                        <w:right w:val="none" w:sz="0" w:space="0" w:color="auto"/>
                                      </w:divBdr>
                                      <w:divsChild>
                                        <w:div w:id="1766802011">
                                          <w:marLeft w:val="0"/>
                                          <w:marRight w:val="0"/>
                                          <w:marTop w:val="0"/>
                                          <w:marBottom w:val="0"/>
                                          <w:divBdr>
                                            <w:top w:val="none" w:sz="0" w:space="0" w:color="auto"/>
                                            <w:left w:val="none" w:sz="0" w:space="0" w:color="auto"/>
                                            <w:bottom w:val="none" w:sz="0" w:space="0" w:color="auto"/>
                                            <w:right w:val="none" w:sz="0" w:space="0" w:color="auto"/>
                                          </w:divBdr>
                                          <w:divsChild>
                                            <w:div w:id="351808077">
                                              <w:marLeft w:val="0"/>
                                              <w:marRight w:val="0"/>
                                              <w:marTop w:val="0"/>
                                              <w:marBottom w:val="0"/>
                                              <w:divBdr>
                                                <w:top w:val="none" w:sz="0" w:space="0" w:color="auto"/>
                                                <w:left w:val="none" w:sz="0" w:space="0" w:color="auto"/>
                                                <w:bottom w:val="none" w:sz="0" w:space="0" w:color="auto"/>
                                                <w:right w:val="none" w:sz="0" w:space="0" w:color="auto"/>
                                              </w:divBdr>
                                              <w:divsChild>
                                                <w:div w:id="846208573">
                                                  <w:marLeft w:val="0"/>
                                                  <w:marRight w:val="0"/>
                                                  <w:marTop w:val="0"/>
                                                  <w:marBottom w:val="0"/>
                                                  <w:divBdr>
                                                    <w:top w:val="none" w:sz="0" w:space="0" w:color="auto"/>
                                                    <w:left w:val="none" w:sz="0" w:space="0" w:color="auto"/>
                                                    <w:bottom w:val="none" w:sz="0" w:space="0" w:color="auto"/>
                                                    <w:right w:val="none" w:sz="0" w:space="0" w:color="auto"/>
                                                  </w:divBdr>
                                                  <w:divsChild>
                                                    <w:div w:id="182643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4799987">
      <w:bodyDiv w:val="1"/>
      <w:marLeft w:val="0"/>
      <w:marRight w:val="0"/>
      <w:marTop w:val="0"/>
      <w:marBottom w:val="0"/>
      <w:divBdr>
        <w:top w:val="none" w:sz="0" w:space="0" w:color="auto"/>
        <w:left w:val="none" w:sz="0" w:space="0" w:color="auto"/>
        <w:bottom w:val="none" w:sz="0" w:space="0" w:color="auto"/>
        <w:right w:val="none" w:sz="0" w:space="0" w:color="auto"/>
      </w:divBdr>
    </w:div>
    <w:div w:id="211933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QuickStyle" Target="diagrams/quickStyle1.xm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image" Target="media/image4.JP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fontTable" Target="fontTable.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Colors" Target="diagrams/colors1.xml"/><Relationship Id="rId22"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2F3CE80-6A9F-4726-AEE8-6064708884CC}"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US"/>
        </a:p>
      </dgm:t>
    </dgm:pt>
    <dgm:pt modelId="{D839B031-FD40-48FC-BD83-F685EA62DD6F}">
      <dgm:prSet phldrT="[Text]" custT="1"/>
      <dgm:spPr>
        <a:solidFill>
          <a:srgbClr val="D7D2CB"/>
        </a:solidFill>
        <a:ln>
          <a:solidFill>
            <a:schemeClr val="tx1"/>
          </a:solidFill>
        </a:ln>
      </dgm:spPr>
      <dgm:t>
        <a:bodyPr/>
        <a:lstStyle/>
        <a:p>
          <a:pPr>
            <a:spcAft>
              <a:spcPct val="35000"/>
            </a:spcAft>
          </a:pPr>
          <a:endParaRPr lang="en-US" sz="1100" b="1"/>
        </a:p>
        <a:p>
          <a:pPr>
            <a:spcAft>
              <a:spcPts val="0"/>
            </a:spcAft>
          </a:pPr>
          <a:r>
            <a:rPr lang="en-US" sz="1600" b="1">
              <a:solidFill>
                <a:sysClr val="windowText" lastClr="000000"/>
              </a:solidFill>
            </a:rPr>
            <a:t>16</a:t>
          </a:r>
        </a:p>
        <a:p>
          <a:pPr>
            <a:spcAft>
              <a:spcPct val="35000"/>
            </a:spcAft>
          </a:pPr>
          <a:r>
            <a:rPr lang="en-US" sz="1400" b="1">
              <a:solidFill>
                <a:sysClr val="windowText" lastClr="000000"/>
              </a:solidFill>
            </a:rPr>
            <a:t>GE SLO's</a:t>
          </a:r>
        </a:p>
      </dgm:t>
    </dgm:pt>
    <dgm:pt modelId="{CA957E77-5628-4875-8659-6FEAA38F7B1D}" type="parTrans" cxnId="{CD099683-C555-4FFD-BA58-A397A50F7D5D}">
      <dgm:prSet/>
      <dgm:spPr/>
      <dgm:t>
        <a:bodyPr/>
        <a:lstStyle/>
        <a:p>
          <a:endParaRPr lang="en-US"/>
        </a:p>
      </dgm:t>
    </dgm:pt>
    <dgm:pt modelId="{65865E0E-5A9D-4568-B4A4-6F4BBB1ECF14}" type="sibTrans" cxnId="{CD099683-C555-4FFD-BA58-A397A50F7D5D}">
      <dgm:prSet/>
      <dgm:spPr/>
      <dgm:t>
        <a:bodyPr/>
        <a:lstStyle/>
        <a:p>
          <a:endParaRPr lang="en-US"/>
        </a:p>
      </dgm:t>
    </dgm:pt>
    <dgm:pt modelId="{1A4668D8-C9AB-4E68-886A-DF7DA4233B22}">
      <dgm:prSet phldrT="[Text]" custT="1"/>
      <dgm:spPr>
        <a:solidFill>
          <a:schemeClr val="bg1"/>
        </a:solidFill>
        <a:ln>
          <a:solidFill>
            <a:schemeClr val="tx1"/>
          </a:solidFill>
        </a:ln>
      </dgm:spPr>
      <dgm:t>
        <a:bodyPr/>
        <a:lstStyle/>
        <a:p>
          <a:r>
            <a:rPr lang="en-US" sz="1200"/>
            <a:t>GE SLO's are assessed each semester on a prescribed schedule (4 outcomes assessed annually) </a:t>
          </a:r>
        </a:p>
      </dgm:t>
    </dgm:pt>
    <dgm:pt modelId="{3F4D811E-CAEB-4E15-B6E9-51E496EE52B1}" type="parTrans" cxnId="{B0BDA4A3-E2C2-4DA1-8266-46695AEE58EF}">
      <dgm:prSet/>
      <dgm:spPr/>
      <dgm:t>
        <a:bodyPr/>
        <a:lstStyle/>
        <a:p>
          <a:endParaRPr lang="en-US"/>
        </a:p>
      </dgm:t>
    </dgm:pt>
    <dgm:pt modelId="{CDB6B293-A037-4AC6-B145-C678E1DE49AF}" type="sibTrans" cxnId="{B0BDA4A3-E2C2-4DA1-8266-46695AEE58EF}">
      <dgm:prSet/>
      <dgm:spPr/>
      <dgm:t>
        <a:bodyPr/>
        <a:lstStyle/>
        <a:p>
          <a:endParaRPr lang="en-US"/>
        </a:p>
      </dgm:t>
    </dgm:pt>
    <dgm:pt modelId="{3ED81FA3-FA0F-4FD2-A588-520621E2B31F}">
      <dgm:prSet phldrT="[Text]" custT="1"/>
      <dgm:spPr>
        <a:solidFill>
          <a:schemeClr val="bg1"/>
        </a:solidFill>
        <a:ln>
          <a:solidFill>
            <a:schemeClr val="tx1"/>
          </a:solidFill>
        </a:ln>
      </dgm:spPr>
      <dgm:t>
        <a:bodyPr/>
        <a:lstStyle/>
        <a:p>
          <a:r>
            <a:rPr lang="en-US" sz="1200"/>
            <a:t>GE SLO's are mapped to approved General Education courses in the SIS</a:t>
          </a:r>
          <a:br>
            <a:rPr lang="en-US" sz="1200"/>
          </a:br>
          <a:r>
            <a:rPr lang="en-US" sz="1200"/>
            <a:t>(Gen Ed Committe Chair works directly with Registrar's Office on approved courses)</a:t>
          </a:r>
        </a:p>
      </dgm:t>
    </dgm:pt>
    <dgm:pt modelId="{A0069134-64A5-40EB-B830-1DD8F2D326FB}" type="parTrans" cxnId="{4C686DC2-BE4A-4D43-BA23-25D188291F74}">
      <dgm:prSet/>
      <dgm:spPr/>
      <dgm:t>
        <a:bodyPr/>
        <a:lstStyle/>
        <a:p>
          <a:endParaRPr lang="en-US"/>
        </a:p>
      </dgm:t>
    </dgm:pt>
    <dgm:pt modelId="{8A5744A6-F133-4AB4-8585-7AA8ACC77B8A}" type="sibTrans" cxnId="{4C686DC2-BE4A-4D43-BA23-25D188291F74}">
      <dgm:prSet/>
      <dgm:spPr/>
      <dgm:t>
        <a:bodyPr/>
        <a:lstStyle/>
        <a:p>
          <a:endParaRPr lang="en-US"/>
        </a:p>
      </dgm:t>
    </dgm:pt>
    <dgm:pt modelId="{3DD6F001-E46C-4CD3-9C47-87A536FEC42B}">
      <dgm:prSet phldrT="[Text]" custT="1"/>
      <dgm:spPr>
        <a:solidFill>
          <a:srgbClr val="D7D2CB"/>
        </a:solidFill>
        <a:ln>
          <a:solidFill>
            <a:schemeClr val="tx1"/>
          </a:solidFill>
        </a:ln>
      </dgm:spPr>
      <dgm:t>
        <a:bodyPr/>
        <a:lstStyle/>
        <a:p>
          <a:r>
            <a:rPr lang="en-US" sz="1200" b="1">
              <a:solidFill>
                <a:sysClr val="windowText" lastClr="000000"/>
              </a:solidFill>
            </a:rPr>
            <a:t>Sample </a:t>
          </a:r>
        </a:p>
      </dgm:t>
    </dgm:pt>
    <dgm:pt modelId="{92B0DEF4-0948-4C5E-8E12-4A4CBC97083C}" type="parTrans" cxnId="{12D0EDB5-55AC-4B66-B610-F64A24C24659}">
      <dgm:prSet/>
      <dgm:spPr/>
      <dgm:t>
        <a:bodyPr/>
        <a:lstStyle/>
        <a:p>
          <a:endParaRPr lang="en-US"/>
        </a:p>
      </dgm:t>
    </dgm:pt>
    <dgm:pt modelId="{B4C965C1-47A2-4D78-999F-B763A10267EB}" type="sibTrans" cxnId="{12D0EDB5-55AC-4B66-B610-F64A24C24659}">
      <dgm:prSet/>
      <dgm:spPr/>
      <dgm:t>
        <a:bodyPr/>
        <a:lstStyle/>
        <a:p>
          <a:endParaRPr lang="en-US"/>
        </a:p>
      </dgm:t>
    </dgm:pt>
    <dgm:pt modelId="{D073E16E-5CAF-4C54-A21C-FA874F416D1D}">
      <dgm:prSet phldrT="[Text]" custT="1"/>
      <dgm:spPr>
        <a:solidFill>
          <a:schemeClr val="bg1"/>
        </a:solidFill>
        <a:ln>
          <a:solidFill>
            <a:schemeClr val="tx1"/>
          </a:solidFill>
        </a:ln>
      </dgm:spPr>
      <dgm:t>
        <a:bodyPr/>
        <a:lstStyle/>
        <a:p>
          <a:pPr>
            <a:spcAft>
              <a:spcPts val="200"/>
            </a:spcAft>
          </a:pPr>
          <a:r>
            <a:rPr lang="en-US" sz="1200"/>
            <a:t>For each outcome, a report is run on the total number of offered courses for each location </a:t>
          </a:r>
        </a:p>
      </dgm:t>
    </dgm:pt>
    <dgm:pt modelId="{D01390E1-C7B3-4FF4-93C3-E86C058D6F9F}" type="parTrans" cxnId="{A5E245A2-4406-436B-8BED-993D16252FD7}">
      <dgm:prSet/>
      <dgm:spPr/>
      <dgm:t>
        <a:bodyPr/>
        <a:lstStyle/>
        <a:p>
          <a:endParaRPr lang="en-US"/>
        </a:p>
      </dgm:t>
    </dgm:pt>
    <dgm:pt modelId="{A93F2E92-1FCE-4624-A108-0B2704B92C41}" type="sibTrans" cxnId="{A5E245A2-4406-436B-8BED-993D16252FD7}">
      <dgm:prSet/>
      <dgm:spPr/>
      <dgm:t>
        <a:bodyPr/>
        <a:lstStyle/>
        <a:p>
          <a:endParaRPr lang="en-US"/>
        </a:p>
      </dgm:t>
    </dgm:pt>
    <dgm:pt modelId="{C6D198E8-7819-43F1-8159-2B2C0C281A57}">
      <dgm:prSet phldrT="[Text]" custT="1"/>
      <dgm:spPr>
        <a:solidFill>
          <a:srgbClr val="D7D2CB"/>
        </a:solidFill>
        <a:ln>
          <a:solidFill>
            <a:schemeClr val="tx1"/>
          </a:solidFill>
        </a:ln>
      </dgm:spPr>
      <dgm:t>
        <a:bodyPr/>
        <a:lstStyle/>
        <a:p>
          <a:pPr>
            <a:spcBef>
              <a:spcPts val="600"/>
            </a:spcBef>
            <a:spcAft>
              <a:spcPts val="0"/>
            </a:spcAft>
          </a:pPr>
          <a:r>
            <a:rPr lang="en-US" sz="1200" b="1">
              <a:solidFill>
                <a:sysClr val="windowText" lastClr="000000"/>
              </a:solidFill>
            </a:rPr>
            <a:t>Participants</a:t>
          </a:r>
        </a:p>
      </dgm:t>
    </dgm:pt>
    <dgm:pt modelId="{3412EEA4-D720-43BA-B9F1-07F7E1F94702}" type="parTrans" cxnId="{9E4D60B2-7E6A-46CF-8A8A-6430245FC1F8}">
      <dgm:prSet/>
      <dgm:spPr/>
      <dgm:t>
        <a:bodyPr/>
        <a:lstStyle/>
        <a:p>
          <a:endParaRPr lang="en-US"/>
        </a:p>
      </dgm:t>
    </dgm:pt>
    <dgm:pt modelId="{93EE700B-5E78-496C-B88A-DDBB6E62D5DD}" type="sibTrans" cxnId="{9E4D60B2-7E6A-46CF-8A8A-6430245FC1F8}">
      <dgm:prSet/>
      <dgm:spPr/>
      <dgm:t>
        <a:bodyPr/>
        <a:lstStyle/>
        <a:p>
          <a:endParaRPr lang="en-US"/>
        </a:p>
      </dgm:t>
    </dgm:pt>
    <dgm:pt modelId="{0AABC637-EE80-4BCA-A079-45FBA197AC1C}">
      <dgm:prSet phldrT="[Text]" custT="1"/>
      <dgm:spPr>
        <a:solidFill>
          <a:schemeClr val="bg1"/>
        </a:solidFill>
        <a:ln>
          <a:solidFill>
            <a:schemeClr val="tx1"/>
          </a:solidFill>
        </a:ln>
      </dgm:spPr>
      <dgm:t>
        <a:bodyPr/>
        <a:lstStyle/>
        <a:p>
          <a:r>
            <a:rPr lang="en-US" sz="1200"/>
            <a:t>Once the sample is finalized, department chairs are contacted to review the list of courses and faculty</a:t>
          </a:r>
        </a:p>
      </dgm:t>
    </dgm:pt>
    <dgm:pt modelId="{FC933ED9-2903-4DDA-A524-5F1114F4ABFA}" type="parTrans" cxnId="{50284D17-C4E7-4997-BEA4-146E39A9881D}">
      <dgm:prSet/>
      <dgm:spPr/>
      <dgm:t>
        <a:bodyPr/>
        <a:lstStyle/>
        <a:p>
          <a:endParaRPr lang="en-US"/>
        </a:p>
      </dgm:t>
    </dgm:pt>
    <dgm:pt modelId="{B564835B-B6F0-42FB-A1AD-53B6CB5E3B43}" type="sibTrans" cxnId="{50284D17-C4E7-4997-BEA4-146E39A9881D}">
      <dgm:prSet/>
      <dgm:spPr/>
      <dgm:t>
        <a:bodyPr/>
        <a:lstStyle/>
        <a:p>
          <a:endParaRPr lang="en-US"/>
        </a:p>
      </dgm:t>
    </dgm:pt>
    <dgm:pt modelId="{080D14E1-ACEC-4938-BE4C-59E5154512DE}">
      <dgm:prSet phldrT="[Text]" custT="1"/>
      <dgm:spPr>
        <a:solidFill>
          <a:schemeClr val="bg1"/>
        </a:solidFill>
        <a:ln>
          <a:solidFill>
            <a:schemeClr val="tx1"/>
          </a:solidFill>
        </a:ln>
      </dgm:spPr>
      <dgm:t>
        <a:bodyPr/>
        <a:lstStyle/>
        <a:p>
          <a:pPr>
            <a:spcAft>
              <a:spcPts val="200"/>
            </a:spcAft>
          </a:pPr>
          <a:r>
            <a:rPr lang="en-US" sz="1200"/>
            <a:t>International locations (Croatia, Dubai, Kosovo, and China) assess the same GE SLO's in the same semester</a:t>
          </a:r>
        </a:p>
      </dgm:t>
    </dgm:pt>
    <dgm:pt modelId="{527B9854-9E98-4B7D-A155-67334FE0F053}" type="parTrans" cxnId="{8806A7A5-BEA5-46E5-A0C5-0FA48198214A}">
      <dgm:prSet/>
      <dgm:spPr/>
      <dgm:t>
        <a:bodyPr/>
        <a:lstStyle/>
        <a:p>
          <a:endParaRPr lang="en-US"/>
        </a:p>
      </dgm:t>
    </dgm:pt>
    <dgm:pt modelId="{277CA478-21DE-4EE2-B7C0-5FBA21981462}" type="sibTrans" cxnId="{8806A7A5-BEA5-46E5-A0C5-0FA48198214A}">
      <dgm:prSet/>
      <dgm:spPr/>
      <dgm:t>
        <a:bodyPr/>
        <a:lstStyle/>
        <a:p>
          <a:endParaRPr lang="en-US"/>
        </a:p>
      </dgm:t>
    </dgm:pt>
    <dgm:pt modelId="{1E619686-2F38-4C7A-BAD3-FB118922372E}">
      <dgm:prSet phldrT="[Text]" custT="1"/>
      <dgm:spPr>
        <a:solidFill>
          <a:schemeClr val="bg1"/>
        </a:solidFill>
        <a:ln>
          <a:solidFill>
            <a:schemeClr val="tx1"/>
          </a:solidFill>
        </a:ln>
      </dgm:spPr>
      <dgm:t>
        <a:bodyPr/>
        <a:lstStyle/>
        <a:p>
          <a:r>
            <a:rPr lang="en-US" sz="1200"/>
            <a:t>Faculty are invited to participate in the GE SLO assessment process</a:t>
          </a:r>
        </a:p>
      </dgm:t>
    </dgm:pt>
    <dgm:pt modelId="{FE76B45B-5C77-467C-975B-EFF84970FAB2}" type="parTrans" cxnId="{D8D0BC19-570B-4484-9A7F-76F7D663C669}">
      <dgm:prSet/>
      <dgm:spPr/>
      <dgm:t>
        <a:bodyPr/>
        <a:lstStyle/>
        <a:p>
          <a:endParaRPr lang="en-US"/>
        </a:p>
      </dgm:t>
    </dgm:pt>
    <dgm:pt modelId="{DA9E8598-A90B-4391-B8F8-D736EBF41D89}" type="sibTrans" cxnId="{D8D0BC19-570B-4484-9A7F-76F7D663C669}">
      <dgm:prSet/>
      <dgm:spPr/>
      <dgm:t>
        <a:bodyPr/>
        <a:lstStyle/>
        <a:p>
          <a:endParaRPr lang="en-US"/>
        </a:p>
      </dgm:t>
    </dgm:pt>
    <dgm:pt modelId="{4C22D3F2-A6C7-416F-B851-61A9DAB1259D}">
      <dgm:prSet custT="1"/>
      <dgm:spPr>
        <a:solidFill>
          <a:srgbClr val="D7D2CB"/>
        </a:solidFill>
        <a:ln>
          <a:solidFill>
            <a:schemeClr val="tx1"/>
          </a:solidFill>
        </a:ln>
      </dgm:spPr>
      <dgm:t>
        <a:bodyPr/>
        <a:lstStyle/>
        <a:p>
          <a:pPr>
            <a:spcAft>
              <a:spcPct val="35000"/>
            </a:spcAft>
          </a:pPr>
          <a:endParaRPr lang="en-US" sz="1200" b="1">
            <a:solidFill>
              <a:sysClr val="windowText" lastClr="000000"/>
            </a:solidFill>
          </a:endParaRPr>
        </a:p>
        <a:p>
          <a:pPr>
            <a:spcAft>
              <a:spcPts val="1200"/>
            </a:spcAft>
          </a:pPr>
          <a:r>
            <a:rPr lang="en-US" sz="1200" b="1">
              <a:solidFill>
                <a:sysClr val="windowText" lastClr="000000"/>
              </a:solidFill>
            </a:rPr>
            <a:t>Direct Assessment Method</a:t>
          </a:r>
        </a:p>
      </dgm:t>
    </dgm:pt>
    <dgm:pt modelId="{74162347-2949-4649-B4AA-DCAFED7BF2FF}" type="parTrans" cxnId="{3ABDBA5D-84A0-4010-9108-5554949F2FC9}">
      <dgm:prSet/>
      <dgm:spPr/>
      <dgm:t>
        <a:bodyPr/>
        <a:lstStyle/>
        <a:p>
          <a:endParaRPr lang="en-US"/>
        </a:p>
      </dgm:t>
    </dgm:pt>
    <dgm:pt modelId="{37960701-6C8D-4BF5-B7A8-E3B365882664}" type="sibTrans" cxnId="{3ABDBA5D-84A0-4010-9108-5554949F2FC9}">
      <dgm:prSet/>
      <dgm:spPr/>
      <dgm:t>
        <a:bodyPr/>
        <a:lstStyle/>
        <a:p>
          <a:endParaRPr lang="en-US"/>
        </a:p>
      </dgm:t>
    </dgm:pt>
    <dgm:pt modelId="{421D811B-E7BC-41BD-B420-2D1A9E74C111}">
      <dgm:prSet custT="1"/>
      <dgm:spPr>
        <a:solidFill>
          <a:schemeClr val="bg1"/>
        </a:solidFill>
        <a:ln>
          <a:solidFill>
            <a:schemeClr val="tx1"/>
          </a:solidFill>
        </a:ln>
      </dgm:spPr>
      <dgm:t>
        <a:bodyPr/>
        <a:lstStyle/>
        <a:p>
          <a:r>
            <a:rPr lang="en-US" sz="1200" b="0"/>
            <a:t>Faculty identify a core course assignment** and score the student work with the RIT developed </a:t>
          </a:r>
          <a:r>
            <a:rPr lang="en-US" sz="1200" b="0" i="1"/>
            <a:t>GE SLO Rubric.</a:t>
          </a:r>
        </a:p>
      </dgm:t>
    </dgm:pt>
    <dgm:pt modelId="{709FB7F0-30C0-45B7-87F7-0FDAA4A31D09}" type="parTrans" cxnId="{8C6517F2-247E-4A7F-995B-E2BA0EA0AD9E}">
      <dgm:prSet/>
      <dgm:spPr/>
      <dgm:t>
        <a:bodyPr/>
        <a:lstStyle/>
        <a:p>
          <a:endParaRPr lang="en-US"/>
        </a:p>
      </dgm:t>
    </dgm:pt>
    <dgm:pt modelId="{842F76B3-DA9E-475B-BB76-1C282BCCFF96}" type="sibTrans" cxnId="{8C6517F2-247E-4A7F-995B-E2BA0EA0AD9E}">
      <dgm:prSet/>
      <dgm:spPr/>
      <dgm:t>
        <a:bodyPr/>
        <a:lstStyle/>
        <a:p>
          <a:endParaRPr lang="en-US"/>
        </a:p>
      </dgm:t>
    </dgm:pt>
    <dgm:pt modelId="{63D1CE8B-E279-4777-A578-E18B251E0628}">
      <dgm:prSet custT="1"/>
      <dgm:spPr>
        <a:solidFill>
          <a:schemeClr val="bg1"/>
        </a:solidFill>
        <a:ln>
          <a:solidFill>
            <a:schemeClr val="tx1"/>
          </a:solidFill>
        </a:ln>
      </dgm:spPr>
      <dgm:t>
        <a:bodyPr/>
        <a:lstStyle/>
        <a:p>
          <a:r>
            <a:rPr lang="en-US" sz="1200" b="0"/>
            <a:t>Faculty complete and submit (electronically) the </a:t>
          </a:r>
          <a:r>
            <a:rPr lang="en-US" sz="1200" b="0" i="1"/>
            <a:t>RIT Data Collection Form. </a:t>
          </a:r>
          <a:endParaRPr lang="en-US" sz="1200" b="0"/>
        </a:p>
      </dgm:t>
    </dgm:pt>
    <dgm:pt modelId="{6670497A-F8DB-4A1E-BB1B-95ECB818D516}" type="parTrans" cxnId="{1D485F95-4F00-48A2-8B75-55FC6A728728}">
      <dgm:prSet/>
      <dgm:spPr/>
      <dgm:t>
        <a:bodyPr/>
        <a:lstStyle/>
        <a:p>
          <a:endParaRPr lang="en-US"/>
        </a:p>
      </dgm:t>
    </dgm:pt>
    <dgm:pt modelId="{4A7C1AB6-FD4B-4B23-A20C-885160FDFB88}" type="sibTrans" cxnId="{1D485F95-4F00-48A2-8B75-55FC6A728728}">
      <dgm:prSet/>
      <dgm:spPr/>
      <dgm:t>
        <a:bodyPr/>
        <a:lstStyle/>
        <a:p>
          <a:endParaRPr lang="en-US"/>
        </a:p>
      </dgm:t>
    </dgm:pt>
    <dgm:pt modelId="{B10283AB-4ED0-4E9B-8BE5-9C9876F215B3}">
      <dgm:prSet custT="1"/>
      <dgm:spPr>
        <a:solidFill>
          <a:schemeClr val="bg1"/>
        </a:solidFill>
        <a:ln>
          <a:solidFill>
            <a:schemeClr val="tx1"/>
          </a:solidFill>
        </a:ln>
      </dgm:spPr>
      <dgm:t>
        <a:bodyPr/>
        <a:lstStyle/>
        <a:p>
          <a:r>
            <a:rPr lang="en-US" sz="1200" b="0"/>
            <a:t>For the writing related outcomes, student work samples are submitted from course sections and a separate team of faculty use the </a:t>
          </a:r>
          <a:r>
            <a:rPr lang="en-US" sz="1200" b="0" i="1"/>
            <a:t>GE SLO Rubric </a:t>
          </a:r>
          <a:r>
            <a:rPr lang="en-US" sz="1200" b="0"/>
            <a:t>to score the work.</a:t>
          </a:r>
        </a:p>
      </dgm:t>
    </dgm:pt>
    <dgm:pt modelId="{DA7DF73D-F9DC-4407-8196-E33E56B4BC15}" type="parTrans" cxnId="{9DD634BD-FE6C-493F-A30D-C54D0E50D523}">
      <dgm:prSet/>
      <dgm:spPr/>
      <dgm:t>
        <a:bodyPr/>
        <a:lstStyle/>
        <a:p>
          <a:endParaRPr lang="en-US"/>
        </a:p>
      </dgm:t>
    </dgm:pt>
    <dgm:pt modelId="{01891685-CC8E-448B-9558-C65A68665975}" type="sibTrans" cxnId="{9DD634BD-FE6C-493F-A30D-C54D0E50D523}">
      <dgm:prSet/>
      <dgm:spPr/>
      <dgm:t>
        <a:bodyPr/>
        <a:lstStyle/>
        <a:p>
          <a:endParaRPr lang="en-US"/>
        </a:p>
      </dgm:t>
    </dgm:pt>
    <dgm:pt modelId="{961F6694-36EA-44EF-A675-0ADDE072340C}">
      <dgm:prSet phldrT="[Text]" custT="1"/>
      <dgm:spPr>
        <a:solidFill>
          <a:schemeClr val="bg1"/>
        </a:solidFill>
        <a:ln>
          <a:solidFill>
            <a:schemeClr val="tx1"/>
          </a:solidFill>
        </a:ln>
      </dgm:spPr>
      <dgm:t>
        <a:bodyPr/>
        <a:lstStyle/>
        <a:p>
          <a:pPr>
            <a:spcAft>
              <a:spcPts val="200"/>
            </a:spcAft>
          </a:pPr>
          <a:r>
            <a:rPr lang="en-US" sz="1200"/>
            <a:t>A sampling* procedure is used to create a list of courses by outcome and location for inclusion in the assessment</a:t>
          </a:r>
        </a:p>
      </dgm:t>
    </dgm:pt>
    <dgm:pt modelId="{B99C96E3-2C77-484A-B6F4-0973A982938C}" type="parTrans" cxnId="{F3A3445A-6EC7-4980-828A-DBFA1D961B17}">
      <dgm:prSet/>
      <dgm:spPr/>
      <dgm:t>
        <a:bodyPr/>
        <a:lstStyle/>
        <a:p>
          <a:endParaRPr lang="en-US"/>
        </a:p>
      </dgm:t>
    </dgm:pt>
    <dgm:pt modelId="{B07B0E94-15F8-4E0D-A615-02EF1CA6D98E}" type="sibTrans" cxnId="{F3A3445A-6EC7-4980-828A-DBFA1D961B17}">
      <dgm:prSet/>
      <dgm:spPr/>
      <dgm:t>
        <a:bodyPr/>
        <a:lstStyle/>
        <a:p>
          <a:endParaRPr lang="en-US"/>
        </a:p>
      </dgm:t>
    </dgm:pt>
    <dgm:pt modelId="{09C3CB59-8EE0-40EA-8186-E93EE91BFD39}" type="pres">
      <dgm:prSet presAssocID="{62F3CE80-6A9F-4726-AEE8-6064708884CC}" presName="linearFlow" presStyleCnt="0">
        <dgm:presLayoutVars>
          <dgm:dir/>
          <dgm:animLvl val="lvl"/>
          <dgm:resizeHandles val="exact"/>
        </dgm:presLayoutVars>
      </dgm:prSet>
      <dgm:spPr/>
      <dgm:t>
        <a:bodyPr/>
        <a:lstStyle/>
        <a:p>
          <a:endParaRPr lang="en-US"/>
        </a:p>
      </dgm:t>
    </dgm:pt>
    <dgm:pt modelId="{8556AAD9-9A1B-4413-B418-6636A825BE7E}" type="pres">
      <dgm:prSet presAssocID="{D839B031-FD40-48FC-BD83-F685EA62DD6F}" presName="composite" presStyleCnt="0"/>
      <dgm:spPr/>
    </dgm:pt>
    <dgm:pt modelId="{4BBC662D-1149-4A44-9E70-46D956639DE9}" type="pres">
      <dgm:prSet presAssocID="{D839B031-FD40-48FC-BD83-F685EA62DD6F}" presName="parentText" presStyleLbl="alignNode1" presStyleIdx="0" presStyleCnt="4" custLinFactNeighborX="1125" custLinFactNeighborY="-352">
        <dgm:presLayoutVars>
          <dgm:chMax val="1"/>
          <dgm:bulletEnabled val="1"/>
        </dgm:presLayoutVars>
      </dgm:prSet>
      <dgm:spPr/>
      <dgm:t>
        <a:bodyPr/>
        <a:lstStyle/>
        <a:p>
          <a:endParaRPr lang="en-US"/>
        </a:p>
      </dgm:t>
    </dgm:pt>
    <dgm:pt modelId="{D825C930-4013-493B-8B94-C08759D6CF61}" type="pres">
      <dgm:prSet presAssocID="{D839B031-FD40-48FC-BD83-F685EA62DD6F}" presName="descendantText" presStyleLbl="alignAcc1" presStyleIdx="0" presStyleCnt="4" custLinFactNeighborX="0" custLinFactNeighborY="-741">
        <dgm:presLayoutVars>
          <dgm:bulletEnabled val="1"/>
        </dgm:presLayoutVars>
      </dgm:prSet>
      <dgm:spPr/>
      <dgm:t>
        <a:bodyPr/>
        <a:lstStyle/>
        <a:p>
          <a:endParaRPr lang="en-US"/>
        </a:p>
      </dgm:t>
    </dgm:pt>
    <dgm:pt modelId="{881C52F6-CEBF-4F95-9C5D-2EA2058131BE}" type="pres">
      <dgm:prSet presAssocID="{65865E0E-5A9D-4568-B4A4-6F4BBB1ECF14}" presName="sp" presStyleCnt="0"/>
      <dgm:spPr/>
    </dgm:pt>
    <dgm:pt modelId="{6657DB14-0A9A-483E-B64F-8011BFCAB347}" type="pres">
      <dgm:prSet presAssocID="{3DD6F001-E46C-4CD3-9C47-87A536FEC42B}" presName="composite" presStyleCnt="0"/>
      <dgm:spPr/>
    </dgm:pt>
    <dgm:pt modelId="{53F9D7A5-2A18-4BF8-9A9C-C63D7F71347F}" type="pres">
      <dgm:prSet presAssocID="{3DD6F001-E46C-4CD3-9C47-87A536FEC42B}" presName="parentText" presStyleLbl="alignNode1" presStyleIdx="1" presStyleCnt="4" custLinFactNeighborX="1125">
        <dgm:presLayoutVars>
          <dgm:chMax val="1"/>
          <dgm:bulletEnabled val="1"/>
        </dgm:presLayoutVars>
      </dgm:prSet>
      <dgm:spPr/>
      <dgm:t>
        <a:bodyPr/>
        <a:lstStyle/>
        <a:p>
          <a:endParaRPr lang="en-US"/>
        </a:p>
      </dgm:t>
    </dgm:pt>
    <dgm:pt modelId="{7ED85C6F-F4B6-44E0-A4D4-95E5A990D591}" type="pres">
      <dgm:prSet presAssocID="{3DD6F001-E46C-4CD3-9C47-87A536FEC42B}" presName="descendantText" presStyleLbl="alignAcc1" presStyleIdx="1" presStyleCnt="4" custScaleX="99589" custScaleY="110973" custLinFactNeighborY="-1283">
        <dgm:presLayoutVars>
          <dgm:bulletEnabled val="1"/>
        </dgm:presLayoutVars>
      </dgm:prSet>
      <dgm:spPr/>
      <dgm:t>
        <a:bodyPr/>
        <a:lstStyle/>
        <a:p>
          <a:endParaRPr lang="en-US"/>
        </a:p>
      </dgm:t>
    </dgm:pt>
    <dgm:pt modelId="{693A6AEA-D15E-46C0-990D-1BAF7F3408BF}" type="pres">
      <dgm:prSet presAssocID="{B4C965C1-47A2-4D78-999F-B763A10267EB}" presName="sp" presStyleCnt="0"/>
      <dgm:spPr/>
    </dgm:pt>
    <dgm:pt modelId="{AC8F8CEC-C02A-463D-BD66-9825F339D0C8}" type="pres">
      <dgm:prSet presAssocID="{C6D198E8-7819-43F1-8159-2B2C0C281A57}" presName="composite" presStyleCnt="0"/>
      <dgm:spPr/>
    </dgm:pt>
    <dgm:pt modelId="{94C87265-19EF-4B24-B0F7-E9355DB771F7}" type="pres">
      <dgm:prSet presAssocID="{C6D198E8-7819-43F1-8159-2B2C0C281A57}" presName="parentText" presStyleLbl="alignNode1" presStyleIdx="2" presStyleCnt="4" custLinFactNeighborX="1125">
        <dgm:presLayoutVars>
          <dgm:chMax val="1"/>
          <dgm:bulletEnabled val="1"/>
        </dgm:presLayoutVars>
      </dgm:prSet>
      <dgm:spPr/>
      <dgm:t>
        <a:bodyPr/>
        <a:lstStyle/>
        <a:p>
          <a:endParaRPr lang="en-US"/>
        </a:p>
      </dgm:t>
    </dgm:pt>
    <dgm:pt modelId="{A5DF8F66-381C-4F84-8551-7A7CF24891F1}" type="pres">
      <dgm:prSet presAssocID="{C6D198E8-7819-43F1-8159-2B2C0C281A57}" presName="descendantText" presStyleLbl="alignAcc1" presStyleIdx="2" presStyleCnt="4" custScaleX="100344" custScaleY="101190" custLinFactNeighborY="-1104">
        <dgm:presLayoutVars>
          <dgm:bulletEnabled val="1"/>
        </dgm:presLayoutVars>
      </dgm:prSet>
      <dgm:spPr/>
      <dgm:t>
        <a:bodyPr/>
        <a:lstStyle/>
        <a:p>
          <a:endParaRPr lang="en-US"/>
        </a:p>
      </dgm:t>
    </dgm:pt>
    <dgm:pt modelId="{CF1893E9-EEBA-41FC-ADC5-0349A730AAA1}" type="pres">
      <dgm:prSet presAssocID="{93EE700B-5E78-496C-B88A-DDBB6E62D5DD}" presName="sp" presStyleCnt="0"/>
      <dgm:spPr/>
    </dgm:pt>
    <dgm:pt modelId="{38D9F9FD-3101-494B-945F-18ED42572093}" type="pres">
      <dgm:prSet presAssocID="{4C22D3F2-A6C7-416F-B851-61A9DAB1259D}" presName="composite" presStyleCnt="0"/>
      <dgm:spPr/>
    </dgm:pt>
    <dgm:pt modelId="{6CAA495C-A43F-4E7C-BCF9-182ABE2E4974}" type="pres">
      <dgm:prSet presAssocID="{4C22D3F2-A6C7-416F-B851-61A9DAB1259D}" presName="parentText" presStyleLbl="alignNode1" presStyleIdx="3" presStyleCnt="4" custLinFactNeighborX="1125">
        <dgm:presLayoutVars>
          <dgm:chMax val="1"/>
          <dgm:bulletEnabled val="1"/>
        </dgm:presLayoutVars>
      </dgm:prSet>
      <dgm:spPr/>
      <dgm:t>
        <a:bodyPr/>
        <a:lstStyle/>
        <a:p>
          <a:endParaRPr lang="en-US"/>
        </a:p>
      </dgm:t>
    </dgm:pt>
    <dgm:pt modelId="{65E94EB2-E7C1-4E25-8BB4-1BC65534AD9F}" type="pres">
      <dgm:prSet presAssocID="{4C22D3F2-A6C7-416F-B851-61A9DAB1259D}" presName="descendantText" presStyleLbl="alignAcc1" presStyleIdx="3" presStyleCnt="4">
        <dgm:presLayoutVars>
          <dgm:bulletEnabled val="1"/>
        </dgm:presLayoutVars>
      </dgm:prSet>
      <dgm:spPr>
        <a:ln>
          <a:solidFill>
            <a:schemeClr val="tx1"/>
          </a:solidFill>
        </a:ln>
      </dgm:spPr>
      <dgm:t>
        <a:bodyPr/>
        <a:lstStyle/>
        <a:p>
          <a:endParaRPr lang="en-US"/>
        </a:p>
      </dgm:t>
    </dgm:pt>
  </dgm:ptLst>
  <dgm:cxnLst>
    <dgm:cxn modelId="{50284D17-C4E7-4997-BEA4-146E39A9881D}" srcId="{C6D198E8-7819-43F1-8159-2B2C0C281A57}" destId="{0AABC637-EE80-4BCA-A079-45FBA197AC1C}" srcOrd="0" destOrd="0" parTransId="{FC933ED9-2903-4DDA-A524-5F1114F4ABFA}" sibTransId="{B564835B-B6F0-42FB-A1AD-53B6CB5E3B43}"/>
    <dgm:cxn modelId="{B01F6539-8412-4901-8EE0-95203EBF49F5}" type="presOf" srcId="{0AABC637-EE80-4BCA-A079-45FBA197AC1C}" destId="{A5DF8F66-381C-4F84-8551-7A7CF24891F1}" srcOrd="0" destOrd="0" presId="urn:microsoft.com/office/officeart/2005/8/layout/chevron2"/>
    <dgm:cxn modelId="{908389D0-36D1-4918-81E3-50F747DEE88E}" type="presOf" srcId="{961F6694-36EA-44EF-A675-0ADDE072340C}" destId="{7ED85C6F-F4B6-44E0-A4D4-95E5A990D591}" srcOrd="0" destOrd="1" presId="urn:microsoft.com/office/officeart/2005/8/layout/chevron2"/>
    <dgm:cxn modelId="{45B31E00-9E27-48BB-9D82-59085A24EF16}" type="presOf" srcId="{4C22D3F2-A6C7-416F-B851-61A9DAB1259D}" destId="{6CAA495C-A43F-4E7C-BCF9-182ABE2E4974}" srcOrd="0" destOrd="0" presId="urn:microsoft.com/office/officeart/2005/8/layout/chevron2"/>
    <dgm:cxn modelId="{FCC79D39-498B-4BC1-900E-4DBEAF7385B3}" type="presOf" srcId="{62F3CE80-6A9F-4726-AEE8-6064708884CC}" destId="{09C3CB59-8EE0-40EA-8186-E93EE91BFD39}" srcOrd="0" destOrd="0" presId="urn:microsoft.com/office/officeart/2005/8/layout/chevron2"/>
    <dgm:cxn modelId="{B5507BB1-D13E-4513-AE2C-7D805A925C2C}" type="presOf" srcId="{D073E16E-5CAF-4C54-A21C-FA874F416D1D}" destId="{7ED85C6F-F4B6-44E0-A4D4-95E5A990D591}" srcOrd="0" destOrd="0" presId="urn:microsoft.com/office/officeart/2005/8/layout/chevron2"/>
    <dgm:cxn modelId="{4C686DC2-BE4A-4D43-BA23-25D188291F74}" srcId="{D839B031-FD40-48FC-BD83-F685EA62DD6F}" destId="{3ED81FA3-FA0F-4FD2-A588-520621E2B31F}" srcOrd="1" destOrd="0" parTransId="{A0069134-64A5-40EB-B830-1DD8F2D326FB}" sibTransId="{8A5744A6-F133-4AB4-8585-7AA8ACC77B8A}"/>
    <dgm:cxn modelId="{9DF7B5D5-7BA8-47C8-BBF4-C07627706847}" type="presOf" srcId="{3ED81FA3-FA0F-4FD2-A588-520621E2B31F}" destId="{D825C930-4013-493B-8B94-C08759D6CF61}" srcOrd="0" destOrd="1" presId="urn:microsoft.com/office/officeart/2005/8/layout/chevron2"/>
    <dgm:cxn modelId="{3ABDBA5D-84A0-4010-9108-5554949F2FC9}" srcId="{62F3CE80-6A9F-4726-AEE8-6064708884CC}" destId="{4C22D3F2-A6C7-416F-B851-61A9DAB1259D}" srcOrd="3" destOrd="0" parTransId="{74162347-2949-4649-B4AA-DCAFED7BF2FF}" sibTransId="{37960701-6C8D-4BF5-B7A8-E3B365882664}"/>
    <dgm:cxn modelId="{D8DF6323-AEA1-4ED6-9F97-21E7A16DB4DE}" type="presOf" srcId="{3DD6F001-E46C-4CD3-9C47-87A536FEC42B}" destId="{53F9D7A5-2A18-4BF8-9A9C-C63D7F71347F}" srcOrd="0" destOrd="0" presId="urn:microsoft.com/office/officeart/2005/8/layout/chevron2"/>
    <dgm:cxn modelId="{1D485F95-4F00-48A2-8B75-55FC6A728728}" srcId="{4C22D3F2-A6C7-416F-B851-61A9DAB1259D}" destId="{63D1CE8B-E279-4777-A578-E18B251E0628}" srcOrd="1" destOrd="0" parTransId="{6670497A-F8DB-4A1E-BB1B-95ECB818D516}" sibTransId="{4A7C1AB6-FD4B-4B23-A20C-885160FDFB88}"/>
    <dgm:cxn modelId="{B0BDA4A3-E2C2-4DA1-8266-46695AEE58EF}" srcId="{D839B031-FD40-48FC-BD83-F685EA62DD6F}" destId="{1A4668D8-C9AB-4E68-886A-DF7DA4233B22}" srcOrd="0" destOrd="0" parTransId="{3F4D811E-CAEB-4E15-B6E9-51E496EE52B1}" sibTransId="{CDB6B293-A037-4AC6-B145-C678E1DE49AF}"/>
    <dgm:cxn modelId="{295C6E62-FBA1-4995-BB75-5DBBC4BD2541}" type="presOf" srcId="{C6D198E8-7819-43F1-8159-2B2C0C281A57}" destId="{94C87265-19EF-4B24-B0F7-E9355DB771F7}" srcOrd="0" destOrd="0" presId="urn:microsoft.com/office/officeart/2005/8/layout/chevron2"/>
    <dgm:cxn modelId="{A5E245A2-4406-436B-8BED-993D16252FD7}" srcId="{3DD6F001-E46C-4CD3-9C47-87A536FEC42B}" destId="{D073E16E-5CAF-4C54-A21C-FA874F416D1D}" srcOrd="0" destOrd="0" parTransId="{D01390E1-C7B3-4FF4-93C3-E86C058D6F9F}" sibTransId="{A93F2E92-1FCE-4624-A108-0B2704B92C41}"/>
    <dgm:cxn modelId="{D8D0BC19-570B-4484-9A7F-76F7D663C669}" srcId="{C6D198E8-7819-43F1-8159-2B2C0C281A57}" destId="{1E619686-2F38-4C7A-BAD3-FB118922372E}" srcOrd="1" destOrd="0" parTransId="{FE76B45B-5C77-467C-975B-EFF84970FAB2}" sibTransId="{DA9E8598-A90B-4391-B8F8-D736EBF41D89}"/>
    <dgm:cxn modelId="{9DD634BD-FE6C-493F-A30D-C54D0E50D523}" srcId="{4C22D3F2-A6C7-416F-B851-61A9DAB1259D}" destId="{B10283AB-4ED0-4E9B-8BE5-9C9876F215B3}" srcOrd="2" destOrd="0" parTransId="{DA7DF73D-F9DC-4407-8196-E33E56B4BC15}" sibTransId="{01891685-CC8E-448B-9558-C65A68665975}"/>
    <dgm:cxn modelId="{054FC697-7054-4EC6-BE03-617B92DF91C5}" type="presOf" srcId="{63D1CE8B-E279-4777-A578-E18B251E0628}" destId="{65E94EB2-E7C1-4E25-8BB4-1BC65534AD9F}" srcOrd="0" destOrd="1" presId="urn:microsoft.com/office/officeart/2005/8/layout/chevron2"/>
    <dgm:cxn modelId="{CD099683-C555-4FFD-BA58-A397A50F7D5D}" srcId="{62F3CE80-6A9F-4726-AEE8-6064708884CC}" destId="{D839B031-FD40-48FC-BD83-F685EA62DD6F}" srcOrd="0" destOrd="0" parTransId="{CA957E77-5628-4875-8659-6FEAA38F7B1D}" sibTransId="{65865E0E-5A9D-4568-B4A4-6F4BBB1ECF14}"/>
    <dgm:cxn modelId="{15BFE458-A4C2-4CB7-8834-F5C1339809F7}" type="presOf" srcId="{D839B031-FD40-48FC-BD83-F685EA62DD6F}" destId="{4BBC662D-1149-4A44-9E70-46D956639DE9}" srcOrd="0" destOrd="0" presId="urn:microsoft.com/office/officeart/2005/8/layout/chevron2"/>
    <dgm:cxn modelId="{0B8FDC5C-AD69-4E8E-897F-17AAB8D89558}" type="presOf" srcId="{1E619686-2F38-4C7A-BAD3-FB118922372E}" destId="{A5DF8F66-381C-4F84-8551-7A7CF24891F1}" srcOrd="0" destOrd="1" presId="urn:microsoft.com/office/officeart/2005/8/layout/chevron2"/>
    <dgm:cxn modelId="{12D0EDB5-55AC-4B66-B610-F64A24C24659}" srcId="{62F3CE80-6A9F-4726-AEE8-6064708884CC}" destId="{3DD6F001-E46C-4CD3-9C47-87A536FEC42B}" srcOrd="1" destOrd="0" parTransId="{92B0DEF4-0948-4C5E-8E12-4A4CBC97083C}" sibTransId="{B4C965C1-47A2-4D78-999F-B763A10267EB}"/>
    <dgm:cxn modelId="{8E1951F6-B002-4AE6-AED7-D5E4684B4716}" type="presOf" srcId="{421D811B-E7BC-41BD-B420-2D1A9E74C111}" destId="{65E94EB2-E7C1-4E25-8BB4-1BC65534AD9F}" srcOrd="0" destOrd="0" presId="urn:microsoft.com/office/officeart/2005/8/layout/chevron2"/>
    <dgm:cxn modelId="{9EAEBC15-357B-4395-9CE9-AD3ED1EF6BE4}" type="presOf" srcId="{1A4668D8-C9AB-4E68-886A-DF7DA4233B22}" destId="{D825C930-4013-493B-8B94-C08759D6CF61}" srcOrd="0" destOrd="0" presId="urn:microsoft.com/office/officeart/2005/8/layout/chevron2"/>
    <dgm:cxn modelId="{A99BF6D6-E260-4B21-A922-9A5A646562EF}" type="presOf" srcId="{080D14E1-ACEC-4938-BE4C-59E5154512DE}" destId="{7ED85C6F-F4B6-44E0-A4D4-95E5A990D591}" srcOrd="0" destOrd="2" presId="urn:microsoft.com/office/officeart/2005/8/layout/chevron2"/>
    <dgm:cxn modelId="{8806A7A5-BEA5-46E5-A0C5-0FA48198214A}" srcId="{3DD6F001-E46C-4CD3-9C47-87A536FEC42B}" destId="{080D14E1-ACEC-4938-BE4C-59E5154512DE}" srcOrd="2" destOrd="0" parTransId="{527B9854-9E98-4B7D-A155-67334FE0F053}" sibTransId="{277CA478-21DE-4EE2-B7C0-5FBA21981462}"/>
    <dgm:cxn modelId="{567BB7B4-2A34-4E48-ABE9-22243C8CE178}" type="presOf" srcId="{B10283AB-4ED0-4E9B-8BE5-9C9876F215B3}" destId="{65E94EB2-E7C1-4E25-8BB4-1BC65534AD9F}" srcOrd="0" destOrd="2" presId="urn:microsoft.com/office/officeart/2005/8/layout/chevron2"/>
    <dgm:cxn modelId="{F3A3445A-6EC7-4980-828A-DBFA1D961B17}" srcId="{3DD6F001-E46C-4CD3-9C47-87A536FEC42B}" destId="{961F6694-36EA-44EF-A675-0ADDE072340C}" srcOrd="1" destOrd="0" parTransId="{B99C96E3-2C77-484A-B6F4-0973A982938C}" sibTransId="{B07B0E94-15F8-4E0D-A615-02EF1CA6D98E}"/>
    <dgm:cxn modelId="{9E4D60B2-7E6A-46CF-8A8A-6430245FC1F8}" srcId="{62F3CE80-6A9F-4726-AEE8-6064708884CC}" destId="{C6D198E8-7819-43F1-8159-2B2C0C281A57}" srcOrd="2" destOrd="0" parTransId="{3412EEA4-D720-43BA-B9F1-07F7E1F94702}" sibTransId="{93EE700B-5E78-496C-B88A-DDBB6E62D5DD}"/>
    <dgm:cxn modelId="{8C6517F2-247E-4A7F-995B-E2BA0EA0AD9E}" srcId="{4C22D3F2-A6C7-416F-B851-61A9DAB1259D}" destId="{421D811B-E7BC-41BD-B420-2D1A9E74C111}" srcOrd="0" destOrd="0" parTransId="{709FB7F0-30C0-45B7-87F7-0FDAA4A31D09}" sibTransId="{842F76B3-DA9E-475B-BB76-1C282BCCFF96}"/>
    <dgm:cxn modelId="{5EA8EB9F-E304-4FA4-8759-D53F33261FCE}" type="presParOf" srcId="{09C3CB59-8EE0-40EA-8186-E93EE91BFD39}" destId="{8556AAD9-9A1B-4413-B418-6636A825BE7E}" srcOrd="0" destOrd="0" presId="urn:microsoft.com/office/officeart/2005/8/layout/chevron2"/>
    <dgm:cxn modelId="{37178779-CA2C-4301-BE2A-24191D2AB5F0}" type="presParOf" srcId="{8556AAD9-9A1B-4413-B418-6636A825BE7E}" destId="{4BBC662D-1149-4A44-9E70-46D956639DE9}" srcOrd="0" destOrd="0" presId="urn:microsoft.com/office/officeart/2005/8/layout/chevron2"/>
    <dgm:cxn modelId="{FBF28094-C5E1-4156-8764-A3EA46262475}" type="presParOf" srcId="{8556AAD9-9A1B-4413-B418-6636A825BE7E}" destId="{D825C930-4013-493B-8B94-C08759D6CF61}" srcOrd="1" destOrd="0" presId="urn:microsoft.com/office/officeart/2005/8/layout/chevron2"/>
    <dgm:cxn modelId="{A7F0D7FF-F979-49CE-A89B-188BEFD3633F}" type="presParOf" srcId="{09C3CB59-8EE0-40EA-8186-E93EE91BFD39}" destId="{881C52F6-CEBF-4F95-9C5D-2EA2058131BE}" srcOrd="1" destOrd="0" presId="urn:microsoft.com/office/officeart/2005/8/layout/chevron2"/>
    <dgm:cxn modelId="{909148CF-B32E-4E41-8AAE-F4B7FCF72492}" type="presParOf" srcId="{09C3CB59-8EE0-40EA-8186-E93EE91BFD39}" destId="{6657DB14-0A9A-483E-B64F-8011BFCAB347}" srcOrd="2" destOrd="0" presId="urn:microsoft.com/office/officeart/2005/8/layout/chevron2"/>
    <dgm:cxn modelId="{2D3FEC28-8AAE-44A8-B706-DD19E98BDB79}" type="presParOf" srcId="{6657DB14-0A9A-483E-B64F-8011BFCAB347}" destId="{53F9D7A5-2A18-4BF8-9A9C-C63D7F71347F}" srcOrd="0" destOrd="0" presId="urn:microsoft.com/office/officeart/2005/8/layout/chevron2"/>
    <dgm:cxn modelId="{F4EF978A-DC17-4AFE-9FE1-9204D74650D0}" type="presParOf" srcId="{6657DB14-0A9A-483E-B64F-8011BFCAB347}" destId="{7ED85C6F-F4B6-44E0-A4D4-95E5A990D591}" srcOrd="1" destOrd="0" presId="urn:microsoft.com/office/officeart/2005/8/layout/chevron2"/>
    <dgm:cxn modelId="{4E32F367-208F-45E2-BD0B-7FB945556661}" type="presParOf" srcId="{09C3CB59-8EE0-40EA-8186-E93EE91BFD39}" destId="{693A6AEA-D15E-46C0-990D-1BAF7F3408BF}" srcOrd="3" destOrd="0" presId="urn:microsoft.com/office/officeart/2005/8/layout/chevron2"/>
    <dgm:cxn modelId="{810EDD19-D943-46E7-9812-FE6CB574C6E4}" type="presParOf" srcId="{09C3CB59-8EE0-40EA-8186-E93EE91BFD39}" destId="{AC8F8CEC-C02A-463D-BD66-9825F339D0C8}" srcOrd="4" destOrd="0" presId="urn:microsoft.com/office/officeart/2005/8/layout/chevron2"/>
    <dgm:cxn modelId="{27B8746A-08A3-436F-B6C0-692B659F1032}" type="presParOf" srcId="{AC8F8CEC-C02A-463D-BD66-9825F339D0C8}" destId="{94C87265-19EF-4B24-B0F7-E9355DB771F7}" srcOrd="0" destOrd="0" presId="urn:microsoft.com/office/officeart/2005/8/layout/chevron2"/>
    <dgm:cxn modelId="{DF0078AD-549F-4E09-B5B9-D22C189ED69C}" type="presParOf" srcId="{AC8F8CEC-C02A-463D-BD66-9825F339D0C8}" destId="{A5DF8F66-381C-4F84-8551-7A7CF24891F1}" srcOrd="1" destOrd="0" presId="urn:microsoft.com/office/officeart/2005/8/layout/chevron2"/>
    <dgm:cxn modelId="{34895F02-5480-4D85-A9F1-27527F43E7E0}" type="presParOf" srcId="{09C3CB59-8EE0-40EA-8186-E93EE91BFD39}" destId="{CF1893E9-EEBA-41FC-ADC5-0349A730AAA1}" srcOrd="5" destOrd="0" presId="urn:microsoft.com/office/officeart/2005/8/layout/chevron2"/>
    <dgm:cxn modelId="{DF0DBA05-928A-45F4-A95B-FFFD38C0E582}" type="presParOf" srcId="{09C3CB59-8EE0-40EA-8186-E93EE91BFD39}" destId="{38D9F9FD-3101-494B-945F-18ED42572093}" srcOrd="6" destOrd="0" presId="urn:microsoft.com/office/officeart/2005/8/layout/chevron2"/>
    <dgm:cxn modelId="{8E2EF147-183A-4508-A133-F8DA3CBB549F}" type="presParOf" srcId="{38D9F9FD-3101-494B-945F-18ED42572093}" destId="{6CAA495C-A43F-4E7C-BCF9-182ABE2E4974}" srcOrd="0" destOrd="0" presId="urn:microsoft.com/office/officeart/2005/8/layout/chevron2"/>
    <dgm:cxn modelId="{89025B47-0CA2-4D04-ABE8-EBD9A476850F}" type="presParOf" srcId="{38D9F9FD-3101-494B-945F-18ED42572093}" destId="{65E94EB2-E7C1-4E25-8BB4-1BC65534AD9F}" srcOrd="1" destOrd="0" presId="urn:microsoft.com/office/officeart/2005/8/layout/chevron2"/>
  </dgm:cxnLst>
  <dgm:bg>
    <a:solidFill>
      <a:srgbClr val="F76902"/>
    </a:solidFill>
  </dgm:bg>
  <dgm:whole>
    <a:ln w="28575">
      <a:solidFill>
        <a:schemeClr val="tx1"/>
      </a:solidFill>
    </a:ln>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BC662D-1149-4A44-9E70-46D956639DE9}">
      <dsp:nvSpPr>
        <dsp:cNvPr id="0" name=""/>
        <dsp:cNvSpPr/>
      </dsp:nvSpPr>
      <dsp:spPr>
        <a:xfrm rot="5400000">
          <a:off x="-198412" y="202552"/>
          <a:ext cx="1350318" cy="945222"/>
        </a:xfrm>
        <a:prstGeom prst="chevron">
          <a:avLst/>
        </a:prstGeom>
        <a:solidFill>
          <a:srgbClr val="D7D2CB"/>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endParaRPr lang="en-US" sz="1100" b="1" kern="1200"/>
        </a:p>
        <a:p>
          <a:pPr lvl="0" algn="ctr" defTabSz="488950">
            <a:lnSpc>
              <a:spcPct val="90000"/>
            </a:lnSpc>
            <a:spcBef>
              <a:spcPct val="0"/>
            </a:spcBef>
            <a:spcAft>
              <a:spcPts val="0"/>
            </a:spcAft>
          </a:pPr>
          <a:r>
            <a:rPr lang="en-US" sz="1600" b="1" kern="1200">
              <a:solidFill>
                <a:sysClr val="windowText" lastClr="000000"/>
              </a:solidFill>
            </a:rPr>
            <a:t>16</a:t>
          </a:r>
        </a:p>
        <a:p>
          <a:pPr lvl="0" algn="ctr" defTabSz="488950">
            <a:lnSpc>
              <a:spcPct val="90000"/>
            </a:lnSpc>
            <a:spcBef>
              <a:spcPct val="0"/>
            </a:spcBef>
            <a:spcAft>
              <a:spcPct val="35000"/>
            </a:spcAft>
          </a:pPr>
          <a:r>
            <a:rPr lang="en-US" sz="1400" b="1" kern="1200">
              <a:solidFill>
                <a:sysClr val="windowText" lastClr="000000"/>
              </a:solidFill>
            </a:rPr>
            <a:t>GE SLO's</a:t>
          </a:r>
        </a:p>
      </dsp:txBody>
      <dsp:txXfrm rot="-5400000">
        <a:off x="4136" y="472615"/>
        <a:ext cx="945222" cy="405096"/>
      </dsp:txXfrm>
    </dsp:sp>
    <dsp:sp modelId="{D825C930-4013-493B-8B94-C08759D6CF61}">
      <dsp:nvSpPr>
        <dsp:cNvPr id="0" name=""/>
        <dsp:cNvSpPr/>
      </dsp:nvSpPr>
      <dsp:spPr>
        <a:xfrm rot="5400000">
          <a:off x="4278035" y="-3339311"/>
          <a:ext cx="878168" cy="7556792"/>
        </a:xfrm>
        <a:prstGeom prst="round2SameRect">
          <a:avLst/>
        </a:prstGeom>
        <a:solidFill>
          <a:schemeClr val="bg1"/>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t>GE SLO's are assessed each semester on a prescribed schedule (4 outcomes assessed annually) </a:t>
          </a:r>
        </a:p>
        <a:p>
          <a:pPr marL="114300" lvl="1" indent="-114300" algn="l" defTabSz="533400">
            <a:lnSpc>
              <a:spcPct val="90000"/>
            </a:lnSpc>
            <a:spcBef>
              <a:spcPct val="0"/>
            </a:spcBef>
            <a:spcAft>
              <a:spcPct val="15000"/>
            </a:spcAft>
            <a:buChar char="••"/>
          </a:pPr>
          <a:r>
            <a:rPr lang="en-US" sz="1200" kern="1200"/>
            <a:t>GE SLO's are mapped to approved General Education courses in the SIS</a:t>
          </a:r>
          <a:br>
            <a:rPr lang="en-US" sz="1200" kern="1200"/>
          </a:br>
          <a:r>
            <a:rPr lang="en-US" sz="1200" kern="1200"/>
            <a:t>(Gen Ed Committe Chair works directly with Registrar's Office on approved courses)</a:t>
          </a:r>
        </a:p>
      </dsp:txBody>
      <dsp:txXfrm rot="-5400000">
        <a:off x="938724" y="42869"/>
        <a:ext cx="7513923" cy="792430"/>
      </dsp:txXfrm>
    </dsp:sp>
    <dsp:sp modelId="{53F9D7A5-2A18-4BF8-9A9C-C63D7F71347F}">
      <dsp:nvSpPr>
        <dsp:cNvPr id="0" name=""/>
        <dsp:cNvSpPr/>
      </dsp:nvSpPr>
      <dsp:spPr>
        <a:xfrm rot="5400000">
          <a:off x="-198412" y="1462060"/>
          <a:ext cx="1350318" cy="945222"/>
        </a:xfrm>
        <a:prstGeom prst="chevron">
          <a:avLst/>
        </a:prstGeom>
        <a:solidFill>
          <a:srgbClr val="D7D2CB"/>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kern="1200">
              <a:solidFill>
                <a:sysClr val="windowText" lastClr="000000"/>
              </a:solidFill>
            </a:rPr>
            <a:t>Sample </a:t>
          </a:r>
        </a:p>
      </dsp:txBody>
      <dsp:txXfrm rot="-5400000">
        <a:off x="4136" y="1732123"/>
        <a:ext cx="945222" cy="405096"/>
      </dsp:txXfrm>
    </dsp:sp>
    <dsp:sp modelId="{7ED85C6F-F4B6-44E0-A4D4-95E5A990D591}">
      <dsp:nvSpPr>
        <dsp:cNvPr id="0" name=""/>
        <dsp:cNvSpPr/>
      </dsp:nvSpPr>
      <dsp:spPr>
        <a:xfrm rot="5400000">
          <a:off x="4230111" y="-2075761"/>
          <a:ext cx="974017" cy="7525733"/>
        </a:xfrm>
        <a:prstGeom prst="round2SameRect">
          <a:avLst/>
        </a:prstGeom>
        <a:solidFill>
          <a:schemeClr val="bg1"/>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ts val="200"/>
            </a:spcAft>
            <a:buChar char="••"/>
          </a:pPr>
          <a:r>
            <a:rPr lang="en-US" sz="1200" kern="1200"/>
            <a:t>For each outcome, a report is run on the total number of offered courses for each location </a:t>
          </a:r>
        </a:p>
        <a:p>
          <a:pPr marL="114300" lvl="1" indent="-114300" algn="l" defTabSz="533400">
            <a:lnSpc>
              <a:spcPct val="90000"/>
            </a:lnSpc>
            <a:spcBef>
              <a:spcPct val="0"/>
            </a:spcBef>
            <a:spcAft>
              <a:spcPts val="200"/>
            </a:spcAft>
            <a:buChar char="••"/>
          </a:pPr>
          <a:r>
            <a:rPr lang="en-US" sz="1200" kern="1200"/>
            <a:t>A sampling* procedure is used to create a list of courses by outcome and location for inclusion in the assessment</a:t>
          </a:r>
        </a:p>
        <a:p>
          <a:pPr marL="114300" lvl="1" indent="-114300" algn="l" defTabSz="533400">
            <a:lnSpc>
              <a:spcPct val="90000"/>
            </a:lnSpc>
            <a:spcBef>
              <a:spcPct val="0"/>
            </a:spcBef>
            <a:spcAft>
              <a:spcPts val="200"/>
            </a:spcAft>
            <a:buChar char="••"/>
          </a:pPr>
          <a:r>
            <a:rPr lang="en-US" sz="1200" kern="1200"/>
            <a:t>International locations (Croatia, Dubai, Kosovo, and China) assess the same GE SLO's in the same semester</a:t>
          </a:r>
        </a:p>
      </dsp:txBody>
      <dsp:txXfrm rot="-5400000">
        <a:off x="954253" y="1247645"/>
        <a:ext cx="7478185" cy="878921"/>
      </dsp:txXfrm>
    </dsp:sp>
    <dsp:sp modelId="{94C87265-19EF-4B24-B0F7-E9355DB771F7}">
      <dsp:nvSpPr>
        <dsp:cNvPr id="0" name=""/>
        <dsp:cNvSpPr/>
      </dsp:nvSpPr>
      <dsp:spPr>
        <a:xfrm rot="5400000">
          <a:off x="-198412" y="2673882"/>
          <a:ext cx="1350318" cy="945222"/>
        </a:xfrm>
        <a:prstGeom prst="chevron">
          <a:avLst/>
        </a:prstGeom>
        <a:solidFill>
          <a:srgbClr val="D7D2CB"/>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ts val="0"/>
            </a:spcAft>
          </a:pPr>
          <a:r>
            <a:rPr lang="en-US" sz="1200" b="1" kern="1200">
              <a:solidFill>
                <a:sysClr val="windowText" lastClr="000000"/>
              </a:solidFill>
            </a:rPr>
            <a:t>Participants</a:t>
          </a:r>
        </a:p>
      </dsp:txBody>
      <dsp:txXfrm rot="-5400000">
        <a:off x="4136" y="2943945"/>
        <a:ext cx="945222" cy="405096"/>
      </dsp:txXfrm>
    </dsp:sp>
    <dsp:sp modelId="{A5DF8F66-381C-4F84-8551-7A7CF24891F1}">
      <dsp:nvSpPr>
        <dsp:cNvPr id="0" name=""/>
        <dsp:cNvSpPr/>
      </dsp:nvSpPr>
      <dsp:spPr>
        <a:xfrm rot="5400000">
          <a:off x="4273044" y="-890895"/>
          <a:ext cx="888151" cy="7582787"/>
        </a:xfrm>
        <a:prstGeom prst="round2SameRect">
          <a:avLst/>
        </a:prstGeom>
        <a:solidFill>
          <a:schemeClr val="bg1"/>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t>Once the sample is finalized, department chairs are contacted to review the list of courses and faculty</a:t>
          </a:r>
        </a:p>
        <a:p>
          <a:pPr marL="114300" lvl="1" indent="-114300" algn="l" defTabSz="533400">
            <a:lnSpc>
              <a:spcPct val="90000"/>
            </a:lnSpc>
            <a:spcBef>
              <a:spcPct val="0"/>
            </a:spcBef>
            <a:spcAft>
              <a:spcPct val="15000"/>
            </a:spcAft>
            <a:buChar char="••"/>
          </a:pPr>
          <a:r>
            <a:rPr lang="en-US" sz="1200" kern="1200"/>
            <a:t>Faculty are invited to participate in the GE SLO assessment process</a:t>
          </a:r>
        </a:p>
      </dsp:txBody>
      <dsp:txXfrm rot="-5400000">
        <a:off x="925726" y="2499779"/>
        <a:ext cx="7539431" cy="801439"/>
      </dsp:txXfrm>
    </dsp:sp>
    <dsp:sp modelId="{6CAA495C-A43F-4E7C-BCF9-182ABE2E4974}">
      <dsp:nvSpPr>
        <dsp:cNvPr id="0" name=""/>
        <dsp:cNvSpPr/>
      </dsp:nvSpPr>
      <dsp:spPr>
        <a:xfrm rot="5400000">
          <a:off x="-198412" y="3880481"/>
          <a:ext cx="1350318" cy="945222"/>
        </a:xfrm>
        <a:prstGeom prst="chevron">
          <a:avLst/>
        </a:prstGeom>
        <a:solidFill>
          <a:srgbClr val="D7D2CB"/>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endParaRPr lang="en-US" sz="1200" b="1" kern="1200">
            <a:solidFill>
              <a:sysClr val="windowText" lastClr="000000"/>
            </a:solidFill>
          </a:endParaRPr>
        </a:p>
        <a:p>
          <a:pPr lvl="0" algn="ctr" defTabSz="533400">
            <a:lnSpc>
              <a:spcPct val="90000"/>
            </a:lnSpc>
            <a:spcBef>
              <a:spcPct val="0"/>
            </a:spcBef>
            <a:spcAft>
              <a:spcPts val="1200"/>
            </a:spcAft>
          </a:pPr>
          <a:r>
            <a:rPr lang="en-US" sz="1200" b="1" kern="1200">
              <a:solidFill>
                <a:sysClr val="windowText" lastClr="000000"/>
              </a:solidFill>
            </a:rPr>
            <a:t>Direct Assessment Method</a:t>
          </a:r>
        </a:p>
      </dsp:txBody>
      <dsp:txXfrm rot="-5400000">
        <a:off x="4136" y="4150544"/>
        <a:ext cx="945222" cy="405096"/>
      </dsp:txXfrm>
    </dsp:sp>
    <dsp:sp modelId="{65E94EB2-E7C1-4E25-8BB4-1BC65534AD9F}">
      <dsp:nvSpPr>
        <dsp:cNvPr id="0" name=""/>
        <dsp:cNvSpPr/>
      </dsp:nvSpPr>
      <dsp:spPr>
        <a:xfrm rot="5400000">
          <a:off x="4278266" y="338391"/>
          <a:ext cx="877707" cy="7556792"/>
        </a:xfrm>
        <a:prstGeom prst="round2SameRect">
          <a:avLst/>
        </a:prstGeom>
        <a:solidFill>
          <a:schemeClr val="bg1"/>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b="0" kern="1200"/>
            <a:t>Faculty identify a core course assignment** and score the student work with the RIT developed </a:t>
          </a:r>
          <a:r>
            <a:rPr lang="en-US" sz="1200" b="0" i="1" kern="1200"/>
            <a:t>GE SLO Rubric.</a:t>
          </a:r>
        </a:p>
        <a:p>
          <a:pPr marL="114300" lvl="1" indent="-114300" algn="l" defTabSz="533400">
            <a:lnSpc>
              <a:spcPct val="90000"/>
            </a:lnSpc>
            <a:spcBef>
              <a:spcPct val="0"/>
            </a:spcBef>
            <a:spcAft>
              <a:spcPct val="15000"/>
            </a:spcAft>
            <a:buChar char="••"/>
          </a:pPr>
          <a:r>
            <a:rPr lang="en-US" sz="1200" b="0" kern="1200"/>
            <a:t>Faculty complete and submit (electronically) the </a:t>
          </a:r>
          <a:r>
            <a:rPr lang="en-US" sz="1200" b="0" i="1" kern="1200"/>
            <a:t>RIT Data Collection Form. </a:t>
          </a:r>
          <a:endParaRPr lang="en-US" sz="1200" b="0" kern="1200"/>
        </a:p>
        <a:p>
          <a:pPr marL="114300" lvl="1" indent="-114300" algn="l" defTabSz="533400">
            <a:lnSpc>
              <a:spcPct val="90000"/>
            </a:lnSpc>
            <a:spcBef>
              <a:spcPct val="0"/>
            </a:spcBef>
            <a:spcAft>
              <a:spcPct val="15000"/>
            </a:spcAft>
            <a:buChar char="••"/>
          </a:pPr>
          <a:r>
            <a:rPr lang="en-US" sz="1200" b="0" kern="1200"/>
            <a:t>For the writing related outcomes, student work samples are submitted from course sections and a separate team of faculty use the </a:t>
          </a:r>
          <a:r>
            <a:rPr lang="en-US" sz="1200" b="0" i="1" kern="1200"/>
            <a:t>GE SLO Rubric </a:t>
          </a:r>
          <a:r>
            <a:rPr lang="en-US" sz="1200" b="0" kern="1200"/>
            <a:t>to score the work.</a:t>
          </a:r>
        </a:p>
      </dsp:txBody>
      <dsp:txXfrm rot="-5400000">
        <a:off x="938724" y="3720779"/>
        <a:ext cx="7513946" cy="79201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47A3A-CA7E-4A5F-B12A-E4A0672FA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1520</Words>
  <Characters>9586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DRAFT</vt:lpstr>
    </vt:vector>
  </TitlesOfParts>
  <Company>RIT</Company>
  <LinksUpToDate>false</LinksUpToDate>
  <CharactersWithSpaces>11084</CharactersWithSpaces>
  <SharedDoc>false</SharedDoc>
  <HLinks>
    <vt:vector size="72" baseType="variant">
      <vt:variant>
        <vt:i4>1114165</vt:i4>
      </vt:variant>
      <vt:variant>
        <vt:i4>68</vt:i4>
      </vt:variant>
      <vt:variant>
        <vt:i4>0</vt:i4>
      </vt:variant>
      <vt:variant>
        <vt:i4>5</vt:i4>
      </vt:variant>
      <vt:variant>
        <vt:lpwstr/>
      </vt:variant>
      <vt:variant>
        <vt:lpwstr>_Toc251665001</vt:lpwstr>
      </vt:variant>
      <vt:variant>
        <vt:i4>1114165</vt:i4>
      </vt:variant>
      <vt:variant>
        <vt:i4>62</vt:i4>
      </vt:variant>
      <vt:variant>
        <vt:i4>0</vt:i4>
      </vt:variant>
      <vt:variant>
        <vt:i4>5</vt:i4>
      </vt:variant>
      <vt:variant>
        <vt:lpwstr/>
      </vt:variant>
      <vt:variant>
        <vt:lpwstr>_Toc251665000</vt:lpwstr>
      </vt:variant>
      <vt:variant>
        <vt:i4>1638460</vt:i4>
      </vt:variant>
      <vt:variant>
        <vt:i4>56</vt:i4>
      </vt:variant>
      <vt:variant>
        <vt:i4>0</vt:i4>
      </vt:variant>
      <vt:variant>
        <vt:i4>5</vt:i4>
      </vt:variant>
      <vt:variant>
        <vt:lpwstr/>
      </vt:variant>
      <vt:variant>
        <vt:lpwstr>_Toc251664999</vt:lpwstr>
      </vt:variant>
      <vt:variant>
        <vt:i4>1638460</vt:i4>
      </vt:variant>
      <vt:variant>
        <vt:i4>50</vt:i4>
      </vt:variant>
      <vt:variant>
        <vt:i4>0</vt:i4>
      </vt:variant>
      <vt:variant>
        <vt:i4>5</vt:i4>
      </vt:variant>
      <vt:variant>
        <vt:lpwstr/>
      </vt:variant>
      <vt:variant>
        <vt:lpwstr>_Toc251664998</vt:lpwstr>
      </vt:variant>
      <vt:variant>
        <vt:i4>1638460</vt:i4>
      </vt:variant>
      <vt:variant>
        <vt:i4>44</vt:i4>
      </vt:variant>
      <vt:variant>
        <vt:i4>0</vt:i4>
      </vt:variant>
      <vt:variant>
        <vt:i4>5</vt:i4>
      </vt:variant>
      <vt:variant>
        <vt:lpwstr/>
      </vt:variant>
      <vt:variant>
        <vt:lpwstr>_Toc251664997</vt:lpwstr>
      </vt:variant>
      <vt:variant>
        <vt:i4>1638460</vt:i4>
      </vt:variant>
      <vt:variant>
        <vt:i4>38</vt:i4>
      </vt:variant>
      <vt:variant>
        <vt:i4>0</vt:i4>
      </vt:variant>
      <vt:variant>
        <vt:i4>5</vt:i4>
      </vt:variant>
      <vt:variant>
        <vt:lpwstr/>
      </vt:variant>
      <vt:variant>
        <vt:lpwstr>_Toc251664996</vt:lpwstr>
      </vt:variant>
      <vt:variant>
        <vt:i4>1638460</vt:i4>
      </vt:variant>
      <vt:variant>
        <vt:i4>32</vt:i4>
      </vt:variant>
      <vt:variant>
        <vt:i4>0</vt:i4>
      </vt:variant>
      <vt:variant>
        <vt:i4>5</vt:i4>
      </vt:variant>
      <vt:variant>
        <vt:lpwstr/>
      </vt:variant>
      <vt:variant>
        <vt:lpwstr>_Toc251664995</vt:lpwstr>
      </vt:variant>
      <vt:variant>
        <vt:i4>1638460</vt:i4>
      </vt:variant>
      <vt:variant>
        <vt:i4>26</vt:i4>
      </vt:variant>
      <vt:variant>
        <vt:i4>0</vt:i4>
      </vt:variant>
      <vt:variant>
        <vt:i4>5</vt:i4>
      </vt:variant>
      <vt:variant>
        <vt:lpwstr/>
      </vt:variant>
      <vt:variant>
        <vt:lpwstr>_Toc251664994</vt:lpwstr>
      </vt:variant>
      <vt:variant>
        <vt:i4>1638460</vt:i4>
      </vt:variant>
      <vt:variant>
        <vt:i4>20</vt:i4>
      </vt:variant>
      <vt:variant>
        <vt:i4>0</vt:i4>
      </vt:variant>
      <vt:variant>
        <vt:i4>5</vt:i4>
      </vt:variant>
      <vt:variant>
        <vt:lpwstr/>
      </vt:variant>
      <vt:variant>
        <vt:lpwstr>_Toc251664993</vt:lpwstr>
      </vt:variant>
      <vt:variant>
        <vt:i4>1638460</vt:i4>
      </vt:variant>
      <vt:variant>
        <vt:i4>14</vt:i4>
      </vt:variant>
      <vt:variant>
        <vt:i4>0</vt:i4>
      </vt:variant>
      <vt:variant>
        <vt:i4>5</vt:i4>
      </vt:variant>
      <vt:variant>
        <vt:lpwstr/>
      </vt:variant>
      <vt:variant>
        <vt:lpwstr>_Toc251664992</vt:lpwstr>
      </vt:variant>
      <vt:variant>
        <vt:i4>1638460</vt:i4>
      </vt:variant>
      <vt:variant>
        <vt:i4>8</vt:i4>
      </vt:variant>
      <vt:variant>
        <vt:i4>0</vt:i4>
      </vt:variant>
      <vt:variant>
        <vt:i4>5</vt:i4>
      </vt:variant>
      <vt:variant>
        <vt:lpwstr/>
      </vt:variant>
      <vt:variant>
        <vt:lpwstr>_Toc251664991</vt:lpwstr>
      </vt:variant>
      <vt:variant>
        <vt:i4>1638460</vt:i4>
      </vt:variant>
      <vt:variant>
        <vt:i4>2</vt:i4>
      </vt:variant>
      <vt:variant>
        <vt:i4>0</vt:i4>
      </vt:variant>
      <vt:variant>
        <vt:i4>5</vt:i4>
      </vt:variant>
      <vt:variant>
        <vt:lpwstr/>
      </vt:variant>
      <vt:variant>
        <vt:lpwstr>_Toc251664990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Anne Wahl</dc:creator>
  <cp:lastModifiedBy>Leah Bradley</cp:lastModifiedBy>
  <cp:revision>10</cp:revision>
  <cp:lastPrinted>2015-10-28T14:33:00Z</cp:lastPrinted>
  <dcterms:created xsi:type="dcterms:W3CDTF">2023-04-10T18:41:00Z</dcterms:created>
  <dcterms:modified xsi:type="dcterms:W3CDTF">2023-07-24T15:16:00Z</dcterms:modified>
</cp:coreProperties>
</file>