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B4461" w14:textId="5FA3E01D" w:rsidR="00F31AA4" w:rsidRDefault="00F31AA4" w:rsidP="00F31AA4">
      <w:pPr>
        <w:pStyle w:val="NoSpacing"/>
        <w:jc w:val="center"/>
        <w:rPr>
          <w:b/>
          <w:sz w:val="32"/>
          <w:szCs w:val="32"/>
        </w:rPr>
      </w:pPr>
    </w:p>
    <w:p w14:paraId="2CD9A70E" w14:textId="5C43D986" w:rsidR="004C0F36" w:rsidRDefault="004C0F36" w:rsidP="00F31AA4">
      <w:pPr>
        <w:pStyle w:val="NoSpacing"/>
        <w:jc w:val="center"/>
        <w:rPr>
          <w:b/>
          <w:sz w:val="32"/>
          <w:szCs w:val="32"/>
        </w:rPr>
      </w:pPr>
    </w:p>
    <w:p w14:paraId="31FCC312" w14:textId="77777777" w:rsidR="004C0F36" w:rsidRDefault="004C0F36" w:rsidP="00F31AA4">
      <w:pPr>
        <w:pStyle w:val="NoSpacing"/>
        <w:jc w:val="center"/>
        <w:rPr>
          <w:b/>
          <w:sz w:val="32"/>
          <w:szCs w:val="32"/>
        </w:rPr>
      </w:pPr>
    </w:p>
    <w:p w14:paraId="73ED7781" w14:textId="77777777" w:rsidR="00001B96" w:rsidRDefault="00001B96" w:rsidP="00196DC0">
      <w:pPr>
        <w:autoSpaceDE w:val="0"/>
        <w:autoSpaceDN w:val="0"/>
        <w:adjustRightInd w:val="0"/>
        <w:spacing w:after="0" w:line="240" w:lineRule="auto"/>
        <w:jc w:val="center"/>
        <w:rPr>
          <w:rFonts w:ascii="Cambria" w:hAnsi="Cambria" w:cs="Cambria"/>
          <w:color w:val="4A442A"/>
          <w:sz w:val="64"/>
          <w:szCs w:val="64"/>
        </w:rPr>
      </w:pPr>
    </w:p>
    <w:p w14:paraId="780E8785" w14:textId="77777777" w:rsidR="00196DC0" w:rsidRPr="00787D2A" w:rsidRDefault="00196DC0" w:rsidP="004966D4">
      <w:pPr>
        <w:autoSpaceDE w:val="0"/>
        <w:autoSpaceDN w:val="0"/>
        <w:adjustRightInd w:val="0"/>
        <w:spacing w:after="0" w:line="240" w:lineRule="auto"/>
        <w:jc w:val="center"/>
        <w:rPr>
          <w:rFonts w:asciiTheme="majorHAnsi" w:hAnsiTheme="majorHAnsi" w:cs="Calibri"/>
          <w:color w:val="4A442A"/>
          <w:sz w:val="64"/>
          <w:szCs w:val="64"/>
        </w:rPr>
      </w:pPr>
      <w:r w:rsidRPr="00787D2A">
        <w:rPr>
          <w:rFonts w:asciiTheme="majorHAnsi" w:hAnsiTheme="majorHAnsi" w:cs="Calibri"/>
          <w:color w:val="4A442A"/>
          <w:sz w:val="64"/>
          <w:szCs w:val="64"/>
        </w:rPr>
        <w:t xml:space="preserve">Institutional Effectiveness (IE) </w:t>
      </w:r>
    </w:p>
    <w:p w14:paraId="6071FCAA" w14:textId="77777777" w:rsidR="00196DC0" w:rsidRPr="00787D2A" w:rsidRDefault="00196DC0" w:rsidP="00196DC0">
      <w:pPr>
        <w:autoSpaceDE w:val="0"/>
        <w:autoSpaceDN w:val="0"/>
        <w:adjustRightInd w:val="0"/>
        <w:spacing w:after="0" w:line="240" w:lineRule="auto"/>
        <w:jc w:val="center"/>
        <w:rPr>
          <w:rFonts w:cs="Calibri"/>
          <w:color w:val="4A442A"/>
          <w:sz w:val="64"/>
          <w:szCs w:val="64"/>
        </w:rPr>
      </w:pPr>
      <w:r w:rsidRPr="00787D2A">
        <w:rPr>
          <w:rFonts w:asciiTheme="majorHAnsi" w:hAnsiTheme="majorHAnsi" w:cs="Calibri"/>
          <w:color w:val="4A442A"/>
          <w:sz w:val="64"/>
          <w:szCs w:val="64"/>
        </w:rPr>
        <w:t xml:space="preserve">Administrative Unit </w:t>
      </w:r>
      <w:r w:rsidR="00565A53" w:rsidRPr="00787D2A">
        <w:rPr>
          <w:rFonts w:asciiTheme="majorHAnsi" w:hAnsiTheme="majorHAnsi" w:cs="Calibri"/>
          <w:color w:val="4A442A"/>
          <w:sz w:val="64"/>
          <w:szCs w:val="64"/>
        </w:rPr>
        <w:t xml:space="preserve">Planning </w:t>
      </w:r>
      <w:r w:rsidRPr="00787D2A">
        <w:rPr>
          <w:rFonts w:asciiTheme="majorHAnsi" w:hAnsiTheme="majorHAnsi" w:cs="Calibri"/>
          <w:color w:val="4A442A"/>
          <w:sz w:val="64"/>
          <w:szCs w:val="64"/>
        </w:rPr>
        <w:t>Guide</w:t>
      </w:r>
    </w:p>
    <w:p w14:paraId="0FF6EFA2" w14:textId="1AFEEF94" w:rsidR="00001B96" w:rsidRPr="005C3345" w:rsidRDefault="00001B96" w:rsidP="00196DC0">
      <w:pPr>
        <w:autoSpaceDE w:val="0"/>
        <w:autoSpaceDN w:val="0"/>
        <w:adjustRightInd w:val="0"/>
        <w:spacing w:after="0" w:line="240" w:lineRule="auto"/>
        <w:jc w:val="center"/>
        <w:rPr>
          <w:rFonts w:cs="Calibri"/>
          <w:color w:val="4A442A"/>
          <w:sz w:val="64"/>
          <w:szCs w:val="64"/>
        </w:rPr>
      </w:pPr>
    </w:p>
    <w:p w14:paraId="0F53E695" w14:textId="4139C420" w:rsidR="00196DC0" w:rsidRDefault="004C0F36" w:rsidP="00196DC0">
      <w:pPr>
        <w:autoSpaceDE w:val="0"/>
        <w:autoSpaceDN w:val="0"/>
        <w:adjustRightInd w:val="0"/>
        <w:spacing w:after="0" w:line="240" w:lineRule="auto"/>
        <w:rPr>
          <w:rFonts w:ascii="Cambria" w:hAnsi="Cambria" w:cs="Cambria"/>
          <w:color w:val="4A442A"/>
          <w:sz w:val="64"/>
          <w:szCs w:val="64"/>
        </w:rPr>
      </w:pPr>
      <w:r>
        <w:rPr>
          <w:rFonts w:ascii="Cambria" w:hAnsi="Cambria" w:cs="Cambria"/>
          <w:noProof/>
          <w:color w:val="4A442A"/>
          <w:sz w:val="64"/>
          <w:szCs w:val="64"/>
        </w:rPr>
        <w:drawing>
          <wp:anchor distT="0" distB="0" distL="114300" distR="114300" simplePos="0" relativeHeight="251712512" behindDoc="0" locked="0" layoutInCell="1" allowOverlap="1" wp14:anchorId="2BC9C91F" wp14:editId="7D675813">
            <wp:simplePos x="0" y="0"/>
            <wp:positionH relativeFrom="page">
              <wp:posOffset>2389505</wp:posOffset>
            </wp:positionH>
            <wp:positionV relativeFrom="margin">
              <wp:posOffset>2966533</wp:posOffset>
            </wp:positionV>
            <wp:extent cx="2993390" cy="401701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IT_cmykC_vert_k1.png"/>
                    <pic:cNvPicPr/>
                  </pic:nvPicPr>
                  <pic:blipFill>
                    <a:blip r:embed="rId8">
                      <a:extLst>
                        <a:ext uri="{28A0092B-C50C-407E-A947-70E740481C1C}">
                          <a14:useLocalDpi xmlns:a14="http://schemas.microsoft.com/office/drawing/2010/main" val="0"/>
                        </a:ext>
                      </a:extLst>
                    </a:blip>
                    <a:stretch>
                      <a:fillRect/>
                    </a:stretch>
                  </pic:blipFill>
                  <pic:spPr>
                    <a:xfrm>
                      <a:off x="0" y="0"/>
                      <a:ext cx="2993390" cy="4017010"/>
                    </a:xfrm>
                    <a:prstGeom prst="rect">
                      <a:avLst/>
                    </a:prstGeom>
                  </pic:spPr>
                </pic:pic>
              </a:graphicData>
            </a:graphic>
            <wp14:sizeRelH relativeFrom="margin">
              <wp14:pctWidth>0</wp14:pctWidth>
            </wp14:sizeRelH>
            <wp14:sizeRelV relativeFrom="margin">
              <wp14:pctHeight>0</wp14:pctHeight>
            </wp14:sizeRelV>
          </wp:anchor>
        </w:drawing>
      </w:r>
    </w:p>
    <w:p w14:paraId="20C1959B" w14:textId="4119D63C" w:rsidR="00B522FE" w:rsidRDefault="00B522FE" w:rsidP="00196DC0">
      <w:pPr>
        <w:autoSpaceDE w:val="0"/>
        <w:autoSpaceDN w:val="0"/>
        <w:adjustRightInd w:val="0"/>
        <w:spacing w:after="0" w:line="240" w:lineRule="auto"/>
        <w:rPr>
          <w:color w:val="4A442A" w:themeColor="background2" w:themeShade="40"/>
          <w:sz w:val="64"/>
          <w:szCs w:val="64"/>
        </w:rPr>
      </w:pPr>
    </w:p>
    <w:p w14:paraId="3D952CFB" w14:textId="1567512B" w:rsidR="00FB3BAC" w:rsidRPr="0016795E" w:rsidRDefault="00FB3BAC" w:rsidP="00292F4F">
      <w:pPr>
        <w:spacing w:after="120"/>
        <w:jc w:val="center"/>
        <w:rPr>
          <w:color w:val="4A442A" w:themeColor="background2" w:themeShade="40"/>
          <w:sz w:val="64"/>
          <w:szCs w:val="64"/>
        </w:rPr>
      </w:pPr>
    </w:p>
    <w:p w14:paraId="1EEB7293" w14:textId="77777777" w:rsidR="00693F2F" w:rsidRDefault="00693F2F" w:rsidP="00292F4F">
      <w:pPr>
        <w:spacing w:after="120"/>
        <w:jc w:val="center"/>
        <w:rPr>
          <w:color w:val="E36C0A" w:themeColor="accent6" w:themeShade="BF"/>
          <w:sz w:val="44"/>
          <w:szCs w:val="44"/>
        </w:rPr>
      </w:pPr>
    </w:p>
    <w:p w14:paraId="49973FA1" w14:textId="77777777" w:rsidR="00D9012D" w:rsidRDefault="00D9012D">
      <w:pPr>
        <w:jc w:val="center"/>
        <w:rPr>
          <w:color w:val="E36C0A" w:themeColor="accent6" w:themeShade="BF"/>
          <w:sz w:val="44"/>
          <w:szCs w:val="44"/>
        </w:rPr>
      </w:pPr>
    </w:p>
    <w:p w14:paraId="4A70CF3E" w14:textId="77777777" w:rsidR="0016795E" w:rsidRDefault="0016795E">
      <w:pPr>
        <w:jc w:val="center"/>
        <w:rPr>
          <w:color w:val="E36C0A" w:themeColor="accent6" w:themeShade="BF"/>
          <w:sz w:val="44"/>
          <w:szCs w:val="44"/>
        </w:rPr>
      </w:pPr>
    </w:p>
    <w:p w14:paraId="64CB4980" w14:textId="77777777" w:rsidR="00EF0AFE" w:rsidRDefault="00EF0AFE">
      <w:pPr>
        <w:jc w:val="center"/>
        <w:rPr>
          <w:color w:val="E36C0A" w:themeColor="accent6" w:themeShade="BF"/>
          <w:sz w:val="44"/>
          <w:szCs w:val="44"/>
        </w:rPr>
      </w:pPr>
    </w:p>
    <w:p w14:paraId="65CF9461" w14:textId="77777777" w:rsidR="00EF0AFE" w:rsidRDefault="00EF0AFE">
      <w:pPr>
        <w:jc w:val="center"/>
        <w:rPr>
          <w:color w:val="E36C0A" w:themeColor="accent6" w:themeShade="BF"/>
          <w:sz w:val="44"/>
          <w:szCs w:val="44"/>
        </w:rPr>
      </w:pPr>
    </w:p>
    <w:p w14:paraId="677C481E" w14:textId="77777777" w:rsidR="00EF09E0" w:rsidRDefault="00EF09E0" w:rsidP="00EF09E0">
      <w:pPr>
        <w:spacing w:after="120" w:line="240" w:lineRule="auto"/>
        <w:jc w:val="center"/>
        <w:rPr>
          <w:sz w:val="28"/>
          <w:szCs w:val="28"/>
        </w:rPr>
      </w:pPr>
    </w:p>
    <w:p w14:paraId="25E7A2E8" w14:textId="713210AD" w:rsidR="00EF09E0" w:rsidRDefault="00EF09E0" w:rsidP="00EF09E0">
      <w:pPr>
        <w:spacing w:after="120" w:line="240" w:lineRule="auto"/>
        <w:jc w:val="center"/>
        <w:rPr>
          <w:sz w:val="28"/>
          <w:szCs w:val="28"/>
        </w:rPr>
      </w:pPr>
    </w:p>
    <w:p w14:paraId="28B6A633" w14:textId="77777777" w:rsidR="006D5C39" w:rsidRDefault="006D5C39" w:rsidP="00EF09E0">
      <w:pPr>
        <w:spacing w:after="120" w:line="240" w:lineRule="auto"/>
        <w:jc w:val="center"/>
        <w:rPr>
          <w:sz w:val="28"/>
          <w:szCs w:val="28"/>
        </w:rPr>
      </w:pPr>
    </w:p>
    <w:p w14:paraId="4261695C" w14:textId="37BE481C" w:rsidR="00EF09E0" w:rsidRPr="00787D2A" w:rsidRDefault="00EF09E0" w:rsidP="00EF09E0">
      <w:pPr>
        <w:spacing w:after="120" w:line="240" w:lineRule="auto"/>
        <w:jc w:val="center"/>
        <w:rPr>
          <w:rFonts w:asciiTheme="majorHAnsi" w:hAnsiTheme="majorHAnsi"/>
          <w:sz w:val="32"/>
          <w:szCs w:val="32"/>
        </w:rPr>
      </w:pPr>
      <w:r w:rsidRPr="00787D2A">
        <w:rPr>
          <w:rFonts w:asciiTheme="majorHAnsi" w:hAnsiTheme="majorHAnsi"/>
          <w:sz w:val="32"/>
          <w:szCs w:val="32"/>
        </w:rPr>
        <w:t>www.rit.edu/outcomes</w:t>
      </w:r>
    </w:p>
    <w:p w14:paraId="2E13C86A" w14:textId="77777777" w:rsidR="00B522FE" w:rsidRDefault="00B522FE" w:rsidP="00EF09E0">
      <w:pPr>
        <w:spacing w:after="120" w:line="240" w:lineRule="auto"/>
        <w:jc w:val="center"/>
        <w:rPr>
          <w:color w:val="4A442A" w:themeColor="background2" w:themeShade="40"/>
          <w:sz w:val="24"/>
          <w:szCs w:val="24"/>
        </w:rPr>
      </w:pPr>
    </w:p>
    <w:p w14:paraId="47FC43C1" w14:textId="77777777" w:rsidR="00001B96" w:rsidRPr="004C0F36" w:rsidRDefault="00001B96">
      <w:pPr>
        <w:spacing w:after="0" w:line="240" w:lineRule="auto"/>
        <w:rPr>
          <w:rFonts w:asciiTheme="majorHAnsi" w:eastAsia="Times New Roman" w:hAnsiTheme="majorHAnsi"/>
          <w:b/>
          <w:color w:val="FF0000"/>
          <w:sz w:val="32"/>
          <w:szCs w:val="32"/>
        </w:rPr>
      </w:pPr>
    </w:p>
    <w:p w14:paraId="23A7FD66" w14:textId="7FF52B1C" w:rsidR="00411D77" w:rsidRPr="00ED3FE7" w:rsidRDefault="004C0F36" w:rsidP="006D5C39">
      <w:pPr>
        <w:spacing w:after="480" w:line="240" w:lineRule="auto"/>
        <w:ind w:left="187"/>
        <w:jc w:val="center"/>
        <w:rPr>
          <w:rFonts w:asciiTheme="majorHAnsi" w:hAnsiTheme="majorHAnsi" w:cstheme="minorHAnsi"/>
          <w:sz w:val="28"/>
          <w:szCs w:val="28"/>
        </w:rPr>
      </w:pPr>
      <w:r>
        <w:rPr>
          <w:rFonts w:asciiTheme="majorHAnsi" w:hAnsiTheme="majorHAnsi" w:cstheme="minorHAnsi"/>
          <w:sz w:val="28"/>
          <w:szCs w:val="28"/>
        </w:rPr>
        <w:lastRenderedPageBreak/>
        <w:t>T</w:t>
      </w:r>
      <w:r w:rsidR="00411D77" w:rsidRPr="00ED3FE7">
        <w:rPr>
          <w:rFonts w:asciiTheme="majorHAnsi" w:hAnsiTheme="majorHAnsi" w:cstheme="minorHAnsi"/>
          <w:sz w:val="28"/>
          <w:szCs w:val="28"/>
        </w:rPr>
        <w:t>able of Contents</w:t>
      </w:r>
    </w:p>
    <w:p w14:paraId="7EB0EF6B" w14:textId="77777777" w:rsidR="00411D77" w:rsidRPr="00ED3FE7" w:rsidRDefault="00411D77" w:rsidP="006D5C39">
      <w:pPr>
        <w:tabs>
          <w:tab w:val="left" w:pos="9450"/>
          <w:tab w:val="center" w:pos="9891"/>
        </w:tabs>
        <w:spacing w:before="300" w:after="0" w:line="240"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Institutional Effectiveness Overview </w:t>
      </w:r>
      <w:r w:rsidRPr="00ED3FE7">
        <w:rPr>
          <w:rFonts w:asciiTheme="majorHAnsi" w:hAnsiTheme="majorHAnsi" w:cstheme="minorHAnsi"/>
          <w:sz w:val="24"/>
          <w:szCs w:val="24"/>
          <w:u w:val="dotted"/>
        </w:rPr>
        <w:tab/>
      </w:r>
      <w:r w:rsidRPr="00ED3FE7">
        <w:rPr>
          <w:rFonts w:asciiTheme="majorHAnsi" w:hAnsiTheme="majorHAnsi" w:cstheme="minorHAnsi"/>
          <w:sz w:val="24"/>
          <w:szCs w:val="24"/>
        </w:rPr>
        <w:tab/>
        <w:t>1</w:t>
      </w:r>
    </w:p>
    <w:p w14:paraId="64DDD301" w14:textId="77777777" w:rsidR="00A87C28" w:rsidRPr="00ED3FE7" w:rsidRDefault="00A87C28" w:rsidP="006D5C39">
      <w:pPr>
        <w:tabs>
          <w:tab w:val="left" w:pos="9450"/>
          <w:tab w:val="center" w:pos="9891"/>
        </w:tabs>
        <w:spacing w:before="300" w:after="0" w:line="240" w:lineRule="auto"/>
        <w:ind w:right="-90"/>
        <w:rPr>
          <w:rFonts w:asciiTheme="majorHAnsi" w:hAnsiTheme="majorHAnsi" w:cstheme="minorHAnsi"/>
          <w:sz w:val="24"/>
          <w:szCs w:val="24"/>
          <w:u w:val="single"/>
        </w:rPr>
      </w:pPr>
      <w:r w:rsidRPr="00ED3FE7">
        <w:rPr>
          <w:rFonts w:asciiTheme="majorHAnsi" w:hAnsiTheme="majorHAnsi" w:cstheme="minorHAnsi"/>
          <w:sz w:val="24"/>
          <w:szCs w:val="24"/>
        </w:rPr>
        <w:t xml:space="preserve">Getting Started or Refreshing an IE Map </w:t>
      </w:r>
      <w:r w:rsidRPr="00ED3FE7">
        <w:rPr>
          <w:rFonts w:asciiTheme="majorHAnsi" w:hAnsiTheme="majorHAnsi" w:cstheme="minorHAnsi"/>
          <w:sz w:val="24"/>
          <w:szCs w:val="24"/>
          <w:u w:val="dotted"/>
        </w:rPr>
        <w:tab/>
      </w:r>
      <w:r w:rsidRPr="00ED3FE7">
        <w:rPr>
          <w:rFonts w:asciiTheme="majorHAnsi" w:hAnsiTheme="majorHAnsi" w:cstheme="minorHAnsi"/>
          <w:sz w:val="24"/>
          <w:szCs w:val="24"/>
        </w:rPr>
        <w:tab/>
        <w:t>2</w:t>
      </w:r>
    </w:p>
    <w:p w14:paraId="2CF4C660" w14:textId="77777777" w:rsidR="00411D77" w:rsidRPr="00ED3FE7" w:rsidRDefault="00A87C28" w:rsidP="006D5C39">
      <w:pPr>
        <w:tabs>
          <w:tab w:val="left" w:pos="9450"/>
          <w:tab w:val="center" w:pos="9891"/>
        </w:tabs>
        <w:spacing w:before="300" w:after="0" w:line="240"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Institutional Effectiveness: Aligning to RIT’s </w:t>
      </w:r>
      <w:r w:rsidR="004D6C9F" w:rsidRPr="00ED3FE7">
        <w:rPr>
          <w:rFonts w:asciiTheme="majorHAnsi" w:hAnsiTheme="majorHAnsi" w:cstheme="minorHAnsi"/>
          <w:sz w:val="24"/>
          <w:szCs w:val="24"/>
        </w:rPr>
        <w:t xml:space="preserve">Vision, </w:t>
      </w:r>
      <w:r w:rsidRPr="00ED3FE7">
        <w:rPr>
          <w:rFonts w:asciiTheme="majorHAnsi" w:hAnsiTheme="majorHAnsi" w:cstheme="minorHAnsi"/>
          <w:sz w:val="24"/>
          <w:szCs w:val="24"/>
        </w:rPr>
        <w:t xml:space="preserve">Mission and </w:t>
      </w:r>
      <w:r w:rsidR="004D6C9F" w:rsidRPr="00ED3FE7">
        <w:rPr>
          <w:rFonts w:asciiTheme="majorHAnsi" w:hAnsiTheme="majorHAnsi" w:cstheme="minorHAnsi"/>
          <w:sz w:val="24"/>
          <w:szCs w:val="24"/>
        </w:rPr>
        <w:t>Strategic Plan</w:t>
      </w:r>
      <w:r w:rsidR="00411D77" w:rsidRPr="00ED3FE7">
        <w:rPr>
          <w:rFonts w:asciiTheme="majorHAnsi" w:hAnsiTheme="majorHAnsi" w:cstheme="minorHAnsi"/>
          <w:sz w:val="24"/>
          <w:szCs w:val="24"/>
        </w:rPr>
        <w:t xml:space="preserve"> </w:t>
      </w:r>
      <w:r w:rsidR="00411D77" w:rsidRPr="00ED3FE7">
        <w:rPr>
          <w:rFonts w:asciiTheme="majorHAnsi" w:hAnsiTheme="majorHAnsi" w:cstheme="minorHAnsi"/>
          <w:sz w:val="24"/>
          <w:szCs w:val="24"/>
          <w:u w:val="dotted"/>
        </w:rPr>
        <w:tab/>
      </w:r>
      <w:r w:rsidR="00411D77" w:rsidRPr="00ED3FE7">
        <w:rPr>
          <w:rFonts w:asciiTheme="majorHAnsi" w:hAnsiTheme="majorHAnsi" w:cstheme="minorHAnsi"/>
          <w:sz w:val="24"/>
          <w:szCs w:val="24"/>
        </w:rPr>
        <w:tab/>
        <w:t>2</w:t>
      </w:r>
    </w:p>
    <w:p w14:paraId="37954B38" w14:textId="77777777" w:rsidR="00411D77" w:rsidRPr="00ED3FE7" w:rsidRDefault="00411D77" w:rsidP="00AB2C30">
      <w:pPr>
        <w:tabs>
          <w:tab w:val="left" w:pos="10800"/>
          <w:tab w:val="center" w:pos="11070"/>
        </w:tabs>
        <w:spacing w:before="300" w:after="0" w:line="240" w:lineRule="auto"/>
        <w:rPr>
          <w:rFonts w:asciiTheme="majorHAnsi" w:hAnsiTheme="majorHAnsi" w:cstheme="minorHAnsi"/>
          <w:sz w:val="24"/>
          <w:szCs w:val="24"/>
        </w:rPr>
      </w:pPr>
      <w:r w:rsidRPr="00ED3FE7">
        <w:rPr>
          <w:rFonts w:asciiTheme="majorHAnsi" w:hAnsiTheme="majorHAnsi" w:cstheme="minorHAnsi"/>
          <w:sz w:val="24"/>
          <w:szCs w:val="24"/>
        </w:rPr>
        <w:t>Institutional Effectiveness Map Core Elements</w:t>
      </w:r>
    </w:p>
    <w:p w14:paraId="757373F7" w14:textId="44029B0E" w:rsidR="00411D77" w:rsidRPr="00ED3FE7" w:rsidRDefault="00411D77" w:rsidP="006D5C39">
      <w:pPr>
        <w:pStyle w:val="ListParagraph"/>
        <w:numPr>
          <w:ilvl w:val="0"/>
          <w:numId w:val="7"/>
        </w:numPr>
        <w:tabs>
          <w:tab w:val="left" w:pos="9450"/>
          <w:tab w:val="center" w:pos="9900"/>
        </w:tabs>
        <w:spacing w:before="240" w:after="0" w:line="240" w:lineRule="auto"/>
        <w:ind w:left="806" w:right="-180"/>
        <w:contextualSpacing w:val="0"/>
        <w:rPr>
          <w:rFonts w:asciiTheme="majorHAnsi" w:hAnsiTheme="majorHAnsi" w:cstheme="minorHAnsi"/>
          <w:sz w:val="24"/>
          <w:szCs w:val="24"/>
        </w:rPr>
      </w:pPr>
      <w:r w:rsidRPr="00ED3FE7">
        <w:rPr>
          <w:rFonts w:asciiTheme="majorHAnsi" w:hAnsiTheme="majorHAnsi" w:cstheme="minorHAnsi"/>
          <w:sz w:val="24"/>
          <w:szCs w:val="24"/>
        </w:rPr>
        <w:t xml:space="preserve">Clearly Define Your Charge/Mission </w:t>
      </w:r>
      <w:r w:rsidRPr="00ED3FE7">
        <w:rPr>
          <w:rFonts w:asciiTheme="majorHAnsi" w:hAnsiTheme="majorHAnsi" w:cstheme="minorHAnsi"/>
          <w:sz w:val="24"/>
          <w:szCs w:val="24"/>
          <w:u w:val="dotted"/>
        </w:rPr>
        <w:tab/>
      </w:r>
      <w:r w:rsidRPr="00ED3FE7">
        <w:rPr>
          <w:rFonts w:asciiTheme="majorHAnsi" w:hAnsiTheme="majorHAnsi" w:cstheme="minorHAnsi"/>
          <w:sz w:val="24"/>
          <w:szCs w:val="24"/>
        </w:rPr>
        <w:tab/>
      </w:r>
      <w:r w:rsidR="00D40306">
        <w:rPr>
          <w:rFonts w:asciiTheme="majorHAnsi" w:hAnsiTheme="majorHAnsi" w:cstheme="minorHAnsi"/>
          <w:sz w:val="24"/>
          <w:szCs w:val="24"/>
        </w:rPr>
        <w:t>2</w:t>
      </w:r>
    </w:p>
    <w:p w14:paraId="6934B5A7" w14:textId="7BDB9EE8" w:rsidR="00411D77" w:rsidRPr="00ED3FE7" w:rsidRDefault="00411D77" w:rsidP="006D5C39">
      <w:pPr>
        <w:pStyle w:val="ListParagraph"/>
        <w:numPr>
          <w:ilvl w:val="0"/>
          <w:numId w:val="7"/>
        </w:numPr>
        <w:tabs>
          <w:tab w:val="left" w:pos="9450"/>
          <w:tab w:val="center" w:pos="9900"/>
        </w:tabs>
        <w:spacing w:before="240" w:after="0" w:line="240" w:lineRule="auto"/>
        <w:ind w:left="806" w:right="-180"/>
        <w:contextualSpacing w:val="0"/>
        <w:rPr>
          <w:rFonts w:asciiTheme="majorHAnsi" w:hAnsiTheme="majorHAnsi" w:cstheme="minorHAnsi"/>
          <w:sz w:val="24"/>
          <w:szCs w:val="24"/>
        </w:rPr>
      </w:pPr>
      <w:r w:rsidRPr="00ED3FE7">
        <w:rPr>
          <w:rFonts w:asciiTheme="majorHAnsi" w:hAnsiTheme="majorHAnsi" w:cstheme="minorHAnsi"/>
          <w:sz w:val="24"/>
          <w:szCs w:val="24"/>
        </w:rPr>
        <w:t xml:space="preserve">Develop Measureable Administrative Unit Outcomes/Objectives </w:t>
      </w:r>
      <w:r w:rsidRPr="00ED3FE7">
        <w:rPr>
          <w:rFonts w:asciiTheme="majorHAnsi" w:hAnsiTheme="majorHAnsi" w:cstheme="minorHAnsi"/>
          <w:sz w:val="24"/>
          <w:szCs w:val="24"/>
          <w:u w:val="dotted"/>
        </w:rPr>
        <w:tab/>
      </w:r>
      <w:r w:rsidRPr="00ED3FE7">
        <w:rPr>
          <w:rFonts w:asciiTheme="majorHAnsi" w:hAnsiTheme="majorHAnsi" w:cstheme="minorHAnsi"/>
          <w:sz w:val="24"/>
          <w:szCs w:val="24"/>
        </w:rPr>
        <w:tab/>
      </w:r>
      <w:r w:rsidR="00D40306">
        <w:rPr>
          <w:rFonts w:asciiTheme="majorHAnsi" w:hAnsiTheme="majorHAnsi" w:cstheme="minorHAnsi"/>
          <w:sz w:val="24"/>
          <w:szCs w:val="24"/>
        </w:rPr>
        <w:t>3</w:t>
      </w:r>
    </w:p>
    <w:p w14:paraId="2629A94D" w14:textId="46BCFFF0" w:rsidR="00411D77" w:rsidRPr="00ED3FE7" w:rsidRDefault="00411D77" w:rsidP="006D5C39">
      <w:pPr>
        <w:pStyle w:val="ListParagraph"/>
        <w:numPr>
          <w:ilvl w:val="0"/>
          <w:numId w:val="7"/>
        </w:numPr>
        <w:tabs>
          <w:tab w:val="left" w:pos="9450"/>
          <w:tab w:val="center" w:pos="9900"/>
        </w:tabs>
        <w:spacing w:before="240" w:after="0" w:line="240" w:lineRule="auto"/>
        <w:ind w:left="806" w:right="-180"/>
        <w:contextualSpacing w:val="0"/>
        <w:rPr>
          <w:rFonts w:asciiTheme="majorHAnsi" w:hAnsiTheme="majorHAnsi" w:cstheme="minorHAnsi"/>
          <w:sz w:val="24"/>
          <w:szCs w:val="24"/>
        </w:rPr>
      </w:pPr>
      <w:r w:rsidRPr="00ED3FE7">
        <w:rPr>
          <w:rFonts w:asciiTheme="majorHAnsi" w:hAnsiTheme="majorHAnsi" w:cstheme="minorHAnsi"/>
          <w:sz w:val="24"/>
          <w:szCs w:val="24"/>
        </w:rPr>
        <w:t xml:space="preserve">Identify Data Sources, Unit Activities, and Methods of Measurement </w:t>
      </w:r>
      <w:r w:rsidRPr="00ED3FE7">
        <w:rPr>
          <w:rFonts w:asciiTheme="majorHAnsi" w:hAnsiTheme="majorHAnsi" w:cstheme="minorHAnsi"/>
          <w:sz w:val="24"/>
          <w:szCs w:val="24"/>
          <w:u w:val="dotted"/>
        </w:rPr>
        <w:tab/>
      </w:r>
      <w:r w:rsidR="00D40306">
        <w:rPr>
          <w:rFonts w:asciiTheme="majorHAnsi" w:hAnsiTheme="majorHAnsi" w:cstheme="minorHAnsi"/>
          <w:sz w:val="24"/>
          <w:szCs w:val="24"/>
        </w:rPr>
        <w:tab/>
        <w:t>4</w:t>
      </w:r>
    </w:p>
    <w:p w14:paraId="2750BC73" w14:textId="7E8C0513" w:rsidR="00411D77" w:rsidRPr="00ED3FE7" w:rsidRDefault="00411D77" w:rsidP="006D5C39">
      <w:pPr>
        <w:pStyle w:val="ListParagraph"/>
        <w:numPr>
          <w:ilvl w:val="0"/>
          <w:numId w:val="7"/>
        </w:numPr>
        <w:tabs>
          <w:tab w:val="left" w:pos="9450"/>
          <w:tab w:val="center" w:pos="9900"/>
        </w:tabs>
        <w:spacing w:before="240" w:after="0" w:line="240" w:lineRule="auto"/>
        <w:ind w:left="806" w:right="-180"/>
        <w:contextualSpacing w:val="0"/>
        <w:rPr>
          <w:rFonts w:asciiTheme="majorHAnsi" w:hAnsiTheme="majorHAnsi" w:cstheme="minorHAnsi"/>
          <w:sz w:val="24"/>
          <w:szCs w:val="24"/>
        </w:rPr>
      </w:pPr>
      <w:r w:rsidRPr="00ED3FE7">
        <w:rPr>
          <w:rFonts w:asciiTheme="majorHAnsi" w:hAnsiTheme="majorHAnsi" w:cstheme="minorHAnsi"/>
          <w:sz w:val="24"/>
          <w:szCs w:val="24"/>
        </w:rPr>
        <w:t xml:space="preserve">Set Benchmarks or Standards </w:t>
      </w:r>
      <w:r w:rsidRPr="00ED3FE7">
        <w:rPr>
          <w:rFonts w:asciiTheme="majorHAnsi" w:hAnsiTheme="majorHAnsi" w:cstheme="minorHAnsi"/>
          <w:sz w:val="24"/>
          <w:szCs w:val="24"/>
          <w:u w:val="dotted"/>
        </w:rPr>
        <w:tab/>
      </w:r>
      <w:r w:rsidR="00D40306">
        <w:rPr>
          <w:rFonts w:asciiTheme="majorHAnsi" w:hAnsiTheme="majorHAnsi" w:cstheme="minorHAnsi"/>
          <w:sz w:val="24"/>
          <w:szCs w:val="24"/>
        </w:rPr>
        <w:tab/>
        <w:t>5</w:t>
      </w:r>
    </w:p>
    <w:p w14:paraId="5F5A5A92" w14:textId="2DE7687F" w:rsidR="00411D77" w:rsidRPr="00ED3FE7" w:rsidRDefault="00411D77" w:rsidP="006D5C39">
      <w:pPr>
        <w:pStyle w:val="ListParagraph"/>
        <w:numPr>
          <w:ilvl w:val="0"/>
          <w:numId w:val="7"/>
        </w:numPr>
        <w:tabs>
          <w:tab w:val="left" w:pos="9450"/>
          <w:tab w:val="center" w:pos="9900"/>
        </w:tabs>
        <w:spacing w:before="240" w:after="0" w:line="240" w:lineRule="auto"/>
        <w:ind w:left="806" w:right="-180"/>
        <w:contextualSpacing w:val="0"/>
        <w:rPr>
          <w:rFonts w:asciiTheme="majorHAnsi" w:hAnsiTheme="majorHAnsi" w:cstheme="minorHAnsi"/>
          <w:sz w:val="24"/>
          <w:szCs w:val="24"/>
        </w:rPr>
      </w:pPr>
      <w:r w:rsidRPr="00ED3FE7">
        <w:rPr>
          <w:rFonts w:asciiTheme="majorHAnsi" w:hAnsiTheme="majorHAnsi" w:cstheme="minorHAnsi"/>
          <w:sz w:val="24"/>
          <w:szCs w:val="24"/>
        </w:rPr>
        <w:t xml:space="preserve">Identify the Timeline and Person(s) Responsible </w:t>
      </w:r>
      <w:r w:rsidRPr="00ED3FE7">
        <w:rPr>
          <w:rFonts w:asciiTheme="majorHAnsi" w:hAnsiTheme="majorHAnsi" w:cstheme="minorHAnsi"/>
          <w:sz w:val="24"/>
          <w:szCs w:val="24"/>
          <w:u w:val="dotted"/>
        </w:rPr>
        <w:tab/>
      </w:r>
      <w:r w:rsidRPr="00ED3FE7">
        <w:rPr>
          <w:rFonts w:asciiTheme="majorHAnsi" w:hAnsiTheme="majorHAnsi" w:cstheme="minorHAnsi"/>
          <w:sz w:val="24"/>
          <w:szCs w:val="24"/>
        </w:rPr>
        <w:tab/>
      </w:r>
      <w:r w:rsidR="00D40306">
        <w:rPr>
          <w:rFonts w:asciiTheme="majorHAnsi" w:hAnsiTheme="majorHAnsi" w:cstheme="minorHAnsi"/>
          <w:sz w:val="24"/>
          <w:szCs w:val="24"/>
        </w:rPr>
        <w:t>6</w:t>
      </w:r>
    </w:p>
    <w:p w14:paraId="2851883B" w14:textId="5285564E" w:rsidR="00411D77" w:rsidRPr="00ED3FE7" w:rsidRDefault="0056789D" w:rsidP="006D5C39">
      <w:pPr>
        <w:pStyle w:val="ListParagraph"/>
        <w:numPr>
          <w:ilvl w:val="0"/>
          <w:numId w:val="7"/>
        </w:numPr>
        <w:tabs>
          <w:tab w:val="left" w:pos="9450"/>
          <w:tab w:val="center" w:pos="9900"/>
        </w:tabs>
        <w:spacing w:before="240" w:after="0" w:line="240" w:lineRule="auto"/>
        <w:ind w:left="806" w:right="-180"/>
        <w:contextualSpacing w:val="0"/>
        <w:rPr>
          <w:rFonts w:asciiTheme="majorHAnsi" w:hAnsiTheme="majorHAnsi" w:cstheme="minorHAnsi"/>
          <w:sz w:val="24"/>
          <w:szCs w:val="24"/>
        </w:rPr>
      </w:pPr>
      <w:r w:rsidRPr="00ED3FE7">
        <w:rPr>
          <w:rFonts w:asciiTheme="majorHAnsi" w:hAnsiTheme="majorHAnsi" w:cstheme="minorHAnsi"/>
          <w:sz w:val="24"/>
          <w:szCs w:val="24"/>
        </w:rPr>
        <w:t>Use Results to Inform and Guide Continuous Improvement</w:t>
      </w:r>
      <w:r w:rsidR="00411D77" w:rsidRPr="00ED3FE7">
        <w:rPr>
          <w:rFonts w:asciiTheme="majorHAnsi" w:hAnsiTheme="majorHAnsi" w:cstheme="minorHAnsi"/>
          <w:sz w:val="24"/>
          <w:szCs w:val="24"/>
        </w:rPr>
        <w:t xml:space="preserve"> </w:t>
      </w:r>
      <w:r w:rsidR="00411D77" w:rsidRPr="00ED3FE7">
        <w:rPr>
          <w:rFonts w:asciiTheme="majorHAnsi" w:hAnsiTheme="majorHAnsi" w:cstheme="minorHAnsi"/>
          <w:sz w:val="24"/>
          <w:szCs w:val="24"/>
          <w:u w:val="dotted"/>
        </w:rPr>
        <w:tab/>
      </w:r>
      <w:r w:rsidR="00411D77" w:rsidRPr="00ED3FE7">
        <w:rPr>
          <w:rFonts w:asciiTheme="majorHAnsi" w:hAnsiTheme="majorHAnsi" w:cstheme="minorHAnsi"/>
          <w:sz w:val="24"/>
          <w:szCs w:val="24"/>
        </w:rPr>
        <w:tab/>
      </w:r>
      <w:r w:rsidR="00D40306">
        <w:rPr>
          <w:rFonts w:asciiTheme="majorHAnsi" w:hAnsiTheme="majorHAnsi" w:cstheme="minorHAnsi"/>
          <w:sz w:val="24"/>
          <w:szCs w:val="24"/>
        </w:rPr>
        <w:t>6</w:t>
      </w:r>
    </w:p>
    <w:p w14:paraId="5AE3F634" w14:textId="4A535F6C" w:rsidR="00411D77" w:rsidRPr="00ED3FE7" w:rsidRDefault="00411D77" w:rsidP="006D5C39">
      <w:pPr>
        <w:tabs>
          <w:tab w:val="left" w:pos="9450"/>
          <w:tab w:val="center" w:pos="9891"/>
        </w:tabs>
        <w:spacing w:before="300" w:after="0" w:line="240"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Assessment Management System – Managing Your IE Map </w:t>
      </w:r>
      <w:r w:rsidRPr="00ED3FE7">
        <w:rPr>
          <w:rFonts w:asciiTheme="majorHAnsi" w:hAnsiTheme="majorHAnsi" w:cstheme="minorHAnsi"/>
          <w:sz w:val="24"/>
          <w:szCs w:val="24"/>
          <w:u w:val="dotted"/>
        </w:rPr>
        <w:tab/>
      </w:r>
      <w:r w:rsidR="00D40306">
        <w:rPr>
          <w:rFonts w:asciiTheme="majorHAnsi" w:hAnsiTheme="majorHAnsi" w:cstheme="minorHAnsi"/>
          <w:sz w:val="24"/>
          <w:szCs w:val="24"/>
        </w:rPr>
        <w:tab/>
        <w:t>7</w:t>
      </w:r>
    </w:p>
    <w:p w14:paraId="7669209F" w14:textId="47BE886A" w:rsidR="00411D77" w:rsidRPr="00ED3FE7" w:rsidRDefault="00411D77" w:rsidP="006D5C39">
      <w:pPr>
        <w:tabs>
          <w:tab w:val="left" w:pos="9450"/>
          <w:tab w:val="center" w:pos="9891"/>
        </w:tabs>
        <w:spacing w:before="300" w:after="0" w:line="240"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IE Progress Report and Timeline for Administrative Units </w:t>
      </w:r>
      <w:r w:rsidRPr="00ED3FE7">
        <w:rPr>
          <w:rFonts w:asciiTheme="majorHAnsi" w:hAnsiTheme="majorHAnsi" w:cstheme="minorHAnsi"/>
          <w:sz w:val="24"/>
          <w:szCs w:val="24"/>
          <w:u w:val="dotted"/>
        </w:rPr>
        <w:tab/>
      </w:r>
      <w:r w:rsidRPr="00ED3FE7">
        <w:rPr>
          <w:rFonts w:asciiTheme="majorHAnsi" w:hAnsiTheme="majorHAnsi" w:cstheme="minorHAnsi"/>
          <w:sz w:val="24"/>
          <w:szCs w:val="24"/>
        </w:rPr>
        <w:tab/>
      </w:r>
      <w:r w:rsidR="00D40306">
        <w:rPr>
          <w:rFonts w:asciiTheme="majorHAnsi" w:hAnsiTheme="majorHAnsi" w:cstheme="minorHAnsi"/>
          <w:sz w:val="24"/>
          <w:szCs w:val="24"/>
        </w:rPr>
        <w:t>7</w:t>
      </w:r>
    </w:p>
    <w:p w14:paraId="3A157E01" w14:textId="4187722A" w:rsidR="00411D77" w:rsidRPr="00ED3FE7" w:rsidRDefault="00411D77" w:rsidP="006D5C39">
      <w:pPr>
        <w:tabs>
          <w:tab w:val="left" w:pos="9450"/>
          <w:tab w:val="center" w:pos="9891"/>
        </w:tabs>
        <w:spacing w:before="300" w:after="0" w:line="240"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Appendix A. Institutional Effectiveness Map Template </w:t>
      </w:r>
      <w:r w:rsidRPr="00ED3FE7">
        <w:rPr>
          <w:rFonts w:asciiTheme="majorHAnsi" w:hAnsiTheme="majorHAnsi" w:cstheme="minorHAnsi"/>
          <w:sz w:val="24"/>
          <w:szCs w:val="24"/>
          <w:u w:val="dotted"/>
        </w:rPr>
        <w:tab/>
      </w:r>
      <w:r w:rsidR="00D40306">
        <w:rPr>
          <w:rFonts w:asciiTheme="majorHAnsi" w:hAnsiTheme="majorHAnsi" w:cstheme="minorHAnsi"/>
          <w:sz w:val="24"/>
          <w:szCs w:val="24"/>
        </w:rPr>
        <w:tab/>
        <w:t>9</w:t>
      </w:r>
    </w:p>
    <w:p w14:paraId="658FCB25" w14:textId="65A68373" w:rsidR="00411D77" w:rsidRPr="00ED3FE7" w:rsidRDefault="00411D77" w:rsidP="006D5C39">
      <w:pPr>
        <w:tabs>
          <w:tab w:val="left" w:pos="9450"/>
          <w:tab w:val="center" w:pos="9891"/>
        </w:tabs>
        <w:spacing w:before="300" w:after="0" w:line="240"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Appendix B. </w:t>
      </w:r>
      <w:r w:rsidR="00CE5FCE" w:rsidRPr="00ED3FE7">
        <w:rPr>
          <w:rFonts w:asciiTheme="majorHAnsi" w:hAnsiTheme="majorHAnsi" w:cstheme="minorHAnsi"/>
          <w:sz w:val="24"/>
          <w:szCs w:val="24"/>
        </w:rPr>
        <w:t xml:space="preserve">RIT Strategic Plan 2018-2025, </w:t>
      </w:r>
      <w:hyperlink r:id="rId9" w:history="1">
        <w:r w:rsidR="00CE5FCE" w:rsidRPr="00ED3FE7">
          <w:rPr>
            <w:rStyle w:val="Hyperlink"/>
            <w:rFonts w:asciiTheme="majorHAnsi" w:hAnsiTheme="majorHAnsi" w:cstheme="minorHAnsi"/>
            <w:b/>
            <w:i/>
            <w:color w:val="auto"/>
            <w:sz w:val="24"/>
            <w:szCs w:val="24"/>
          </w:rPr>
          <w:t>Greatness Through Difference</w:t>
        </w:r>
      </w:hyperlink>
      <w:r w:rsidRPr="00ED3FE7">
        <w:rPr>
          <w:rFonts w:asciiTheme="majorHAnsi" w:hAnsiTheme="majorHAnsi" w:cstheme="minorHAnsi"/>
          <w:sz w:val="24"/>
          <w:szCs w:val="24"/>
        </w:rPr>
        <w:t xml:space="preserve"> </w:t>
      </w:r>
      <w:r w:rsidRPr="00ED3FE7">
        <w:rPr>
          <w:rFonts w:asciiTheme="majorHAnsi" w:hAnsiTheme="majorHAnsi" w:cstheme="minorHAnsi"/>
          <w:sz w:val="24"/>
          <w:szCs w:val="24"/>
          <w:u w:val="dotted"/>
        </w:rPr>
        <w:tab/>
      </w:r>
      <w:r w:rsidR="00D40306">
        <w:rPr>
          <w:rFonts w:asciiTheme="majorHAnsi" w:hAnsiTheme="majorHAnsi" w:cstheme="minorHAnsi"/>
          <w:sz w:val="24"/>
          <w:szCs w:val="24"/>
        </w:rPr>
        <w:tab/>
        <w:t>10</w:t>
      </w:r>
    </w:p>
    <w:p w14:paraId="58714207" w14:textId="4B475232" w:rsidR="00411D77" w:rsidRPr="00ED3FE7" w:rsidRDefault="00411D77" w:rsidP="006D5C39">
      <w:pPr>
        <w:tabs>
          <w:tab w:val="left" w:pos="9450"/>
          <w:tab w:val="center" w:pos="9891"/>
        </w:tabs>
        <w:spacing w:before="300" w:after="0" w:line="240"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Appendix C. Action Verbs for Outcomes/Objectives Statements </w:t>
      </w:r>
      <w:r w:rsidRPr="00ED3FE7">
        <w:rPr>
          <w:rFonts w:asciiTheme="majorHAnsi" w:hAnsiTheme="majorHAnsi" w:cstheme="minorHAnsi"/>
          <w:sz w:val="24"/>
          <w:szCs w:val="24"/>
          <w:u w:val="dotted"/>
        </w:rPr>
        <w:tab/>
      </w:r>
      <w:r w:rsidRPr="00ED3FE7">
        <w:rPr>
          <w:rFonts w:asciiTheme="majorHAnsi" w:hAnsiTheme="majorHAnsi" w:cstheme="minorHAnsi"/>
          <w:sz w:val="24"/>
          <w:szCs w:val="24"/>
        </w:rPr>
        <w:tab/>
        <w:t>1</w:t>
      </w:r>
      <w:r w:rsidR="00D40306">
        <w:rPr>
          <w:rFonts w:asciiTheme="majorHAnsi" w:hAnsiTheme="majorHAnsi" w:cstheme="minorHAnsi"/>
          <w:sz w:val="24"/>
          <w:szCs w:val="24"/>
        </w:rPr>
        <w:t>1</w:t>
      </w:r>
    </w:p>
    <w:p w14:paraId="0BFEDC7D" w14:textId="239E2D5C" w:rsidR="00411D77" w:rsidRPr="00ED3FE7" w:rsidRDefault="00411D77" w:rsidP="006D5C39">
      <w:pPr>
        <w:tabs>
          <w:tab w:val="left" w:pos="9450"/>
          <w:tab w:val="center" w:pos="9891"/>
        </w:tabs>
        <w:spacing w:before="300" w:after="0" w:line="240"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Glossary </w:t>
      </w:r>
      <w:r w:rsidRPr="00ED3FE7">
        <w:rPr>
          <w:rFonts w:asciiTheme="majorHAnsi" w:hAnsiTheme="majorHAnsi" w:cstheme="minorHAnsi"/>
          <w:sz w:val="24"/>
          <w:szCs w:val="24"/>
          <w:u w:val="dotted"/>
        </w:rPr>
        <w:tab/>
      </w:r>
      <w:r w:rsidRPr="00ED3FE7">
        <w:rPr>
          <w:rFonts w:asciiTheme="majorHAnsi" w:hAnsiTheme="majorHAnsi" w:cstheme="minorHAnsi"/>
          <w:sz w:val="24"/>
          <w:szCs w:val="24"/>
        </w:rPr>
        <w:tab/>
        <w:t>1</w:t>
      </w:r>
      <w:r w:rsidR="00D40306">
        <w:rPr>
          <w:rFonts w:asciiTheme="majorHAnsi" w:hAnsiTheme="majorHAnsi" w:cstheme="minorHAnsi"/>
          <w:sz w:val="24"/>
          <w:szCs w:val="24"/>
        </w:rPr>
        <w:t>2</w:t>
      </w:r>
    </w:p>
    <w:p w14:paraId="4B5D67FF" w14:textId="77777777" w:rsidR="00AB2C30" w:rsidRPr="00ED3FE7" w:rsidRDefault="00411D77" w:rsidP="004966D4">
      <w:pPr>
        <w:tabs>
          <w:tab w:val="left" w:pos="10800"/>
          <w:tab w:val="center" w:pos="11070"/>
        </w:tabs>
        <w:spacing w:after="0" w:line="240" w:lineRule="auto"/>
        <w:ind w:left="274"/>
        <w:rPr>
          <w:rFonts w:asciiTheme="majorHAnsi" w:hAnsiTheme="majorHAnsi" w:cstheme="minorHAnsi"/>
          <w:sz w:val="24"/>
          <w:szCs w:val="24"/>
        </w:rPr>
      </w:pPr>
      <w:r w:rsidRPr="00ED3FE7">
        <w:rPr>
          <w:rFonts w:asciiTheme="majorHAnsi" w:hAnsiTheme="majorHAnsi" w:cstheme="minorHAnsi"/>
          <w:sz w:val="24"/>
          <w:szCs w:val="24"/>
        </w:rPr>
        <w:t xml:space="preserve">   </w:t>
      </w:r>
    </w:p>
    <w:p w14:paraId="6FE8F26E" w14:textId="343AE675" w:rsidR="00273144" w:rsidRDefault="00273144" w:rsidP="0087780B">
      <w:pPr>
        <w:tabs>
          <w:tab w:val="left" w:pos="10800"/>
          <w:tab w:val="center" w:pos="11070"/>
        </w:tabs>
        <w:spacing w:after="0" w:line="240" w:lineRule="auto"/>
        <w:jc w:val="center"/>
        <w:rPr>
          <w:rFonts w:asciiTheme="majorHAnsi" w:hAnsiTheme="majorHAnsi" w:cstheme="minorHAnsi"/>
          <w:sz w:val="26"/>
          <w:szCs w:val="26"/>
        </w:rPr>
      </w:pPr>
    </w:p>
    <w:p w14:paraId="52A7E973" w14:textId="4F8BE8F2" w:rsidR="0087780B" w:rsidRDefault="0087780B" w:rsidP="0087780B">
      <w:pPr>
        <w:tabs>
          <w:tab w:val="left" w:pos="10800"/>
          <w:tab w:val="center" w:pos="11070"/>
        </w:tabs>
        <w:spacing w:after="0" w:line="240" w:lineRule="auto"/>
        <w:jc w:val="center"/>
        <w:rPr>
          <w:rFonts w:asciiTheme="majorHAnsi" w:hAnsiTheme="majorHAnsi" w:cstheme="minorHAnsi"/>
          <w:sz w:val="26"/>
          <w:szCs w:val="26"/>
        </w:rPr>
      </w:pPr>
    </w:p>
    <w:p w14:paraId="45746AC6" w14:textId="1E31061F" w:rsidR="0087780B" w:rsidRDefault="0087780B" w:rsidP="0087780B">
      <w:pPr>
        <w:tabs>
          <w:tab w:val="left" w:pos="10800"/>
          <w:tab w:val="center" w:pos="11070"/>
        </w:tabs>
        <w:spacing w:after="0" w:line="240" w:lineRule="auto"/>
        <w:jc w:val="center"/>
        <w:rPr>
          <w:rFonts w:asciiTheme="majorHAnsi" w:hAnsiTheme="majorHAnsi" w:cstheme="minorHAnsi"/>
          <w:sz w:val="26"/>
          <w:szCs w:val="26"/>
        </w:rPr>
      </w:pPr>
    </w:p>
    <w:p w14:paraId="59C4A515" w14:textId="67FDFDF4" w:rsidR="0087780B" w:rsidRDefault="0087780B" w:rsidP="0087780B">
      <w:pPr>
        <w:tabs>
          <w:tab w:val="left" w:pos="10800"/>
          <w:tab w:val="center" w:pos="11070"/>
        </w:tabs>
        <w:spacing w:after="0" w:line="240" w:lineRule="auto"/>
        <w:jc w:val="center"/>
        <w:rPr>
          <w:rFonts w:asciiTheme="majorHAnsi" w:hAnsiTheme="majorHAnsi" w:cstheme="minorHAnsi"/>
          <w:sz w:val="26"/>
          <w:szCs w:val="26"/>
        </w:rPr>
      </w:pPr>
    </w:p>
    <w:p w14:paraId="160465FD" w14:textId="36EFA411" w:rsidR="0087780B" w:rsidRDefault="0087780B" w:rsidP="0087780B">
      <w:pPr>
        <w:tabs>
          <w:tab w:val="left" w:pos="10800"/>
          <w:tab w:val="center" w:pos="11070"/>
        </w:tabs>
        <w:spacing w:after="0" w:line="240" w:lineRule="auto"/>
        <w:jc w:val="center"/>
        <w:rPr>
          <w:rFonts w:asciiTheme="majorHAnsi" w:hAnsiTheme="majorHAnsi" w:cstheme="minorHAnsi"/>
          <w:sz w:val="26"/>
          <w:szCs w:val="26"/>
        </w:rPr>
      </w:pPr>
    </w:p>
    <w:p w14:paraId="2275E364" w14:textId="7328E9B6" w:rsidR="0087780B" w:rsidRDefault="0087780B" w:rsidP="0087780B">
      <w:pPr>
        <w:tabs>
          <w:tab w:val="left" w:pos="10800"/>
          <w:tab w:val="center" w:pos="11070"/>
        </w:tabs>
        <w:spacing w:after="0" w:line="240" w:lineRule="auto"/>
        <w:jc w:val="center"/>
        <w:rPr>
          <w:rFonts w:asciiTheme="majorHAnsi" w:hAnsiTheme="majorHAnsi" w:cstheme="minorHAnsi"/>
          <w:sz w:val="26"/>
          <w:szCs w:val="26"/>
        </w:rPr>
      </w:pPr>
    </w:p>
    <w:p w14:paraId="039AE58E" w14:textId="56BA8668" w:rsidR="0087780B" w:rsidRDefault="0087780B" w:rsidP="0087780B">
      <w:pPr>
        <w:tabs>
          <w:tab w:val="left" w:pos="10800"/>
          <w:tab w:val="center" w:pos="11070"/>
        </w:tabs>
        <w:spacing w:after="0" w:line="240" w:lineRule="auto"/>
        <w:jc w:val="center"/>
        <w:rPr>
          <w:rFonts w:asciiTheme="majorHAnsi" w:hAnsiTheme="majorHAnsi" w:cstheme="minorHAnsi"/>
          <w:sz w:val="26"/>
          <w:szCs w:val="26"/>
        </w:rPr>
      </w:pPr>
    </w:p>
    <w:p w14:paraId="4CC33107" w14:textId="75B2B639" w:rsidR="0087780B" w:rsidRDefault="0087780B" w:rsidP="0087780B">
      <w:pPr>
        <w:tabs>
          <w:tab w:val="left" w:pos="10800"/>
          <w:tab w:val="center" w:pos="11070"/>
        </w:tabs>
        <w:spacing w:after="0" w:line="240" w:lineRule="auto"/>
        <w:jc w:val="center"/>
        <w:rPr>
          <w:rFonts w:asciiTheme="majorHAnsi" w:hAnsiTheme="majorHAnsi" w:cstheme="minorHAnsi"/>
          <w:sz w:val="26"/>
          <w:szCs w:val="26"/>
        </w:rPr>
      </w:pPr>
    </w:p>
    <w:p w14:paraId="64059FD7" w14:textId="77777777" w:rsidR="0087780B" w:rsidRDefault="0087780B" w:rsidP="0087780B">
      <w:pPr>
        <w:tabs>
          <w:tab w:val="left" w:pos="10800"/>
          <w:tab w:val="center" w:pos="11070"/>
        </w:tabs>
        <w:spacing w:after="0" w:line="240" w:lineRule="auto"/>
        <w:jc w:val="center"/>
        <w:rPr>
          <w:rFonts w:asciiTheme="majorHAnsi" w:hAnsiTheme="majorHAnsi" w:cstheme="minorHAnsi"/>
          <w:sz w:val="26"/>
          <w:szCs w:val="26"/>
        </w:rPr>
      </w:pPr>
    </w:p>
    <w:p w14:paraId="3DD86387" w14:textId="77777777" w:rsidR="006D5C39" w:rsidRDefault="006D5C39" w:rsidP="006D5C39">
      <w:pPr>
        <w:tabs>
          <w:tab w:val="left" w:pos="10800"/>
          <w:tab w:val="center" w:pos="11070"/>
        </w:tabs>
        <w:spacing w:before="120" w:after="0" w:line="240" w:lineRule="auto"/>
        <w:jc w:val="center"/>
        <w:rPr>
          <w:rFonts w:asciiTheme="majorHAnsi" w:hAnsiTheme="majorHAnsi" w:cstheme="minorHAnsi"/>
          <w:sz w:val="26"/>
          <w:szCs w:val="26"/>
        </w:rPr>
      </w:pPr>
    </w:p>
    <w:p w14:paraId="1A9A850E" w14:textId="4C4A4617" w:rsidR="006D5C39" w:rsidRPr="00787D2A" w:rsidRDefault="006D5C39" w:rsidP="004C0F36">
      <w:pPr>
        <w:spacing w:before="240" w:after="0" w:line="240" w:lineRule="auto"/>
        <w:ind w:right="446"/>
        <w:rPr>
          <w:rFonts w:asciiTheme="majorHAnsi" w:hAnsiTheme="majorHAnsi" w:cstheme="minorHAnsi"/>
          <w:sz w:val="20"/>
          <w:szCs w:val="20"/>
        </w:rPr>
        <w:sectPr w:rsidR="006D5C39" w:rsidRPr="00787D2A" w:rsidSect="006D5C39">
          <w:pgSz w:w="12240" w:h="15840"/>
          <w:pgMar w:top="1260" w:right="1080" w:bottom="1080" w:left="1080" w:header="180" w:footer="0" w:gutter="0"/>
          <w:pgNumType w:start="0"/>
          <w:cols w:space="720"/>
          <w:docGrid w:linePitch="360"/>
        </w:sectPr>
      </w:pPr>
      <w:r w:rsidRPr="00787D2A">
        <w:rPr>
          <w:rFonts w:asciiTheme="majorHAnsi" w:hAnsiTheme="majorHAnsi" w:cs="Arial"/>
          <w:sz w:val="20"/>
          <w:szCs w:val="20"/>
        </w:rPr>
        <w:t>©</w:t>
      </w:r>
      <w:r w:rsidRPr="00787D2A">
        <w:rPr>
          <w:rFonts w:asciiTheme="majorHAnsi" w:hAnsiTheme="majorHAnsi" w:cstheme="minorHAnsi"/>
          <w:sz w:val="20"/>
          <w:szCs w:val="20"/>
        </w:rPr>
        <w:t>2023. Rochester Institute of Technol</w:t>
      </w:r>
      <w:r>
        <w:rPr>
          <w:rFonts w:asciiTheme="majorHAnsi" w:hAnsiTheme="majorHAnsi" w:cstheme="minorHAnsi"/>
          <w:sz w:val="20"/>
          <w:szCs w:val="20"/>
        </w:rPr>
        <w:t>ogy, U.S.A. All rights reserved</w:t>
      </w:r>
    </w:p>
    <w:p w14:paraId="0C452D85" w14:textId="02CEA70E" w:rsidR="004251DB" w:rsidRPr="0087780B" w:rsidRDefault="000C34CF" w:rsidP="00373545">
      <w:pPr>
        <w:pStyle w:val="Default"/>
        <w:spacing w:after="80"/>
        <w:rPr>
          <w:rFonts w:asciiTheme="majorHAnsi" w:hAnsiTheme="majorHAnsi" w:cstheme="minorHAnsi"/>
          <w:b/>
          <w:color w:val="262626" w:themeColor="text1" w:themeTint="D9"/>
          <w:sz w:val="28"/>
          <w:szCs w:val="28"/>
        </w:rPr>
      </w:pPr>
      <w:r w:rsidRPr="0087780B">
        <w:rPr>
          <w:rFonts w:asciiTheme="majorHAnsi" w:hAnsiTheme="majorHAnsi" w:cstheme="minorHAnsi"/>
          <w:b/>
          <w:color w:val="262626" w:themeColor="text1" w:themeTint="D9"/>
          <w:sz w:val="28"/>
          <w:szCs w:val="28"/>
        </w:rPr>
        <w:lastRenderedPageBreak/>
        <w:t>Institutional Effectiveness</w:t>
      </w:r>
      <w:r w:rsidR="00E3507D" w:rsidRPr="0087780B">
        <w:rPr>
          <w:rFonts w:asciiTheme="majorHAnsi" w:hAnsiTheme="majorHAnsi" w:cstheme="minorHAnsi"/>
          <w:b/>
          <w:color w:val="262626" w:themeColor="text1" w:themeTint="D9"/>
          <w:sz w:val="28"/>
          <w:szCs w:val="28"/>
        </w:rPr>
        <w:t xml:space="preserve"> Overview</w:t>
      </w:r>
    </w:p>
    <w:p w14:paraId="54F01098" w14:textId="73F02351" w:rsidR="00225346" w:rsidRPr="00ED3FE7" w:rsidRDefault="00187670" w:rsidP="00112C26">
      <w:pPr>
        <w:pStyle w:val="NoSpacing"/>
        <w:spacing w:before="140" w:line="252" w:lineRule="auto"/>
        <w:rPr>
          <w:rFonts w:asciiTheme="majorHAnsi" w:hAnsiTheme="majorHAnsi" w:cstheme="minorHAnsi"/>
          <w:sz w:val="24"/>
          <w:szCs w:val="24"/>
        </w:rPr>
      </w:pPr>
      <w:r w:rsidRPr="00ED3FE7">
        <w:rPr>
          <w:rFonts w:asciiTheme="majorHAnsi" w:hAnsiTheme="majorHAnsi" w:cstheme="minorHAnsi"/>
          <w:sz w:val="24"/>
          <w:szCs w:val="24"/>
        </w:rPr>
        <w:t xml:space="preserve">Institutional effectiveness is the systematic and ongoing process </w:t>
      </w:r>
      <w:r w:rsidR="00225346" w:rsidRPr="00ED3FE7">
        <w:rPr>
          <w:rFonts w:asciiTheme="majorHAnsi" w:hAnsiTheme="majorHAnsi" w:cstheme="minorHAnsi"/>
          <w:sz w:val="24"/>
          <w:szCs w:val="24"/>
        </w:rPr>
        <w:t xml:space="preserve">of planning, making informed decisions, and allocating resources by collecting, assessing, and acting on data </w:t>
      </w:r>
      <w:r w:rsidR="006D2C5F" w:rsidRPr="00ED3FE7">
        <w:rPr>
          <w:rFonts w:asciiTheme="majorHAnsi" w:hAnsiTheme="majorHAnsi" w:cstheme="minorHAnsi"/>
          <w:sz w:val="24"/>
          <w:szCs w:val="24"/>
        </w:rPr>
        <w:t>to determine</w:t>
      </w:r>
      <w:r w:rsidR="00225346" w:rsidRPr="00ED3FE7">
        <w:rPr>
          <w:rFonts w:asciiTheme="majorHAnsi" w:hAnsiTheme="majorHAnsi" w:cstheme="minorHAnsi"/>
          <w:sz w:val="24"/>
          <w:szCs w:val="24"/>
        </w:rPr>
        <w:t xml:space="preserve"> how well the institution is achieving its mission and purposes. </w:t>
      </w:r>
    </w:p>
    <w:p w14:paraId="18B989C9" w14:textId="433DFA80" w:rsidR="009D6813" w:rsidRPr="00ED3FE7" w:rsidRDefault="00225346" w:rsidP="00112C26">
      <w:pPr>
        <w:pStyle w:val="NoSpacing"/>
        <w:spacing w:before="140" w:line="252" w:lineRule="auto"/>
        <w:rPr>
          <w:rFonts w:asciiTheme="majorHAnsi" w:hAnsiTheme="majorHAnsi" w:cstheme="minorHAnsi"/>
          <w:sz w:val="24"/>
          <w:szCs w:val="24"/>
        </w:rPr>
      </w:pPr>
      <w:r w:rsidRPr="00ED3FE7">
        <w:rPr>
          <w:rFonts w:asciiTheme="majorHAnsi" w:hAnsiTheme="majorHAnsi" w:cstheme="minorHAnsi"/>
          <w:b/>
          <w:bCs/>
          <w:i/>
          <w:iCs/>
          <w:spacing w:val="-4"/>
          <w:sz w:val="24"/>
          <w:szCs w:val="24"/>
        </w:rPr>
        <w:t>The overarching institutional effectiveness question is</w:t>
      </w:r>
      <w:r w:rsidR="006D2C5F" w:rsidRPr="00ED3FE7">
        <w:rPr>
          <w:rFonts w:asciiTheme="majorHAnsi" w:hAnsiTheme="majorHAnsi" w:cstheme="minorHAnsi"/>
          <w:b/>
          <w:bCs/>
          <w:i/>
          <w:iCs/>
          <w:spacing w:val="-4"/>
          <w:sz w:val="24"/>
          <w:szCs w:val="24"/>
        </w:rPr>
        <w:t>:</w:t>
      </w:r>
      <w:r w:rsidRPr="00ED3FE7">
        <w:rPr>
          <w:rFonts w:asciiTheme="majorHAnsi" w:hAnsiTheme="majorHAnsi" w:cstheme="minorHAnsi"/>
          <w:b/>
          <w:bCs/>
          <w:i/>
          <w:iCs/>
          <w:spacing w:val="-4"/>
          <w:sz w:val="24"/>
          <w:szCs w:val="24"/>
        </w:rPr>
        <w:t xml:space="preserve"> </w:t>
      </w:r>
      <w:r w:rsidR="006D2C5F" w:rsidRPr="00ED3FE7">
        <w:rPr>
          <w:rFonts w:asciiTheme="majorHAnsi" w:hAnsiTheme="majorHAnsi" w:cstheme="minorHAnsi"/>
          <w:b/>
          <w:bCs/>
          <w:i/>
          <w:iCs/>
          <w:spacing w:val="-4"/>
          <w:sz w:val="24"/>
          <w:szCs w:val="24"/>
        </w:rPr>
        <w:t>“H</w:t>
      </w:r>
      <w:r w:rsidRPr="00ED3FE7">
        <w:rPr>
          <w:rFonts w:asciiTheme="majorHAnsi" w:hAnsiTheme="majorHAnsi" w:cstheme="minorHAnsi"/>
          <w:b/>
          <w:bCs/>
          <w:i/>
          <w:iCs/>
          <w:spacing w:val="-4"/>
          <w:sz w:val="24"/>
          <w:szCs w:val="24"/>
        </w:rPr>
        <w:t>ow well are we achieving our mission and goals?</w:t>
      </w:r>
      <w:r w:rsidR="006D2C5F" w:rsidRPr="00ED3FE7">
        <w:rPr>
          <w:rFonts w:asciiTheme="majorHAnsi" w:hAnsiTheme="majorHAnsi" w:cstheme="minorHAnsi"/>
          <w:b/>
          <w:bCs/>
          <w:i/>
          <w:iCs/>
          <w:spacing w:val="-4"/>
          <w:sz w:val="24"/>
          <w:szCs w:val="24"/>
        </w:rPr>
        <w:t>”</w:t>
      </w:r>
      <w:r w:rsidR="009D6813" w:rsidRPr="00ED3FE7">
        <w:rPr>
          <w:rFonts w:asciiTheme="majorHAnsi" w:hAnsiTheme="majorHAnsi" w:cstheme="minorHAnsi"/>
          <w:b/>
          <w:bCs/>
          <w:spacing w:val="-4"/>
          <w:sz w:val="24"/>
          <w:szCs w:val="24"/>
        </w:rPr>
        <w:t xml:space="preserve">  </w:t>
      </w:r>
      <w:r w:rsidR="009D6813" w:rsidRPr="00ED3FE7">
        <w:rPr>
          <w:rFonts w:asciiTheme="majorHAnsi" w:hAnsiTheme="majorHAnsi" w:cstheme="minorHAnsi"/>
          <w:sz w:val="24"/>
          <w:szCs w:val="24"/>
        </w:rPr>
        <w:t xml:space="preserve">The assessment of institutional effectiveness essentially involves a documented </w:t>
      </w:r>
      <w:r w:rsidR="009D6813" w:rsidRPr="00ED3FE7">
        <w:rPr>
          <w:rFonts w:asciiTheme="majorHAnsi" w:hAnsiTheme="majorHAnsi" w:cstheme="minorHAnsi"/>
          <w:sz w:val="24"/>
          <w:szCs w:val="24"/>
          <w:u w:val="single"/>
        </w:rPr>
        <w:t>comparison of institutional performance to institutional purpose</w:t>
      </w:r>
      <w:r w:rsidR="009D6813" w:rsidRPr="00ED3FE7">
        <w:rPr>
          <w:rFonts w:asciiTheme="majorHAnsi" w:hAnsiTheme="majorHAnsi" w:cstheme="minorHAnsi"/>
          <w:sz w:val="24"/>
          <w:szCs w:val="24"/>
        </w:rPr>
        <w:t>.</w:t>
      </w:r>
      <w:r w:rsidR="009D6813" w:rsidRPr="00ED3FE7">
        <w:rPr>
          <w:rFonts w:asciiTheme="majorHAnsi" w:hAnsiTheme="majorHAnsi" w:cstheme="minorHAnsi"/>
          <w:b/>
          <w:bCs/>
          <w:sz w:val="24"/>
          <w:szCs w:val="24"/>
        </w:rPr>
        <w:t xml:space="preserve"> </w:t>
      </w:r>
    </w:p>
    <w:p w14:paraId="20E7B372" w14:textId="3AB926DE" w:rsidR="00225346" w:rsidRPr="00ED3FE7" w:rsidRDefault="00225346" w:rsidP="00112C26">
      <w:pPr>
        <w:pStyle w:val="NoSpacing"/>
        <w:spacing w:before="180" w:line="252" w:lineRule="auto"/>
        <w:rPr>
          <w:rFonts w:asciiTheme="majorHAnsi" w:hAnsiTheme="majorHAnsi" w:cstheme="minorHAnsi"/>
          <w:sz w:val="24"/>
          <w:szCs w:val="24"/>
        </w:rPr>
      </w:pPr>
      <w:r w:rsidRPr="00ED3FE7">
        <w:rPr>
          <w:rFonts w:asciiTheme="majorHAnsi" w:hAnsiTheme="majorHAnsi" w:cstheme="minorHAnsi"/>
          <w:sz w:val="24"/>
          <w:szCs w:val="24"/>
        </w:rPr>
        <w:t xml:space="preserve">RIT’s </w:t>
      </w:r>
      <w:r w:rsidR="006D2C5F" w:rsidRPr="00ED3FE7">
        <w:rPr>
          <w:rFonts w:asciiTheme="majorHAnsi" w:hAnsiTheme="majorHAnsi" w:cstheme="minorHAnsi"/>
          <w:sz w:val="24"/>
          <w:szCs w:val="24"/>
        </w:rPr>
        <w:t xml:space="preserve">institutional effectiveness processes and practices </w:t>
      </w:r>
      <w:r w:rsidR="00100A57" w:rsidRPr="00ED3FE7">
        <w:rPr>
          <w:rFonts w:asciiTheme="majorHAnsi" w:hAnsiTheme="majorHAnsi" w:cstheme="minorHAnsi"/>
          <w:sz w:val="24"/>
          <w:szCs w:val="24"/>
        </w:rPr>
        <w:t>are designed</w:t>
      </w:r>
      <w:r w:rsidR="006D2C5F" w:rsidRPr="00ED3FE7">
        <w:rPr>
          <w:rFonts w:asciiTheme="majorHAnsi" w:hAnsiTheme="majorHAnsi" w:cstheme="minorHAnsi"/>
          <w:sz w:val="24"/>
          <w:szCs w:val="24"/>
        </w:rPr>
        <w:t xml:space="preserve"> </w:t>
      </w:r>
      <w:r w:rsidRPr="00ED3FE7">
        <w:rPr>
          <w:rFonts w:asciiTheme="majorHAnsi" w:hAnsiTheme="majorHAnsi" w:cstheme="minorHAnsi"/>
          <w:sz w:val="24"/>
          <w:szCs w:val="24"/>
        </w:rPr>
        <w:t xml:space="preserve">to: </w:t>
      </w:r>
    </w:p>
    <w:p w14:paraId="73DBE491" w14:textId="6E88665B" w:rsidR="006A0BB8" w:rsidRPr="00ED3FE7" w:rsidRDefault="006A0BB8" w:rsidP="00112C26">
      <w:pPr>
        <w:numPr>
          <w:ilvl w:val="0"/>
          <w:numId w:val="4"/>
        </w:numPr>
        <w:tabs>
          <w:tab w:val="clear" w:pos="720"/>
        </w:tabs>
        <w:autoSpaceDE w:val="0"/>
        <w:autoSpaceDN w:val="0"/>
        <w:adjustRightInd w:val="0"/>
        <w:spacing w:before="120" w:after="0" w:line="252" w:lineRule="auto"/>
        <w:ind w:left="633" w:hanging="446"/>
        <w:rPr>
          <w:rFonts w:asciiTheme="majorHAnsi" w:hAnsiTheme="majorHAnsi" w:cstheme="minorHAnsi"/>
          <w:color w:val="000000"/>
          <w:sz w:val="24"/>
          <w:szCs w:val="24"/>
        </w:rPr>
      </w:pPr>
      <w:r w:rsidRPr="00ED3FE7">
        <w:rPr>
          <w:rFonts w:asciiTheme="majorHAnsi" w:hAnsiTheme="majorHAnsi" w:cstheme="minorHAnsi"/>
          <w:color w:val="000000"/>
          <w:sz w:val="24"/>
          <w:szCs w:val="24"/>
        </w:rPr>
        <w:t xml:space="preserve">Demonstrate how effectively administrative units support RIT’s </w:t>
      </w:r>
      <w:r w:rsidR="00225346" w:rsidRPr="00ED3FE7">
        <w:rPr>
          <w:rFonts w:asciiTheme="majorHAnsi" w:hAnsiTheme="majorHAnsi" w:cstheme="minorHAnsi"/>
          <w:color w:val="000000"/>
          <w:sz w:val="24"/>
          <w:szCs w:val="24"/>
        </w:rPr>
        <w:t>vision</w:t>
      </w:r>
      <w:r w:rsidR="00AF0F19" w:rsidRPr="00ED3FE7">
        <w:rPr>
          <w:rFonts w:asciiTheme="majorHAnsi" w:hAnsiTheme="majorHAnsi" w:cstheme="minorHAnsi"/>
          <w:color w:val="000000"/>
          <w:sz w:val="24"/>
          <w:szCs w:val="24"/>
        </w:rPr>
        <w:t xml:space="preserve">, </w:t>
      </w:r>
      <w:r w:rsidRPr="00ED3FE7">
        <w:rPr>
          <w:rFonts w:asciiTheme="majorHAnsi" w:hAnsiTheme="majorHAnsi" w:cstheme="minorHAnsi"/>
          <w:color w:val="000000"/>
          <w:sz w:val="24"/>
          <w:szCs w:val="24"/>
        </w:rPr>
        <w:t>mission</w:t>
      </w:r>
      <w:r w:rsidR="009700A3" w:rsidRPr="00ED3FE7">
        <w:rPr>
          <w:rFonts w:asciiTheme="majorHAnsi" w:hAnsiTheme="majorHAnsi" w:cstheme="minorHAnsi"/>
          <w:color w:val="000000"/>
          <w:sz w:val="24"/>
          <w:szCs w:val="24"/>
        </w:rPr>
        <w:t xml:space="preserve"> and </w:t>
      </w:r>
      <w:r w:rsidR="009D6813" w:rsidRPr="00ED3FE7">
        <w:rPr>
          <w:rFonts w:asciiTheme="majorHAnsi" w:hAnsiTheme="majorHAnsi" w:cstheme="minorHAnsi"/>
          <w:sz w:val="24"/>
          <w:szCs w:val="24"/>
        </w:rPr>
        <w:t xml:space="preserve">Strategic Plan 2018-2025, </w:t>
      </w:r>
      <w:r w:rsidR="009D6813" w:rsidRPr="00ED3FE7">
        <w:rPr>
          <w:rFonts w:asciiTheme="majorHAnsi" w:hAnsiTheme="majorHAnsi" w:cstheme="minorHAnsi"/>
          <w:i/>
          <w:sz w:val="24"/>
          <w:szCs w:val="24"/>
        </w:rPr>
        <w:t>Greatness Through Difference</w:t>
      </w:r>
    </w:p>
    <w:p w14:paraId="55DC8BCE" w14:textId="64CD124C" w:rsidR="006A0BB8" w:rsidRPr="00ED3FE7" w:rsidRDefault="006A0BB8" w:rsidP="00112C26">
      <w:pPr>
        <w:numPr>
          <w:ilvl w:val="0"/>
          <w:numId w:val="4"/>
        </w:numPr>
        <w:tabs>
          <w:tab w:val="clear" w:pos="720"/>
        </w:tabs>
        <w:autoSpaceDE w:val="0"/>
        <w:autoSpaceDN w:val="0"/>
        <w:adjustRightInd w:val="0"/>
        <w:spacing w:before="120" w:after="0" w:line="252" w:lineRule="auto"/>
        <w:ind w:left="633" w:hanging="446"/>
        <w:rPr>
          <w:rFonts w:asciiTheme="majorHAnsi" w:hAnsiTheme="majorHAnsi" w:cstheme="minorHAnsi"/>
          <w:color w:val="000000"/>
          <w:sz w:val="24"/>
          <w:szCs w:val="24"/>
        </w:rPr>
      </w:pPr>
      <w:r w:rsidRPr="00ED3FE7">
        <w:rPr>
          <w:rFonts w:asciiTheme="majorHAnsi" w:hAnsiTheme="majorHAnsi" w:cstheme="minorHAnsi"/>
          <w:color w:val="000000"/>
          <w:sz w:val="24"/>
          <w:szCs w:val="24"/>
        </w:rPr>
        <w:t>Demonstrate use of administrative unit assessment results to inform and guide continuous improvement (enhancing operations, planning, guiding decision making, allocating resources, etc.)</w:t>
      </w:r>
    </w:p>
    <w:p w14:paraId="08EC44DE" w14:textId="77777777" w:rsidR="006A0BB8" w:rsidRPr="00ED3FE7" w:rsidRDefault="006A0BB8" w:rsidP="00112C26">
      <w:pPr>
        <w:numPr>
          <w:ilvl w:val="0"/>
          <w:numId w:val="4"/>
        </w:numPr>
        <w:tabs>
          <w:tab w:val="clear" w:pos="720"/>
        </w:tabs>
        <w:autoSpaceDE w:val="0"/>
        <w:autoSpaceDN w:val="0"/>
        <w:adjustRightInd w:val="0"/>
        <w:spacing w:before="120" w:after="0" w:line="252" w:lineRule="auto"/>
        <w:ind w:left="633" w:hanging="446"/>
        <w:rPr>
          <w:rFonts w:asciiTheme="majorHAnsi" w:hAnsiTheme="majorHAnsi" w:cstheme="minorHAnsi"/>
          <w:color w:val="000000"/>
          <w:sz w:val="24"/>
          <w:szCs w:val="24"/>
        </w:rPr>
      </w:pPr>
      <w:r w:rsidRPr="00ED3FE7">
        <w:rPr>
          <w:rFonts w:asciiTheme="majorHAnsi" w:hAnsiTheme="majorHAnsi" w:cstheme="minorHAnsi"/>
          <w:color w:val="000000"/>
          <w:sz w:val="24"/>
          <w:szCs w:val="24"/>
        </w:rPr>
        <w:t>Provide evidence of systematic processes (meaningful and sustainable) for continuous quality improvement</w:t>
      </w:r>
      <w:r w:rsidR="00225346" w:rsidRPr="00ED3FE7">
        <w:rPr>
          <w:rFonts w:asciiTheme="majorHAnsi" w:hAnsiTheme="majorHAnsi" w:cstheme="minorHAnsi"/>
          <w:color w:val="000000"/>
          <w:sz w:val="24"/>
          <w:szCs w:val="24"/>
        </w:rPr>
        <w:t>.</w:t>
      </w:r>
    </w:p>
    <w:p w14:paraId="6B1AA2C1" w14:textId="073A12BC" w:rsidR="002345A4" w:rsidRPr="0087780B" w:rsidRDefault="009D38C4" w:rsidP="00112C26">
      <w:pPr>
        <w:pStyle w:val="Default"/>
        <w:spacing w:before="300" w:line="252" w:lineRule="auto"/>
        <w:rPr>
          <w:rFonts w:asciiTheme="majorHAnsi" w:hAnsiTheme="majorHAnsi" w:cstheme="minorHAnsi"/>
          <w:b/>
          <w:color w:val="262626" w:themeColor="text1" w:themeTint="D9"/>
          <w:sz w:val="26"/>
          <w:szCs w:val="26"/>
        </w:rPr>
      </w:pPr>
      <w:r w:rsidRPr="0087780B">
        <w:rPr>
          <w:rFonts w:asciiTheme="majorHAnsi" w:hAnsiTheme="majorHAnsi" w:cstheme="minorHAnsi"/>
          <w:b/>
          <w:color w:val="262626" w:themeColor="text1" w:themeTint="D9"/>
          <w:sz w:val="26"/>
          <w:szCs w:val="26"/>
        </w:rPr>
        <w:t xml:space="preserve">Institutional Effectiveness at RIT is characterized by </w:t>
      </w:r>
      <w:r w:rsidR="008C45A5" w:rsidRPr="0087780B">
        <w:rPr>
          <w:rFonts w:asciiTheme="majorHAnsi" w:hAnsiTheme="majorHAnsi" w:cstheme="minorHAnsi"/>
          <w:b/>
          <w:color w:val="262626" w:themeColor="text1" w:themeTint="D9"/>
          <w:sz w:val="26"/>
          <w:szCs w:val="26"/>
        </w:rPr>
        <w:t>six</w:t>
      </w:r>
      <w:r w:rsidRPr="0087780B">
        <w:rPr>
          <w:rFonts w:asciiTheme="majorHAnsi" w:hAnsiTheme="majorHAnsi" w:cstheme="minorHAnsi"/>
          <w:b/>
          <w:color w:val="262626" w:themeColor="text1" w:themeTint="D9"/>
          <w:sz w:val="26"/>
          <w:szCs w:val="26"/>
        </w:rPr>
        <w:t xml:space="preserve"> </w:t>
      </w:r>
      <w:r w:rsidR="001D7E16" w:rsidRPr="0087780B">
        <w:rPr>
          <w:rFonts w:asciiTheme="majorHAnsi" w:hAnsiTheme="majorHAnsi" w:cstheme="minorHAnsi"/>
          <w:b/>
          <w:color w:val="262626" w:themeColor="text1" w:themeTint="D9"/>
          <w:sz w:val="26"/>
          <w:szCs w:val="26"/>
        </w:rPr>
        <w:t>core</w:t>
      </w:r>
      <w:r w:rsidR="0092270F" w:rsidRPr="0087780B">
        <w:rPr>
          <w:rFonts w:asciiTheme="majorHAnsi" w:hAnsiTheme="majorHAnsi" w:cstheme="minorHAnsi"/>
          <w:b/>
          <w:color w:val="262626" w:themeColor="text1" w:themeTint="D9"/>
          <w:sz w:val="26"/>
          <w:szCs w:val="26"/>
        </w:rPr>
        <w:t xml:space="preserve"> elements:</w:t>
      </w:r>
    </w:p>
    <w:p w14:paraId="77E2C976" w14:textId="77777777" w:rsidR="002345A4" w:rsidRPr="00ED3FE7" w:rsidRDefault="00594395" w:rsidP="00112C26">
      <w:pPr>
        <w:pStyle w:val="ListParagraph"/>
        <w:numPr>
          <w:ilvl w:val="0"/>
          <w:numId w:val="2"/>
        </w:numPr>
        <w:autoSpaceDE w:val="0"/>
        <w:autoSpaceDN w:val="0"/>
        <w:adjustRightInd w:val="0"/>
        <w:spacing w:before="120" w:after="0" w:line="252" w:lineRule="auto"/>
        <w:ind w:left="633" w:hanging="446"/>
        <w:contextualSpacing w:val="0"/>
        <w:rPr>
          <w:rFonts w:asciiTheme="majorHAnsi" w:hAnsiTheme="majorHAnsi" w:cstheme="minorHAnsi"/>
          <w:color w:val="000000"/>
          <w:sz w:val="24"/>
          <w:szCs w:val="24"/>
        </w:rPr>
      </w:pPr>
      <w:r w:rsidRPr="00ED3FE7">
        <w:rPr>
          <w:rFonts w:asciiTheme="majorHAnsi" w:hAnsiTheme="majorHAnsi" w:cstheme="minorHAnsi"/>
          <w:color w:val="000000"/>
          <w:sz w:val="24"/>
          <w:szCs w:val="24"/>
        </w:rPr>
        <w:t>Achieving</w:t>
      </w:r>
      <w:r w:rsidR="002345A4" w:rsidRPr="00ED3FE7">
        <w:rPr>
          <w:rFonts w:asciiTheme="majorHAnsi" w:hAnsiTheme="majorHAnsi" w:cstheme="minorHAnsi"/>
          <w:color w:val="000000"/>
          <w:sz w:val="24"/>
          <w:szCs w:val="24"/>
        </w:rPr>
        <w:t xml:space="preserve"> a clearly defined </w:t>
      </w:r>
      <w:r w:rsidR="002345A4" w:rsidRPr="00ED3FE7">
        <w:rPr>
          <w:rFonts w:asciiTheme="majorHAnsi" w:hAnsiTheme="majorHAnsi" w:cstheme="minorHAnsi"/>
          <w:b/>
          <w:color w:val="000000"/>
          <w:sz w:val="24"/>
          <w:szCs w:val="24"/>
        </w:rPr>
        <w:t>missio</w:t>
      </w:r>
      <w:r w:rsidR="000A6F26" w:rsidRPr="00ED3FE7">
        <w:rPr>
          <w:rFonts w:asciiTheme="majorHAnsi" w:hAnsiTheme="majorHAnsi" w:cstheme="minorHAnsi"/>
          <w:b/>
          <w:color w:val="000000"/>
          <w:sz w:val="24"/>
          <w:szCs w:val="24"/>
        </w:rPr>
        <w:t>n</w:t>
      </w:r>
      <w:r w:rsidRPr="00ED3FE7">
        <w:rPr>
          <w:rFonts w:asciiTheme="majorHAnsi" w:hAnsiTheme="majorHAnsi" w:cstheme="minorHAnsi"/>
          <w:b/>
          <w:color w:val="000000"/>
          <w:sz w:val="24"/>
          <w:szCs w:val="24"/>
        </w:rPr>
        <w:t>/</w:t>
      </w:r>
      <w:r w:rsidR="002345A4" w:rsidRPr="00ED3FE7">
        <w:rPr>
          <w:rFonts w:asciiTheme="majorHAnsi" w:hAnsiTheme="majorHAnsi" w:cstheme="minorHAnsi"/>
          <w:b/>
          <w:color w:val="000000"/>
          <w:sz w:val="24"/>
          <w:szCs w:val="24"/>
        </w:rPr>
        <w:t>charge</w:t>
      </w:r>
      <w:r w:rsidR="002345A4" w:rsidRPr="00ED3FE7">
        <w:rPr>
          <w:rFonts w:asciiTheme="majorHAnsi" w:hAnsiTheme="majorHAnsi" w:cstheme="minorHAnsi"/>
          <w:color w:val="000000"/>
          <w:sz w:val="24"/>
          <w:szCs w:val="24"/>
        </w:rPr>
        <w:t xml:space="preserve"> </w:t>
      </w:r>
    </w:p>
    <w:p w14:paraId="52579DBD" w14:textId="77777777" w:rsidR="002345A4" w:rsidRPr="00ED3FE7" w:rsidRDefault="002345A4" w:rsidP="00112C26">
      <w:pPr>
        <w:pStyle w:val="ListParagraph"/>
        <w:numPr>
          <w:ilvl w:val="0"/>
          <w:numId w:val="2"/>
        </w:numPr>
        <w:autoSpaceDE w:val="0"/>
        <w:autoSpaceDN w:val="0"/>
        <w:adjustRightInd w:val="0"/>
        <w:spacing w:before="120" w:after="0" w:line="252" w:lineRule="auto"/>
        <w:ind w:left="633" w:hanging="446"/>
        <w:contextualSpacing w:val="0"/>
        <w:rPr>
          <w:rFonts w:asciiTheme="majorHAnsi" w:hAnsiTheme="majorHAnsi" w:cstheme="minorHAnsi"/>
          <w:color w:val="000000"/>
          <w:sz w:val="24"/>
          <w:szCs w:val="24"/>
        </w:rPr>
      </w:pPr>
      <w:r w:rsidRPr="00ED3FE7">
        <w:rPr>
          <w:rFonts w:asciiTheme="majorHAnsi" w:hAnsiTheme="majorHAnsi" w:cstheme="minorHAnsi"/>
          <w:color w:val="000000"/>
          <w:sz w:val="24"/>
          <w:szCs w:val="24"/>
        </w:rPr>
        <w:t xml:space="preserve">Developing </w:t>
      </w:r>
      <w:r w:rsidR="008D5D97" w:rsidRPr="00ED3FE7">
        <w:rPr>
          <w:rFonts w:asciiTheme="majorHAnsi" w:hAnsiTheme="majorHAnsi" w:cstheme="minorHAnsi"/>
          <w:b/>
          <w:color w:val="000000"/>
          <w:sz w:val="24"/>
          <w:szCs w:val="24"/>
        </w:rPr>
        <w:t xml:space="preserve">measurable </w:t>
      </w:r>
      <w:r w:rsidRPr="00ED3FE7">
        <w:rPr>
          <w:rFonts w:asciiTheme="majorHAnsi" w:hAnsiTheme="majorHAnsi" w:cstheme="minorHAnsi"/>
          <w:b/>
          <w:color w:val="000000"/>
          <w:sz w:val="24"/>
          <w:szCs w:val="24"/>
        </w:rPr>
        <w:t>outcomes/objectives</w:t>
      </w:r>
      <w:r w:rsidRPr="00ED3FE7">
        <w:rPr>
          <w:rFonts w:asciiTheme="majorHAnsi" w:hAnsiTheme="majorHAnsi" w:cstheme="minorHAnsi"/>
          <w:color w:val="000000"/>
          <w:sz w:val="24"/>
          <w:szCs w:val="24"/>
        </w:rPr>
        <w:t xml:space="preserve"> that align to the mission o</w:t>
      </w:r>
      <w:r w:rsidR="0072774C" w:rsidRPr="00ED3FE7">
        <w:rPr>
          <w:rFonts w:asciiTheme="majorHAnsi" w:hAnsiTheme="majorHAnsi" w:cstheme="minorHAnsi"/>
          <w:color w:val="000000"/>
          <w:sz w:val="24"/>
          <w:szCs w:val="24"/>
        </w:rPr>
        <w:t>f the institution/division</w:t>
      </w:r>
    </w:p>
    <w:p w14:paraId="064B4ED4" w14:textId="77777777" w:rsidR="002345A4" w:rsidRPr="00ED3FE7" w:rsidRDefault="002345A4" w:rsidP="00112C26">
      <w:pPr>
        <w:pStyle w:val="ListParagraph"/>
        <w:numPr>
          <w:ilvl w:val="0"/>
          <w:numId w:val="2"/>
        </w:numPr>
        <w:autoSpaceDE w:val="0"/>
        <w:autoSpaceDN w:val="0"/>
        <w:adjustRightInd w:val="0"/>
        <w:spacing w:before="120" w:after="0" w:line="252" w:lineRule="auto"/>
        <w:ind w:left="633" w:hanging="446"/>
        <w:contextualSpacing w:val="0"/>
        <w:rPr>
          <w:rFonts w:asciiTheme="majorHAnsi" w:hAnsiTheme="majorHAnsi" w:cstheme="minorHAnsi"/>
          <w:color w:val="000000"/>
          <w:sz w:val="24"/>
          <w:szCs w:val="24"/>
        </w:rPr>
      </w:pPr>
      <w:r w:rsidRPr="00ED3FE7">
        <w:rPr>
          <w:rFonts w:asciiTheme="majorHAnsi" w:hAnsiTheme="majorHAnsi" w:cstheme="minorHAnsi"/>
          <w:color w:val="000000"/>
          <w:sz w:val="24"/>
          <w:szCs w:val="24"/>
        </w:rPr>
        <w:t xml:space="preserve">Identifying </w:t>
      </w:r>
      <w:r w:rsidRPr="00ED3FE7">
        <w:rPr>
          <w:rFonts w:asciiTheme="majorHAnsi" w:hAnsiTheme="majorHAnsi" w:cstheme="minorHAnsi"/>
          <w:b/>
          <w:color w:val="000000"/>
          <w:sz w:val="24"/>
          <w:szCs w:val="24"/>
        </w:rPr>
        <w:t>data sources or activities</w:t>
      </w:r>
      <w:r w:rsidRPr="00ED3FE7">
        <w:rPr>
          <w:rFonts w:asciiTheme="majorHAnsi" w:hAnsiTheme="majorHAnsi" w:cstheme="minorHAnsi"/>
          <w:color w:val="000000"/>
          <w:sz w:val="24"/>
          <w:szCs w:val="24"/>
        </w:rPr>
        <w:t xml:space="preserve"> for assessment of those outcomes/objectives</w:t>
      </w:r>
    </w:p>
    <w:p w14:paraId="121BD576" w14:textId="7A62ED85" w:rsidR="005B1B34" w:rsidRPr="00ED3FE7" w:rsidRDefault="00F93713" w:rsidP="00112C26">
      <w:pPr>
        <w:pStyle w:val="ListParagraph"/>
        <w:numPr>
          <w:ilvl w:val="0"/>
          <w:numId w:val="2"/>
        </w:numPr>
        <w:autoSpaceDE w:val="0"/>
        <w:autoSpaceDN w:val="0"/>
        <w:adjustRightInd w:val="0"/>
        <w:spacing w:before="120" w:after="0" w:line="252" w:lineRule="auto"/>
        <w:ind w:left="633" w:hanging="446"/>
        <w:contextualSpacing w:val="0"/>
        <w:rPr>
          <w:rFonts w:asciiTheme="majorHAnsi" w:hAnsiTheme="majorHAnsi" w:cstheme="minorHAnsi"/>
          <w:color w:val="000000"/>
          <w:sz w:val="24"/>
          <w:szCs w:val="24"/>
        </w:rPr>
      </w:pPr>
      <w:r w:rsidRPr="00ED3FE7">
        <w:rPr>
          <w:rFonts w:asciiTheme="majorHAnsi" w:hAnsiTheme="majorHAnsi" w:cstheme="minorHAnsi"/>
          <w:color w:val="000000"/>
          <w:sz w:val="24"/>
          <w:szCs w:val="24"/>
        </w:rPr>
        <w:t xml:space="preserve">Setting </w:t>
      </w:r>
      <w:r w:rsidR="002345A4" w:rsidRPr="00ED3FE7">
        <w:rPr>
          <w:rFonts w:asciiTheme="majorHAnsi" w:hAnsiTheme="majorHAnsi" w:cstheme="minorHAnsi"/>
          <w:b/>
          <w:color w:val="000000"/>
          <w:sz w:val="24"/>
          <w:szCs w:val="24"/>
        </w:rPr>
        <w:t xml:space="preserve">benchmarks </w:t>
      </w:r>
      <w:r w:rsidR="00D23B81" w:rsidRPr="00ED3FE7">
        <w:rPr>
          <w:rFonts w:asciiTheme="majorHAnsi" w:hAnsiTheme="majorHAnsi" w:cstheme="minorHAnsi"/>
          <w:color w:val="000000"/>
          <w:sz w:val="24"/>
          <w:szCs w:val="24"/>
        </w:rPr>
        <w:t>to help assess achievement of the outcomes/objectives</w:t>
      </w:r>
    </w:p>
    <w:p w14:paraId="50D8DD6B" w14:textId="77777777" w:rsidR="008C45A5" w:rsidRPr="00ED3FE7" w:rsidRDefault="004C7FF7" w:rsidP="00112C26">
      <w:pPr>
        <w:pStyle w:val="ListParagraph"/>
        <w:numPr>
          <w:ilvl w:val="0"/>
          <w:numId w:val="2"/>
        </w:numPr>
        <w:autoSpaceDE w:val="0"/>
        <w:autoSpaceDN w:val="0"/>
        <w:adjustRightInd w:val="0"/>
        <w:spacing w:before="120" w:after="0" w:line="252" w:lineRule="auto"/>
        <w:ind w:left="633" w:hanging="446"/>
        <w:contextualSpacing w:val="0"/>
        <w:rPr>
          <w:rFonts w:asciiTheme="majorHAnsi" w:hAnsiTheme="majorHAnsi" w:cstheme="minorHAnsi"/>
          <w:color w:val="000000"/>
          <w:sz w:val="24"/>
          <w:szCs w:val="24"/>
        </w:rPr>
      </w:pPr>
      <w:r w:rsidRPr="00ED3FE7">
        <w:rPr>
          <w:rFonts w:asciiTheme="majorHAnsi" w:hAnsiTheme="majorHAnsi" w:cstheme="minorHAnsi"/>
          <w:color w:val="000000"/>
          <w:sz w:val="24"/>
          <w:szCs w:val="24"/>
        </w:rPr>
        <w:t xml:space="preserve">Identifying the </w:t>
      </w:r>
      <w:r w:rsidRPr="00ED3FE7">
        <w:rPr>
          <w:rFonts w:asciiTheme="majorHAnsi" w:hAnsiTheme="majorHAnsi" w:cstheme="minorHAnsi"/>
          <w:b/>
          <w:color w:val="000000"/>
          <w:sz w:val="24"/>
          <w:szCs w:val="24"/>
        </w:rPr>
        <w:t>timeline and person(s) responsible</w:t>
      </w:r>
      <w:r w:rsidRPr="00ED3FE7">
        <w:rPr>
          <w:rFonts w:asciiTheme="majorHAnsi" w:hAnsiTheme="majorHAnsi" w:cstheme="minorHAnsi"/>
          <w:color w:val="000000"/>
          <w:sz w:val="24"/>
          <w:szCs w:val="24"/>
        </w:rPr>
        <w:t xml:space="preserve"> for data collection/reporting</w:t>
      </w:r>
    </w:p>
    <w:p w14:paraId="2AB32BA3" w14:textId="77777777" w:rsidR="004251DB" w:rsidRPr="00ED3FE7" w:rsidRDefault="002345A4" w:rsidP="00112C26">
      <w:pPr>
        <w:pStyle w:val="ListParagraph"/>
        <w:numPr>
          <w:ilvl w:val="0"/>
          <w:numId w:val="2"/>
        </w:numPr>
        <w:autoSpaceDE w:val="0"/>
        <w:autoSpaceDN w:val="0"/>
        <w:adjustRightInd w:val="0"/>
        <w:spacing w:before="120" w:after="0" w:line="252" w:lineRule="auto"/>
        <w:ind w:left="633" w:hanging="446"/>
        <w:contextualSpacing w:val="0"/>
        <w:rPr>
          <w:rFonts w:asciiTheme="majorHAnsi" w:hAnsiTheme="majorHAnsi" w:cstheme="minorHAnsi"/>
          <w:color w:val="000000"/>
          <w:sz w:val="24"/>
          <w:szCs w:val="24"/>
        </w:rPr>
      </w:pPr>
      <w:r w:rsidRPr="00ED3FE7">
        <w:rPr>
          <w:rFonts w:asciiTheme="majorHAnsi" w:hAnsiTheme="majorHAnsi" w:cstheme="minorHAnsi"/>
          <w:b/>
          <w:color w:val="000000"/>
          <w:sz w:val="24"/>
          <w:szCs w:val="24"/>
        </w:rPr>
        <w:t>Using the results</w:t>
      </w:r>
      <w:r w:rsidRPr="00ED3FE7">
        <w:rPr>
          <w:rFonts w:asciiTheme="majorHAnsi" w:hAnsiTheme="majorHAnsi" w:cstheme="minorHAnsi"/>
          <w:color w:val="000000"/>
          <w:sz w:val="24"/>
          <w:szCs w:val="24"/>
        </w:rPr>
        <w:t xml:space="preserve"> of evaluations and assessments </w:t>
      </w:r>
      <w:r w:rsidR="00D23B81" w:rsidRPr="00ED3FE7">
        <w:rPr>
          <w:rFonts w:asciiTheme="majorHAnsi" w:hAnsiTheme="majorHAnsi" w:cstheme="minorHAnsi"/>
          <w:b/>
          <w:color w:val="000000"/>
          <w:sz w:val="24"/>
          <w:szCs w:val="24"/>
        </w:rPr>
        <w:t xml:space="preserve">to </w:t>
      </w:r>
      <w:r w:rsidR="004170EE" w:rsidRPr="00ED3FE7">
        <w:rPr>
          <w:rFonts w:asciiTheme="majorHAnsi" w:hAnsiTheme="majorHAnsi" w:cstheme="minorHAnsi"/>
          <w:b/>
          <w:color w:val="000000"/>
          <w:sz w:val="24"/>
          <w:szCs w:val="24"/>
        </w:rPr>
        <w:t xml:space="preserve">guide decisions and changes to </w:t>
      </w:r>
      <w:r w:rsidR="00D23B81" w:rsidRPr="00ED3FE7">
        <w:rPr>
          <w:rFonts w:asciiTheme="majorHAnsi" w:hAnsiTheme="majorHAnsi" w:cstheme="minorHAnsi"/>
          <w:b/>
          <w:color w:val="000000"/>
          <w:sz w:val="24"/>
          <w:szCs w:val="24"/>
        </w:rPr>
        <w:t>improve</w:t>
      </w:r>
      <w:r w:rsidRPr="00ED3FE7">
        <w:rPr>
          <w:rFonts w:asciiTheme="majorHAnsi" w:hAnsiTheme="majorHAnsi" w:cstheme="minorHAnsi"/>
          <w:color w:val="000000"/>
          <w:sz w:val="24"/>
          <w:szCs w:val="24"/>
        </w:rPr>
        <w:t xml:space="preserve"> programs and services</w:t>
      </w:r>
      <w:r w:rsidR="005B1B34" w:rsidRPr="00ED3FE7">
        <w:rPr>
          <w:rFonts w:asciiTheme="majorHAnsi" w:hAnsiTheme="majorHAnsi" w:cstheme="minorHAnsi"/>
          <w:color w:val="000000"/>
          <w:sz w:val="24"/>
          <w:szCs w:val="24"/>
        </w:rPr>
        <w:t xml:space="preserve"> and i</w:t>
      </w:r>
      <w:r w:rsidR="00D23B81" w:rsidRPr="00ED3FE7">
        <w:rPr>
          <w:rFonts w:asciiTheme="majorHAnsi" w:hAnsiTheme="majorHAnsi" w:cstheme="minorHAnsi"/>
          <w:b/>
          <w:color w:val="000000"/>
          <w:sz w:val="24"/>
          <w:szCs w:val="24"/>
        </w:rPr>
        <w:t>nform</w:t>
      </w:r>
      <w:r w:rsidR="0092270F" w:rsidRPr="00ED3FE7">
        <w:rPr>
          <w:rFonts w:asciiTheme="majorHAnsi" w:hAnsiTheme="majorHAnsi" w:cstheme="minorHAnsi"/>
          <w:b/>
          <w:color w:val="000000"/>
          <w:sz w:val="24"/>
          <w:szCs w:val="24"/>
        </w:rPr>
        <w:t xml:space="preserve"> </w:t>
      </w:r>
      <w:r w:rsidRPr="00ED3FE7">
        <w:rPr>
          <w:rFonts w:asciiTheme="majorHAnsi" w:hAnsiTheme="majorHAnsi" w:cstheme="minorHAnsi"/>
          <w:color w:val="000000"/>
          <w:sz w:val="24"/>
          <w:szCs w:val="24"/>
        </w:rPr>
        <w:t>planning, budgeting, and resource allocation</w:t>
      </w:r>
    </w:p>
    <w:p w14:paraId="369DD6EB" w14:textId="054D5491" w:rsidR="00C03FBD" w:rsidRPr="00ED3FE7" w:rsidRDefault="00F93713" w:rsidP="00112C26">
      <w:pPr>
        <w:pStyle w:val="Default"/>
        <w:spacing w:before="180" w:line="252" w:lineRule="auto"/>
        <w:ind w:right="187"/>
        <w:rPr>
          <w:rFonts w:asciiTheme="majorHAnsi" w:hAnsiTheme="majorHAnsi" w:cstheme="minorHAnsi"/>
        </w:rPr>
      </w:pPr>
      <w:r w:rsidRPr="00ED3FE7">
        <w:rPr>
          <w:rFonts w:asciiTheme="majorHAnsi" w:hAnsiTheme="majorHAnsi" w:cstheme="minorHAnsi"/>
          <w:b/>
        </w:rPr>
        <w:t>The</w:t>
      </w:r>
      <w:r w:rsidR="00187670" w:rsidRPr="00ED3FE7">
        <w:rPr>
          <w:rFonts w:asciiTheme="majorHAnsi" w:hAnsiTheme="majorHAnsi" w:cstheme="minorHAnsi"/>
          <w:b/>
        </w:rPr>
        <w:t xml:space="preserve"> </w:t>
      </w:r>
      <w:r w:rsidR="00C03FBD" w:rsidRPr="00ED3FE7">
        <w:rPr>
          <w:rFonts w:asciiTheme="majorHAnsi" w:hAnsiTheme="majorHAnsi" w:cstheme="minorHAnsi"/>
          <w:b/>
          <w:color w:val="262626" w:themeColor="text1" w:themeTint="D9"/>
        </w:rPr>
        <w:t>Institutional</w:t>
      </w:r>
      <w:r w:rsidR="00C03FBD" w:rsidRPr="00ED3FE7">
        <w:rPr>
          <w:rFonts w:asciiTheme="majorHAnsi" w:hAnsiTheme="majorHAnsi" w:cstheme="minorHAnsi"/>
          <w:b/>
        </w:rPr>
        <w:t xml:space="preserve"> Effectiveness Map (IE Map)</w:t>
      </w:r>
      <w:r w:rsidR="00C03FBD" w:rsidRPr="00ED3FE7">
        <w:rPr>
          <w:rFonts w:asciiTheme="majorHAnsi" w:hAnsiTheme="majorHAnsi" w:cstheme="minorHAnsi"/>
        </w:rPr>
        <w:t xml:space="preserve"> </w:t>
      </w:r>
      <w:r w:rsidR="00187670" w:rsidRPr="00ED3FE7">
        <w:rPr>
          <w:rFonts w:asciiTheme="majorHAnsi" w:hAnsiTheme="majorHAnsi" w:cstheme="minorHAnsi"/>
        </w:rPr>
        <w:t>was de</w:t>
      </w:r>
      <w:r w:rsidR="00FC2852" w:rsidRPr="00ED3FE7">
        <w:rPr>
          <w:rFonts w:asciiTheme="majorHAnsi" w:hAnsiTheme="majorHAnsi" w:cstheme="minorHAnsi"/>
        </w:rPr>
        <w:t>signed</w:t>
      </w:r>
      <w:r w:rsidR="00187670" w:rsidRPr="00ED3FE7">
        <w:rPr>
          <w:rFonts w:asciiTheme="majorHAnsi" w:hAnsiTheme="majorHAnsi" w:cstheme="minorHAnsi"/>
        </w:rPr>
        <w:t xml:space="preserve"> </w:t>
      </w:r>
      <w:r w:rsidR="00516961" w:rsidRPr="00ED3FE7">
        <w:rPr>
          <w:rFonts w:asciiTheme="majorHAnsi" w:hAnsiTheme="majorHAnsi" w:cstheme="minorHAnsi"/>
        </w:rPr>
        <w:t xml:space="preserve">as a planning tool </w:t>
      </w:r>
      <w:r w:rsidR="00C03FBD" w:rsidRPr="00ED3FE7">
        <w:rPr>
          <w:rFonts w:asciiTheme="majorHAnsi" w:hAnsiTheme="majorHAnsi" w:cstheme="minorHAnsi"/>
        </w:rPr>
        <w:t xml:space="preserve">to </w:t>
      </w:r>
      <w:r w:rsidR="00B40874" w:rsidRPr="00ED3FE7">
        <w:rPr>
          <w:rFonts w:asciiTheme="majorHAnsi" w:hAnsiTheme="majorHAnsi" w:cstheme="minorHAnsi"/>
        </w:rPr>
        <w:t xml:space="preserve">organize </w:t>
      </w:r>
      <w:r w:rsidR="00516961" w:rsidRPr="00ED3FE7">
        <w:rPr>
          <w:rFonts w:asciiTheme="majorHAnsi" w:hAnsiTheme="majorHAnsi" w:cstheme="minorHAnsi"/>
        </w:rPr>
        <w:t>administrative unit</w:t>
      </w:r>
      <w:r w:rsidR="00C03FBD" w:rsidRPr="00ED3FE7">
        <w:rPr>
          <w:rFonts w:asciiTheme="majorHAnsi" w:hAnsiTheme="majorHAnsi" w:cstheme="minorHAnsi"/>
        </w:rPr>
        <w:t xml:space="preserve"> information related to </w:t>
      </w:r>
      <w:r w:rsidR="004C7A47" w:rsidRPr="00ED3FE7">
        <w:rPr>
          <w:rFonts w:asciiTheme="majorHAnsi" w:hAnsiTheme="majorHAnsi" w:cstheme="minorHAnsi"/>
        </w:rPr>
        <w:t xml:space="preserve">the core </w:t>
      </w:r>
      <w:r w:rsidR="00C03FBD" w:rsidRPr="00ED3FE7">
        <w:rPr>
          <w:rFonts w:asciiTheme="majorHAnsi" w:hAnsiTheme="majorHAnsi" w:cstheme="minorHAnsi"/>
        </w:rPr>
        <w:t xml:space="preserve">elements </w:t>
      </w:r>
      <w:r w:rsidR="003243FE" w:rsidRPr="00ED3FE7">
        <w:rPr>
          <w:rFonts w:asciiTheme="majorHAnsi" w:hAnsiTheme="majorHAnsi" w:cstheme="minorHAnsi"/>
        </w:rPr>
        <w:t>of</w:t>
      </w:r>
      <w:r w:rsidR="00C03FBD" w:rsidRPr="00ED3FE7">
        <w:rPr>
          <w:rFonts w:asciiTheme="majorHAnsi" w:hAnsiTheme="majorHAnsi" w:cstheme="minorHAnsi"/>
        </w:rPr>
        <w:t xml:space="preserve"> institutional effectiveness</w:t>
      </w:r>
      <w:r w:rsidR="00FC2852" w:rsidRPr="00ED3FE7">
        <w:rPr>
          <w:rFonts w:asciiTheme="majorHAnsi" w:hAnsiTheme="majorHAnsi" w:cstheme="minorHAnsi"/>
        </w:rPr>
        <w:t xml:space="preserve"> (</w:t>
      </w:r>
      <w:r w:rsidR="00DC111B" w:rsidRPr="00ED3FE7">
        <w:rPr>
          <w:rFonts w:asciiTheme="majorHAnsi" w:hAnsiTheme="majorHAnsi" w:cstheme="minorHAnsi"/>
        </w:rPr>
        <w:t xml:space="preserve">refer to </w:t>
      </w:r>
      <w:r w:rsidR="00FC2852" w:rsidRPr="00ED3FE7">
        <w:rPr>
          <w:rFonts w:asciiTheme="majorHAnsi" w:hAnsiTheme="majorHAnsi" w:cstheme="minorHAnsi"/>
        </w:rPr>
        <w:t xml:space="preserve">Appendix </w:t>
      </w:r>
      <w:r w:rsidR="009F65AC" w:rsidRPr="00ED3FE7">
        <w:rPr>
          <w:rFonts w:asciiTheme="majorHAnsi" w:hAnsiTheme="majorHAnsi" w:cstheme="minorHAnsi"/>
        </w:rPr>
        <w:t>A</w:t>
      </w:r>
      <w:r w:rsidR="00FC2852" w:rsidRPr="00ED3FE7">
        <w:rPr>
          <w:rFonts w:asciiTheme="majorHAnsi" w:hAnsiTheme="majorHAnsi" w:cstheme="minorHAnsi"/>
        </w:rPr>
        <w:t>)</w:t>
      </w:r>
      <w:r w:rsidR="00C03FBD" w:rsidRPr="00ED3FE7">
        <w:rPr>
          <w:rFonts w:asciiTheme="majorHAnsi" w:hAnsiTheme="majorHAnsi" w:cstheme="minorHAnsi"/>
        </w:rPr>
        <w:t>.</w:t>
      </w:r>
      <w:r w:rsidR="00187670" w:rsidRPr="00ED3FE7">
        <w:rPr>
          <w:rFonts w:asciiTheme="majorHAnsi" w:hAnsiTheme="majorHAnsi" w:cstheme="minorHAnsi"/>
        </w:rPr>
        <w:t xml:space="preserve"> </w:t>
      </w:r>
      <w:r w:rsidR="00FB01B5" w:rsidRPr="00ED3FE7">
        <w:rPr>
          <w:rFonts w:asciiTheme="majorHAnsi" w:hAnsiTheme="majorHAnsi" w:cstheme="minorHAnsi"/>
        </w:rPr>
        <w:t>A</w:t>
      </w:r>
      <w:r w:rsidRPr="00ED3FE7">
        <w:rPr>
          <w:rFonts w:asciiTheme="majorHAnsi" w:hAnsiTheme="majorHAnsi" w:cstheme="minorHAnsi"/>
        </w:rPr>
        <w:t>dministrative unit</w:t>
      </w:r>
      <w:r w:rsidR="00FB01B5" w:rsidRPr="00ED3FE7">
        <w:rPr>
          <w:rFonts w:asciiTheme="majorHAnsi" w:hAnsiTheme="majorHAnsi" w:cstheme="minorHAnsi"/>
        </w:rPr>
        <w:t>s</w:t>
      </w:r>
      <w:r w:rsidRPr="00ED3FE7">
        <w:rPr>
          <w:rFonts w:asciiTheme="majorHAnsi" w:hAnsiTheme="majorHAnsi" w:cstheme="minorHAnsi"/>
        </w:rPr>
        <w:t xml:space="preserve"> develop </w:t>
      </w:r>
      <w:r w:rsidR="009F7AC3" w:rsidRPr="00ED3FE7">
        <w:rPr>
          <w:rFonts w:asciiTheme="majorHAnsi" w:hAnsiTheme="majorHAnsi" w:cstheme="minorHAnsi"/>
        </w:rPr>
        <w:t xml:space="preserve">their </w:t>
      </w:r>
      <w:r w:rsidRPr="00ED3FE7">
        <w:rPr>
          <w:rFonts w:asciiTheme="majorHAnsi" w:hAnsiTheme="majorHAnsi" w:cstheme="minorHAnsi"/>
        </w:rPr>
        <w:t>Institutional Effectiveness Map</w:t>
      </w:r>
      <w:r w:rsidR="009F7AC3" w:rsidRPr="00ED3FE7">
        <w:rPr>
          <w:rFonts w:asciiTheme="majorHAnsi" w:hAnsiTheme="majorHAnsi" w:cstheme="minorHAnsi"/>
        </w:rPr>
        <w:t>s</w:t>
      </w:r>
      <w:r w:rsidRPr="00ED3FE7">
        <w:rPr>
          <w:rFonts w:asciiTheme="majorHAnsi" w:hAnsiTheme="majorHAnsi" w:cstheme="minorHAnsi"/>
        </w:rPr>
        <w:t xml:space="preserve"> </w:t>
      </w:r>
      <w:r w:rsidR="001136EA" w:rsidRPr="00ED3FE7">
        <w:rPr>
          <w:rFonts w:asciiTheme="majorHAnsi" w:hAnsiTheme="majorHAnsi" w:cstheme="minorHAnsi"/>
        </w:rPr>
        <w:t xml:space="preserve">(assessment plans) </w:t>
      </w:r>
      <w:r w:rsidRPr="00ED3FE7">
        <w:rPr>
          <w:rFonts w:asciiTheme="majorHAnsi" w:hAnsiTheme="majorHAnsi" w:cstheme="minorHAnsi"/>
        </w:rPr>
        <w:t xml:space="preserve">using existing </w:t>
      </w:r>
      <w:r w:rsidR="001136EA" w:rsidRPr="00ED3FE7">
        <w:rPr>
          <w:rFonts w:asciiTheme="majorHAnsi" w:hAnsiTheme="majorHAnsi" w:cstheme="minorHAnsi"/>
        </w:rPr>
        <w:t xml:space="preserve">university, division, or department </w:t>
      </w:r>
      <w:r w:rsidR="005F54ED" w:rsidRPr="00ED3FE7">
        <w:rPr>
          <w:rFonts w:asciiTheme="majorHAnsi" w:hAnsiTheme="majorHAnsi" w:cstheme="minorHAnsi"/>
        </w:rPr>
        <w:t xml:space="preserve">strategic plans, </w:t>
      </w:r>
      <w:r w:rsidRPr="00ED3FE7">
        <w:rPr>
          <w:rFonts w:asciiTheme="majorHAnsi" w:hAnsiTheme="majorHAnsi" w:cstheme="minorHAnsi"/>
        </w:rPr>
        <w:t>scorecard</w:t>
      </w:r>
      <w:r w:rsidR="001136EA" w:rsidRPr="00ED3FE7">
        <w:rPr>
          <w:rFonts w:asciiTheme="majorHAnsi" w:hAnsiTheme="majorHAnsi" w:cstheme="minorHAnsi"/>
        </w:rPr>
        <w:t>s</w:t>
      </w:r>
      <w:r w:rsidR="005F54ED" w:rsidRPr="00ED3FE7">
        <w:rPr>
          <w:rFonts w:asciiTheme="majorHAnsi" w:hAnsiTheme="majorHAnsi" w:cstheme="minorHAnsi"/>
        </w:rPr>
        <w:t xml:space="preserve">, </w:t>
      </w:r>
      <w:r w:rsidRPr="00ED3FE7">
        <w:rPr>
          <w:rFonts w:asciiTheme="majorHAnsi" w:hAnsiTheme="majorHAnsi" w:cstheme="minorHAnsi"/>
        </w:rPr>
        <w:t xml:space="preserve">etc. </w:t>
      </w:r>
      <w:r w:rsidR="00187670" w:rsidRPr="00ED3FE7">
        <w:rPr>
          <w:rFonts w:asciiTheme="majorHAnsi" w:hAnsiTheme="majorHAnsi" w:cstheme="minorHAnsi"/>
        </w:rPr>
        <w:t xml:space="preserve">The </w:t>
      </w:r>
      <w:r w:rsidR="00EE4792" w:rsidRPr="00ED3FE7">
        <w:rPr>
          <w:rFonts w:asciiTheme="majorHAnsi" w:hAnsiTheme="majorHAnsi" w:cstheme="minorHAnsi"/>
        </w:rPr>
        <w:t xml:space="preserve">Office of </w:t>
      </w:r>
      <w:r w:rsidR="00AB68D2" w:rsidRPr="00ED3FE7">
        <w:rPr>
          <w:rFonts w:asciiTheme="majorHAnsi" w:hAnsiTheme="majorHAnsi" w:cstheme="minorHAnsi"/>
        </w:rPr>
        <w:t>Educational Effectiveness</w:t>
      </w:r>
      <w:r w:rsidR="00187670" w:rsidRPr="00ED3FE7">
        <w:rPr>
          <w:rFonts w:asciiTheme="majorHAnsi" w:hAnsiTheme="majorHAnsi" w:cstheme="minorHAnsi"/>
        </w:rPr>
        <w:t xml:space="preserve"> Assessment provides support and </w:t>
      </w:r>
      <w:r w:rsidR="00086659" w:rsidRPr="00ED3FE7">
        <w:rPr>
          <w:rFonts w:asciiTheme="majorHAnsi" w:hAnsiTheme="majorHAnsi" w:cstheme="minorHAnsi"/>
        </w:rPr>
        <w:t>works with</w:t>
      </w:r>
      <w:r w:rsidR="00187670" w:rsidRPr="00ED3FE7">
        <w:rPr>
          <w:rFonts w:asciiTheme="majorHAnsi" w:hAnsiTheme="majorHAnsi" w:cstheme="minorHAnsi"/>
        </w:rPr>
        <w:t xml:space="preserve"> administrative units to complete the</w:t>
      </w:r>
      <w:r w:rsidR="00955A28" w:rsidRPr="00ED3FE7">
        <w:rPr>
          <w:rFonts w:asciiTheme="majorHAnsi" w:hAnsiTheme="majorHAnsi" w:cstheme="minorHAnsi"/>
        </w:rPr>
        <w:t>ir</w:t>
      </w:r>
      <w:r w:rsidR="00187670" w:rsidRPr="00ED3FE7">
        <w:rPr>
          <w:rFonts w:asciiTheme="majorHAnsi" w:hAnsiTheme="majorHAnsi" w:cstheme="minorHAnsi"/>
        </w:rPr>
        <w:t xml:space="preserve"> IE Map</w:t>
      </w:r>
      <w:r w:rsidR="009F65AC" w:rsidRPr="00ED3FE7">
        <w:rPr>
          <w:rFonts w:asciiTheme="majorHAnsi" w:hAnsiTheme="majorHAnsi" w:cstheme="minorHAnsi"/>
        </w:rPr>
        <w:t>s</w:t>
      </w:r>
      <w:r w:rsidR="00187670" w:rsidRPr="00ED3FE7">
        <w:rPr>
          <w:rFonts w:asciiTheme="majorHAnsi" w:hAnsiTheme="majorHAnsi" w:cstheme="minorHAnsi"/>
        </w:rPr>
        <w:t>.</w:t>
      </w:r>
    </w:p>
    <w:p w14:paraId="604AD2E1" w14:textId="68C364F9" w:rsidR="009C2C3D" w:rsidRDefault="009C2C3D" w:rsidP="00112C26">
      <w:pPr>
        <w:pStyle w:val="Default"/>
        <w:spacing w:before="180" w:line="252" w:lineRule="auto"/>
        <w:ind w:right="180"/>
        <w:rPr>
          <w:rFonts w:asciiTheme="majorHAnsi" w:hAnsiTheme="majorHAnsi" w:cstheme="minorHAnsi"/>
        </w:rPr>
      </w:pPr>
    </w:p>
    <w:p w14:paraId="2B05A662" w14:textId="50A856F6" w:rsidR="004C0F36" w:rsidRDefault="004C0F36" w:rsidP="001136EA">
      <w:pPr>
        <w:pStyle w:val="Default"/>
        <w:spacing w:before="180"/>
        <w:ind w:right="180"/>
        <w:rPr>
          <w:rFonts w:asciiTheme="majorHAnsi" w:hAnsiTheme="majorHAnsi" w:cstheme="minorHAnsi"/>
        </w:rPr>
      </w:pPr>
    </w:p>
    <w:p w14:paraId="240C637E" w14:textId="7517448C" w:rsidR="004C0F36" w:rsidRDefault="004C0F36" w:rsidP="001136EA">
      <w:pPr>
        <w:pStyle w:val="Default"/>
        <w:spacing w:before="180"/>
        <w:ind w:right="180"/>
        <w:rPr>
          <w:rFonts w:asciiTheme="majorHAnsi" w:hAnsiTheme="majorHAnsi" w:cstheme="minorHAnsi"/>
        </w:rPr>
      </w:pPr>
    </w:p>
    <w:p w14:paraId="0D397502" w14:textId="609D5B9F" w:rsidR="004C0F36" w:rsidRDefault="004C0F36" w:rsidP="001136EA">
      <w:pPr>
        <w:pStyle w:val="Default"/>
        <w:spacing w:before="180"/>
        <w:ind w:right="180"/>
        <w:rPr>
          <w:rFonts w:asciiTheme="majorHAnsi" w:hAnsiTheme="majorHAnsi" w:cstheme="minorHAnsi"/>
        </w:rPr>
      </w:pPr>
    </w:p>
    <w:p w14:paraId="05873A98" w14:textId="50B4C83E" w:rsidR="004C0F36" w:rsidRDefault="004C0F36" w:rsidP="001136EA">
      <w:pPr>
        <w:pStyle w:val="Default"/>
        <w:spacing w:before="180"/>
        <w:ind w:right="180"/>
        <w:rPr>
          <w:rFonts w:asciiTheme="majorHAnsi" w:hAnsiTheme="majorHAnsi" w:cstheme="minorHAnsi"/>
        </w:rPr>
      </w:pPr>
    </w:p>
    <w:p w14:paraId="7E7028E4" w14:textId="4E7F79B3" w:rsidR="004C0F36" w:rsidRDefault="004C0F36" w:rsidP="001136EA">
      <w:pPr>
        <w:pStyle w:val="Default"/>
        <w:spacing w:before="180"/>
        <w:ind w:right="180"/>
        <w:rPr>
          <w:rFonts w:asciiTheme="majorHAnsi" w:hAnsiTheme="majorHAnsi" w:cstheme="minorHAnsi"/>
        </w:rPr>
      </w:pPr>
    </w:p>
    <w:p w14:paraId="3188F5F4" w14:textId="78916D32" w:rsidR="002D10D2" w:rsidRPr="00787D2A" w:rsidRDefault="004C0F36" w:rsidP="002D10D2">
      <w:pPr>
        <w:pStyle w:val="NoSpacing"/>
        <w:spacing w:before="180"/>
        <w:ind w:right="360"/>
        <w:rPr>
          <w:rFonts w:asciiTheme="minorHAnsi" w:hAnsiTheme="minorHAnsi" w:cstheme="minorHAnsi"/>
          <w:b/>
          <w:sz w:val="28"/>
          <w:szCs w:val="28"/>
        </w:rPr>
      </w:pPr>
      <w:r w:rsidRPr="00ED3FE7">
        <w:rPr>
          <w:rFonts w:asciiTheme="majorHAnsi" w:hAnsiTheme="majorHAnsi" w:cstheme="minorHAnsi"/>
          <w:noProof/>
          <w:sz w:val="28"/>
          <w:szCs w:val="28"/>
        </w:rPr>
        <w:lastRenderedPageBreak/>
        <mc:AlternateContent>
          <mc:Choice Requires="wps">
            <w:drawing>
              <wp:anchor distT="0" distB="0" distL="114300" distR="114300" simplePos="0" relativeHeight="251674624" behindDoc="0" locked="0" layoutInCell="1" allowOverlap="1" wp14:anchorId="56CF9C85" wp14:editId="26498672">
                <wp:simplePos x="0" y="0"/>
                <wp:positionH relativeFrom="margin">
                  <wp:posOffset>-25400</wp:posOffset>
                </wp:positionH>
                <wp:positionV relativeFrom="margin">
                  <wp:posOffset>336550</wp:posOffset>
                </wp:positionV>
                <wp:extent cx="6583680" cy="2260600"/>
                <wp:effectExtent l="57150" t="57150" r="45720" b="4445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260600"/>
                        </a:xfrm>
                        <a:prstGeom prst="rect">
                          <a:avLst/>
                        </a:prstGeom>
                        <a:solidFill>
                          <a:srgbClr val="009CBD"/>
                        </a:solidFill>
                        <a:ln>
                          <a:noFill/>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14:paraId="601C1F8F" w14:textId="77777777" w:rsidR="005B58F2" w:rsidRPr="00112C26" w:rsidRDefault="005B58F2" w:rsidP="004C0F36">
                            <w:pPr>
                              <w:pStyle w:val="NoSpacing"/>
                              <w:spacing w:before="180" w:line="228" w:lineRule="auto"/>
                              <w:ind w:left="86" w:right="187"/>
                              <w:rPr>
                                <w:rFonts w:asciiTheme="majorHAnsi" w:hAnsiTheme="majorHAnsi" w:cs="Calibri"/>
                                <w:b/>
                                <w:color w:val="FFFFFF" w:themeColor="background1"/>
                                <w:sz w:val="26"/>
                                <w:szCs w:val="26"/>
                              </w:rPr>
                            </w:pPr>
                            <w:r w:rsidRPr="00112C26">
                              <w:rPr>
                                <w:rFonts w:asciiTheme="majorHAnsi" w:hAnsiTheme="majorHAnsi" w:cs="Calibri"/>
                                <w:b/>
                                <w:color w:val="FFFFFF" w:themeColor="background1"/>
                                <w:sz w:val="26"/>
                                <w:szCs w:val="26"/>
                              </w:rPr>
                              <w:t>Tips to get you started:  Your IE Map should…</w:t>
                            </w:r>
                          </w:p>
                          <w:p w14:paraId="31F38E50" w14:textId="77777777" w:rsidR="005B58F2" w:rsidRPr="00112C26" w:rsidRDefault="005B58F2" w:rsidP="004C0F36">
                            <w:pPr>
                              <w:pStyle w:val="ListParagraph"/>
                              <w:numPr>
                                <w:ilvl w:val="0"/>
                                <w:numId w:val="1"/>
                              </w:numPr>
                              <w:spacing w:before="120" w:after="0" w:line="252" w:lineRule="auto"/>
                              <w:ind w:left="547" w:right="187"/>
                              <w:contextualSpacing w:val="0"/>
                              <w:rPr>
                                <w:rFonts w:asciiTheme="majorHAnsi" w:hAnsiTheme="majorHAnsi" w:cs="Calibri"/>
                                <w:color w:val="FFFFFF" w:themeColor="background1"/>
                                <w:sz w:val="24"/>
                                <w:szCs w:val="24"/>
                              </w:rPr>
                            </w:pPr>
                            <w:r w:rsidRPr="00112C26">
                              <w:rPr>
                                <w:rFonts w:asciiTheme="majorHAnsi" w:hAnsiTheme="majorHAnsi" w:cs="Calibri"/>
                                <w:color w:val="FFFFFF" w:themeColor="background1"/>
                                <w:sz w:val="24"/>
                                <w:szCs w:val="24"/>
                              </w:rPr>
                              <w:t>Organize and guide collection of administrative unit information to showcase how the administrative unit core business practices support institutional effectiveness and align to RIT’s Strategic Plan, its four dimensions and goals as well as RIT’s Inclusive Excellence Framework.</w:t>
                            </w:r>
                          </w:p>
                          <w:p w14:paraId="67A752F9" w14:textId="77777777" w:rsidR="005B58F2" w:rsidRPr="00112C26" w:rsidRDefault="005B58F2" w:rsidP="004C0F36">
                            <w:pPr>
                              <w:pStyle w:val="ListParagraph"/>
                              <w:numPr>
                                <w:ilvl w:val="0"/>
                                <w:numId w:val="1"/>
                              </w:numPr>
                              <w:spacing w:before="120" w:after="0" w:line="252" w:lineRule="auto"/>
                              <w:ind w:left="547" w:right="187"/>
                              <w:contextualSpacing w:val="0"/>
                              <w:rPr>
                                <w:rFonts w:asciiTheme="majorHAnsi" w:hAnsiTheme="majorHAnsi" w:cs="Calibri"/>
                                <w:color w:val="FFFFFF" w:themeColor="background1"/>
                                <w:sz w:val="24"/>
                                <w:szCs w:val="24"/>
                              </w:rPr>
                            </w:pPr>
                            <w:r w:rsidRPr="00112C26">
                              <w:rPr>
                                <w:rFonts w:asciiTheme="majorHAnsi" w:hAnsiTheme="majorHAnsi" w:cs="Calibri"/>
                                <w:color w:val="FFFFFF" w:themeColor="background1"/>
                                <w:sz w:val="24"/>
                                <w:szCs w:val="24"/>
                              </w:rPr>
                              <w:t xml:space="preserve">Identify and highlight administrative unit services and programs which significantly and deliberately contribute to RIT institutional initiatives. </w:t>
                            </w:r>
                          </w:p>
                          <w:p w14:paraId="19271857" w14:textId="77777777" w:rsidR="005B58F2" w:rsidRPr="00112C26" w:rsidRDefault="005B58F2" w:rsidP="004C0F36">
                            <w:pPr>
                              <w:pStyle w:val="ListParagraph"/>
                              <w:numPr>
                                <w:ilvl w:val="0"/>
                                <w:numId w:val="1"/>
                              </w:numPr>
                              <w:spacing w:before="120" w:after="0" w:line="252" w:lineRule="auto"/>
                              <w:ind w:left="547" w:right="187"/>
                              <w:contextualSpacing w:val="0"/>
                              <w:rPr>
                                <w:rFonts w:asciiTheme="majorHAnsi" w:hAnsiTheme="majorHAnsi" w:cs="Calibri"/>
                                <w:color w:val="FFFFFF" w:themeColor="background1"/>
                                <w:sz w:val="24"/>
                                <w:szCs w:val="24"/>
                              </w:rPr>
                            </w:pPr>
                            <w:r w:rsidRPr="00112C26">
                              <w:rPr>
                                <w:rFonts w:asciiTheme="majorHAnsi" w:hAnsiTheme="majorHAnsi" w:cs="Calibri"/>
                                <w:color w:val="FFFFFF" w:themeColor="background1"/>
                                <w:sz w:val="24"/>
                                <w:szCs w:val="24"/>
                              </w:rPr>
                              <w:t>Be meaningful, manageable and sustainable to support the assessment of varying levels of unit activities to promote continuous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F9C85" id="_x0000_t202" coordsize="21600,21600" o:spt="202" path="m,l,21600r21600,l21600,xe">
                <v:stroke joinstyle="miter"/>
                <v:path gradientshapeok="t" o:connecttype="rect"/>
              </v:shapetype>
              <v:shape id="Text Box 3" o:spid="_x0000_s1026" type="#_x0000_t202" style="position:absolute;margin-left:-2pt;margin-top:26.5pt;width:518.4pt;height:17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" fillcolor="#009cbd" stroked="f" strokeweight="2pt">
                <v:textbox>
                  <w:txbxContent>
                    <w:p w14:paraId="601C1F8F" w14:textId="77777777" w:rsidR="005B58F2" w:rsidRPr="00112C26" w:rsidRDefault="005B58F2" w:rsidP="004C0F36">
                      <w:pPr>
                        <w:pStyle w:val="NoSpacing"/>
                        <w:spacing w:before="180" w:line="228" w:lineRule="auto"/>
                        <w:ind w:left="86" w:right="187"/>
                        <w:rPr>
                          <w:rFonts w:asciiTheme="majorHAnsi" w:hAnsiTheme="majorHAnsi" w:cs="Calibri"/>
                          <w:b/>
                          <w:color w:val="FFFFFF" w:themeColor="background1"/>
                          <w:sz w:val="26"/>
                          <w:szCs w:val="26"/>
                        </w:rPr>
                      </w:pPr>
                      <w:r w:rsidRPr="00112C26">
                        <w:rPr>
                          <w:rFonts w:asciiTheme="majorHAnsi" w:hAnsiTheme="majorHAnsi" w:cs="Calibri"/>
                          <w:b/>
                          <w:color w:val="FFFFFF" w:themeColor="background1"/>
                          <w:sz w:val="26"/>
                          <w:szCs w:val="26"/>
                        </w:rPr>
                        <w:t>Tips to get you started:  Your IE Map should…</w:t>
                      </w:r>
                    </w:p>
                    <w:p w14:paraId="31F38E50" w14:textId="77777777" w:rsidR="005B58F2" w:rsidRPr="00112C26" w:rsidRDefault="005B58F2" w:rsidP="004C0F36">
                      <w:pPr>
                        <w:pStyle w:val="ListParagraph"/>
                        <w:numPr>
                          <w:ilvl w:val="0"/>
                          <w:numId w:val="1"/>
                        </w:numPr>
                        <w:spacing w:before="120" w:after="0" w:line="252" w:lineRule="auto"/>
                        <w:ind w:left="547" w:right="187"/>
                        <w:contextualSpacing w:val="0"/>
                        <w:rPr>
                          <w:rFonts w:asciiTheme="majorHAnsi" w:hAnsiTheme="majorHAnsi" w:cs="Calibri"/>
                          <w:color w:val="FFFFFF" w:themeColor="background1"/>
                          <w:sz w:val="24"/>
                          <w:szCs w:val="24"/>
                        </w:rPr>
                      </w:pPr>
                      <w:r w:rsidRPr="00112C26">
                        <w:rPr>
                          <w:rFonts w:asciiTheme="majorHAnsi" w:hAnsiTheme="majorHAnsi" w:cs="Calibri"/>
                          <w:color w:val="FFFFFF" w:themeColor="background1"/>
                          <w:sz w:val="24"/>
                          <w:szCs w:val="24"/>
                        </w:rPr>
                        <w:t>Organize and guide collection of administrative unit information to showcase how the administrative unit core business practices support institutional effectiveness and align to RIT’s Strategic Plan, its four dimensions and goals as well as RIT’s Inclusive Excellence Framework.</w:t>
                      </w:r>
                    </w:p>
                    <w:p w14:paraId="67A752F9" w14:textId="77777777" w:rsidR="005B58F2" w:rsidRPr="00112C26" w:rsidRDefault="005B58F2" w:rsidP="004C0F36">
                      <w:pPr>
                        <w:pStyle w:val="ListParagraph"/>
                        <w:numPr>
                          <w:ilvl w:val="0"/>
                          <w:numId w:val="1"/>
                        </w:numPr>
                        <w:spacing w:before="120" w:after="0" w:line="252" w:lineRule="auto"/>
                        <w:ind w:left="547" w:right="187"/>
                        <w:contextualSpacing w:val="0"/>
                        <w:rPr>
                          <w:rFonts w:asciiTheme="majorHAnsi" w:hAnsiTheme="majorHAnsi" w:cs="Calibri"/>
                          <w:color w:val="FFFFFF" w:themeColor="background1"/>
                          <w:sz w:val="24"/>
                          <w:szCs w:val="24"/>
                        </w:rPr>
                      </w:pPr>
                      <w:r w:rsidRPr="00112C26">
                        <w:rPr>
                          <w:rFonts w:asciiTheme="majorHAnsi" w:hAnsiTheme="majorHAnsi" w:cs="Calibri"/>
                          <w:color w:val="FFFFFF" w:themeColor="background1"/>
                          <w:sz w:val="24"/>
                          <w:szCs w:val="24"/>
                        </w:rPr>
                        <w:t xml:space="preserve">Identify and highlight administrative unit services and programs which significantly and deliberately contribute to RIT institutional initiatives. </w:t>
                      </w:r>
                    </w:p>
                    <w:p w14:paraId="19271857" w14:textId="77777777" w:rsidR="005B58F2" w:rsidRPr="00112C26" w:rsidRDefault="005B58F2" w:rsidP="004C0F36">
                      <w:pPr>
                        <w:pStyle w:val="ListParagraph"/>
                        <w:numPr>
                          <w:ilvl w:val="0"/>
                          <w:numId w:val="1"/>
                        </w:numPr>
                        <w:spacing w:before="120" w:after="0" w:line="252" w:lineRule="auto"/>
                        <w:ind w:left="547" w:right="187"/>
                        <w:contextualSpacing w:val="0"/>
                        <w:rPr>
                          <w:rFonts w:asciiTheme="majorHAnsi" w:hAnsiTheme="majorHAnsi" w:cs="Calibri"/>
                          <w:color w:val="FFFFFF" w:themeColor="background1"/>
                          <w:sz w:val="24"/>
                          <w:szCs w:val="24"/>
                        </w:rPr>
                      </w:pPr>
                      <w:r w:rsidRPr="00112C26">
                        <w:rPr>
                          <w:rFonts w:asciiTheme="majorHAnsi" w:hAnsiTheme="majorHAnsi" w:cs="Calibri"/>
                          <w:color w:val="FFFFFF" w:themeColor="background1"/>
                          <w:sz w:val="24"/>
                          <w:szCs w:val="24"/>
                        </w:rPr>
                        <w:t>Be meaningful, manageable and sustainable to support the assessment of varying levels of unit activities to promote continuous improvement.</w:t>
                      </w:r>
                    </w:p>
                  </w:txbxContent>
                </v:textbox>
                <w10:wrap type="square" anchorx="margin" anchory="margin"/>
              </v:shape>
            </w:pict>
          </mc:Fallback>
        </mc:AlternateContent>
      </w:r>
      <w:r w:rsidR="002D10D2" w:rsidRPr="00ED3FE7">
        <w:rPr>
          <w:rFonts w:asciiTheme="majorHAnsi" w:hAnsiTheme="majorHAnsi" w:cstheme="minorHAnsi"/>
          <w:b/>
          <w:sz w:val="28"/>
          <w:szCs w:val="28"/>
        </w:rPr>
        <w:t>Getting Started or Refreshing</w:t>
      </w:r>
      <w:r w:rsidR="00ED3FE7">
        <w:rPr>
          <w:rFonts w:asciiTheme="minorHAnsi" w:hAnsiTheme="minorHAnsi" w:cstheme="minorHAnsi"/>
          <w:b/>
          <w:sz w:val="28"/>
          <w:szCs w:val="28"/>
        </w:rPr>
        <w:t xml:space="preserve"> an IE Map</w:t>
      </w:r>
      <w:r w:rsidR="002D10D2" w:rsidRPr="00787D2A">
        <w:rPr>
          <w:rFonts w:asciiTheme="minorHAnsi" w:hAnsiTheme="minorHAnsi" w:cstheme="minorHAnsi"/>
          <w:b/>
          <w:sz w:val="28"/>
          <w:szCs w:val="28"/>
        </w:rPr>
        <w:t xml:space="preserve"> </w:t>
      </w:r>
    </w:p>
    <w:p w14:paraId="6E5060EA" w14:textId="1B6F8607" w:rsidR="00FB29FE" w:rsidRPr="004C0F36" w:rsidRDefault="001136EA" w:rsidP="00922F09">
      <w:pPr>
        <w:spacing w:before="240" w:after="0" w:line="228" w:lineRule="auto"/>
        <w:rPr>
          <w:rFonts w:asciiTheme="majorHAnsi" w:hAnsiTheme="majorHAnsi" w:cstheme="minorHAnsi"/>
          <w:b/>
          <w:color w:val="E36C0A" w:themeColor="accent6" w:themeShade="BF"/>
          <w:sz w:val="26"/>
          <w:szCs w:val="26"/>
        </w:rPr>
      </w:pPr>
      <w:r w:rsidRPr="004C0F36">
        <w:rPr>
          <w:rFonts w:asciiTheme="majorHAnsi" w:hAnsiTheme="majorHAnsi" w:cstheme="minorHAnsi"/>
          <w:b/>
          <w:sz w:val="26"/>
          <w:szCs w:val="26"/>
        </w:rPr>
        <w:t xml:space="preserve">Institutional Effectiveness: Aligning to RIT’s </w:t>
      </w:r>
      <w:r w:rsidR="00922F09" w:rsidRPr="004C0F36">
        <w:rPr>
          <w:rFonts w:asciiTheme="majorHAnsi" w:hAnsiTheme="majorHAnsi" w:cstheme="minorHAnsi"/>
          <w:b/>
          <w:sz w:val="26"/>
          <w:szCs w:val="26"/>
        </w:rPr>
        <w:t xml:space="preserve">Vision, </w:t>
      </w:r>
      <w:r w:rsidRPr="004C0F36">
        <w:rPr>
          <w:rFonts w:asciiTheme="majorHAnsi" w:hAnsiTheme="majorHAnsi" w:cstheme="minorHAnsi"/>
          <w:b/>
          <w:sz w:val="26"/>
          <w:szCs w:val="26"/>
        </w:rPr>
        <w:t xml:space="preserve">Mission and </w:t>
      </w:r>
      <w:r w:rsidR="00FB29FE" w:rsidRPr="004C0F36">
        <w:rPr>
          <w:rFonts w:asciiTheme="majorHAnsi" w:hAnsiTheme="majorHAnsi" w:cstheme="minorHAnsi"/>
          <w:b/>
          <w:sz w:val="26"/>
          <w:szCs w:val="26"/>
        </w:rPr>
        <w:t>Strategic Plan</w:t>
      </w:r>
    </w:p>
    <w:p w14:paraId="1CA2D198" w14:textId="0CA2F87E" w:rsidR="00FB29FE" w:rsidRPr="00ED3FE7" w:rsidRDefault="00FB29FE" w:rsidP="00112C26">
      <w:pPr>
        <w:pStyle w:val="NoSpacing"/>
        <w:spacing w:before="180" w:line="252" w:lineRule="auto"/>
        <w:rPr>
          <w:rFonts w:asciiTheme="majorHAnsi" w:hAnsiTheme="majorHAnsi" w:cstheme="minorHAnsi"/>
          <w:sz w:val="24"/>
          <w:szCs w:val="24"/>
        </w:rPr>
      </w:pPr>
      <w:r w:rsidRPr="00ED3FE7">
        <w:rPr>
          <w:rFonts w:asciiTheme="majorHAnsi" w:hAnsiTheme="majorHAnsi" w:cstheme="minorHAnsi"/>
          <w:sz w:val="24"/>
          <w:szCs w:val="24"/>
        </w:rPr>
        <w:t>An institution’s strategic plan operationalizes its vision</w:t>
      </w:r>
      <w:r w:rsidR="006A2E62" w:rsidRPr="00ED3FE7">
        <w:rPr>
          <w:rFonts w:asciiTheme="majorHAnsi" w:hAnsiTheme="majorHAnsi" w:cstheme="minorHAnsi"/>
          <w:sz w:val="24"/>
          <w:szCs w:val="24"/>
        </w:rPr>
        <w:t xml:space="preserve"> and </w:t>
      </w:r>
      <w:r w:rsidRPr="00ED3FE7">
        <w:rPr>
          <w:rFonts w:asciiTheme="majorHAnsi" w:hAnsiTheme="majorHAnsi" w:cstheme="minorHAnsi"/>
          <w:sz w:val="24"/>
          <w:szCs w:val="24"/>
        </w:rPr>
        <w:t xml:space="preserve">mission to the </w:t>
      </w:r>
      <w:r w:rsidR="001136EA" w:rsidRPr="00ED3FE7">
        <w:rPr>
          <w:rFonts w:asciiTheme="majorHAnsi" w:hAnsiTheme="majorHAnsi" w:cstheme="minorHAnsi"/>
          <w:sz w:val="24"/>
          <w:szCs w:val="24"/>
        </w:rPr>
        <w:t xml:space="preserve">campus </w:t>
      </w:r>
      <w:r w:rsidRPr="00ED3FE7">
        <w:rPr>
          <w:rFonts w:asciiTheme="majorHAnsi" w:hAnsiTheme="majorHAnsi" w:cstheme="minorHAnsi"/>
          <w:sz w:val="24"/>
          <w:szCs w:val="24"/>
        </w:rPr>
        <w:t xml:space="preserve">community and its stakeholders. The RIT Strategic Plan </w:t>
      </w:r>
      <w:r w:rsidR="00722AF1" w:rsidRPr="00ED3FE7">
        <w:rPr>
          <w:rFonts w:asciiTheme="majorHAnsi" w:hAnsiTheme="majorHAnsi" w:cstheme="minorHAnsi"/>
          <w:sz w:val="24"/>
          <w:szCs w:val="24"/>
        </w:rPr>
        <w:t>201</w:t>
      </w:r>
      <w:r w:rsidR="005C3345" w:rsidRPr="00ED3FE7">
        <w:rPr>
          <w:rFonts w:asciiTheme="majorHAnsi" w:hAnsiTheme="majorHAnsi" w:cstheme="minorHAnsi"/>
          <w:sz w:val="24"/>
          <w:szCs w:val="24"/>
        </w:rPr>
        <w:t>8</w:t>
      </w:r>
      <w:r w:rsidR="00722AF1" w:rsidRPr="00ED3FE7">
        <w:rPr>
          <w:rFonts w:asciiTheme="majorHAnsi" w:hAnsiTheme="majorHAnsi" w:cstheme="minorHAnsi"/>
          <w:sz w:val="24"/>
          <w:szCs w:val="24"/>
        </w:rPr>
        <w:t>-2025</w:t>
      </w:r>
      <w:r w:rsidR="006A2E62" w:rsidRPr="00ED3FE7">
        <w:rPr>
          <w:rFonts w:asciiTheme="majorHAnsi" w:hAnsiTheme="majorHAnsi" w:cstheme="minorHAnsi"/>
          <w:sz w:val="24"/>
          <w:szCs w:val="24"/>
        </w:rPr>
        <w:t xml:space="preserve">, </w:t>
      </w:r>
      <w:hyperlink r:id="rId10" w:history="1">
        <w:r w:rsidR="006A2E62" w:rsidRPr="00ED3FE7">
          <w:rPr>
            <w:rStyle w:val="Hyperlink"/>
            <w:rFonts w:asciiTheme="majorHAnsi" w:hAnsiTheme="majorHAnsi" w:cstheme="minorHAnsi"/>
            <w:b/>
            <w:i/>
            <w:sz w:val="24"/>
            <w:szCs w:val="24"/>
          </w:rPr>
          <w:t>Greatness Through Difference</w:t>
        </w:r>
      </w:hyperlink>
      <w:r w:rsidR="006A2E62" w:rsidRPr="00ED3FE7">
        <w:rPr>
          <w:rFonts w:asciiTheme="majorHAnsi" w:hAnsiTheme="majorHAnsi" w:cstheme="minorHAnsi"/>
          <w:sz w:val="24"/>
          <w:szCs w:val="24"/>
        </w:rPr>
        <w:t xml:space="preserve">, </w:t>
      </w:r>
      <w:r w:rsidR="001F170C" w:rsidRPr="00ED3FE7">
        <w:rPr>
          <w:rFonts w:asciiTheme="majorHAnsi" w:hAnsiTheme="majorHAnsi" w:cstheme="minorHAnsi"/>
          <w:sz w:val="24"/>
          <w:szCs w:val="24"/>
        </w:rPr>
        <w:t>(</w:t>
      </w:r>
      <w:r w:rsidR="00DC111B" w:rsidRPr="00ED3FE7">
        <w:rPr>
          <w:rFonts w:asciiTheme="majorHAnsi" w:hAnsiTheme="majorHAnsi" w:cstheme="minorHAnsi"/>
          <w:sz w:val="24"/>
          <w:szCs w:val="24"/>
        </w:rPr>
        <w:t xml:space="preserve">refer to </w:t>
      </w:r>
      <w:r w:rsidR="001F170C" w:rsidRPr="00ED3FE7">
        <w:rPr>
          <w:rFonts w:asciiTheme="majorHAnsi" w:hAnsiTheme="majorHAnsi" w:cstheme="minorHAnsi"/>
          <w:sz w:val="24"/>
          <w:szCs w:val="24"/>
        </w:rPr>
        <w:t xml:space="preserve">Appendix B) </w:t>
      </w:r>
      <w:r w:rsidR="006A2E62" w:rsidRPr="00ED3FE7">
        <w:rPr>
          <w:rFonts w:asciiTheme="majorHAnsi" w:hAnsiTheme="majorHAnsi" w:cstheme="minorHAnsi"/>
          <w:sz w:val="24"/>
          <w:szCs w:val="24"/>
        </w:rPr>
        <w:t>serves as a blueprint for the university through 2025 and</w:t>
      </w:r>
      <w:r w:rsidR="00722AF1" w:rsidRPr="00ED3FE7">
        <w:rPr>
          <w:rFonts w:asciiTheme="majorHAnsi" w:hAnsiTheme="majorHAnsi" w:cstheme="minorHAnsi"/>
          <w:sz w:val="24"/>
          <w:szCs w:val="24"/>
        </w:rPr>
        <w:t xml:space="preserve"> </w:t>
      </w:r>
      <w:r w:rsidRPr="00ED3FE7">
        <w:rPr>
          <w:rFonts w:asciiTheme="majorHAnsi" w:hAnsiTheme="majorHAnsi" w:cstheme="minorHAnsi"/>
          <w:sz w:val="24"/>
          <w:szCs w:val="24"/>
        </w:rPr>
        <w:t xml:space="preserve">is founded </w:t>
      </w:r>
      <w:r w:rsidR="0028109C" w:rsidRPr="00ED3FE7">
        <w:rPr>
          <w:rFonts w:asciiTheme="majorHAnsi" w:hAnsiTheme="majorHAnsi" w:cstheme="minorHAnsi"/>
          <w:sz w:val="24"/>
          <w:szCs w:val="24"/>
        </w:rPr>
        <w:t xml:space="preserve">on </w:t>
      </w:r>
      <w:r w:rsidR="005C3345" w:rsidRPr="00ED3FE7">
        <w:rPr>
          <w:rFonts w:asciiTheme="majorHAnsi" w:hAnsiTheme="majorHAnsi" w:cstheme="minorHAnsi"/>
          <w:sz w:val="24"/>
          <w:szCs w:val="24"/>
        </w:rPr>
        <w:t xml:space="preserve">four </w:t>
      </w:r>
      <w:r w:rsidR="00722AF1" w:rsidRPr="00ED3FE7">
        <w:rPr>
          <w:rFonts w:asciiTheme="majorHAnsi" w:hAnsiTheme="majorHAnsi" w:cstheme="minorHAnsi"/>
          <w:sz w:val="24"/>
          <w:szCs w:val="24"/>
        </w:rPr>
        <w:t xml:space="preserve">intersecting </w:t>
      </w:r>
      <w:r w:rsidR="0092270F" w:rsidRPr="00ED3FE7">
        <w:rPr>
          <w:rFonts w:asciiTheme="majorHAnsi" w:hAnsiTheme="majorHAnsi" w:cstheme="minorHAnsi"/>
          <w:sz w:val="24"/>
          <w:szCs w:val="24"/>
        </w:rPr>
        <w:t>dimensions.</w:t>
      </w:r>
    </w:p>
    <w:p w14:paraId="2D4F6CF1" w14:textId="77777777" w:rsidR="00FB29FE" w:rsidRPr="00ED3FE7" w:rsidRDefault="004E724A" w:rsidP="00112C26">
      <w:pPr>
        <w:pStyle w:val="ListParagraph"/>
        <w:autoSpaceDE w:val="0"/>
        <w:autoSpaceDN w:val="0"/>
        <w:adjustRightInd w:val="0"/>
        <w:spacing w:before="80" w:after="0" w:line="252" w:lineRule="auto"/>
        <w:ind w:left="547"/>
        <w:contextualSpacing w:val="0"/>
        <w:rPr>
          <w:rFonts w:asciiTheme="majorHAnsi" w:hAnsiTheme="majorHAnsi" w:cstheme="minorHAnsi"/>
          <w:color w:val="000000"/>
          <w:sz w:val="24"/>
          <w:szCs w:val="24"/>
        </w:rPr>
      </w:pPr>
      <w:r w:rsidRPr="00ED3FE7">
        <w:rPr>
          <w:rFonts w:asciiTheme="majorHAnsi" w:hAnsiTheme="majorHAnsi" w:cstheme="minorHAnsi"/>
          <w:color w:val="000000"/>
          <w:sz w:val="24"/>
          <w:szCs w:val="24"/>
        </w:rPr>
        <w:t xml:space="preserve">Dimension One: </w:t>
      </w:r>
      <w:r w:rsidR="005C3345" w:rsidRPr="00ED3FE7">
        <w:rPr>
          <w:rFonts w:asciiTheme="majorHAnsi" w:hAnsiTheme="majorHAnsi" w:cstheme="minorHAnsi"/>
          <w:color w:val="000000"/>
          <w:sz w:val="24"/>
          <w:szCs w:val="24"/>
        </w:rPr>
        <w:t xml:space="preserve">People </w:t>
      </w:r>
      <w:r w:rsidRPr="00ED3FE7">
        <w:rPr>
          <w:rFonts w:asciiTheme="majorHAnsi" w:hAnsiTheme="majorHAnsi" w:cstheme="minorHAnsi"/>
          <w:color w:val="000000"/>
          <w:sz w:val="24"/>
          <w:szCs w:val="24"/>
        </w:rPr>
        <w:t xml:space="preserve">- </w:t>
      </w:r>
      <w:r w:rsidR="005C3345" w:rsidRPr="00ED3FE7">
        <w:rPr>
          <w:rFonts w:asciiTheme="majorHAnsi" w:hAnsiTheme="majorHAnsi" w:cstheme="minorHAnsi"/>
          <w:color w:val="000000"/>
          <w:sz w:val="24"/>
          <w:szCs w:val="24"/>
        </w:rPr>
        <w:t xml:space="preserve">Where Creativity Begins </w:t>
      </w:r>
    </w:p>
    <w:p w14:paraId="5B132048" w14:textId="60AF3EFA" w:rsidR="00FB29FE" w:rsidRPr="00ED3FE7" w:rsidRDefault="004E724A" w:rsidP="00112C26">
      <w:pPr>
        <w:autoSpaceDE w:val="0"/>
        <w:autoSpaceDN w:val="0"/>
        <w:adjustRightInd w:val="0"/>
        <w:spacing w:before="80" w:after="0" w:line="252" w:lineRule="auto"/>
        <w:ind w:left="547"/>
        <w:rPr>
          <w:rFonts w:asciiTheme="majorHAnsi" w:hAnsiTheme="majorHAnsi" w:cstheme="minorHAnsi"/>
          <w:color w:val="000000"/>
          <w:sz w:val="24"/>
          <w:szCs w:val="24"/>
        </w:rPr>
      </w:pPr>
      <w:r w:rsidRPr="00ED3FE7">
        <w:rPr>
          <w:rFonts w:asciiTheme="majorHAnsi" w:hAnsiTheme="majorHAnsi" w:cstheme="minorHAnsi"/>
          <w:color w:val="000000"/>
          <w:sz w:val="24"/>
          <w:szCs w:val="24"/>
        </w:rPr>
        <w:t xml:space="preserve">Dimension Two: </w:t>
      </w:r>
      <w:r w:rsidR="005C3345" w:rsidRPr="00ED3FE7">
        <w:rPr>
          <w:rFonts w:asciiTheme="majorHAnsi" w:hAnsiTheme="majorHAnsi" w:cstheme="minorHAnsi"/>
          <w:color w:val="000000"/>
          <w:sz w:val="24"/>
          <w:szCs w:val="24"/>
        </w:rPr>
        <w:t xml:space="preserve">Programs </w:t>
      </w:r>
      <w:r w:rsidRPr="00ED3FE7">
        <w:rPr>
          <w:rFonts w:asciiTheme="majorHAnsi" w:hAnsiTheme="majorHAnsi" w:cstheme="minorHAnsi"/>
          <w:color w:val="000000"/>
          <w:sz w:val="24"/>
          <w:szCs w:val="24"/>
        </w:rPr>
        <w:t xml:space="preserve">- </w:t>
      </w:r>
      <w:r w:rsidR="005C3345" w:rsidRPr="00ED3FE7">
        <w:rPr>
          <w:rFonts w:asciiTheme="majorHAnsi" w:hAnsiTheme="majorHAnsi" w:cstheme="minorHAnsi"/>
          <w:color w:val="000000"/>
          <w:sz w:val="24"/>
          <w:szCs w:val="24"/>
        </w:rPr>
        <w:t>Innovating Across the University</w:t>
      </w:r>
      <w:r w:rsidR="00FB29FE" w:rsidRPr="00ED3FE7">
        <w:rPr>
          <w:rFonts w:asciiTheme="majorHAnsi" w:hAnsiTheme="majorHAnsi" w:cstheme="minorHAnsi"/>
          <w:color w:val="000000"/>
          <w:sz w:val="24"/>
          <w:szCs w:val="24"/>
        </w:rPr>
        <w:t xml:space="preserve"> </w:t>
      </w:r>
    </w:p>
    <w:p w14:paraId="07CA55FB" w14:textId="77777777" w:rsidR="00FB29FE" w:rsidRPr="00ED3FE7" w:rsidRDefault="004E724A" w:rsidP="00112C26">
      <w:pPr>
        <w:autoSpaceDE w:val="0"/>
        <w:autoSpaceDN w:val="0"/>
        <w:adjustRightInd w:val="0"/>
        <w:spacing w:before="80" w:after="0" w:line="252" w:lineRule="auto"/>
        <w:ind w:left="547"/>
        <w:rPr>
          <w:rFonts w:asciiTheme="majorHAnsi" w:hAnsiTheme="majorHAnsi" w:cstheme="minorHAnsi"/>
          <w:color w:val="000000"/>
          <w:sz w:val="24"/>
          <w:szCs w:val="24"/>
        </w:rPr>
      </w:pPr>
      <w:r w:rsidRPr="00ED3FE7">
        <w:rPr>
          <w:rFonts w:asciiTheme="majorHAnsi" w:hAnsiTheme="majorHAnsi" w:cstheme="minorHAnsi"/>
          <w:color w:val="000000"/>
          <w:sz w:val="24"/>
          <w:szCs w:val="24"/>
        </w:rPr>
        <w:t xml:space="preserve">Dimension Three: </w:t>
      </w:r>
      <w:r w:rsidR="005C3345" w:rsidRPr="00ED3FE7">
        <w:rPr>
          <w:rFonts w:asciiTheme="majorHAnsi" w:hAnsiTheme="majorHAnsi" w:cstheme="minorHAnsi"/>
          <w:color w:val="000000"/>
          <w:sz w:val="24"/>
          <w:szCs w:val="24"/>
        </w:rPr>
        <w:t xml:space="preserve">Places </w:t>
      </w:r>
      <w:r w:rsidRPr="00ED3FE7">
        <w:rPr>
          <w:rFonts w:asciiTheme="majorHAnsi" w:hAnsiTheme="majorHAnsi" w:cstheme="minorHAnsi"/>
          <w:color w:val="000000"/>
          <w:sz w:val="24"/>
          <w:szCs w:val="24"/>
        </w:rPr>
        <w:t xml:space="preserve">- </w:t>
      </w:r>
      <w:r w:rsidR="005C3345" w:rsidRPr="00ED3FE7">
        <w:rPr>
          <w:rFonts w:asciiTheme="majorHAnsi" w:hAnsiTheme="majorHAnsi" w:cstheme="minorHAnsi"/>
          <w:color w:val="000000"/>
          <w:sz w:val="24"/>
          <w:szCs w:val="24"/>
        </w:rPr>
        <w:t>Facilitating Creativity</w:t>
      </w:r>
      <w:r w:rsidR="00FB29FE" w:rsidRPr="00ED3FE7">
        <w:rPr>
          <w:rFonts w:asciiTheme="majorHAnsi" w:hAnsiTheme="majorHAnsi" w:cstheme="minorHAnsi"/>
          <w:color w:val="000000"/>
          <w:sz w:val="24"/>
          <w:szCs w:val="24"/>
        </w:rPr>
        <w:t xml:space="preserve"> </w:t>
      </w:r>
    </w:p>
    <w:p w14:paraId="78514044" w14:textId="1A2BE486" w:rsidR="00240488" w:rsidRPr="00ED3FE7" w:rsidRDefault="004E724A" w:rsidP="00112C26">
      <w:pPr>
        <w:autoSpaceDE w:val="0"/>
        <w:autoSpaceDN w:val="0"/>
        <w:adjustRightInd w:val="0"/>
        <w:spacing w:before="80" w:after="0" w:line="252" w:lineRule="auto"/>
        <w:ind w:left="547"/>
        <w:rPr>
          <w:rFonts w:asciiTheme="majorHAnsi" w:hAnsiTheme="majorHAnsi" w:cstheme="minorHAnsi"/>
          <w:color w:val="000000"/>
          <w:sz w:val="24"/>
          <w:szCs w:val="24"/>
        </w:rPr>
      </w:pPr>
      <w:r w:rsidRPr="00ED3FE7">
        <w:rPr>
          <w:rFonts w:asciiTheme="majorHAnsi" w:hAnsiTheme="majorHAnsi" w:cstheme="minorHAnsi"/>
          <w:color w:val="000000"/>
          <w:sz w:val="24"/>
          <w:szCs w:val="24"/>
        </w:rPr>
        <w:t xml:space="preserve">Dimension Four: </w:t>
      </w:r>
      <w:r w:rsidR="005C3345" w:rsidRPr="00ED3FE7">
        <w:rPr>
          <w:rFonts w:asciiTheme="majorHAnsi" w:hAnsiTheme="majorHAnsi" w:cstheme="minorHAnsi"/>
          <w:color w:val="000000"/>
          <w:sz w:val="24"/>
          <w:szCs w:val="24"/>
        </w:rPr>
        <w:t xml:space="preserve">Partnerships </w:t>
      </w:r>
      <w:r w:rsidRPr="00ED3FE7">
        <w:rPr>
          <w:rFonts w:asciiTheme="majorHAnsi" w:hAnsiTheme="majorHAnsi" w:cstheme="minorHAnsi"/>
          <w:color w:val="000000"/>
          <w:sz w:val="24"/>
          <w:szCs w:val="24"/>
        </w:rPr>
        <w:t xml:space="preserve">- </w:t>
      </w:r>
      <w:r w:rsidR="005C3345" w:rsidRPr="00ED3FE7">
        <w:rPr>
          <w:rFonts w:asciiTheme="majorHAnsi" w:hAnsiTheme="majorHAnsi" w:cstheme="minorHAnsi"/>
          <w:color w:val="000000"/>
          <w:sz w:val="24"/>
          <w:szCs w:val="24"/>
        </w:rPr>
        <w:t>Extending Our Reach and Serving the World</w:t>
      </w:r>
    </w:p>
    <w:p w14:paraId="47603131" w14:textId="77777777" w:rsidR="00EF0AFE" w:rsidRPr="004C0F36" w:rsidRDefault="00731B92" w:rsidP="00112C26">
      <w:pPr>
        <w:spacing w:before="300" w:after="0" w:line="252" w:lineRule="auto"/>
        <w:rPr>
          <w:b/>
          <w:sz w:val="26"/>
          <w:szCs w:val="26"/>
        </w:rPr>
      </w:pPr>
      <w:hyperlink w:history="1"/>
      <w:r w:rsidR="00A802E9" w:rsidRPr="004C0F36">
        <w:rPr>
          <w:rFonts w:asciiTheme="majorHAnsi" w:hAnsiTheme="majorHAnsi" w:cstheme="minorHAnsi"/>
          <w:b/>
          <w:sz w:val="26"/>
          <w:szCs w:val="26"/>
        </w:rPr>
        <w:t>Institutional Effectiveness Map Core Elements</w:t>
      </w:r>
    </w:p>
    <w:p w14:paraId="504C090E" w14:textId="77777777" w:rsidR="00DC01EC" w:rsidRPr="00ED3FE7" w:rsidRDefault="00DC01EC" w:rsidP="00112C26">
      <w:pPr>
        <w:pStyle w:val="NoSpacing"/>
        <w:numPr>
          <w:ilvl w:val="0"/>
          <w:numId w:val="3"/>
        </w:numPr>
        <w:spacing w:before="120" w:line="252" w:lineRule="auto"/>
        <w:ind w:left="360"/>
        <w:outlineLvl w:val="0"/>
        <w:rPr>
          <w:rFonts w:asciiTheme="majorHAnsi" w:hAnsiTheme="majorHAnsi" w:cstheme="minorHAnsi"/>
          <w:b/>
          <w:sz w:val="24"/>
          <w:szCs w:val="24"/>
        </w:rPr>
      </w:pPr>
      <w:r w:rsidRPr="00ED3FE7">
        <w:rPr>
          <w:rFonts w:asciiTheme="majorHAnsi" w:hAnsiTheme="majorHAnsi" w:cstheme="minorHAnsi"/>
          <w:b/>
          <w:sz w:val="24"/>
          <w:szCs w:val="24"/>
        </w:rPr>
        <w:t>Clearly Define Your Charge/Mission</w:t>
      </w:r>
    </w:p>
    <w:p w14:paraId="10043947" w14:textId="77777777" w:rsidR="00CB0D20" w:rsidRPr="00ED3FE7" w:rsidRDefault="00A22A3A" w:rsidP="00112C26">
      <w:pPr>
        <w:pStyle w:val="NoSpacing"/>
        <w:spacing w:before="140" w:line="252"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An </w:t>
      </w:r>
      <w:r w:rsidR="00427697" w:rsidRPr="00ED3FE7">
        <w:rPr>
          <w:rFonts w:asciiTheme="majorHAnsi" w:hAnsiTheme="majorHAnsi" w:cstheme="minorHAnsi"/>
          <w:sz w:val="24"/>
          <w:szCs w:val="24"/>
        </w:rPr>
        <w:t>a</w:t>
      </w:r>
      <w:r w:rsidRPr="00ED3FE7">
        <w:rPr>
          <w:rFonts w:asciiTheme="majorHAnsi" w:hAnsiTheme="majorHAnsi" w:cstheme="minorHAnsi"/>
          <w:sz w:val="24"/>
          <w:szCs w:val="24"/>
        </w:rPr>
        <w:t xml:space="preserve">dministrative </w:t>
      </w:r>
      <w:r w:rsidR="00427697" w:rsidRPr="00ED3FE7">
        <w:rPr>
          <w:rFonts w:asciiTheme="majorHAnsi" w:hAnsiTheme="majorHAnsi" w:cstheme="minorHAnsi"/>
          <w:sz w:val="24"/>
          <w:szCs w:val="24"/>
        </w:rPr>
        <w:t>u</w:t>
      </w:r>
      <w:r w:rsidRPr="00ED3FE7">
        <w:rPr>
          <w:rFonts w:asciiTheme="majorHAnsi" w:hAnsiTheme="majorHAnsi" w:cstheme="minorHAnsi"/>
          <w:sz w:val="24"/>
          <w:szCs w:val="24"/>
        </w:rPr>
        <w:t>nit’s charge or mission</w:t>
      </w:r>
      <w:r w:rsidR="00F07AAA" w:rsidRPr="00ED3FE7">
        <w:rPr>
          <w:rFonts w:asciiTheme="majorHAnsi" w:hAnsiTheme="majorHAnsi" w:cstheme="minorHAnsi"/>
          <w:sz w:val="24"/>
          <w:szCs w:val="24"/>
        </w:rPr>
        <w:t xml:space="preserve"> is </w:t>
      </w:r>
      <w:r w:rsidR="00F07AAA" w:rsidRPr="00ED3FE7">
        <w:rPr>
          <w:rFonts w:asciiTheme="majorHAnsi" w:hAnsiTheme="majorHAnsi" w:cstheme="minorHAnsi"/>
          <w:i/>
          <w:sz w:val="24"/>
          <w:szCs w:val="24"/>
        </w:rPr>
        <w:t xml:space="preserve">a broad statement </w:t>
      </w:r>
      <w:r w:rsidR="002A4F60" w:rsidRPr="00ED3FE7">
        <w:rPr>
          <w:rFonts w:asciiTheme="majorHAnsi" w:hAnsiTheme="majorHAnsi" w:cstheme="minorHAnsi"/>
          <w:i/>
          <w:sz w:val="24"/>
          <w:szCs w:val="24"/>
        </w:rPr>
        <w:t>of purpose identifying its services, programs, and contributions to the institution</w:t>
      </w:r>
      <w:r w:rsidR="002A4F60" w:rsidRPr="00ED3FE7">
        <w:rPr>
          <w:rFonts w:asciiTheme="majorHAnsi" w:hAnsiTheme="majorHAnsi" w:cstheme="minorHAnsi"/>
          <w:sz w:val="24"/>
          <w:szCs w:val="24"/>
        </w:rPr>
        <w:t xml:space="preserve">. </w:t>
      </w:r>
      <w:r w:rsidR="00CB0D20" w:rsidRPr="00ED3FE7">
        <w:rPr>
          <w:rFonts w:asciiTheme="majorHAnsi" w:hAnsiTheme="majorHAnsi" w:cstheme="minorHAnsi"/>
          <w:sz w:val="24"/>
          <w:szCs w:val="24"/>
        </w:rPr>
        <w:t xml:space="preserve">The statement should be </w:t>
      </w:r>
      <w:r w:rsidR="0072774C" w:rsidRPr="00ED3FE7">
        <w:rPr>
          <w:rFonts w:asciiTheme="majorHAnsi" w:hAnsiTheme="majorHAnsi" w:cstheme="minorHAnsi"/>
          <w:sz w:val="24"/>
          <w:szCs w:val="24"/>
        </w:rPr>
        <w:t>brief</w:t>
      </w:r>
      <w:r w:rsidR="00D474E0" w:rsidRPr="00ED3FE7">
        <w:rPr>
          <w:rFonts w:asciiTheme="majorHAnsi" w:hAnsiTheme="majorHAnsi" w:cstheme="minorHAnsi"/>
          <w:sz w:val="24"/>
          <w:szCs w:val="24"/>
        </w:rPr>
        <w:t xml:space="preserve">, </w:t>
      </w:r>
      <w:r w:rsidR="00CB0D20" w:rsidRPr="00ED3FE7">
        <w:rPr>
          <w:rFonts w:asciiTheme="majorHAnsi" w:hAnsiTheme="majorHAnsi" w:cstheme="minorHAnsi"/>
          <w:sz w:val="24"/>
          <w:szCs w:val="24"/>
        </w:rPr>
        <w:t xml:space="preserve">approximately three </w:t>
      </w:r>
      <w:r w:rsidR="00D474E0" w:rsidRPr="00ED3FE7">
        <w:rPr>
          <w:rFonts w:asciiTheme="majorHAnsi" w:hAnsiTheme="majorHAnsi" w:cstheme="minorHAnsi"/>
          <w:sz w:val="24"/>
          <w:szCs w:val="24"/>
        </w:rPr>
        <w:t>to</w:t>
      </w:r>
      <w:r w:rsidR="003D4E66" w:rsidRPr="00ED3FE7">
        <w:rPr>
          <w:rFonts w:asciiTheme="majorHAnsi" w:hAnsiTheme="majorHAnsi" w:cstheme="minorHAnsi"/>
          <w:sz w:val="24"/>
          <w:szCs w:val="24"/>
        </w:rPr>
        <w:t xml:space="preserve"> </w:t>
      </w:r>
      <w:r w:rsidR="00CB0D20" w:rsidRPr="00ED3FE7">
        <w:rPr>
          <w:rFonts w:asciiTheme="majorHAnsi" w:hAnsiTheme="majorHAnsi" w:cstheme="minorHAnsi"/>
          <w:sz w:val="24"/>
          <w:szCs w:val="24"/>
        </w:rPr>
        <w:t>five sentences</w:t>
      </w:r>
      <w:r w:rsidR="00D474E0" w:rsidRPr="00ED3FE7">
        <w:rPr>
          <w:rFonts w:asciiTheme="majorHAnsi" w:hAnsiTheme="majorHAnsi" w:cstheme="minorHAnsi"/>
          <w:sz w:val="24"/>
          <w:szCs w:val="24"/>
        </w:rPr>
        <w:t>,</w:t>
      </w:r>
      <w:r w:rsidR="00CB0D20" w:rsidRPr="00ED3FE7">
        <w:rPr>
          <w:rFonts w:asciiTheme="majorHAnsi" w:hAnsiTheme="majorHAnsi" w:cstheme="minorHAnsi"/>
          <w:sz w:val="24"/>
          <w:szCs w:val="24"/>
        </w:rPr>
        <w:t xml:space="preserve"> and reflect the unit’s </w:t>
      </w:r>
      <w:r w:rsidR="00D474E0" w:rsidRPr="00ED3FE7">
        <w:rPr>
          <w:rFonts w:asciiTheme="majorHAnsi" w:hAnsiTheme="majorHAnsi" w:cstheme="minorHAnsi"/>
          <w:sz w:val="24"/>
          <w:szCs w:val="24"/>
        </w:rPr>
        <w:t>role within</w:t>
      </w:r>
      <w:r w:rsidR="00CB0D20" w:rsidRPr="00ED3FE7">
        <w:rPr>
          <w:rFonts w:asciiTheme="majorHAnsi" w:hAnsiTheme="majorHAnsi" w:cstheme="minorHAnsi"/>
          <w:sz w:val="24"/>
          <w:szCs w:val="24"/>
        </w:rPr>
        <w:t xml:space="preserve"> the </w:t>
      </w:r>
      <w:r w:rsidR="009F65AC" w:rsidRPr="00ED3FE7">
        <w:rPr>
          <w:rFonts w:asciiTheme="majorHAnsi" w:hAnsiTheme="majorHAnsi" w:cstheme="minorHAnsi"/>
          <w:sz w:val="24"/>
          <w:szCs w:val="24"/>
        </w:rPr>
        <w:t xml:space="preserve">division and/or </w:t>
      </w:r>
      <w:r w:rsidR="00CB0D20" w:rsidRPr="00ED3FE7">
        <w:rPr>
          <w:rFonts w:asciiTheme="majorHAnsi" w:hAnsiTheme="majorHAnsi" w:cstheme="minorHAnsi"/>
          <w:sz w:val="24"/>
          <w:szCs w:val="24"/>
        </w:rPr>
        <w:t>institution, its mission and goals</w:t>
      </w:r>
      <w:r w:rsidR="00D474E0" w:rsidRPr="00ED3FE7">
        <w:rPr>
          <w:rFonts w:asciiTheme="majorHAnsi" w:hAnsiTheme="majorHAnsi" w:cstheme="minorHAnsi"/>
          <w:sz w:val="24"/>
          <w:szCs w:val="24"/>
        </w:rPr>
        <w:t>,</w:t>
      </w:r>
      <w:r w:rsidR="00CB0D20" w:rsidRPr="00ED3FE7">
        <w:rPr>
          <w:rFonts w:asciiTheme="majorHAnsi" w:hAnsiTheme="majorHAnsi" w:cstheme="minorHAnsi"/>
          <w:sz w:val="24"/>
          <w:szCs w:val="24"/>
        </w:rPr>
        <w:t xml:space="preserve"> and how it supports primary stakeholders. Existing </w:t>
      </w:r>
      <w:r w:rsidR="009F0E9F" w:rsidRPr="00ED3FE7">
        <w:rPr>
          <w:rFonts w:asciiTheme="majorHAnsi" w:hAnsiTheme="majorHAnsi" w:cstheme="minorHAnsi"/>
          <w:sz w:val="24"/>
          <w:szCs w:val="24"/>
        </w:rPr>
        <w:t xml:space="preserve">unit, division, and institution </w:t>
      </w:r>
      <w:r w:rsidR="00CB0D20" w:rsidRPr="00ED3FE7">
        <w:rPr>
          <w:rFonts w:asciiTheme="majorHAnsi" w:hAnsiTheme="majorHAnsi" w:cstheme="minorHAnsi"/>
          <w:sz w:val="24"/>
          <w:szCs w:val="24"/>
        </w:rPr>
        <w:t xml:space="preserve">statements should be reviewed as part of this process to determine </w:t>
      </w:r>
      <w:r w:rsidR="00D474E0" w:rsidRPr="00ED3FE7">
        <w:rPr>
          <w:rFonts w:asciiTheme="majorHAnsi" w:hAnsiTheme="majorHAnsi" w:cstheme="minorHAnsi"/>
          <w:sz w:val="24"/>
          <w:szCs w:val="24"/>
        </w:rPr>
        <w:t>their</w:t>
      </w:r>
      <w:r w:rsidR="00CB0D20" w:rsidRPr="00ED3FE7">
        <w:rPr>
          <w:rFonts w:asciiTheme="majorHAnsi" w:hAnsiTheme="majorHAnsi" w:cstheme="minorHAnsi"/>
          <w:sz w:val="24"/>
          <w:szCs w:val="24"/>
        </w:rPr>
        <w:t xml:space="preserve"> relevanc</w:t>
      </w:r>
      <w:r w:rsidR="00D474E0" w:rsidRPr="00ED3FE7">
        <w:rPr>
          <w:rFonts w:asciiTheme="majorHAnsi" w:hAnsiTheme="majorHAnsi" w:cstheme="minorHAnsi"/>
          <w:sz w:val="24"/>
          <w:szCs w:val="24"/>
        </w:rPr>
        <w:t>e</w:t>
      </w:r>
      <w:r w:rsidR="00CB0D20" w:rsidRPr="00ED3FE7">
        <w:rPr>
          <w:rFonts w:asciiTheme="majorHAnsi" w:hAnsiTheme="majorHAnsi" w:cstheme="minorHAnsi"/>
          <w:sz w:val="24"/>
          <w:szCs w:val="24"/>
        </w:rPr>
        <w:t xml:space="preserve"> and </w:t>
      </w:r>
      <w:r w:rsidR="00C01D1A" w:rsidRPr="00ED3FE7">
        <w:rPr>
          <w:rFonts w:asciiTheme="majorHAnsi" w:hAnsiTheme="majorHAnsi" w:cstheme="minorHAnsi"/>
          <w:sz w:val="24"/>
          <w:szCs w:val="24"/>
        </w:rPr>
        <w:t xml:space="preserve">to </w:t>
      </w:r>
      <w:r w:rsidR="00CB0D20" w:rsidRPr="00ED3FE7">
        <w:rPr>
          <w:rFonts w:asciiTheme="majorHAnsi" w:hAnsiTheme="majorHAnsi" w:cstheme="minorHAnsi"/>
          <w:sz w:val="24"/>
          <w:szCs w:val="24"/>
        </w:rPr>
        <w:t>enhance or revis</w:t>
      </w:r>
      <w:r w:rsidR="00D474E0" w:rsidRPr="00ED3FE7">
        <w:rPr>
          <w:rFonts w:asciiTheme="majorHAnsi" w:hAnsiTheme="majorHAnsi" w:cstheme="minorHAnsi"/>
          <w:sz w:val="24"/>
          <w:szCs w:val="24"/>
        </w:rPr>
        <w:t>e them</w:t>
      </w:r>
      <w:r w:rsidR="0092270F" w:rsidRPr="00ED3FE7">
        <w:rPr>
          <w:rFonts w:asciiTheme="majorHAnsi" w:hAnsiTheme="majorHAnsi" w:cstheme="minorHAnsi"/>
          <w:sz w:val="24"/>
          <w:szCs w:val="24"/>
        </w:rPr>
        <w:t xml:space="preserve"> as needed.</w:t>
      </w:r>
    </w:p>
    <w:p w14:paraId="0D160E72" w14:textId="77777777" w:rsidR="002A4F60" w:rsidRPr="00ED3FE7" w:rsidRDefault="002A4F60" w:rsidP="00112C26">
      <w:pPr>
        <w:pStyle w:val="NoSpacing"/>
        <w:spacing w:before="120" w:line="252" w:lineRule="auto"/>
        <w:ind w:right="180"/>
        <w:rPr>
          <w:rFonts w:asciiTheme="majorHAnsi" w:hAnsiTheme="majorHAnsi" w:cstheme="minorHAnsi"/>
          <w:sz w:val="24"/>
          <w:szCs w:val="24"/>
        </w:rPr>
      </w:pPr>
      <w:r w:rsidRPr="00ED3FE7">
        <w:rPr>
          <w:rFonts w:asciiTheme="majorHAnsi" w:hAnsiTheme="majorHAnsi" w:cstheme="minorHAnsi"/>
          <w:sz w:val="24"/>
          <w:szCs w:val="24"/>
        </w:rPr>
        <w:t xml:space="preserve">A </w:t>
      </w:r>
      <w:r w:rsidR="00427697" w:rsidRPr="00ED3FE7">
        <w:rPr>
          <w:rFonts w:asciiTheme="majorHAnsi" w:hAnsiTheme="majorHAnsi" w:cstheme="minorHAnsi"/>
          <w:sz w:val="24"/>
          <w:szCs w:val="24"/>
        </w:rPr>
        <w:t>m</w:t>
      </w:r>
      <w:r w:rsidRPr="00ED3FE7">
        <w:rPr>
          <w:rFonts w:asciiTheme="majorHAnsi" w:hAnsiTheme="majorHAnsi" w:cstheme="minorHAnsi"/>
          <w:sz w:val="24"/>
          <w:szCs w:val="24"/>
        </w:rPr>
        <w:t xml:space="preserve">ission </w:t>
      </w:r>
      <w:r w:rsidR="00427697" w:rsidRPr="00ED3FE7">
        <w:rPr>
          <w:rFonts w:asciiTheme="majorHAnsi" w:hAnsiTheme="majorHAnsi" w:cstheme="minorHAnsi"/>
          <w:sz w:val="24"/>
          <w:szCs w:val="24"/>
        </w:rPr>
        <w:t>s</w:t>
      </w:r>
      <w:r w:rsidRPr="00ED3FE7">
        <w:rPr>
          <w:rFonts w:asciiTheme="majorHAnsi" w:hAnsiTheme="majorHAnsi" w:cstheme="minorHAnsi"/>
          <w:sz w:val="24"/>
          <w:szCs w:val="24"/>
        </w:rPr>
        <w:t>tatement should:</w:t>
      </w:r>
    </w:p>
    <w:p w14:paraId="2234E0FD" w14:textId="77777777" w:rsidR="009B46C0" w:rsidRPr="00ED3FE7" w:rsidRDefault="00D474E0" w:rsidP="00112C26">
      <w:pPr>
        <w:numPr>
          <w:ilvl w:val="0"/>
          <w:numId w:val="4"/>
        </w:numPr>
        <w:tabs>
          <w:tab w:val="clear" w:pos="720"/>
        </w:tabs>
        <w:autoSpaceDE w:val="0"/>
        <w:autoSpaceDN w:val="0"/>
        <w:adjustRightInd w:val="0"/>
        <w:spacing w:before="80" w:after="0" w:line="252" w:lineRule="auto"/>
        <w:ind w:left="633" w:right="-90" w:hanging="446"/>
        <w:rPr>
          <w:rFonts w:asciiTheme="majorHAnsi" w:hAnsiTheme="majorHAnsi" w:cstheme="minorHAnsi"/>
          <w:sz w:val="24"/>
          <w:szCs w:val="24"/>
        </w:rPr>
      </w:pPr>
      <w:r w:rsidRPr="00ED3FE7">
        <w:rPr>
          <w:rFonts w:asciiTheme="majorHAnsi" w:hAnsiTheme="majorHAnsi" w:cstheme="minorHAnsi"/>
          <w:sz w:val="24"/>
          <w:szCs w:val="24"/>
        </w:rPr>
        <w:t xml:space="preserve">Address </w:t>
      </w:r>
      <w:r w:rsidRPr="00ED3FE7">
        <w:rPr>
          <w:rFonts w:asciiTheme="majorHAnsi" w:hAnsiTheme="majorHAnsi" w:cstheme="minorHAnsi"/>
          <w:color w:val="000000"/>
          <w:sz w:val="24"/>
          <w:szCs w:val="24"/>
        </w:rPr>
        <w:t>a</w:t>
      </w:r>
      <w:r w:rsidR="00CB0D20" w:rsidRPr="00ED3FE7">
        <w:rPr>
          <w:rFonts w:asciiTheme="majorHAnsi" w:hAnsiTheme="majorHAnsi" w:cstheme="minorHAnsi"/>
          <w:color w:val="000000"/>
          <w:sz w:val="24"/>
          <w:szCs w:val="24"/>
        </w:rPr>
        <w:t>spects</w:t>
      </w:r>
      <w:r w:rsidR="00CB0D20" w:rsidRPr="00ED3FE7">
        <w:rPr>
          <w:rFonts w:asciiTheme="majorHAnsi" w:hAnsiTheme="majorHAnsi" w:cstheme="minorHAnsi"/>
          <w:sz w:val="24"/>
          <w:szCs w:val="24"/>
        </w:rPr>
        <w:t xml:space="preserve"> </w:t>
      </w:r>
      <w:r w:rsidR="001C1276" w:rsidRPr="00ED3FE7">
        <w:rPr>
          <w:rFonts w:asciiTheme="majorHAnsi" w:hAnsiTheme="majorHAnsi" w:cstheme="minorHAnsi"/>
          <w:sz w:val="24"/>
          <w:szCs w:val="24"/>
        </w:rPr>
        <w:t>of the institutional vision or mission into which the unit and its activities “fit</w:t>
      </w:r>
      <w:r w:rsidR="00CB0D20" w:rsidRPr="00ED3FE7">
        <w:rPr>
          <w:rFonts w:asciiTheme="majorHAnsi" w:hAnsiTheme="majorHAnsi" w:cstheme="minorHAnsi"/>
          <w:sz w:val="24"/>
          <w:szCs w:val="24"/>
        </w:rPr>
        <w:t>.</w:t>
      </w:r>
      <w:r w:rsidR="0092270F" w:rsidRPr="00ED3FE7">
        <w:rPr>
          <w:rFonts w:asciiTheme="majorHAnsi" w:hAnsiTheme="majorHAnsi" w:cstheme="minorHAnsi"/>
          <w:sz w:val="24"/>
          <w:szCs w:val="24"/>
        </w:rPr>
        <w:t>”</w:t>
      </w:r>
    </w:p>
    <w:p w14:paraId="61A81EE1" w14:textId="77777777" w:rsidR="009B46C0" w:rsidRPr="00ED3FE7" w:rsidRDefault="001C1276" w:rsidP="00112C26">
      <w:pPr>
        <w:numPr>
          <w:ilvl w:val="0"/>
          <w:numId w:val="4"/>
        </w:numPr>
        <w:tabs>
          <w:tab w:val="clear" w:pos="720"/>
        </w:tabs>
        <w:autoSpaceDE w:val="0"/>
        <w:autoSpaceDN w:val="0"/>
        <w:adjustRightInd w:val="0"/>
        <w:spacing w:before="80" w:after="0" w:line="252" w:lineRule="auto"/>
        <w:ind w:left="633" w:right="180" w:hanging="446"/>
        <w:rPr>
          <w:rFonts w:asciiTheme="majorHAnsi" w:hAnsiTheme="majorHAnsi" w:cstheme="minorHAnsi"/>
          <w:color w:val="000000"/>
          <w:sz w:val="24"/>
          <w:szCs w:val="24"/>
        </w:rPr>
      </w:pPr>
      <w:r w:rsidRPr="00ED3FE7">
        <w:rPr>
          <w:rFonts w:asciiTheme="majorHAnsi" w:hAnsiTheme="majorHAnsi" w:cstheme="minorHAnsi"/>
          <w:sz w:val="24"/>
          <w:szCs w:val="24"/>
        </w:rPr>
        <w:t>Ide</w:t>
      </w:r>
      <w:r w:rsidR="003A7426" w:rsidRPr="00ED3FE7">
        <w:rPr>
          <w:rFonts w:asciiTheme="majorHAnsi" w:hAnsiTheme="majorHAnsi" w:cstheme="minorHAnsi"/>
          <w:sz w:val="24"/>
          <w:szCs w:val="24"/>
        </w:rPr>
        <w:t>nt</w:t>
      </w:r>
      <w:r w:rsidR="003A7426" w:rsidRPr="00ED3FE7">
        <w:rPr>
          <w:rFonts w:asciiTheme="majorHAnsi" w:hAnsiTheme="majorHAnsi" w:cstheme="minorHAnsi"/>
          <w:color w:val="000000"/>
          <w:sz w:val="24"/>
          <w:szCs w:val="24"/>
        </w:rPr>
        <w:t>ify and describe stakeholders</w:t>
      </w:r>
      <w:r w:rsidR="00D474E0" w:rsidRPr="00ED3FE7">
        <w:rPr>
          <w:rFonts w:asciiTheme="majorHAnsi" w:hAnsiTheme="majorHAnsi" w:cstheme="minorHAnsi"/>
          <w:color w:val="000000"/>
          <w:sz w:val="24"/>
          <w:szCs w:val="24"/>
        </w:rPr>
        <w:t>,</w:t>
      </w:r>
      <w:r w:rsidR="003A7426" w:rsidRPr="00ED3FE7">
        <w:rPr>
          <w:rFonts w:asciiTheme="majorHAnsi" w:hAnsiTheme="majorHAnsi" w:cstheme="minorHAnsi"/>
          <w:color w:val="000000"/>
          <w:sz w:val="24"/>
          <w:szCs w:val="24"/>
        </w:rPr>
        <w:t xml:space="preserve"> those primary groups of individuals to whom the unit provides services and/or those who benefit from the services (e.g. students, faculty, staff, parents, employers, community organiza</w:t>
      </w:r>
      <w:r w:rsidR="0072774C" w:rsidRPr="00ED3FE7">
        <w:rPr>
          <w:rFonts w:asciiTheme="majorHAnsi" w:hAnsiTheme="majorHAnsi" w:cstheme="minorHAnsi"/>
          <w:color w:val="000000"/>
          <w:sz w:val="24"/>
          <w:szCs w:val="24"/>
        </w:rPr>
        <w:t>tions etc.</w:t>
      </w:r>
      <w:r w:rsidR="003A7426" w:rsidRPr="00ED3FE7">
        <w:rPr>
          <w:rFonts w:asciiTheme="majorHAnsi" w:hAnsiTheme="majorHAnsi" w:cstheme="minorHAnsi"/>
          <w:color w:val="000000"/>
          <w:sz w:val="24"/>
          <w:szCs w:val="24"/>
        </w:rPr>
        <w:t>)</w:t>
      </w:r>
      <w:r w:rsidR="009F0E9F" w:rsidRPr="00ED3FE7">
        <w:rPr>
          <w:rFonts w:asciiTheme="majorHAnsi" w:hAnsiTheme="majorHAnsi" w:cstheme="minorHAnsi"/>
          <w:color w:val="000000"/>
          <w:sz w:val="24"/>
          <w:szCs w:val="24"/>
        </w:rPr>
        <w:t>.</w:t>
      </w:r>
      <w:r w:rsidR="003A7426" w:rsidRPr="00ED3FE7">
        <w:rPr>
          <w:rFonts w:asciiTheme="majorHAnsi" w:hAnsiTheme="majorHAnsi" w:cstheme="minorHAnsi"/>
          <w:color w:val="000000"/>
          <w:sz w:val="24"/>
          <w:szCs w:val="24"/>
        </w:rPr>
        <w:t xml:space="preserve"> </w:t>
      </w:r>
    </w:p>
    <w:p w14:paraId="09B576D5" w14:textId="7C2688D1" w:rsidR="00FC37CC" w:rsidRDefault="001C1276" w:rsidP="00112C26">
      <w:pPr>
        <w:numPr>
          <w:ilvl w:val="0"/>
          <w:numId w:val="4"/>
        </w:numPr>
        <w:tabs>
          <w:tab w:val="clear" w:pos="720"/>
        </w:tabs>
        <w:autoSpaceDE w:val="0"/>
        <w:autoSpaceDN w:val="0"/>
        <w:adjustRightInd w:val="0"/>
        <w:spacing w:before="80" w:after="0" w:line="252" w:lineRule="auto"/>
        <w:ind w:left="633" w:right="180" w:hanging="446"/>
        <w:rPr>
          <w:rFonts w:asciiTheme="majorHAnsi" w:hAnsiTheme="majorHAnsi" w:cstheme="minorHAnsi"/>
          <w:sz w:val="24"/>
          <w:szCs w:val="24"/>
        </w:rPr>
      </w:pPr>
      <w:r w:rsidRPr="00ED3FE7">
        <w:rPr>
          <w:rFonts w:asciiTheme="majorHAnsi" w:hAnsiTheme="majorHAnsi" w:cstheme="minorHAnsi"/>
          <w:color w:val="000000"/>
          <w:sz w:val="24"/>
          <w:szCs w:val="24"/>
        </w:rPr>
        <w:t>Include key services provided by the unit to support institutional mission, vision</w:t>
      </w:r>
      <w:r w:rsidR="00936DBC" w:rsidRPr="00ED3FE7">
        <w:rPr>
          <w:rFonts w:asciiTheme="majorHAnsi" w:hAnsiTheme="majorHAnsi" w:cstheme="minorHAnsi"/>
          <w:color w:val="000000"/>
          <w:sz w:val="24"/>
          <w:szCs w:val="24"/>
        </w:rPr>
        <w:t>,</w:t>
      </w:r>
      <w:r w:rsidRPr="00ED3FE7">
        <w:rPr>
          <w:rFonts w:asciiTheme="majorHAnsi" w:hAnsiTheme="majorHAnsi" w:cstheme="minorHAnsi"/>
          <w:color w:val="000000"/>
          <w:sz w:val="24"/>
          <w:szCs w:val="24"/>
        </w:rPr>
        <w:t xml:space="preserve"> and the learning environment. </w:t>
      </w:r>
      <w:r w:rsidR="006E1EDD" w:rsidRPr="00ED3FE7">
        <w:rPr>
          <w:rFonts w:asciiTheme="majorHAnsi" w:hAnsiTheme="majorHAnsi" w:cstheme="minorHAnsi"/>
          <w:color w:val="000000"/>
          <w:sz w:val="24"/>
          <w:szCs w:val="24"/>
        </w:rPr>
        <w:t>Be sure to l</w:t>
      </w:r>
      <w:r w:rsidRPr="00ED3FE7">
        <w:rPr>
          <w:rFonts w:asciiTheme="majorHAnsi" w:hAnsiTheme="majorHAnsi" w:cstheme="minorHAnsi"/>
          <w:color w:val="000000"/>
          <w:sz w:val="24"/>
          <w:szCs w:val="24"/>
        </w:rPr>
        <w:t>ist only those services within the reporting uni</w:t>
      </w:r>
      <w:r w:rsidRPr="00ED3FE7">
        <w:rPr>
          <w:rFonts w:asciiTheme="majorHAnsi" w:hAnsiTheme="majorHAnsi" w:cstheme="minorHAnsi"/>
          <w:sz w:val="24"/>
          <w:szCs w:val="24"/>
        </w:rPr>
        <w:t xml:space="preserve">t </w:t>
      </w:r>
      <w:r w:rsidR="00D474E0" w:rsidRPr="00ED3FE7">
        <w:rPr>
          <w:rFonts w:asciiTheme="majorHAnsi" w:hAnsiTheme="majorHAnsi" w:cstheme="minorHAnsi"/>
          <w:sz w:val="24"/>
          <w:szCs w:val="24"/>
        </w:rPr>
        <w:t>over which</w:t>
      </w:r>
      <w:r w:rsidRPr="00ED3FE7">
        <w:rPr>
          <w:rFonts w:asciiTheme="majorHAnsi" w:hAnsiTheme="majorHAnsi" w:cstheme="minorHAnsi"/>
          <w:sz w:val="24"/>
          <w:szCs w:val="24"/>
        </w:rPr>
        <w:t xml:space="preserve"> you have control or influence.</w:t>
      </w:r>
      <w:bookmarkStart w:id="0" w:name="_Toc295117624"/>
    </w:p>
    <w:p w14:paraId="6D5BC48A" w14:textId="77777777" w:rsidR="004C0F36" w:rsidRPr="00ED3FE7" w:rsidRDefault="004C0F36" w:rsidP="00112C26">
      <w:pPr>
        <w:autoSpaceDE w:val="0"/>
        <w:autoSpaceDN w:val="0"/>
        <w:adjustRightInd w:val="0"/>
        <w:spacing w:before="80" w:after="0" w:line="252" w:lineRule="auto"/>
        <w:ind w:right="180"/>
        <w:rPr>
          <w:rFonts w:asciiTheme="majorHAnsi" w:hAnsiTheme="majorHAnsi" w:cstheme="minorHAnsi"/>
          <w:sz w:val="24"/>
          <w:szCs w:val="24"/>
        </w:rPr>
      </w:pPr>
    </w:p>
    <w:p w14:paraId="035C2A93" w14:textId="087471CB" w:rsidR="004251DB" w:rsidRPr="00ED3FE7" w:rsidRDefault="004C0F36" w:rsidP="006F1AE5">
      <w:pPr>
        <w:pStyle w:val="NoSpacing"/>
        <w:numPr>
          <w:ilvl w:val="0"/>
          <w:numId w:val="3"/>
        </w:numPr>
        <w:spacing w:before="120" w:line="228" w:lineRule="auto"/>
        <w:ind w:left="360"/>
        <w:outlineLvl w:val="0"/>
        <w:rPr>
          <w:rFonts w:asciiTheme="majorHAnsi" w:hAnsiTheme="majorHAnsi" w:cstheme="minorHAnsi"/>
          <w:b/>
          <w:spacing w:val="-16"/>
          <w:sz w:val="24"/>
          <w:szCs w:val="24"/>
        </w:rPr>
      </w:pPr>
      <w:r w:rsidRPr="006F1AE5">
        <w:rPr>
          <w:rFonts w:asciiTheme="majorHAnsi" w:hAnsiTheme="majorHAnsi" w:cstheme="minorHAnsi"/>
          <w:b/>
          <w:noProof/>
          <w:sz w:val="24"/>
          <w:szCs w:val="24"/>
        </w:rPr>
        <w:lastRenderedPageBreak/>
        <mc:AlternateContent>
          <mc:Choice Requires="wps">
            <w:drawing>
              <wp:anchor distT="45720" distB="45720" distL="114300" distR="114300" simplePos="0" relativeHeight="251719680" behindDoc="0" locked="0" layoutInCell="1" allowOverlap="1" wp14:anchorId="26FB72A7" wp14:editId="5D2F89E3">
                <wp:simplePos x="0" y="0"/>
                <wp:positionH relativeFrom="margin">
                  <wp:posOffset>-22225</wp:posOffset>
                </wp:positionH>
                <wp:positionV relativeFrom="margin">
                  <wp:posOffset>-16510</wp:posOffset>
                </wp:positionV>
                <wp:extent cx="6583680" cy="2153920"/>
                <wp:effectExtent l="57150" t="76200" r="121920" b="749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153920"/>
                        </a:xfrm>
                        <a:prstGeom prst="rect">
                          <a:avLst/>
                        </a:prstGeom>
                        <a:solidFill>
                          <a:srgbClr val="E3E5E4"/>
                        </a:solidFill>
                        <a:ln w="9525">
                          <a:noFill/>
                          <a:miter lim="800000"/>
                          <a:headEnd/>
                          <a:tailEnd/>
                        </a:ln>
                        <a:effectLst>
                          <a:outerShdw blurRad="50800" dist="38100" algn="l" rotWithShape="0">
                            <a:prstClr val="black">
                              <a:alpha val="40000"/>
                            </a:prstClr>
                          </a:outerShdw>
                        </a:effectLst>
                        <a:scene3d>
                          <a:camera prst="orthographicFront"/>
                          <a:lightRig rig="threePt" dir="t"/>
                        </a:scene3d>
                        <a:sp3d>
                          <a:bevelT/>
                        </a:sp3d>
                      </wps:spPr>
                      <wps:txbx>
                        <w:txbxContent>
                          <w:p w14:paraId="4AC76DF4" w14:textId="77777777" w:rsidR="005B58F2" w:rsidRPr="004C0F36" w:rsidRDefault="005B58F2" w:rsidP="006715B8">
                            <w:pPr>
                              <w:spacing w:before="120" w:after="180" w:line="240" w:lineRule="auto"/>
                              <w:ind w:left="180"/>
                              <w:rPr>
                                <w:rFonts w:asciiTheme="majorHAnsi" w:hAnsiTheme="majorHAnsi" w:cstheme="minorHAnsi"/>
                                <w:b/>
                                <w:sz w:val="26"/>
                                <w:szCs w:val="26"/>
                              </w:rPr>
                            </w:pPr>
                            <w:r w:rsidRPr="004C0F36">
                              <w:rPr>
                                <w:rFonts w:asciiTheme="majorHAnsi" w:hAnsiTheme="majorHAnsi" w:cstheme="minorHAnsi"/>
                                <w:b/>
                                <w:sz w:val="26"/>
                                <w:szCs w:val="26"/>
                              </w:rPr>
                              <w:t>Division and Administrative Unit Mission Statement Examples:</w:t>
                            </w:r>
                          </w:p>
                          <w:p w14:paraId="5FD2129D" w14:textId="77777777" w:rsidR="005B58F2" w:rsidRPr="00112C26" w:rsidRDefault="005B58F2" w:rsidP="004C0F36">
                            <w:pPr>
                              <w:pStyle w:val="NoSpacing"/>
                              <w:spacing w:before="80" w:line="252" w:lineRule="auto"/>
                              <w:ind w:left="187" w:right="115"/>
                              <w:rPr>
                                <w:rFonts w:asciiTheme="majorHAnsi" w:eastAsia="Calibri" w:hAnsiTheme="majorHAnsi" w:cstheme="minorHAnsi"/>
                                <w:spacing w:val="-6"/>
                                <w:sz w:val="24"/>
                                <w:szCs w:val="24"/>
                              </w:rPr>
                            </w:pPr>
                            <w:r w:rsidRPr="00112C26">
                              <w:rPr>
                                <w:rFonts w:asciiTheme="majorHAnsi" w:eastAsia="Calibri" w:hAnsiTheme="majorHAnsi" w:cstheme="minorHAnsi"/>
                                <w:spacing w:val="-6"/>
                                <w:sz w:val="24"/>
                                <w:szCs w:val="24"/>
                              </w:rPr>
                              <w:t xml:space="preserve">The </w:t>
                            </w:r>
                            <w:r w:rsidRPr="00112C26">
                              <w:rPr>
                                <w:rFonts w:asciiTheme="majorHAnsi" w:eastAsia="Calibri" w:hAnsiTheme="majorHAnsi" w:cstheme="minorHAnsi"/>
                                <w:i/>
                                <w:spacing w:val="-6"/>
                                <w:sz w:val="24"/>
                                <w:szCs w:val="24"/>
                              </w:rPr>
                              <w:t>Division of Diversity &amp; Inclusion</w:t>
                            </w:r>
                            <w:r w:rsidRPr="00112C26">
                              <w:rPr>
                                <w:rFonts w:asciiTheme="majorHAnsi" w:eastAsia="Calibri" w:hAnsiTheme="majorHAnsi" w:cstheme="minorHAnsi"/>
                                <w:spacing w:val="-6"/>
                                <w:sz w:val="24"/>
                                <w:szCs w:val="24"/>
                              </w:rPr>
                              <w:t xml:space="preserve"> works collaboratively with academic and administrative units to provide a holistic range of services that enhance access and success for </w:t>
                            </w:r>
                            <w:r w:rsidRPr="00112C26">
                              <w:rPr>
                                <w:rFonts w:asciiTheme="majorHAnsi" w:hAnsiTheme="majorHAnsi" w:cs="Calibri"/>
                                <w:spacing w:val="-6"/>
                                <w:sz w:val="24"/>
                                <w:szCs w:val="24"/>
                              </w:rPr>
                              <w:t>historically</w:t>
                            </w:r>
                            <w:r w:rsidRPr="00112C26">
                              <w:rPr>
                                <w:rFonts w:asciiTheme="majorHAnsi" w:eastAsia="Calibri" w:hAnsiTheme="majorHAnsi" w:cstheme="minorHAnsi"/>
                                <w:spacing w:val="-6"/>
                                <w:sz w:val="24"/>
                                <w:szCs w:val="24"/>
                              </w:rPr>
                              <w:t xml:space="preserve"> underrepresented students, faculty and staff, support </w:t>
                            </w:r>
                            <w:r w:rsidRPr="00112C26">
                              <w:rPr>
                                <w:rFonts w:asciiTheme="majorHAnsi" w:hAnsiTheme="majorHAnsi" w:cs="Calibri"/>
                                <w:spacing w:val="-6"/>
                                <w:sz w:val="24"/>
                                <w:szCs w:val="24"/>
                              </w:rPr>
                              <w:t>education</w:t>
                            </w:r>
                            <w:r w:rsidRPr="00112C26">
                              <w:rPr>
                                <w:rFonts w:asciiTheme="majorHAnsi" w:eastAsia="Calibri" w:hAnsiTheme="majorHAnsi" w:cstheme="minorHAnsi"/>
                                <w:spacing w:val="-6"/>
                                <w:sz w:val="24"/>
                                <w:szCs w:val="24"/>
                              </w:rPr>
                              <w:t xml:space="preserve"> and scholarship, and ensure a welcoming, inclusive, vibrant and accessible environment for everyone.</w:t>
                            </w:r>
                          </w:p>
                          <w:p w14:paraId="219FA55D" w14:textId="77777777" w:rsidR="005B58F2" w:rsidRPr="00112C26" w:rsidRDefault="005B58F2" w:rsidP="004C0F36">
                            <w:pPr>
                              <w:pStyle w:val="NoSpacing"/>
                              <w:spacing w:before="80" w:line="252" w:lineRule="auto"/>
                              <w:ind w:left="187" w:right="26"/>
                              <w:rPr>
                                <w:rFonts w:asciiTheme="majorHAnsi" w:hAnsiTheme="majorHAnsi"/>
                                <w:sz w:val="24"/>
                                <w:szCs w:val="24"/>
                              </w:rPr>
                            </w:pPr>
                            <w:r w:rsidRPr="00112C26">
                              <w:rPr>
                                <w:rFonts w:asciiTheme="majorHAnsi" w:hAnsiTheme="majorHAnsi" w:cstheme="minorHAnsi"/>
                                <w:spacing w:val="-6"/>
                                <w:sz w:val="24"/>
                                <w:szCs w:val="24"/>
                              </w:rPr>
                              <w:t xml:space="preserve">The </w:t>
                            </w:r>
                            <w:r w:rsidRPr="00112C26">
                              <w:rPr>
                                <w:rFonts w:asciiTheme="majorHAnsi" w:hAnsiTheme="majorHAnsi" w:cstheme="minorHAnsi"/>
                                <w:i/>
                                <w:spacing w:val="-6"/>
                                <w:sz w:val="24"/>
                                <w:szCs w:val="24"/>
                              </w:rPr>
                              <w:t>Controller’s Office</w:t>
                            </w:r>
                            <w:r w:rsidRPr="00112C26">
                              <w:rPr>
                                <w:rFonts w:asciiTheme="majorHAnsi" w:hAnsiTheme="majorHAnsi" w:cstheme="minorHAnsi"/>
                                <w:spacing w:val="-6"/>
                                <w:sz w:val="24"/>
                                <w:szCs w:val="24"/>
                              </w:rPr>
                              <w:t xml:space="preserve"> </w:t>
                            </w:r>
                            <w:r w:rsidRPr="00112C26">
                              <w:rPr>
                                <w:rFonts w:asciiTheme="majorHAnsi" w:hAnsiTheme="majorHAnsi"/>
                                <w:sz w:val="24"/>
                                <w:szCs w:val="24"/>
                              </w:rPr>
                              <w:t>utilizes efficient, effective and innovative processes that: 1) protect and enhance the university's financial resources; 2) provide reliable information to all stakeholders for decision-making; 3) deliver a wide range of services to the university community; and, 4) meet regulatory requirements.</w:t>
                            </w:r>
                          </w:p>
                          <w:p w14:paraId="0497ADF7" w14:textId="77777777" w:rsidR="005B58F2" w:rsidRPr="00112C26" w:rsidRDefault="005B58F2" w:rsidP="000A3B30">
                            <w:pPr>
                              <w:spacing w:before="80" w:after="0" w:line="228" w:lineRule="auto"/>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B72A7" id="_x0000_t202" coordsize="21600,21600" o:spt="202" path="m,l,21600r21600,l21600,xe">
                <v:stroke joinstyle="miter"/>
                <v:path gradientshapeok="t" o:connecttype="rect"/>
              </v:shapetype>
              <v:shape id="Text Box 2" o:spid="_x0000_s1027" type="#_x0000_t202" style="position:absolute;left:0;text-align:left;margin-left:-1.75pt;margin-top:-1.3pt;width:518.4pt;height:169.6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" fillcolor="#e3e5e4" stroked="f">
                <v:shadow on="t" color="black" opacity="26214f" origin="-.5" offset="3pt,0"/>
                <v:textbox>
                  <w:txbxContent>
                    <w:p w14:paraId="4AC76DF4" w14:textId="77777777" w:rsidR="005B58F2" w:rsidRPr="004C0F36" w:rsidRDefault="005B58F2" w:rsidP="006715B8">
                      <w:pPr>
                        <w:spacing w:before="120" w:after="180" w:line="240" w:lineRule="auto"/>
                        <w:ind w:left="180"/>
                        <w:rPr>
                          <w:rFonts w:asciiTheme="majorHAnsi" w:hAnsiTheme="majorHAnsi" w:cstheme="minorHAnsi"/>
                          <w:b/>
                          <w:sz w:val="26"/>
                          <w:szCs w:val="26"/>
                        </w:rPr>
                      </w:pPr>
                      <w:r w:rsidRPr="004C0F36">
                        <w:rPr>
                          <w:rFonts w:asciiTheme="majorHAnsi" w:hAnsiTheme="majorHAnsi" w:cstheme="minorHAnsi"/>
                          <w:b/>
                          <w:sz w:val="26"/>
                          <w:szCs w:val="26"/>
                        </w:rPr>
                        <w:t>Division and Administrative Unit Mission Statement Examples:</w:t>
                      </w:r>
                    </w:p>
                    <w:p w14:paraId="5FD2129D" w14:textId="77777777" w:rsidR="005B58F2" w:rsidRPr="00112C26" w:rsidRDefault="005B58F2" w:rsidP="004C0F36">
                      <w:pPr>
                        <w:pStyle w:val="NoSpacing"/>
                        <w:spacing w:before="80" w:line="252" w:lineRule="auto"/>
                        <w:ind w:left="187" w:right="115"/>
                        <w:rPr>
                          <w:rFonts w:asciiTheme="majorHAnsi" w:eastAsia="Calibri" w:hAnsiTheme="majorHAnsi" w:cstheme="minorHAnsi"/>
                          <w:spacing w:val="-6"/>
                          <w:sz w:val="24"/>
                          <w:szCs w:val="24"/>
                        </w:rPr>
                      </w:pPr>
                      <w:r w:rsidRPr="00112C26">
                        <w:rPr>
                          <w:rFonts w:asciiTheme="majorHAnsi" w:eastAsia="Calibri" w:hAnsiTheme="majorHAnsi" w:cstheme="minorHAnsi"/>
                          <w:spacing w:val="-6"/>
                          <w:sz w:val="24"/>
                          <w:szCs w:val="24"/>
                        </w:rPr>
                        <w:t xml:space="preserve">The </w:t>
                      </w:r>
                      <w:r w:rsidRPr="00112C26">
                        <w:rPr>
                          <w:rFonts w:asciiTheme="majorHAnsi" w:eastAsia="Calibri" w:hAnsiTheme="majorHAnsi" w:cstheme="minorHAnsi"/>
                          <w:i/>
                          <w:spacing w:val="-6"/>
                          <w:sz w:val="24"/>
                          <w:szCs w:val="24"/>
                        </w:rPr>
                        <w:t>Division of Diversity &amp; Inclusion</w:t>
                      </w:r>
                      <w:r w:rsidRPr="00112C26">
                        <w:rPr>
                          <w:rFonts w:asciiTheme="majorHAnsi" w:eastAsia="Calibri" w:hAnsiTheme="majorHAnsi" w:cstheme="minorHAnsi"/>
                          <w:spacing w:val="-6"/>
                          <w:sz w:val="24"/>
                          <w:szCs w:val="24"/>
                        </w:rPr>
                        <w:t xml:space="preserve"> works collaboratively with academic and administrative units to provide a holistic range of services that enhance access and success for </w:t>
                      </w:r>
                      <w:r w:rsidRPr="00112C26">
                        <w:rPr>
                          <w:rFonts w:asciiTheme="majorHAnsi" w:hAnsiTheme="majorHAnsi" w:cs="Calibri"/>
                          <w:spacing w:val="-6"/>
                          <w:sz w:val="24"/>
                          <w:szCs w:val="24"/>
                        </w:rPr>
                        <w:t>historically</w:t>
                      </w:r>
                      <w:r w:rsidRPr="00112C26">
                        <w:rPr>
                          <w:rFonts w:asciiTheme="majorHAnsi" w:eastAsia="Calibri" w:hAnsiTheme="majorHAnsi" w:cstheme="minorHAnsi"/>
                          <w:spacing w:val="-6"/>
                          <w:sz w:val="24"/>
                          <w:szCs w:val="24"/>
                        </w:rPr>
                        <w:t xml:space="preserve"> underrepresented students, faculty and staff, support </w:t>
                      </w:r>
                      <w:r w:rsidRPr="00112C26">
                        <w:rPr>
                          <w:rFonts w:asciiTheme="majorHAnsi" w:hAnsiTheme="majorHAnsi" w:cs="Calibri"/>
                          <w:spacing w:val="-6"/>
                          <w:sz w:val="24"/>
                          <w:szCs w:val="24"/>
                        </w:rPr>
                        <w:t>education</w:t>
                      </w:r>
                      <w:r w:rsidRPr="00112C26">
                        <w:rPr>
                          <w:rFonts w:asciiTheme="majorHAnsi" w:eastAsia="Calibri" w:hAnsiTheme="majorHAnsi" w:cstheme="minorHAnsi"/>
                          <w:spacing w:val="-6"/>
                          <w:sz w:val="24"/>
                          <w:szCs w:val="24"/>
                        </w:rPr>
                        <w:t xml:space="preserve"> and scholarship, and ensure a welcoming, inclusive, vibrant and accessible environment for everyone.</w:t>
                      </w:r>
                    </w:p>
                    <w:p w14:paraId="219FA55D" w14:textId="77777777" w:rsidR="005B58F2" w:rsidRPr="00112C26" w:rsidRDefault="005B58F2" w:rsidP="004C0F36">
                      <w:pPr>
                        <w:pStyle w:val="NoSpacing"/>
                        <w:spacing w:before="80" w:line="252" w:lineRule="auto"/>
                        <w:ind w:left="187" w:right="26"/>
                        <w:rPr>
                          <w:rFonts w:asciiTheme="majorHAnsi" w:hAnsiTheme="majorHAnsi"/>
                          <w:sz w:val="24"/>
                          <w:szCs w:val="24"/>
                        </w:rPr>
                      </w:pPr>
                      <w:r w:rsidRPr="00112C26">
                        <w:rPr>
                          <w:rFonts w:asciiTheme="majorHAnsi" w:hAnsiTheme="majorHAnsi" w:cstheme="minorHAnsi"/>
                          <w:spacing w:val="-6"/>
                          <w:sz w:val="24"/>
                          <w:szCs w:val="24"/>
                        </w:rPr>
                        <w:t xml:space="preserve">The </w:t>
                      </w:r>
                      <w:r w:rsidRPr="00112C26">
                        <w:rPr>
                          <w:rFonts w:asciiTheme="majorHAnsi" w:hAnsiTheme="majorHAnsi" w:cstheme="minorHAnsi"/>
                          <w:i/>
                          <w:spacing w:val="-6"/>
                          <w:sz w:val="24"/>
                          <w:szCs w:val="24"/>
                        </w:rPr>
                        <w:t>Controller’s Office</w:t>
                      </w:r>
                      <w:r w:rsidRPr="00112C26">
                        <w:rPr>
                          <w:rFonts w:asciiTheme="majorHAnsi" w:hAnsiTheme="majorHAnsi" w:cstheme="minorHAnsi"/>
                          <w:spacing w:val="-6"/>
                          <w:sz w:val="24"/>
                          <w:szCs w:val="24"/>
                        </w:rPr>
                        <w:t xml:space="preserve"> </w:t>
                      </w:r>
                      <w:r w:rsidRPr="00112C26">
                        <w:rPr>
                          <w:rFonts w:asciiTheme="majorHAnsi" w:hAnsiTheme="majorHAnsi"/>
                          <w:sz w:val="24"/>
                          <w:szCs w:val="24"/>
                        </w:rPr>
                        <w:t>utilizes efficient, effective and innovative processes that: 1) protect and enhance the university's financial resources; 2) provide reliable information to all stakeholders for decision-making; 3) deliver a wide range of services to the university community; and, 4) meet regulatory requirements.</w:t>
                      </w:r>
                    </w:p>
                    <w:p w14:paraId="0497ADF7" w14:textId="77777777" w:rsidR="005B58F2" w:rsidRPr="00112C26" w:rsidRDefault="005B58F2" w:rsidP="000A3B30">
                      <w:pPr>
                        <w:spacing w:before="80" w:after="0" w:line="228" w:lineRule="auto"/>
                        <w:rPr>
                          <w:rFonts w:asciiTheme="majorHAnsi" w:hAnsiTheme="majorHAnsi"/>
                          <w:sz w:val="24"/>
                          <w:szCs w:val="24"/>
                        </w:rPr>
                      </w:pPr>
                    </w:p>
                  </w:txbxContent>
                </v:textbox>
                <w10:wrap type="square" anchorx="margin" anchory="margin"/>
              </v:shape>
            </w:pict>
          </mc:Fallback>
        </mc:AlternateContent>
      </w:r>
      <w:r w:rsidR="00E24A90" w:rsidRPr="006F1AE5">
        <w:rPr>
          <w:rFonts w:asciiTheme="majorHAnsi" w:hAnsiTheme="majorHAnsi" w:cstheme="minorHAnsi"/>
          <w:b/>
          <w:sz w:val="24"/>
          <w:szCs w:val="24"/>
        </w:rPr>
        <w:t>Develop</w:t>
      </w:r>
      <w:r w:rsidR="00E24A90" w:rsidRPr="00ED3FE7">
        <w:rPr>
          <w:rFonts w:asciiTheme="majorHAnsi" w:hAnsiTheme="majorHAnsi" w:cstheme="minorHAnsi"/>
          <w:b/>
          <w:spacing w:val="-16"/>
          <w:sz w:val="24"/>
          <w:szCs w:val="24"/>
        </w:rPr>
        <w:t xml:space="preserve"> </w:t>
      </w:r>
      <w:r w:rsidR="008E3766" w:rsidRPr="00ED3FE7">
        <w:rPr>
          <w:rFonts w:asciiTheme="majorHAnsi" w:hAnsiTheme="majorHAnsi" w:cstheme="minorHAnsi"/>
          <w:b/>
          <w:spacing w:val="-16"/>
          <w:sz w:val="24"/>
          <w:szCs w:val="24"/>
        </w:rPr>
        <w:t>M</w:t>
      </w:r>
      <w:r w:rsidR="00E24A90" w:rsidRPr="00ED3FE7">
        <w:rPr>
          <w:rFonts w:asciiTheme="majorHAnsi" w:hAnsiTheme="majorHAnsi" w:cstheme="minorHAnsi"/>
          <w:b/>
          <w:spacing w:val="-16"/>
          <w:sz w:val="24"/>
          <w:szCs w:val="24"/>
        </w:rPr>
        <w:t xml:space="preserve">easureable </w:t>
      </w:r>
      <w:r w:rsidR="009D38C4" w:rsidRPr="00ED3FE7">
        <w:rPr>
          <w:rFonts w:asciiTheme="majorHAnsi" w:hAnsiTheme="majorHAnsi" w:cstheme="minorHAnsi"/>
          <w:b/>
          <w:spacing w:val="-16"/>
          <w:sz w:val="24"/>
          <w:szCs w:val="24"/>
        </w:rPr>
        <w:t xml:space="preserve">Administrative Unit </w:t>
      </w:r>
      <w:r w:rsidR="00184DEF" w:rsidRPr="00ED3FE7">
        <w:rPr>
          <w:rFonts w:asciiTheme="majorHAnsi" w:hAnsiTheme="majorHAnsi" w:cstheme="minorHAnsi"/>
          <w:b/>
          <w:spacing w:val="-16"/>
          <w:sz w:val="24"/>
          <w:szCs w:val="24"/>
        </w:rPr>
        <w:t>Outcomes/</w:t>
      </w:r>
      <w:r w:rsidR="009D38C4" w:rsidRPr="00ED3FE7">
        <w:rPr>
          <w:rFonts w:asciiTheme="majorHAnsi" w:hAnsiTheme="majorHAnsi" w:cstheme="minorHAnsi"/>
          <w:b/>
          <w:spacing w:val="-16"/>
          <w:sz w:val="24"/>
          <w:szCs w:val="24"/>
        </w:rPr>
        <w:t>Objectives</w:t>
      </w:r>
      <w:bookmarkEnd w:id="0"/>
      <w:r w:rsidR="009D38C4" w:rsidRPr="00ED3FE7">
        <w:rPr>
          <w:rFonts w:asciiTheme="majorHAnsi" w:hAnsiTheme="majorHAnsi" w:cstheme="minorHAnsi"/>
          <w:b/>
          <w:spacing w:val="-16"/>
          <w:sz w:val="24"/>
          <w:szCs w:val="24"/>
        </w:rPr>
        <w:t xml:space="preserve"> </w:t>
      </w:r>
    </w:p>
    <w:p w14:paraId="01D9EC40" w14:textId="4CE503A9" w:rsidR="00813929" w:rsidRPr="00ED3FE7" w:rsidRDefault="00092D16" w:rsidP="00112C26">
      <w:pPr>
        <w:pStyle w:val="NoSpacing"/>
        <w:spacing w:before="140" w:line="252" w:lineRule="auto"/>
        <w:rPr>
          <w:rFonts w:asciiTheme="majorHAnsi" w:hAnsiTheme="majorHAnsi" w:cstheme="minorHAnsi"/>
          <w:sz w:val="24"/>
          <w:szCs w:val="24"/>
        </w:rPr>
      </w:pPr>
      <w:r w:rsidRPr="00ED3FE7">
        <w:rPr>
          <w:rFonts w:asciiTheme="majorHAnsi" w:hAnsiTheme="majorHAnsi" w:cstheme="minorHAnsi"/>
          <w:sz w:val="24"/>
          <w:szCs w:val="24"/>
        </w:rPr>
        <w:t xml:space="preserve">An </w:t>
      </w:r>
      <w:r w:rsidR="00EC30ED" w:rsidRPr="00ED3FE7">
        <w:rPr>
          <w:rFonts w:asciiTheme="majorHAnsi" w:hAnsiTheme="majorHAnsi" w:cstheme="minorHAnsi"/>
          <w:b/>
          <w:sz w:val="24"/>
          <w:szCs w:val="24"/>
        </w:rPr>
        <w:t>outcome</w:t>
      </w:r>
      <w:r w:rsidRPr="00ED3FE7">
        <w:rPr>
          <w:rFonts w:asciiTheme="majorHAnsi" w:hAnsiTheme="majorHAnsi" w:cstheme="minorHAnsi"/>
          <w:sz w:val="24"/>
          <w:szCs w:val="24"/>
        </w:rPr>
        <w:t xml:space="preserve"> </w:t>
      </w:r>
      <w:r w:rsidR="00B5387C" w:rsidRPr="00ED3FE7">
        <w:rPr>
          <w:rFonts w:asciiTheme="majorHAnsi" w:hAnsiTheme="majorHAnsi" w:cstheme="minorHAnsi"/>
          <w:sz w:val="24"/>
          <w:szCs w:val="24"/>
        </w:rPr>
        <w:t>or</w:t>
      </w:r>
      <w:r w:rsidRPr="00ED3FE7">
        <w:rPr>
          <w:rFonts w:asciiTheme="majorHAnsi" w:hAnsiTheme="majorHAnsi" w:cstheme="minorHAnsi"/>
          <w:sz w:val="24"/>
          <w:szCs w:val="24"/>
        </w:rPr>
        <w:t xml:space="preserve"> </w:t>
      </w:r>
      <w:r w:rsidR="00EC30ED" w:rsidRPr="00ED3FE7">
        <w:rPr>
          <w:rFonts w:asciiTheme="majorHAnsi" w:hAnsiTheme="majorHAnsi" w:cstheme="minorHAnsi"/>
          <w:b/>
          <w:sz w:val="24"/>
          <w:szCs w:val="24"/>
        </w:rPr>
        <w:t>objective</w:t>
      </w:r>
      <w:r w:rsidRPr="00ED3FE7">
        <w:rPr>
          <w:rFonts w:asciiTheme="majorHAnsi" w:hAnsiTheme="majorHAnsi" w:cstheme="minorHAnsi"/>
          <w:sz w:val="24"/>
          <w:szCs w:val="24"/>
        </w:rPr>
        <w:t xml:space="preserve"> </w:t>
      </w:r>
      <w:r w:rsidR="00204E84" w:rsidRPr="00ED3FE7">
        <w:rPr>
          <w:rFonts w:asciiTheme="majorHAnsi" w:hAnsiTheme="majorHAnsi" w:cstheme="minorHAnsi"/>
          <w:sz w:val="24"/>
          <w:szCs w:val="24"/>
        </w:rPr>
        <w:t xml:space="preserve">(used interchangeably) </w:t>
      </w:r>
      <w:r w:rsidRPr="00ED3FE7">
        <w:rPr>
          <w:rFonts w:asciiTheme="majorHAnsi" w:hAnsiTheme="majorHAnsi" w:cstheme="minorHAnsi"/>
          <w:sz w:val="24"/>
          <w:szCs w:val="24"/>
        </w:rPr>
        <w:t xml:space="preserve">is a concise statement </w:t>
      </w:r>
      <w:r w:rsidR="00E522C3" w:rsidRPr="00ED3FE7">
        <w:rPr>
          <w:rFonts w:asciiTheme="majorHAnsi" w:hAnsiTheme="majorHAnsi" w:cstheme="minorHAnsi"/>
          <w:sz w:val="24"/>
          <w:szCs w:val="24"/>
        </w:rPr>
        <w:t>that</w:t>
      </w:r>
      <w:r w:rsidRPr="00ED3FE7">
        <w:rPr>
          <w:rFonts w:asciiTheme="majorHAnsi" w:hAnsiTheme="majorHAnsi" w:cstheme="minorHAnsi"/>
          <w:sz w:val="24"/>
          <w:szCs w:val="24"/>
        </w:rPr>
        <w:t xml:space="preserve"> </w:t>
      </w:r>
      <w:r w:rsidR="00615FDD" w:rsidRPr="00ED3FE7">
        <w:rPr>
          <w:rFonts w:asciiTheme="majorHAnsi" w:hAnsiTheme="majorHAnsi" w:cstheme="minorHAnsi"/>
          <w:sz w:val="24"/>
          <w:szCs w:val="24"/>
        </w:rPr>
        <w:t xml:space="preserve">provides a </w:t>
      </w:r>
      <w:r w:rsidR="008D43E4" w:rsidRPr="00ED3FE7">
        <w:rPr>
          <w:rFonts w:asciiTheme="majorHAnsi" w:hAnsiTheme="majorHAnsi" w:cstheme="minorHAnsi"/>
          <w:sz w:val="24"/>
          <w:szCs w:val="24"/>
        </w:rPr>
        <w:t xml:space="preserve">specific, </w:t>
      </w:r>
      <w:r w:rsidR="00615FDD" w:rsidRPr="00ED3FE7">
        <w:rPr>
          <w:rFonts w:asciiTheme="majorHAnsi" w:hAnsiTheme="majorHAnsi" w:cstheme="minorHAnsi"/>
          <w:sz w:val="24"/>
          <w:szCs w:val="24"/>
        </w:rPr>
        <w:t xml:space="preserve">detailed </w:t>
      </w:r>
      <w:r w:rsidRPr="00ED3FE7">
        <w:rPr>
          <w:rFonts w:asciiTheme="majorHAnsi" w:hAnsiTheme="majorHAnsi" w:cstheme="minorHAnsi"/>
          <w:sz w:val="24"/>
          <w:szCs w:val="24"/>
        </w:rPr>
        <w:t>descri</w:t>
      </w:r>
      <w:r w:rsidR="00615FDD" w:rsidRPr="00ED3FE7">
        <w:rPr>
          <w:rFonts w:asciiTheme="majorHAnsi" w:hAnsiTheme="majorHAnsi" w:cstheme="minorHAnsi"/>
          <w:sz w:val="24"/>
          <w:szCs w:val="24"/>
        </w:rPr>
        <w:t>ption of</w:t>
      </w:r>
      <w:r w:rsidRPr="00ED3FE7">
        <w:rPr>
          <w:rFonts w:asciiTheme="majorHAnsi" w:hAnsiTheme="majorHAnsi" w:cstheme="minorHAnsi"/>
          <w:sz w:val="24"/>
          <w:szCs w:val="24"/>
        </w:rPr>
        <w:t xml:space="preserve"> </w:t>
      </w:r>
      <w:r w:rsidR="00DB167F" w:rsidRPr="00ED3FE7">
        <w:rPr>
          <w:rFonts w:asciiTheme="majorHAnsi" w:hAnsiTheme="majorHAnsi" w:cstheme="minorHAnsi"/>
          <w:sz w:val="24"/>
          <w:szCs w:val="24"/>
        </w:rPr>
        <w:t xml:space="preserve">a </w:t>
      </w:r>
      <w:r w:rsidRPr="00ED3FE7">
        <w:rPr>
          <w:rFonts w:asciiTheme="majorHAnsi" w:hAnsiTheme="majorHAnsi" w:cstheme="minorHAnsi"/>
          <w:sz w:val="24"/>
          <w:szCs w:val="24"/>
        </w:rPr>
        <w:t>desired quality</w:t>
      </w:r>
      <w:r w:rsidR="00B15644" w:rsidRPr="00ED3FE7">
        <w:rPr>
          <w:rFonts w:asciiTheme="majorHAnsi" w:hAnsiTheme="majorHAnsi" w:cstheme="minorHAnsi"/>
          <w:sz w:val="24"/>
          <w:szCs w:val="24"/>
        </w:rPr>
        <w:t xml:space="preserve"> </w:t>
      </w:r>
      <w:r w:rsidRPr="00ED3FE7">
        <w:rPr>
          <w:rFonts w:asciiTheme="majorHAnsi" w:hAnsiTheme="majorHAnsi" w:cstheme="minorHAnsi"/>
          <w:sz w:val="24"/>
          <w:szCs w:val="24"/>
        </w:rPr>
        <w:t>or expectation of key functions</w:t>
      </w:r>
      <w:r w:rsidR="00B24063" w:rsidRPr="00ED3FE7">
        <w:rPr>
          <w:rFonts w:asciiTheme="majorHAnsi" w:hAnsiTheme="majorHAnsi" w:cstheme="minorHAnsi"/>
          <w:sz w:val="24"/>
          <w:szCs w:val="24"/>
        </w:rPr>
        <w:t>, operations</w:t>
      </w:r>
      <w:r w:rsidR="00E24A90" w:rsidRPr="00ED3FE7">
        <w:rPr>
          <w:rFonts w:asciiTheme="majorHAnsi" w:hAnsiTheme="majorHAnsi" w:cstheme="minorHAnsi"/>
          <w:sz w:val="24"/>
          <w:szCs w:val="24"/>
        </w:rPr>
        <w:t>,</w:t>
      </w:r>
      <w:r w:rsidRPr="00ED3FE7">
        <w:rPr>
          <w:rFonts w:asciiTheme="majorHAnsi" w:hAnsiTheme="majorHAnsi" w:cstheme="minorHAnsi"/>
          <w:sz w:val="24"/>
          <w:szCs w:val="24"/>
        </w:rPr>
        <w:t xml:space="preserve"> and services within an administrative unit. Statements </w:t>
      </w:r>
      <w:r w:rsidR="008C45A5" w:rsidRPr="00ED3FE7">
        <w:rPr>
          <w:rFonts w:asciiTheme="majorHAnsi" w:hAnsiTheme="majorHAnsi" w:cstheme="minorHAnsi"/>
          <w:sz w:val="24"/>
          <w:szCs w:val="24"/>
        </w:rPr>
        <w:t>typically</w:t>
      </w:r>
      <w:r w:rsidRPr="00ED3FE7">
        <w:rPr>
          <w:rFonts w:asciiTheme="majorHAnsi" w:hAnsiTheme="majorHAnsi" w:cstheme="minorHAnsi"/>
          <w:sz w:val="24"/>
          <w:szCs w:val="24"/>
        </w:rPr>
        <w:t xml:space="preserve"> begin with a</w:t>
      </w:r>
      <w:r w:rsidR="000A6F26" w:rsidRPr="00ED3FE7">
        <w:rPr>
          <w:rFonts w:asciiTheme="majorHAnsi" w:hAnsiTheme="majorHAnsi" w:cstheme="minorHAnsi"/>
          <w:sz w:val="24"/>
          <w:szCs w:val="24"/>
        </w:rPr>
        <w:t>n action</w:t>
      </w:r>
      <w:r w:rsidRPr="00ED3FE7">
        <w:rPr>
          <w:rFonts w:asciiTheme="majorHAnsi" w:hAnsiTheme="majorHAnsi" w:cstheme="minorHAnsi"/>
          <w:sz w:val="24"/>
          <w:szCs w:val="24"/>
        </w:rPr>
        <w:t xml:space="preserve"> verb and are associated with an observable</w:t>
      </w:r>
      <w:r w:rsidR="00DB167F" w:rsidRPr="00ED3FE7">
        <w:rPr>
          <w:rFonts w:asciiTheme="majorHAnsi" w:hAnsiTheme="majorHAnsi" w:cstheme="minorHAnsi"/>
          <w:sz w:val="24"/>
          <w:szCs w:val="24"/>
        </w:rPr>
        <w:t>, measurable</w:t>
      </w:r>
      <w:r w:rsidR="00E522C3" w:rsidRPr="00ED3FE7">
        <w:rPr>
          <w:rFonts w:asciiTheme="majorHAnsi" w:hAnsiTheme="majorHAnsi" w:cstheme="minorHAnsi"/>
          <w:sz w:val="24"/>
          <w:szCs w:val="24"/>
        </w:rPr>
        <w:t>,</w:t>
      </w:r>
      <w:r w:rsidRPr="00ED3FE7">
        <w:rPr>
          <w:rFonts w:asciiTheme="majorHAnsi" w:hAnsiTheme="majorHAnsi" w:cstheme="minorHAnsi"/>
          <w:sz w:val="24"/>
          <w:szCs w:val="24"/>
        </w:rPr>
        <w:t xml:space="preserve"> </w:t>
      </w:r>
      <w:r w:rsidR="00B15644" w:rsidRPr="00ED3FE7">
        <w:rPr>
          <w:rFonts w:asciiTheme="majorHAnsi" w:hAnsiTheme="majorHAnsi" w:cstheme="minorHAnsi"/>
          <w:sz w:val="24"/>
          <w:szCs w:val="24"/>
        </w:rPr>
        <w:t xml:space="preserve">results-oriented </w:t>
      </w:r>
      <w:r w:rsidRPr="00ED3FE7">
        <w:rPr>
          <w:rFonts w:asciiTheme="majorHAnsi" w:hAnsiTheme="majorHAnsi" w:cstheme="minorHAnsi"/>
          <w:sz w:val="24"/>
          <w:szCs w:val="24"/>
        </w:rPr>
        <w:t>action</w:t>
      </w:r>
      <w:r w:rsidR="00490CCE" w:rsidRPr="00ED3FE7">
        <w:rPr>
          <w:rFonts w:asciiTheme="majorHAnsi" w:hAnsiTheme="majorHAnsi" w:cstheme="minorHAnsi"/>
          <w:sz w:val="24"/>
          <w:szCs w:val="24"/>
        </w:rPr>
        <w:t xml:space="preserve">. </w:t>
      </w:r>
      <w:r w:rsidR="00DC111B" w:rsidRPr="00ED3FE7">
        <w:rPr>
          <w:rFonts w:asciiTheme="majorHAnsi" w:hAnsiTheme="majorHAnsi" w:cstheme="minorHAnsi"/>
          <w:sz w:val="24"/>
          <w:szCs w:val="24"/>
        </w:rPr>
        <w:t xml:space="preserve">Refer to </w:t>
      </w:r>
      <w:r w:rsidR="005F54ED" w:rsidRPr="00ED3FE7">
        <w:rPr>
          <w:rFonts w:asciiTheme="majorHAnsi" w:hAnsiTheme="majorHAnsi" w:cstheme="minorHAnsi"/>
          <w:sz w:val="24"/>
          <w:szCs w:val="24"/>
        </w:rPr>
        <w:t xml:space="preserve">examples in Appendix </w:t>
      </w:r>
      <w:r w:rsidR="000E4B85" w:rsidRPr="00ED3FE7">
        <w:rPr>
          <w:rFonts w:asciiTheme="majorHAnsi" w:hAnsiTheme="majorHAnsi" w:cstheme="minorHAnsi"/>
          <w:sz w:val="24"/>
          <w:szCs w:val="24"/>
        </w:rPr>
        <w:t>C</w:t>
      </w:r>
      <w:r w:rsidR="005F54ED" w:rsidRPr="00ED3FE7">
        <w:rPr>
          <w:rFonts w:asciiTheme="majorHAnsi" w:hAnsiTheme="majorHAnsi" w:cstheme="minorHAnsi"/>
          <w:sz w:val="24"/>
          <w:szCs w:val="24"/>
        </w:rPr>
        <w:t>.</w:t>
      </w:r>
    </w:p>
    <w:p w14:paraId="21914483" w14:textId="42D94BA8" w:rsidR="00A216B9" w:rsidRPr="006F1AE5" w:rsidRDefault="006F1AE5" w:rsidP="00112C26">
      <w:pPr>
        <w:pStyle w:val="NoSpacing"/>
        <w:spacing w:before="140" w:line="252" w:lineRule="auto"/>
        <w:rPr>
          <w:rFonts w:asciiTheme="majorHAnsi" w:hAnsiTheme="majorHAnsi" w:cstheme="minorHAnsi"/>
          <w:sz w:val="24"/>
          <w:szCs w:val="24"/>
        </w:rPr>
      </w:pPr>
      <w:r w:rsidRPr="00787D2A">
        <w:rPr>
          <w:rFonts w:asciiTheme="minorHAnsi" w:hAnsiTheme="minorHAnsi" w:cstheme="minorHAnsi"/>
          <w:noProof/>
          <w:sz w:val="24"/>
          <w:szCs w:val="24"/>
        </w:rPr>
        <mc:AlternateContent>
          <mc:Choice Requires="wps">
            <w:drawing>
              <wp:anchor distT="0" distB="0" distL="114300" distR="114300" simplePos="0" relativeHeight="251670527" behindDoc="0" locked="0" layoutInCell="1" allowOverlap="1" wp14:anchorId="6204428E" wp14:editId="0B17B892">
                <wp:simplePos x="0" y="0"/>
                <wp:positionH relativeFrom="margin">
                  <wp:posOffset>15240</wp:posOffset>
                </wp:positionH>
                <wp:positionV relativeFrom="paragraph">
                  <wp:posOffset>796290</wp:posOffset>
                </wp:positionV>
                <wp:extent cx="6583680" cy="1590675"/>
                <wp:effectExtent l="57150" t="76200" r="121920" b="104775"/>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590675"/>
                        </a:xfrm>
                        <a:prstGeom prst="rect">
                          <a:avLst/>
                        </a:prstGeom>
                        <a:solidFill>
                          <a:srgbClr val="E3E5E4"/>
                        </a:solidFill>
                        <a:ln w="9525">
                          <a:noFill/>
                          <a:miter lim="800000"/>
                          <a:headEnd/>
                          <a:tailEnd/>
                        </a:ln>
                        <a:effectLst>
                          <a:outerShdw blurRad="50800" dist="38100" algn="l" rotWithShape="0">
                            <a:prstClr val="black">
                              <a:alpha val="40000"/>
                            </a:prstClr>
                          </a:outerShdw>
                        </a:effectLst>
                        <a:scene3d>
                          <a:camera prst="orthographicFront"/>
                          <a:lightRig rig="threePt" dir="t"/>
                        </a:scene3d>
                        <a:sp3d>
                          <a:bevelT/>
                        </a:sp3d>
                      </wps:spPr>
                      <wps:txbx>
                        <w:txbxContent>
                          <w:p w14:paraId="06A24CFB" w14:textId="77777777" w:rsidR="005B58F2" w:rsidRPr="006F1AE5" w:rsidRDefault="005B58F2" w:rsidP="006715B8">
                            <w:pPr>
                              <w:spacing w:before="120" w:after="120" w:line="240" w:lineRule="auto"/>
                              <w:ind w:left="180"/>
                              <w:rPr>
                                <w:rFonts w:asciiTheme="majorHAnsi" w:hAnsiTheme="majorHAnsi" w:cstheme="minorHAnsi"/>
                                <w:b/>
                                <w:sz w:val="26"/>
                                <w:szCs w:val="26"/>
                              </w:rPr>
                            </w:pPr>
                            <w:r w:rsidRPr="006F1AE5">
                              <w:rPr>
                                <w:rFonts w:asciiTheme="majorHAnsi" w:hAnsiTheme="majorHAnsi" w:cstheme="minorHAnsi"/>
                                <w:b/>
                                <w:sz w:val="26"/>
                                <w:szCs w:val="26"/>
                              </w:rPr>
                              <w:t>Administrative Unit Outcome/Objective Examples:</w:t>
                            </w:r>
                          </w:p>
                          <w:p w14:paraId="1B6FEE76" w14:textId="77777777" w:rsidR="005B58F2" w:rsidRPr="00112C26" w:rsidRDefault="005B58F2" w:rsidP="006715B8">
                            <w:pPr>
                              <w:autoSpaceDE w:val="0"/>
                              <w:autoSpaceDN w:val="0"/>
                              <w:adjustRightInd w:val="0"/>
                              <w:spacing w:after="0" w:line="240" w:lineRule="auto"/>
                              <w:ind w:left="450"/>
                              <w:rPr>
                                <w:rFonts w:asciiTheme="majorHAnsi" w:hAnsiTheme="majorHAnsi" w:cstheme="minorHAnsi"/>
                                <w:sz w:val="24"/>
                                <w:szCs w:val="24"/>
                              </w:rPr>
                            </w:pPr>
                            <w:r w:rsidRPr="00112C26">
                              <w:rPr>
                                <w:rFonts w:asciiTheme="majorHAnsi" w:hAnsiTheme="majorHAnsi" w:cstheme="minorHAnsi"/>
                                <w:b/>
                                <w:sz w:val="24"/>
                                <w:szCs w:val="24"/>
                              </w:rPr>
                              <w:t>Improve</w:t>
                            </w:r>
                            <w:r w:rsidRPr="00112C26">
                              <w:rPr>
                                <w:rFonts w:asciiTheme="majorHAnsi" w:hAnsiTheme="majorHAnsi" w:cstheme="minorHAnsi"/>
                                <w:sz w:val="24"/>
                                <w:szCs w:val="24"/>
                              </w:rPr>
                              <w:t xml:space="preserve"> the security of confidential/personal employee data by strengthening HR access controls on employee data</w:t>
                            </w:r>
                          </w:p>
                          <w:p w14:paraId="301BDDF7" w14:textId="77777777" w:rsidR="005B58F2" w:rsidRPr="00112C26" w:rsidRDefault="005B58F2" w:rsidP="006715B8">
                            <w:pPr>
                              <w:autoSpaceDE w:val="0"/>
                              <w:autoSpaceDN w:val="0"/>
                              <w:adjustRightInd w:val="0"/>
                              <w:spacing w:before="80" w:after="0" w:line="228" w:lineRule="auto"/>
                              <w:ind w:left="450"/>
                              <w:rPr>
                                <w:rFonts w:asciiTheme="majorHAnsi" w:hAnsiTheme="majorHAnsi" w:cstheme="minorHAnsi"/>
                                <w:sz w:val="24"/>
                                <w:szCs w:val="24"/>
                              </w:rPr>
                            </w:pPr>
                            <w:r w:rsidRPr="00112C26">
                              <w:rPr>
                                <w:rFonts w:asciiTheme="majorHAnsi" w:hAnsiTheme="majorHAnsi" w:cstheme="minorHAnsi"/>
                                <w:b/>
                                <w:sz w:val="24"/>
                                <w:szCs w:val="24"/>
                              </w:rPr>
                              <w:t xml:space="preserve">Increase </w:t>
                            </w:r>
                            <w:r w:rsidRPr="00112C26">
                              <w:rPr>
                                <w:rFonts w:asciiTheme="majorHAnsi" w:hAnsiTheme="majorHAnsi" w:cstheme="minorHAnsi"/>
                                <w:sz w:val="24"/>
                                <w:szCs w:val="24"/>
                              </w:rPr>
                              <w:t>enrollment of Native American/Alaskan Native undergraduate and graduate students</w:t>
                            </w:r>
                          </w:p>
                          <w:p w14:paraId="381F0FF1" w14:textId="77777777" w:rsidR="005B58F2" w:rsidRPr="00112C26" w:rsidRDefault="005B58F2" w:rsidP="006715B8">
                            <w:pPr>
                              <w:pStyle w:val="NoSpacing"/>
                              <w:spacing w:before="80" w:line="228" w:lineRule="auto"/>
                              <w:ind w:left="450" w:right="-130"/>
                              <w:rPr>
                                <w:rFonts w:asciiTheme="majorHAnsi" w:hAnsiTheme="majorHAnsi" w:cstheme="minorHAnsi"/>
                                <w:sz w:val="24"/>
                                <w:szCs w:val="24"/>
                              </w:rPr>
                            </w:pPr>
                            <w:r w:rsidRPr="00112C26">
                              <w:rPr>
                                <w:rFonts w:asciiTheme="majorHAnsi" w:hAnsiTheme="majorHAnsi" w:cstheme="minorHAnsi"/>
                                <w:b/>
                                <w:sz w:val="24"/>
                                <w:szCs w:val="24"/>
                              </w:rPr>
                              <w:t xml:space="preserve">Provide </w:t>
                            </w:r>
                            <w:r w:rsidRPr="00112C26">
                              <w:rPr>
                                <w:rFonts w:asciiTheme="majorHAnsi" w:hAnsiTheme="majorHAnsi" w:cstheme="minorHAnsi"/>
                                <w:sz w:val="24"/>
                                <w:szCs w:val="24"/>
                              </w:rPr>
                              <w:t>an effective intentional advising model to meet the academic needs of all students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204428E" id="Text Box 13" o:spid="_x0000_s1028" type="#_x0000_t202" style="position:absolute;margin-left:1.2pt;margin-top:62.7pt;width:518.4pt;height:125.25pt;z-index:2516705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" fillcolor="#e3e5e4" stroked="f">
                <v:shadow on="t" color="black" opacity="26214f" origin="-.5" offset="3pt,0"/>
                <v:textbox>
                  <w:txbxContent>
                    <w:p w14:paraId="06A24CFB" w14:textId="77777777" w:rsidR="005B58F2" w:rsidRPr="006F1AE5" w:rsidRDefault="005B58F2" w:rsidP="006715B8">
                      <w:pPr>
                        <w:spacing w:before="120" w:after="120" w:line="240" w:lineRule="auto"/>
                        <w:ind w:left="180"/>
                        <w:rPr>
                          <w:rFonts w:asciiTheme="majorHAnsi" w:hAnsiTheme="majorHAnsi" w:cstheme="minorHAnsi"/>
                          <w:b/>
                          <w:sz w:val="26"/>
                          <w:szCs w:val="26"/>
                        </w:rPr>
                      </w:pPr>
                      <w:r w:rsidRPr="006F1AE5">
                        <w:rPr>
                          <w:rFonts w:asciiTheme="majorHAnsi" w:hAnsiTheme="majorHAnsi" w:cstheme="minorHAnsi"/>
                          <w:b/>
                          <w:sz w:val="26"/>
                          <w:szCs w:val="26"/>
                        </w:rPr>
                        <w:t>Administrative Unit Outcome/Objective Examples:</w:t>
                      </w:r>
                    </w:p>
                    <w:p w14:paraId="1B6FEE76" w14:textId="77777777" w:rsidR="005B58F2" w:rsidRPr="00112C26" w:rsidRDefault="005B58F2" w:rsidP="006715B8">
                      <w:pPr>
                        <w:autoSpaceDE w:val="0"/>
                        <w:autoSpaceDN w:val="0"/>
                        <w:adjustRightInd w:val="0"/>
                        <w:spacing w:after="0" w:line="240" w:lineRule="auto"/>
                        <w:ind w:left="450"/>
                        <w:rPr>
                          <w:rFonts w:asciiTheme="majorHAnsi" w:hAnsiTheme="majorHAnsi" w:cstheme="minorHAnsi"/>
                          <w:sz w:val="24"/>
                          <w:szCs w:val="24"/>
                        </w:rPr>
                      </w:pPr>
                      <w:r w:rsidRPr="00112C26">
                        <w:rPr>
                          <w:rFonts w:asciiTheme="majorHAnsi" w:hAnsiTheme="majorHAnsi" w:cstheme="minorHAnsi"/>
                          <w:b/>
                          <w:sz w:val="24"/>
                          <w:szCs w:val="24"/>
                        </w:rPr>
                        <w:t>Improve</w:t>
                      </w:r>
                      <w:r w:rsidRPr="00112C26">
                        <w:rPr>
                          <w:rFonts w:asciiTheme="majorHAnsi" w:hAnsiTheme="majorHAnsi" w:cstheme="minorHAnsi"/>
                          <w:sz w:val="24"/>
                          <w:szCs w:val="24"/>
                        </w:rPr>
                        <w:t xml:space="preserve"> the security of confidential/personal employee data by strengthening HR access controls on employee data</w:t>
                      </w:r>
                    </w:p>
                    <w:p w14:paraId="301BDDF7" w14:textId="77777777" w:rsidR="005B58F2" w:rsidRPr="00112C26" w:rsidRDefault="005B58F2" w:rsidP="006715B8">
                      <w:pPr>
                        <w:autoSpaceDE w:val="0"/>
                        <w:autoSpaceDN w:val="0"/>
                        <w:adjustRightInd w:val="0"/>
                        <w:spacing w:before="80" w:after="0" w:line="228" w:lineRule="auto"/>
                        <w:ind w:left="450"/>
                        <w:rPr>
                          <w:rFonts w:asciiTheme="majorHAnsi" w:hAnsiTheme="majorHAnsi" w:cstheme="minorHAnsi"/>
                          <w:sz w:val="24"/>
                          <w:szCs w:val="24"/>
                        </w:rPr>
                      </w:pPr>
                      <w:r w:rsidRPr="00112C26">
                        <w:rPr>
                          <w:rFonts w:asciiTheme="majorHAnsi" w:hAnsiTheme="majorHAnsi" w:cstheme="minorHAnsi"/>
                          <w:b/>
                          <w:sz w:val="24"/>
                          <w:szCs w:val="24"/>
                        </w:rPr>
                        <w:t xml:space="preserve">Increase </w:t>
                      </w:r>
                      <w:r w:rsidRPr="00112C26">
                        <w:rPr>
                          <w:rFonts w:asciiTheme="majorHAnsi" w:hAnsiTheme="majorHAnsi" w:cstheme="minorHAnsi"/>
                          <w:sz w:val="24"/>
                          <w:szCs w:val="24"/>
                        </w:rPr>
                        <w:t>enrollment of Native American/Alaskan Native undergraduate and graduate students</w:t>
                      </w:r>
                    </w:p>
                    <w:p w14:paraId="381F0FF1" w14:textId="77777777" w:rsidR="005B58F2" w:rsidRPr="00112C26" w:rsidRDefault="005B58F2" w:rsidP="006715B8">
                      <w:pPr>
                        <w:pStyle w:val="NoSpacing"/>
                        <w:spacing w:before="80" w:line="228" w:lineRule="auto"/>
                        <w:ind w:left="450" w:right="-130"/>
                        <w:rPr>
                          <w:rFonts w:asciiTheme="majorHAnsi" w:hAnsiTheme="majorHAnsi" w:cstheme="minorHAnsi"/>
                          <w:sz w:val="24"/>
                          <w:szCs w:val="24"/>
                        </w:rPr>
                      </w:pPr>
                      <w:r w:rsidRPr="00112C26">
                        <w:rPr>
                          <w:rFonts w:asciiTheme="majorHAnsi" w:hAnsiTheme="majorHAnsi" w:cstheme="minorHAnsi"/>
                          <w:b/>
                          <w:sz w:val="24"/>
                          <w:szCs w:val="24"/>
                        </w:rPr>
                        <w:t xml:space="preserve">Provide </w:t>
                      </w:r>
                      <w:r w:rsidRPr="00112C26">
                        <w:rPr>
                          <w:rFonts w:asciiTheme="majorHAnsi" w:hAnsiTheme="majorHAnsi" w:cstheme="minorHAnsi"/>
                          <w:sz w:val="24"/>
                          <w:szCs w:val="24"/>
                        </w:rPr>
                        <w:t>an effective intentional advising model to meet the academic needs of all students</w:t>
                      </w:r>
                    </w:p>
                  </w:txbxContent>
                </v:textbox>
                <w10:wrap type="square" anchorx="margin"/>
              </v:shape>
            </w:pict>
          </mc:Fallback>
        </mc:AlternateContent>
      </w:r>
      <w:r w:rsidR="000A6F26" w:rsidRPr="00ED3FE7">
        <w:rPr>
          <w:rFonts w:asciiTheme="majorHAnsi" w:hAnsiTheme="majorHAnsi" w:cstheme="minorHAnsi"/>
          <w:sz w:val="24"/>
          <w:szCs w:val="24"/>
        </w:rPr>
        <w:t>Review</w:t>
      </w:r>
      <w:r w:rsidR="00AB4DE7" w:rsidRPr="00ED3FE7">
        <w:rPr>
          <w:rFonts w:asciiTheme="majorHAnsi" w:hAnsiTheme="majorHAnsi" w:cstheme="minorHAnsi"/>
          <w:sz w:val="24"/>
          <w:szCs w:val="24"/>
        </w:rPr>
        <w:t xml:space="preserve"> current </w:t>
      </w:r>
      <w:r w:rsidR="00184DEF" w:rsidRPr="00ED3FE7">
        <w:rPr>
          <w:rFonts w:asciiTheme="majorHAnsi" w:hAnsiTheme="majorHAnsi" w:cstheme="minorHAnsi"/>
          <w:sz w:val="24"/>
          <w:szCs w:val="24"/>
        </w:rPr>
        <w:t>outcomes/</w:t>
      </w:r>
      <w:r w:rsidR="00AB4DE7" w:rsidRPr="00ED3FE7">
        <w:rPr>
          <w:rFonts w:asciiTheme="majorHAnsi" w:hAnsiTheme="majorHAnsi" w:cstheme="minorHAnsi"/>
          <w:sz w:val="24"/>
          <w:szCs w:val="24"/>
        </w:rPr>
        <w:t>objectives and revise as needed. For those just beginning</w:t>
      </w:r>
      <w:r w:rsidR="00371EC5" w:rsidRPr="00ED3FE7">
        <w:rPr>
          <w:rFonts w:asciiTheme="majorHAnsi" w:hAnsiTheme="majorHAnsi" w:cstheme="minorHAnsi"/>
          <w:sz w:val="24"/>
          <w:szCs w:val="24"/>
        </w:rPr>
        <w:t xml:space="preserve"> the process, consider </w:t>
      </w:r>
      <w:r w:rsidR="00AB4DE7" w:rsidRPr="00ED3FE7">
        <w:rPr>
          <w:rFonts w:asciiTheme="majorHAnsi" w:hAnsiTheme="majorHAnsi" w:cstheme="minorHAnsi"/>
          <w:sz w:val="24"/>
          <w:szCs w:val="24"/>
        </w:rPr>
        <w:t>describ</w:t>
      </w:r>
      <w:r w:rsidR="00371EC5" w:rsidRPr="00ED3FE7">
        <w:rPr>
          <w:rFonts w:asciiTheme="majorHAnsi" w:hAnsiTheme="majorHAnsi" w:cstheme="minorHAnsi"/>
          <w:sz w:val="24"/>
          <w:szCs w:val="24"/>
        </w:rPr>
        <w:t>ing</w:t>
      </w:r>
      <w:r w:rsidR="00AB4DE7" w:rsidRPr="00ED3FE7">
        <w:rPr>
          <w:rFonts w:asciiTheme="majorHAnsi" w:hAnsiTheme="majorHAnsi" w:cstheme="minorHAnsi"/>
          <w:sz w:val="24"/>
          <w:szCs w:val="24"/>
        </w:rPr>
        <w:t xml:space="preserve"> th</w:t>
      </w:r>
      <w:r w:rsidR="00371EC5" w:rsidRPr="00ED3FE7">
        <w:rPr>
          <w:rFonts w:asciiTheme="majorHAnsi" w:hAnsiTheme="majorHAnsi" w:cstheme="minorHAnsi"/>
          <w:sz w:val="24"/>
          <w:szCs w:val="24"/>
        </w:rPr>
        <w:t xml:space="preserve">ose </w:t>
      </w:r>
      <w:r w:rsidR="00E522C3" w:rsidRPr="00ED3FE7">
        <w:rPr>
          <w:rFonts w:asciiTheme="majorHAnsi" w:hAnsiTheme="majorHAnsi" w:cstheme="minorHAnsi"/>
          <w:sz w:val="24"/>
          <w:szCs w:val="24"/>
        </w:rPr>
        <w:t>services and key unit functions that</w:t>
      </w:r>
      <w:r w:rsidR="00371EC5" w:rsidRPr="00ED3FE7">
        <w:rPr>
          <w:rFonts w:asciiTheme="majorHAnsi" w:hAnsiTheme="majorHAnsi" w:cstheme="minorHAnsi"/>
          <w:sz w:val="24"/>
          <w:szCs w:val="24"/>
        </w:rPr>
        <w:t xml:space="preserve"> </w:t>
      </w:r>
      <w:r w:rsidR="00AB4DE7" w:rsidRPr="00ED3FE7">
        <w:rPr>
          <w:rFonts w:asciiTheme="majorHAnsi" w:hAnsiTheme="majorHAnsi" w:cstheme="minorHAnsi"/>
          <w:sz w:val="24"/>
          <w:szCs w:val="24"/>
        </w:rPr>
        <w:t xml:space="preserve">most </w:t>
      </w:r>
      <w:r w:rsidR="00371EC5" w:rsidRPr="00ED3FE7">
        <w:rPr>
          <w:rFonts w:asciiTheme="majorHAnsi" w:hAnsiTheme="majorHAnsi" w:cstheme="minorHAnsi"/>
          <w:sz w:val="24"/>
          <w:szCs w:val="24"/>
        </w:rPr>
        <w:t>directly support and contribute to institutional</w:t>
      </w:r>
      <w:r w:rsidR="00E93741" w:rsidRPr="00ED3FE7">
        <w:rPr>
          <w:rFonts w:asciiTheme="majorHAnsi" w:hAnsiTheme="majorHAnsi" w:cstheme="minorHAnsi"/>
          <w:sz w:val="24"/>
          <w:szCs w:val="24"/>
        </w:rPr>
        <w:t xml:space="preserve">, division, and administrative unit </w:t>
      </w:r>
      <w:r w:rsidR="00371EC5" w:rsidRPr="00ED3FE7">
        <w:rPr>
          <w:rFonts w:asciiTheme="majorHAnsi" w:hAnsiTheme="majorHAnsi" w:cstheme="minorHAnsi"/>
          <w:sz w:val="24"/>
          <w:szCs w:val="24"/>
        </w:rPr>
        <w:t>mission</w:t>
      </w:r>
      <w:r w:rsidR="00E93741" w:rsidRPr="00ED3FE7">
        <w:rPr>
          <w:rFonts w:asciiTheme="majorHAnsi" w:hAnsiTheme="majorHAnsi" w:cstheme="minorHAnsi"/>
          <w:sz w:val="24"/>
          <w:szCs w:val="24"/>
        </w:rPr>
        <w:t>s</w:t>
      </w:r>
      <w:r w:rsidR="0092270F" w:rsidRPr="00ED3FE7">
        <w:rPr>
          <w:rFonts w:asciiTheme="majorHAnsi" w:hAnsiTheme="majorHAnsi" w:cstheme="minorHAnsi"/>
          <w:sz w:val="24"/>
          <w:szCs w:val="24"/>
        </w:rPr>
        <w:t>.</w:t>
      </w:r>
    </w:p>
    <w:p w14:paraId="2466846B" w14:textId="3554F9FA" w:rsidR="004251DB" w:rsidRPr="004C0F36" w:rsidRDefault="00731B92" w:rsidP="006F1AE5">
      <w:pPr>
        <w:pStyle w:val="Default"/>
        <w:spacing w:before="240"/>
        <w:rPr>
          <w:rFonts w:asciiTheme="majorHAnsi" w:hAnsiTheme="majorHAnsi" w:cstheme="minorHAnsi"/>
          <w:b/>
          <w:color w:val="E36C0A" w:themeColor="accent6" w:themeShade="BF"/>
          <w:sz w:val="26"/>
          <w:szCs w:val="26"/>
        </w:rPr>
      </w:pPr>
      <w:bookmarkStart w:id="1" w:name="_Toc295117625"/>
      <w:r>
        <w:rPr>
          <w:noProof/>
        </w:rPr>
        <w:pict w14:anchorId="2D0A7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75pt;margin-top:164.35pt;width:313.15pt;height:185.3pt;z-index:251748352;mso-position-horizontal-relative:text;mso-position-vertical-relative:text">
            <v:imagedata r:id="rId11" o:title="Mission Goal Alignment graphic neutral"/>
          </v:shape>
        </w:pict>
      </w:r>
      <w:r w:rsidR="00A216B9" w:rsidRPr="004C0F36">
        <w:rPr>
          <w:rFonts w:asciiTheme="majorHAnsi" w:hAnsiTheme="majorHAnsi" w:cstheme="minorHAnsi"/>
          <w:b/>
          <w:color w:val="262626" w:themeColor="text1" w:themeTint="D9"/>
          <w:sz w:val="26"/>
          <w:szCs w:val="26"/>
        </w:rPr>
        <w:t>D</w:t>
      </w:r>
      <w:r w:rsidR="009D38C4" w:rsidRPr="004C0F36">
        <w:rPr>
          <w:rFonts w:asciiTheme="majorHAnsi" w:hAnsiTheme="majorHAnsi" w:cstheme="minorHAnsi"/>
          <w:b/>
          <w:color w:val="262626" w:themeColor="text1" w:themeTint="D9"/>
          <w:sz w:val="26"/>
          <w:szCs w:val="26"/>
        </w:rPr>
        <w:t>ivision Goals</w:t>
      </w:r>
      <w:bookmarkEnd w:id="1"/>
      <w:r w:rsidR="009D38C4" w:rsidRPr="004C0F36">
        <w:rPr>
          <w:rFonts w:asciiTheme="majorHAnsi" w:hAnsiTheme="majorHAnsi" w:cstheme="minorHAnsi"/>
          <w:b/>
          <w:color w:val="E36C0A" w:themeColor="accent6" w:themeShade="BF"/>
          <w:sz w:val="26"/>
          <w:szCs w:val="26"/>
        </w:rPr>
        <w:t xml:space="preserve"> </w:t>
      </w:r>
    </w:p>
    <w:p w14:paraId="0BF2C628" w14:textId="77528F6B" w:rsidR="009F6009" w:rsidRPr="00ED3FE7" w:rsidRDefault="00642D6D" w:rsidP="00112C26">
      <w:pPr>
        <w:pStyle w:val="NoSpacing"/>
        <w:spacing w:before="180" w:line="252" w:lineRule="auto"/>
        <w:ind w:right="6206"/>
        <w:rPr>
          <w:rFonts w:asciiTheme="majorHAnsi" w:hAnsiTheme="majorHAnsi" w:cstheme="minorHAnsi"/>
          <w:sz w:val="24"/>
          <w:szCs w:val="24"/>
        </w:rPr>
      </w:pPr>
      <w:r w:rsidRPr="00ED3FE7">
        <w:rPr>
          <w:rFonts w:asciiTheme="majorHAnsi" w:hAnsiTheme="majorHAnsi" w:cstheme="minorHAnsi"/>
          <w:sz w:val="24"/>
          <w:szCs w:val="24"/>
        </w:rPr>
        <w:t>Division goals serve as a bridge between</w:t>
      </w:r>
      <w:r w:rsidR="00E144BA" w:rsidRPr="00ED3FE7">
        <w:rPr>
          <w:rFonts w:asciiTheme="majorHAnsi" w:hAnsiTheme="majorHAnsi" w:cstheme="minorHAnsi"/>
          <w:sz w:val="24"/>
          <w:szCs w:val="24"/>
        </w:rPr>
        <w:t xml:space="preserve"> the</w:t>
      </w:r>
      <w:r w:rsidRPr="00ED3FE7">
        <w:rPr>
          <w:rFonts w:asciiTheme="majorHAnsi" w:hAnsiTheme="majorHAnsi" w:cstheme="minorHAnsi"/>
          <w:sz w:val="24"/>
          <w:szCs w:val="24"/>
        </w:rPr>
        <w:t xml:space="preserve"> institution</w:t>
      </w:r>
      <w:r w:rsidR="00E144BA" w:rsidRPr="00ED3FE7">
        <w:rPr>
          <w:rFonts w:asciiTheme="majorHAnsi" w:hAnsiTheme="majorHAnsi" w:cstheme="minorHAnsi"/>
          <w:sz w:val="24"/>
          <w:szCs w:val="24"/>
        </w:rPr>
        <w:t>’s</w:t>
      </w:r>
      <w:r w:rsidRPr="00ED3FE7">
        <w:rPr>
          <w:rFonts w:asciiTheme="majorHAnsi" w:hAnsiTheme="majorHAnsi" w:cstheme="minorHAnsi"/>
          <w:sz w:val="24"/>
          <w:szCs w:val="24"/>
        </w:rPr>
        <w:t xml:space="preserve"> </w:t>
      </w:r>
      <w:r w:rsidR="00AF0F19" w:rsidRPr="00ED3FE7">
        <w:rPr>
          <w:rFonts w:asciiTheme="majorHAnsi" w:hAnsiTheme="majorHAnsi" w:cstheme="minorHAnsi"/>
          <w:sz w:val="24"/>
          <w:szCs w:val="24"/>
        </w:rPr>
        <w:t xml:space="preserve">vision and </w:t>
      </w:r>
      <w:r w:rsidRPr="00ED3FE7">
        <w:rPr>
          <w:rFonts w:asciiTheme="majorHAnsi" w:hAnsiTheme="majorHAnsi" w:cstheme="minorHAnsi"/>
          <w:sz w:val="24"/>
          <w:szCs w:val="24"/>
        </w:rPr>
        <w:t>mission</w:t>
      </w:r>
      <w:r w:rsidR="00D921C4" w:rsidRPr="00ED3FE7">
        <w:rPr>
          <w:rFonts w:asciiTheme="majorHAnsi" w:hAnsiTheme="majorHAnsi" w:cstheme="minorHAnsi"/>
          <w:sz w:val="24"/>
          <w:szCs w:val="24"/>
        </w:rPr>
        <w:t xml:space="preserve"> </w:t>
      </w:r>
      <w:r w:rsidRPr="00ED3FE7">
        <w:rPr>
          <w:rFonts w:asciiTheme="majorHAnsi" w:hAnsiTheme="majorHAnsi" w:cstheme="minorHAnsi"/>
          <w:sz w:val="24"/>
          <w:szCs w:val="24"/>
        </w:rPr>
        <w:t xml:space="preserve">and an administrative unit’s </w:t>
      </w:r>
      <w:r w:rsidR="00D921C4" w:rsidRPr="00ED3FE7">
        <w:rPr>
          <w:rFonts w:asciiTheme="majorHAnsi" w:hAnsiTheme="majorHAnsi" w:cstheme="minorHAnsi"/>
          <w:sz w:val="24"/>
          <w:szCs w:val="24"/>
        </w:rPr>
        <w:t xml:space="preserve">mission and </w:t>
      </w:r>
      <w:r w:rsidR="006A0BB8" w:rsidRPr="00ED3FE7">
        <w:rPr>
          <w:rFonts w:asciiTheme="majorHAnsi" w:hAnsiTheme="majorHAnsi" w:cstheme="minorHAnsi"/>
          <w:sz w:val="24"/>
          <w:szCs w:val="24"/>
        </w:rPr>
        <w:t xml:space="preserve">corresponding </w:t>
      </w:r>
      <w:r w:rsidR="00184DEF" w:rsidRPr="00ED3FE7">
        <w:rPr>
          <w:rFonts w:asciiTheme="majorHAnsi" w:hAnsiTheme="majorHAnsi" w:cstheme="minorHAnsi"/>
          <w:sz w:val="24"/>
          <w:szCs w:val="24"/>
        </w:rPr>
        <w:t>outcomes/</w:t>
      </w:r>
      <w:r w:rsidRPr="00ED3FE7">
        <w:rPr>
          <w:rFonts w:asciiTheme="majorHAnsi" w:hAnsiTheme="majorHAnsi" w:cstheme="minorHAnsi"/>
          <w:sz w:val="24"/>
          <w:szCs w:val="24"/>
        </w:rPr>
        <w:t xml:space="preserve">objectives. </w:t>
      </w:r>
      <w:r w:rsidR="00D921C4" w:rsidRPr="00ED3FE7">
        <w:rPr>
          <w:rFonts w:asciiTheme="majorHAnsi" w:hAnsiTheme="majorHAnsi" w:cstheme="minorHAnsi"/>
          <w:sz w:val="24"/>
          <w:szCs w:val="24"/>
        </w:rPr>
        <w:t>Division g</w:t>
      </w:r>
      <w:r w:rsidR="00B24063" w:rsidRPr="00ED3FE7">
        <w:rPr>
          <w:rFonts w:asciiTheme="majorHAnsi" w:hAnsiTheme="majorHAnsi" w:cstheme="minorHAnsi"/>
          <w:sz w:val="24"/>
          <w:szCs w:val="24"/>
        </w:rPr>
        <w:t xml:space="preserve">oals are </w:t>
      </w:r>
      <w:r w:rsidR="00D921C4" w:rsidRPr="00ED3FE7">
        <w:rPr>
          <w:rFonts w:asciiTheme="majorHAnsi" w:hAnsiTheme="majorHAnsi" w:cstheme="minorHAnsi"/>
          <w:sz w:val="24"/>
          <w:szCs w:val="24"/>
        </w:rPr>
        <w:t xml:space="preserve">more </w:t>
      </w:r>
      <w:r w:rsidR="00B24063" w:rsidRPr="00ED3FE7">
        <w:rPr>
          <w:rFonts w:asciiTheme="majorHAnsi" w:hAnsiTheme="majorHAnsi" w:cstheme="minorHAnsi"/>
          <w:sz w:val="24"/>
          <w:szCs w:val="24"/>
        </w:rPr>
        <w:t>concrete concepts, narrowed and focused to the division’s primary purpose</w:t>
      </w:r>
      <w:r w:rsidRPr="00ED3FE7">
        <w:rPr>
          <w:rFonts w:asciiTheme="majorHAnsi" w:hAnsiTheme="majorHAnsi" w:cstheme="minorHAnsi"/>
          <w:sz w:val="24"/>
          <w:szCs w:val="24"/>
        </w:rPr>
        <w:t>(s)</w:t>
      </w:r>
      <w:r w:rsidR="00B24063" w:rsidRPr="00ED3FE7">
        <w:rPr>
          <w:rFonts w:asciiTheme="majorHAnsi" w:hAnsiTheme="majorHAnsi" w:cstheme="minorHAnsi"/>
          <w:sz w:val="24"/>
          <w:szCs w:val="24"/>
        </w:rPr>
        <w:t>. Explicit goals help a</w:t>
      </w:r>
      <w:r w:rsidR="00452757" w:rsidRPr="00ED3FE7">
        <w:rPr>
          <w:rFonts w:asciiTheme="majorHAnsi" w:hAnsiTheme="majorHAnsi" w:cstheme="minorHAnsi"/>
          <w:sz w:val="24"/>
          <w:szCs w:val="24"/>
        </w:rPr>
        <w:t xml:space="preserve"> division </w:t>
      </w:r>
      <w:r w:rsidR="00B24063" w:rsidRPr="00ED3FE7">
        <w:rPr>
          <w:rFonts w:asciiTheme="majorHAnsi" w:hAnsiTheme="majorHAnsi" w:cstheme="minorHAnsi"/>
          <w:sz w:val="24"/>
          <w:szCs w:val="24"/>
        </w:rPr>
        <w:t>focus, structure</w:t>
      </w:r>
      <w:r w:rsidR="00936DBC" w:rsidRPr="00ED3FE7">
        <w:rPr>
          <w:rFonts w:asciiTheme="majorHAnsi" w:hAnsiTheme="majorHAnsi" w:cstheme="minorHAnsi"/>
          <w:sz w:val="24"/>
          <w:szCs w:val="24"/>
        </w:rPr>
        <w:t>,</w:t>
      </w:r>
      <w:r w:rsidR="00B24063" w:rsidRPr="00ED3FE7">
        <w:rPr>
          <w:rFonts w:asciiTheme="majorHAnsi" w:hAnsiTheme="majorHAnsi" w:cstheme="minorHAnsi"/>
          <w:sz w:val="24"/>
          <w:szCs w:val="24"/>
        </w:rPr>
        <w:t xml:space="preserve"> and guide </w:t>
      </w:r>
      <w:r w:rsidR="00784276" w:rsidRPr="00ED3FE7">
        <w:rPr>
          <w:rFonts w:asciiTheme="majorHAnsi" w:hAnsiTheme="majorHAnsi" w:cstheme="minorHAnsi"/>
          <w:sz w:val="24"/>
          <w:szCs w:val="24"/>
        </w:rPr>
        <w:t>strategic plan</w:t>
      </w:r>
      <w:r w:rsidR="00C01D1A" w:rsidRPr="00ED3FE7">
        <w:rPr>
          <w:rFonts w:asciiTheme="majorHAnsi" w:hAnsiTheme="majorHAnsi" w:cstheme="minorHAnsi"/>
          <w:sz w:val="24"/>
          <w:szCs w:val="24"/>
        </w:rPr>
        <w:t>ning</w:t>
      </w:r>
      <w:r w:rsidR="00F565A9" w:rsidRPr="00ED3FE7">
        <w:rPr>
          <w:rFonts w:asciiTheme="majorHAnsi" w:hAnsiTheme="majorHAnsi" w:cstheme="minorHAnsi"/>
          <w:sz w:val="24"/>
          <w:szCs w:val="24"/>
        </w:rPr>
        <w:t xml:space="preserve"> and align</w:t>
      </w:r>
      <w:r w:rsidR="00C01D1A" w:rsidRPr="00ED3FE7">
        <w:rPr>
          <w:rFonts w:asciiTheme="majorHAnsi" w:hAnsiTheme="majorHAnsi" w:cstheme="minorHAnsi"/>
          <w:sz w:val="24"/>
          <w:szCs w:val="24"/>
        </w:rPr>
        <w:t>ment</w:t>
      </w:r>
      <w:r w:rsidR="00F565A9" w:rsidRPr="00ED3FE7">
        <w:rPr>
          <w:rFonts w:asciiTheme="majorHAnsi" w:hAnsiTheme="majorHAnsi" w:cstheme="minorHAnsi"/>
          <w:sz w:val="24"/>
          <w:szCs w:val="24"/>
        </w:rPr>
        <w:t xml:space="preserve"> to institution goals/plans</w:t>
      </w:r>
      <w:r w:rsidR="0092270F" w:rsidRPr="00ED3FE7">
        <w:rPr>
          <w:rFonts w:asciiTheme="majorHAnsi" w:hAnsiTheme="majorHAnsi" w:cstheme="minorHAnsi"/>
          <w:sz w:val="24"/>
          <w:szCs w:val="24"/>
        </w:rPr>
        <w:t>.</w:t>
      </w:r>
    </w:p>
    <w:p w14:paraId="7BA8925E" w14:textId="207CDBC5" w:rsidR="00B24063" w:rsidRPr="00ED3FE7" w:rsidRDefault="006F1AE5" w:rsidP="00112C26">
      <w:pPr>
        <w:pStyle w:val="NoSpacing"/>
        <w:spacing w:before="140" w:line="252" w:lineRule="auto"/>
        <w:rPr>
          <w:rFonts w:asciiTheme="majorHAnsi" w:hAnsiTheme="majorHAnsi" w:cstheme="minorHAnsi"/>
          <w:sz w:val="24"/>
          <w:szCs w:val="24"/>
        </w:rPr>
      </w:pPr>
      <w:r w:rsidRPr="005C3345">
        <w:rPr>
          <w:rFonts w:asciiTheme="minorHAnsi" w:hAnsiTheme="minorHAnsi" w:cstheme="minorHAnsi"/>
          <w:noProof/>
          <w:sz w:val="28"/>
          <w:szCs w:val="28"/>
        </w:rPr>
        <w:lastRenderedPageBreak/>
        <mc:AlternateContent>
          <mc:Choice Requires="wps">
            <w:drawing>
              <wp:anchor distT="0" distB="0" distL="114300" distR="114300" simplePos="0" relativeHeight="251686912" behindDoc="0" locked="0" layoutInCell="1" allowOverlap="1" wp14:anchorId="431EAD94" wp14:editId="229D0994">
                <wp:simplePos x="0" y="0"/>
                <wp:positionH relativeFrom="margin">
                  <wp:posOffset>-22225</wp:posOffset>
                </wp:positionH>
                <wp:positionV relativeFrom="paragraph">
                  <wp:posOffset>684530</wp:posOffset>
                </wp:positionV>
                <wp:extent cx="6583680" cy="1665605"/>
                <wp:effectExtent l="57150" t="95250" r="140970" b="86995"/>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665605"/>
                        </a:xfrm>
                        <a:prstGeom prst="rect">
                          <a:avLst/>
                        </a:prstGeom>
                        <a:solidFill>
                          <a:srgbClr val="E3E5E4"/>
                        </a:solidFill>
                        <a:ln w="9525">
                          <a:noFill/>
                          <a:miter lim="800000"/>
                          <a:headEnd/>
                          <a:tailEnd/>
                        </a:ln>
                        <a:effectLst>
                          <a:outerShdw blurRad="50800" dist="38100" algn="l" rotWithShape="0">
                            <a:prstClr val="black">
                              <a:alpha val="40000"/>
                            </a:prstClr>
                          </a:outerShdw>
                        </a:effectLst>
                        <a:scene3d>
                          <a:camera prst="orthographicFront"/>
                          <a:lightRig rig="threePt" dir="t"/>
                        </a:scene3d>
                        <a:sp3d>
                          <a:bevelT/>
                        </a:sp3d>
                      </wps:spPr>
                      <wps:txbx>
                        <w:txbxContent>
                          <w:p w14:paraId="4F1AAB31" w14:textId="77777777" w:rsidR="005B58F2" w:rsidRPr="006F1AE5" w:rsidRDefault="005B58F2" w:rsidP="006715B8">
                            <w:pPr>
                              <w:spacing w:before="120" w:after="80" w:line="240" w:lineRule="auto"/>
                              <w:ind w:left="180"/>
                              <w:rPr>
                                <w:rFonts w:asciiTheme="majorHAnsi" w:hAnsiTheme="majorHAnsi" w:cstheme="minorHAnsi"/>
                                <w:b/>
                                <w:sz w:val="26"/>
                                <w:szCs w:val="26"/>
                              </w:rPr>
                            </w:pPr>
                            <w:r w:rsidRPr="006F1AE5">
                              <w:rPr>
                                <w:rFonts w:asciiTheme="majorHAnsi" w:hAnsiTheme="majorHAnsi" w:cstheme="minorHAnsi"/>
                                <w:b/>
                                <w:sz w:val="26"/>
                                <w:szCs w:val="26"/>
                              </w:rPr>
                              <w:t xml:space="preserve">Administrative Unit Division Goal Example: </w:t>
                            </w:r>
                          </w:p>
                          <w:p w14:paraId="4D265728" w14:textId="77777777" w:rsidR="005B58F2" w:rsidRPr="00112C26" w:rsidRDefault="005B58F2" w:rsidP="00EC5C78">
                            <w:pPr>
                              <w:pStyle w:val="NoSpacing"/>
                              <w:spacing w:before="80" w:after="80"/>
                              <w:ind w:left="360" w:right="-130"/>
                              <w:rPr>
                                <w:rFonts w:asciiTheme="majorHAnsi" w:hAnsiTheme="majorHAnsi" w:cstheme="minorHAnsi"/>
                                <w:b/>
                                <w:sz w:val="24"/>
                                <w:szCs w:val="24"/>
                              </w:rPr>
                            </w:pPr>
                            <w:r w:rsidRPr="00112C26">
                              <w:rPr>
                                <w:rFonts w:asciiTheme="majorHAnsi" w:hAnsiTheme="majorHAnsi" w:cstheme="minorHAnsi"/>
                                <w:b/>
                                <w:bCs/>
                                <w:sz w:val="24"/>
                                <w:szCs w:val="24"/>
                              </w:rPr>
                              <w:t>Finance &amp; Administration</w:t>
                            </w:r>
                            <w:r w:rsidRPr="00112C26">
                              <w:rPr>
                                <w:rFonts w:asciiTheme="majorHAnsi" w:hAnsiTheme="majorHAnsi" w:cstheme="minorHAnsi"/>
                                <w:b/>
                                <w:sz w:val="24"/>
                                <w:szCs w:val="24"/>
                              </w:rPr>
                              <w:t xml:space="preserve"> Division Goals </w:t>
                            </w:r>
                          </w:p>
                          <w:p w14:paraId="52EA89FF" w14:textId="77777777" w:rsidR="005B58F2" w:rsidRPr="00112C26" w:rsidRDefault="005B58F2" w:rsidP="003A7A5A">
                            <w:pPr>
                              <w:pStyle w:val="NoSpacing"/>
                              <w:numPr>
                                <w:ilvl w:val="0"/>
                                <w:numId w:val="5"/>
                              </w:numPr>
                              <w:spacing w:before="80" w:line="228" w:lineRule="auto"/>
                              <w:ind w:left="720" w:right="29"/>
                              <w:rPr>
                                <w:rFonts w:asciiTheme="majorHAnsi" w:hAnsiTheme="majorHAnsi" w:cstheme="minorHAnsi"/>
                                <w:sz w:val="24"/>
                                <w:szCs w:val="24"/>
                              </w:rPr>
                            </w:pPr>
                            <w:r w:rsidRPr="00112C26">
                              <w:rPr>
                                <w:rFonts w:asciiTheme="majorHAnsi" w:hAnsiTheme="majorHAnsi" w:cstheme="minorHAnsi"/>
                                <w:sz w:val="24"/>
                                <w:szCs w:val="24"/>
                              </w:rPr>
                              <w:t>Deliver innovative solutions that benefit our stakeholders</w:t>
                            </w:r>
                          </w:p>
                          <w:p w14:paraId="0ABCEE21" w14:textId="77777777" w:rsidR="005B58F2" w:rsidRPr="00112C26" w:rsidRDefault="005B58F2" w:rsidP="003A7A5A">
                            <w:pPr>
                              <w:pStyle w:val="NoSpacing"/>
                              <w:numPr>
                                <w:ilvl w:val="0"/>
                                <w:numId w:val="5"/>
                              </w:numPr>
                              <w:spacing w:before="80" w:line="228" w:lineRule="auto"/>
                              <w:ind w:left="720" w:right="29"/>
                              <w:rPr>
                                <w:rFonts w:asciiTheme="majorHAnsi" w:hAnsiTheme="majorHAnsi" w:cstheme="minorHAnsi"/>
                                <w:sz w:val="24"/>
                                <w:szCs w:val="24"/>
                              </w:rPr>
                            </w:pPr>
                            <w:r w:rsidRPr="00112C26">
                              <w:rPr>
                                <w:rFonts w:asciiTheme="majorHAnsi" w:hAnsiTheme="majorHAnsi" w:cstheme="minorHAnsi"/>
                                <w:sz w:val="24"/>
                                <w:szCs w:val="24"/>
                              </w:rPr>
                              <w:t>Attract and retain the best workforce</w:t>
                            </w:r>
                          </w:p>
                          <w:p w14:paraId="0D083073" w14:textId="77777777" w:rsidR="005B58F2" w:rsidRPr="00112C26" w:rsidRDefault="005B58F2" w:rsidP="003A7A5A">
                            <w:pPr>
                              <w:pStyle w:val="NoSpacing"/>
                              <w:numPr>
                                <w:ilvl w:val="0"/>
                                <w:numId w:val="5"/>
                              </w:numPr>
                              <w:spacing w:before="80" w:line="228" w:lineRule="auto"/>
                              <w:ind w:left="720" w:right="29"/>
                              <w:rPr>
                                <w:rFonts w:asciiTheme="majorHAnsi" w:hAnsiTheme="majorHAnsi" w:cstheme="minorHAnsi"/>
                                <w:sz w:val="24"/>
                                <w:szCs w:val="24"/>
                              </w:rPr>
                            </w:pPr>
                            <w:r w:rsidRPr="00112C26">
                              <w:rPr>
                                <w:rFonts w:asciiTheme="majorHAnsi" w:hAnsiTheme="majorHAnsi" w:cstheme="minorHAnsi"/>
                                <w:sz w:val="24"/>
                                <w:szCs w:val="24"/>
                              </w:rPr>
                              <w:t>Ensure fiscal accountability and stewardship of university resources</w:t>
                            </w:r>
                          </w:p>
                          <w:p w14:paraId="0E3751B2" w14:textId="77777777" w:rsidR="005B58F2" w:rsidRPr="00112C26" w:rsidRDefault="005B58F2" w:rsidP="003A7A5A">
                            <w:pPr>
                              <w:pStyle w:val="NoSpacing"/>
                              <w:numPr>
                                <w:ilvl w:val="0"/>
                                <w:numId w:val="5"/>
                              </w:numPr>
                              <w:spacing w:before="80" w:line="228" w:lineRule="auto"/>
                              <w:ind w:left="720" w:right="29"/>
                              <w:rPr>
                                <w:rFonts w:asciiTheme="majorHAnsi" w:hAnsiTheme="majorHAnsi" w:cstheme="minorHAnsi"/>
                                <w:sz w:val="24"/>
                                <w:szCs w:val="24"/>
                              </w:rPr>
                            </w:pPr>
                            <w:r w:rsidRPr="00112C26">
                              <w:rPr>
                                <w:rFonts w:asciiTheme="majorHAnsi" w:hAnsiTheme="majorHAnsi" w:cstheme="minorHAnsi"/>
                                <w:sz w:val="24"/>
                                <w:szCs w:val="24"/>
                              </w:rPr>
                              <w:t>Create a culture of exceptional customer service</w:t>
                            </w:r>
                          </w:p>
                          <w:p w14:paraId="7B45C9B1" w14:textId="77777777" w:rsidR="005B58F2" w:rsidRPr="00787D2A" w:rsidRDefault="005B58F2" w:rsidP="002554FA">
                            <w:pPr>
                              <w:pStyle w:val="Default"/>
                              <w:shd w:val="clear" w:color="auto" w:fill="E3E5E4"/>
                              <w:spacing w:after="40"/>
                              <w:ind w:right="26"/>
                              <w:rPr>
                                <w:rFonts w:ascii="Calibri" w:hAnsi="Calibri"/>
                                <w:bCs/>
                                <w:iCs/>
                                <w:color w:val="auto"/>
                                <w:sz w:val="26"/>
                                <w:szCs w:val="2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1EAD94" id="Text Box 14" o:spid="_x0000_s1029" type="#_x0000_t202" style="position:absolute;margin-left:-1.75pt;margin-top:53.9pt;width:518.4pt;height:131.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" fillcolor="#e3e5e4" stroked="f">
                <v:shadow on="t" color="black" opacity="26214f" origin="-.5" offset="3pt,0"/>
                <v:textbox>
                  <w:txbxContent>
                    <w:p w14:paraId="4F1AAB31" w14:textId="77777777" w:rsidR="005B58F2" w:rsidRPr="006F1AE5" w:rsidRDefault="005B58F2" w:rsidP="006715B8">
                      <w:pPr>
                        <w:spacing w:before="120" w:after="80" w:line="240" w:lineRule="auto"/>
                        <w:ind w:left="180"/>
                        <w:rPr>
                          <w:rFonts w:asciiTheme="majorHAnsi" w:hAnsiTheme="majorHAnsi" w:cstheme="minorHAnsi"/>
                          <w:b/>
                          <w:sz w:val="26"/>
                          <w:szCs w:val="26"/>
                        </w:rPr>
                      </w:pPr>
                      <w:r w:rsidRPr="006F1AE5">
                        <w:rPr>
                          <w:rFonts w:asciiTheme="majorHAnsi" w:hAnsiTheme="majorHAnsi" w:cstheme="minorHAnsi"/>
                          <w:b/>
                          <w:sz w:val="26"/>
                          <w:szCs w:val="26"/>
                        </w:rPr>
                        <w:t xml:space="preserve">Administrative Unit Division Goal Example: </w:t>
                      </w:r>
                    </w:p>
                    <w:p w14:paraId="4D265728" w14:textId="77777777" w:rsidR="005B58F2" w:rsidRPr="00112C26" w:rsidRDefault="005B58F2" w:rsidP="00EC5C78">
                      <w:pPr>
                        <w:pStyle w:val="NoSpacing"/>
                        <w:spacing w:before="80" w:after="80"/>
                        <w:ind w:left="360" w:right="-130"/>
                        <w:rPr>
                          <w:rFonts w:asciiTheme="majorHAnsi" w:hAnsiTheme="majorHAnsi" w:cstheme="minorHAnsi"/>
                          <w:b/>
                          <w:sz w:val="24"/>
                          <w:szCs w:val="24"/>
                        </w:rPr>
                      </w:pPr>
                      <w:r w:rsidRPr="00112C26">
                        <w:rPr>
                          <w:rFonts w:asciiTheme="majorHAnsi" w:hAnsiTheme="majorHAnsi" w:cstheme="minorHAnsi"/>
                          <w:b/>
                          <w:bCs/>
                          <w:sz w:val="24"/>
                          <w:szCs w:val="24"/>
                        </w:rPr>
                        <w:t>Finance &amp; Administration</w:t>
                      </w:r>
                      <w:r w:rsidRPr="00112C26">
                        <w:rPr>
                          <w:rFonts w:asciiTheme="majorHAnsi" w:hAnsiTheme="majorHAnsi" w:cstheme="minorHAnsi"/>
                          <w:b/>
                          <w:sz w:val="24"/>
                          <w:szCs w:val="24"/>
                        </w:rPr>
                        <w:t xml:space="preserve"> Division Goals </w:t>
                      </w:r>
                    </w:p>
                    <w:p w14:paraId="52EA89FF" w14:textId="77777777" w:rsidR="005B58F2" w:rsidRPr="00112C26" w:rsidRDefault="005B58F2" w:rsidP="003A7A5A">
                      <w:pPr>
                        <w:pStyle w:val="NoSpacing"/>
                        <w:numPr>
                          <w:ilvl w:val="0"/>
                          <w:numId w:val="5"/>
                        </w:numPr>
                        <w:spacing w:before="80" w:line="228" w:lineRule="auto"/>
                        <w:ind w:left="720" w:right="29"/>
                        <w:rPr>
                          <w:rFonts w:asciiTheme="majorHAnsi" w:hAnsiTheme="majorHAnsi" w:cstheme="minorHAnsi"/>
                          <w:sz w:val="24"/>
                          <w:szCs w:val="24"/>
                        </w:rPr>
                      </w:pPr>
                      <w:r w:rsidRPr="00112C26">
                        <w:rPr>
                          <w:rFonts w:asciiTheme="majorHAnsi" w:hAnsiTheme="majorHAnsi" w:cstheme="minorHAnsi"/>
                          <w:sz w:val="24"/>
                          <w:szCs w:val="24"/>
                        </w:rPr>
                        <w:t>Deliver innovative solutions that benefit our stakeholders</w:t>
                      </w:r>
                    </w:p>
                    <w:p w14:paraId="0ABCEE21" w14:textId="77777777" w:rsidR="005B58F2" w:rsidRPr="00112C26" w:rsidRDefault="005B58F2" w:rsidP="003A7A5A">
                      <w:pPr>
                        <w:pStyle w:val="NoSpacing"/>
                        <w:numPr>
                          <w:ilvl w:val="0"/>
                          <w:numId w:val="5"/>
                        </w:numPr>
                        <w:spacing w:before="80" w:line="228" w:lineRule="auto"/>
                        <w:ind w:left="720" w:right="29"/>
                        <w:rPr>
                          <w:rFonts w:asciiTheme="majorHAnsi" w:hAnsiTheme="majorHAnsi" w:cstheme="minorHAnsi"/>
                          <w:sz w:val="24"/>
                          <w:szCs w:val="24"/>
                        </w:rPr>
                      </w:pPr>
                      <w:r w:rsidRPr="00112C26">
                        <w:rPr>
                          <w:rFonts w:asciiTheme="majorHAnsi" w:hAnsiTheme="majorHAnsi" w:cstheme="minorHAnsi"/>
                          <w:sz w:val="24"/>
                          <w:szCs w:val="24"/>
                        </w:rPr>
                        <w:t>Attract and retain the best workforce</w:t>
                      </w:r>
                    </w:p>
                    <w:p w14:paraId="0D083073" w14:textId="77777777" w:rsidR="005B58F2" w:rsidRPr="00112C26" w:rsidRDefault="005B58F2" w:rsidP="003A7A5A">
                      <w:pPr>
                        <w:pStyle w:val="NoSpacing"/>
                        <w:numPr>
                          <w:ilvl w:val="0"/>
                          <w:numId w:val="5"/>
                        </w:numPr>
                        <w:spacing w:before="80" w:line="228" w:lineRule="auto"/>
                        <w:ind w:left="720" w:right="29"/>
                        <w:rPr>
                          <w:rFonts w:asciiTheme="majorHAnsi" w:hAnsiTheme="majorHAnsi" w:cstheme="minorHAnsi"/>
                          <w:sz w:val="24"/>
                          <w:szCs w:val="24"/>
                        </w:rPr>
                      </w:pPr>
                      <w:r w:rsidRPr="00112C26">
                        <w:rPr>
                          <w:rFonts w:asciiTheme="majorHAnsi" w:hAnsiTheme="majorHAnsi" w:cstheme="minorHAnsi"/>
                          <w:sz w:val="24"/>
                          <w:szCs w:val="24"/>
                        </w:rPr>
                        <w:t>Ensure fiscal accountability and stewardship of university resources</w:t>
                      </w:r>
                    </w:p>
                    <w:p w14:paraId="0E3751B2" w14:textId="77777777" w:rsidR="005B58F2" w:rsidRPr="00112C26" w:rsidRDefault="005B58F2" w:rsidP="003A7A5A">
                      <w:pPr>
                        <w:pStyle w:val="NoSpacing"/>
                        <w:numPr>
                          <w:ilvl w:val="0"/>
                          <w:numId w:val="5"/>
                        </w:numPr>
                        <w:spacing w:before="80" w:line="228" w:lineRule="auto"/>
                        <w:ind w:left="720" w:right="29"/>
                        <w:rPr>
                          <w:rFonts w:asciiTheme="majorHAnsi" w:hAnsiTheme="majorHAnsi" w:cstheme="minorHAnsi"/>
                          <w:sz w:val="24"/>
                          <w:szCs w:val="24"/>
                        </w:rPr>
                      </w:pPr>
                      <w:r w:rsidRPr="00112C26">
                        <w:rPr>
                          <w:rFonts w:asciiTheme="majorHAnsi" w:hAnsiTheme="majorHAnsi" w:cstheme="minorHAnsi"/>
                          <w:sz w:val="24"/>
                          <w:szCs w:val="24"/>
                        </w:rPr>
                        <w:t>Create a culture of exceptional customer service</w:t>
                      </w:r>
                    </w:p>
                    <w:p w14:paraId="7B45C9B1" w14:textId="77777777" w:rsidR="005B58F2" w:rsidRPr="00787D2A" w:rsidRDefault="005B58F2" w:rsidP="002554FA">
                      <w:pPr>
                        <w:pStyle w:val="Default"/>
                        <w:shd w:val="clear" w:color="auto" w:fill="E3E5E4"/>
                        <w:spacing w:after="40"/>
                        <w:ind w:right="26"/>
                        <w:rPr>
                          <w:rFonts w:ascii="Calibri" w:hAnsi="Calibri"/>
                          <w:bCs/>
                          <w:iCs/>
                          <w:color w:val="auto"/>
                          <w:sz w:val="26"/>
                          <w:szCs w:val="26"/>
                        </w:rPr>
                      </w:pPr>
                    </w:p>
                  </w:txbxContent>
                </v:textbox>
                <w10:wrap type="square" anchorx="margin"/>
              </v:shape>
            </w:pict>
          </mc:Fallback>
        </mc:AlternateContent>
      </w:r>
      <w:r w:rsidR="00D921C4" w:rsidRPr="00ED3FE7">
        <w:rPr>
          <w:rFonts w:asciiTheme="majorHAnsi" w:hAnsiTheme="majorHAnsi" w:cstheme="minorHAnsi"/>
          <w:sz w:val="24"/>
          <w:szCs w:val="24"/>
        </w:rPr>
        <w:t>Division g</w:t>
      </w:r>
      <w:r w:rsidR="00C0527C" w:rsidRPr="00ED3FE7">
        <w:rPr>
          <w:rFonts w:asciiTheme="majorHAnsi" w:hAnsiTheme="majorHAnsi" w:cstheme="minorHAnsi"/>
          <w:sz w:val="24"/>
          <w:szCs w:val="24"/>
        </w:rPr>
        <w:t xml:space="preserve">oal statements describe overarching long-term, divisional planning and </w:t>
      </w:r>
      <w:r w:rsidR="00273F1C" w:rsidRPr="00ED3FE7">
        <w:rPr>
          <w:rFonts w:asciiTheme="majorHAnsi" w:hAnsiTheme="majorHAnsi" w:cstheme="minorHAnsi"/>
          <w:sz w:val="24"/>
          <w:szCs w:val="24"/>
        </w:rPr>
        <w:t xml:space="preserve">capture </w:t>
      </w:r>
      <w:r w:rsidR="00296850" w:rsidRPr="00ED3FE7">
        <w:rPr>
          <w:rFonts w:asciiTheme="majorHAnsi" w:hAnsiTheme="majorHAnsi" w:cstheme="minorHAnsi"/>
          <w:sz w:val="24"/>
          <w:szCs w:val="24"/>
        </w:rPr>
        <w:t xml:space="preserve">the </w:t>
      </w:r>
      <w:r w:rsidR="00E144BA" w:rsidRPr="00ED3FE7">
        <w:rPr>
          <w:rFonts w:asciiTheme="majorHAnsi" w:hAnsiTheme="majorHAnsi" w:cstheme="minorHAnsi"/>
          <w:sz w:val="24"/>
          <w:szCs w:val="24"/>
        </w:rPr>
        <w:t xml:space="preserve">intended </w:t>
      </w:r>
      <w:r w:rsidR="003B2B23" w:rsidRPr="00ED3FE7">
        <w:rPr>
          <w:rFonts w:asciiTheme="majorHAnsi" w:hAnsiTheme="majorHAnsi" w:cstheme="minorHAnsi"/>
          <w:sz w:val="24"/>
          <w:szCs w:val="24"/>
        </w:rPr>
        <w:t>purpose</w:t>
      </w:r>
      <w:r w:rsidR="00D921C4" w:rsidRPr="00ED3FE7">
        <w:rPr>
          <w:rFonts w:asciiTheme="majorHAnsi" w:hAnsiTheme="majorHAnsi" w:cstheme="minorHAnsi"/>
          <w:sz w:val="24"/>
          <w:szCs w:val="24"/>
        </w:rPr>
        <w:t>s</w:t>
      </w:r>
      <w:r w:rsidR="003B2B23" w:rsidRPr="00ED3FE7">
        <w:rPr>
          <w:rFonts w:asciiTheme="majorHAnsi" w:hAnsiTheme="majorHAnsi" w:cstheme="minorHAnsi"/>
          <w:sz w:val="24"/>
          <w:szCs w:val="24"/>
        </w:rPr>
        <w:t xml:space="preserve"> and</w:t>
      </w:r>
      <w:r w:rsidR="00E144BA" w:rsidRPr="00ED3FE7">
        <w:rPr>
          <w:rFonts w:asciiTheme="majorHAnsi" w:hAnsiTheme="majorHAnsi" w:cstheme="minorHAnsi"/>
          <w:sz w:val="24"/>
          <w:szCs w:val="24"/>
        </w:rPr>
        <w:t xml:space="preserve"> </w:t>
      </w:r>
      <w:r w:rsidR="00273F1C" w:rsidRPr="00ED3FE7">
        <w:rPr>
          <w:rFonts w:asciiTheme="majorHAnsi" w:hAnsiTheme="majorHAnsi" w:cstheme="minorHAnsi"/>
          <w:sz w:val="24"/>
          <w:szCs w:val="24"/>
        </w:rPr>
        <w:t>accomplishments</w:t>
      </w:r>
      <w:r w:rsidR="00D921C4" w:rsidRPr="00ED3FE7">
        <w:rPr>
          <w:rFonts w:asciiTheme="majorHAnsi" w:hAnsiTheme="majorHAnsi" w:cstheme="minorHAnsi"/>
          <w:sz w:val="24"/>
          <w:szCs w:val="24"/>
        </w:rPr>
        <w:t xml:space="preserve"> of the division</w:t>
      </w:r>
      <w:r w:rsidR="00273F1C" w:rsidRPr="00ED3FE7">
        <w:rPr>
          <w:rFonts w:asciiTheme="majorHAnsi" w:hAnsiTheme="majorHAnsi" w:cstheme="minorHAnsi"/>
          <w:sz w:val="24"/>
          <w:szCs w:val="24"/>
        </w:rPr>
        <w:t xml:space="preserve">. </w:t>
      </w:r>
      <w:r w:rsidR="00D921C4" w:rsidRPr="00ED3FE7">
        <w:rPr>
          <w:rFonts w:asciiTheme="majorHAnsi" w:hAnsiTheme="majorHAnsi" w:cstheme="minorHAnsi"/>
          <w:sz w:val="24"/>
          <w:szCs w:val="24"/>
        </w:rPr>
        <w:t>A</w:t>
      </w:r>
      <w:r w:rsidR="00C0527C" w:rsidRPr="00ED3FE7">
        <w:rPr>
          <w:rFonts w:asciiTheme="majorHAnsi" w:hAnsiTheme="majorHAnsi" w:cstheme="minorHAnsi"/>
          <w:sz w:val="24"/>
          <w:szCs w:val="24"/>
        </w:rPr>
        <w:t xml:space="preserve">dministrative units </w:t>
      </w:r>
      <w:r w:rsidR="00D921C4" w:rsidRPr="00ED3FE7">
        <w:rPr>
          <w:rFonts w:asciiTheme="majorHAnsi" w:hAnsiTheme="majorHAnsi" w:cstheme="minorHAnsi"/>
          <w:sz w:val="24"/>
          <w:szCs w:val="24"/>
        </w:rPr>
        <w:t>align their goals and outcomes to the division goals, which are</w:t>
      </w:r>
      <w:r w:rsidR="009050DF" w:rsidRPr="00ED3FE7">
        <w:rPr>
          <w:rFonts w:asciiTheme="majorHAnsi" w:hAnsiTheme="majorHAnsi" w:cstheme="minorHAnsi"/>
          <w:sz w:val="24"/>
          <w:szCs w:val="24"/>
        </w:rPr>
        <w:t xml:space="preserve"> </w:t>
      </w:r>
      <w:r w:rsidR="00784276" w:rsidRPr="00ED3FE7">
        <w:rPr>
          <w:rFonts w:asciiTheme="majorHAnsi" w:hAnsiTheme="majorHAnsi" w:cstheme="minorHAnsi"/>
          <w:sz w:val="24"/>
          <w:szCs w:val="24"/>
        </w:rPr>
        <w:t xml:space="preserve">consistent with </w:t>
      </w:r>
      <w:r w:rsidR="00C0527C" w:rsidRPr="00ED3FE7">
        <w:rPr>
          <w:rFonts w:asciiTheme="majorHAnsi" w:hAnsiTheme="majorHAnsi" w:cstheme="minorHAnsi"/>
          <w:sz w:val="24"/>
          <w:szCs w:val="24"/>
        </w:rPr>
        <w:t>u</w:t>
      </w:r>
      <w:r w:rsidR="00784276" w:rsidRPr="00ED3FE7">
        <w:rPr>
          <w:rFonts w:asciiTheme="majorHAnsi" w:hAnsiTheme="majorHAnsi" w:cstheme="minorHAnsi"/>
          <w:sz w:val="24"/>
          <w:szCs w:val="24"/>
        </w:rPr>
        <w:t>niversity initiatives</w:t>
      </w:r>
      <w:r w:rsidR="0092270F" w:rsidRPr="00ED3FE7">
        <w:rPr>
          <w:rFonts w:asciiTheme="majorHAnsi" w:hAnsiTheme="majorHAnsi" w:cstheme="minorHAnsi"/>
          <w:sz w:val="24"/>
          <w:szCs w:val="24"/>
        </w:rPr>
        <w:t>.</w:t>
      </w:r>
    </w:p>
    <w:p w14:paraId="14044517" w14:textId="77777777" w:rsidR="004251DB" w:rsidRPr="00ED3FE7" w:rsidRDefault="00AE6D00" w:rsidP="00112C26">
      <w:pPr>
        <w:pStyle w:val="NoSpacing"/>
        <w:numPr>
          <w:ilvl w:val="0"/>
          <w:numId w:val="3"/>
        </w:numPr>
        <w:spacing w:before="240" w:after="120" w:line="252" w:lineRule="auto"/>
        <w:ind w:left="360"/>
        <w:outlineLvl w:val="0"/>
        <w:rPr>
          <w:rFonts w:asciiTheme="majorHAnsi" w:hAnsiTheme="majorHAnsi" w:cstheme="minorHAnsi"/>
          <w:b/>
          <w:spacing w:val="-16"/>
          <w:sz w:val="24"/>
          <w:szCs w:val="24"/>
        </w:rPr>
      </w:pPr>
      <w:bookmarkStart w:id="2" w:name="_Toc295117627"/>
      <w:r w:rsidRPr="00ED3FE7">
        <w:rPr>
          <w:rFonts w:asciiTheme="majorHAnsi" w:hAnsiTheme="majorHAnsi" w:cstheme="minorHAnsi"/>
          <w:b/>
          <w:spacing w:val="-16"/>
          <w:sz w:val="24"/>
          <w:szCs w:val="24"/>
        </w:rPr>
        <w:t xml:space="preserve">Identify </w:t>
      </w:r>
      <w:r w:rsidR="005329FA" w:rsidRPr="00ED3FE7">
        <w:rPr>
          <w:rFonts w:asciiTheme="majorHAnsi" w:hAnsiTheme="majorHAnsi" w:cstheme="minorHAnsi"/>
          <w:b/>
          <w:spacing w:val="-16"/>
          <w:sz w:val="24"/>
          <w:szCs w:val="24"/>
        </w:rPr>
        <w:t>Data Source</w:t>
      </w:r>
      <w:r w:rsidR="003F686A" w:rsidRPr="00ED3FE7">
        <w:rPr>
          <w:rFonts w:asciiTheme="majorHAnsi" w:hAnsiTheme="majorHAnsi" w:cstheme="minorHAnsi"/>
          <w:b/>
          <w:spacing w:val="-16"/>
          <w:sz w:val="24"/>
          <w:szCs w:val="24"/>
        </w:rPr>
        <w:t>s</w:t>
      </w:r>
      <w:r w:rsidR="005329FA" w:rsidRPr="00ED3FE7">
        <w:rPr>
          <w:rFonts w:asciiTheme="majorHAnsi" w:hAnsiTheme="majorHAnsi" w:cstheme="minorHAnsi"/>
          <w:b/>
          <w:spacing w:val="-16"/>
          <w:sz w:val="24"/>
          <w:szCs w:val="24"/>
        </w:rPr>
        <w:t xml:space="preserve">, </w:t>
      </w:r>
      <w:r w:rsidR="003C1BDF" w:rsidRPr="00ED3FE7">
        <w:rPr>
          <w:rFonts w:asciiTheme="majorHAnsi" w:hAnsiTheme="majorHAnsi" w:cstheme="minorHAnsi"/>
          <w:b/>
          <w:spacing w:val="-16"/>
          <w:sz w:val="24"/>
          <w:szCs w:val="24"/>
        </w:rPr>
        <w:t>Unit Activities</w:t>
      </w:r>
      <w:r w:rsidR="003F686A" w:rsidRPr="00ED3FE7">
        <w:rPr>
          <w:rFonts w:asciiTheme="majorHAnsi" w:hAnsiTheme="majorHAnsi" w:cstheme="minorHAnsi"/>
          <w:b/>
          <w:spacing w:val="-16"/>
          <w:sz w:val="24"/>
          <w:szCs w:val="24"/>
        </w:rPr>
        <w:t>,</w:t>
      </w:r>
      <w:r w:rsidR="003C1BDF" w:rsidRPr="00ED3FE7">
        <w:rPr>
          <w:rFonts w:asciiTheme="majorHAnsi" w:hAnsiTheme="majorHAnsi" w:cstheme="minorHAnsi"/>
          <w:b/>
          <w:spacing w:val="-16"/>
          <w:sz w:val="24"/>
          <w:szCs w:val="24"/>
        </w:rPr>
        <w:t xml:space="preserve"> and </w:t>
      </w:r>
      <w:r w:rsidR="005329FA" w:rsidRPr="00ED3FE7">
        <w:rPr>
          <w:rFonts w:asciiTheme="majorHAnsi" w:hAnsiTheme="majorHAnsi" w:cstheme="minorHAnsi"/>
          <w:b/>
          <w:spacing w:val="-16"/>
          <w:sz w:val="24"/>
          <w:szCs w:val="24"/>
        </w:rPr>
        <w:t>Method</w:t>
      </w:r>
      <w:r w:rsidR="008B06A0" w:rsidRPr="00ED3FE7">
        <w:rPr>
          <w:rFonts w:asciiTheme="majorHAnsi" w:hAnsiTheme="majorHAnsi" w:cstheme="minorHAnsi"/>
          <w:b/>
          <w:spacing w:val="-16"/>
          <w:sz w:val="24"/>
          <w:szCs w:val="24"/>
        </w:rPr>
        <w:t>s</w:t>
      </w:r>
      <w:r w:rsidR="00A60F36" w:rsidRPr="00ED3FE7">
        <w:rPr>
          <w:rFonts w:asciiTheme="majorHAnsi" w:hAnsiTheme="majorHAnsi" w:cstheme="minorHAnsi"/>
          <w:b/>
          <w:spacing w:val="-16"/>
          <w:sz w:val="24"/>
          <w:szCs w:val="24"/>
        </w:rPr>
        <w:t xml:space="preserve"> of Measurement</w:t>
      </w:r>
      <w:bookmarkEnd w:id="2"/>
    </w:p>
    <w:p w14:paraId="02DB36D6" w14:textId="77777777" w:rsidR="001E413A" w:rsidRPr="00ED3FE7" w:rsidRDefault="003C1BDF" w:rsidP="00112C26">
      <w:pPr>
        <w:pStyle w:val="NoSpacing"/>
        <w:spacing w:before="140" w:line="252" w:lineRule="auto"/>
        <w:rPr>
          <w:rFonts w:asciiTheme="majorHAnsi" w:hAnsiTheme="majorHAnsi" w:cstheme="minorHAnsi"/>
          <w:sz w:val="24"/>
          <w:szCs w:val="24"/>
        </w:rPr>
      </w:pPr>
      <w:r w:rsidRPr="00ED3FE7">
        <w:rPr>
          <w:rFonts w:asciiTheme="majorHAnsi" w:hAnsiTheme="majorHAnsi" w:cstheme="minorHAnsi"/>
          <w:sz w:val="24"/>
          <w:szCs w:val="24"/>
        </w:rPr>
        <w:t xml:space="preserve">Each </w:t>
      </w:r>
      <w:r w:rsidR="008B09CB" w:rsidRPr="00ED3FE7">
        <w:rPr>
          <w:rFonts w:asciiTheme="majorHAnsi" w:hAnsiTheme="majorHAnsi" w:cstheme="minorHAnsi"/>
          <w:sz w:val="24"/>
          <w:szCs w:val="24"/>
        </w:rPr>
        <w:t>a</w:t>
      </w:r>
      <w:r w:rsidRPr="00ED3FE7">
        <w:rPr>
          <w:rFonts w:asciiTheme="majorHAnsi" w:hAnsiTheme="majorHAnsi" w:cstheme="minorHAnsi"/>
          <w:sz w:val="24"/>
          <w:szCs w:val="24"/>
        </w:rPr>
        <w:t xml:space="preserve">dministrative </w:t>
      </w:r>
      <w:r w:rsidR="008B09CB" w:rsidRPr="00ED3FE7">
        <w:rPr>
          <w:rFonts w:asciiTheme="majorHAnsi" w:hAnsiTheme="majorHAnsi" w:cstheme="minorHAnsi"/>
          <w:sz w:val="24"/>
          <w:szCs w:val="24"/>
        </w:rPr>
        <w:t>u</w:t>
      </w:r>
      <w:r w:rsidRPr="00ED3FE7">
        <w:rPr>
          <w:rFonts w:asciiTheme="majorHAnsi" w:hAnsiTheme="majorHAnsi" w:cstheme="minorHAnsi"/>
          <w:sz w:val="24"/>
          <w:szCs w:val="24"/>
        </w:rPr>
        <w:t xml:space="preserve">nit </w:t>
      </w:r>
      <w:r w:rsidR="001E413A" w:rsidRPr="00ED3FE7">
        <w:rPr>
          <w:rFonts w:asciiTheme="majorHAnsi" w:hAnsiTheme="majorHAnsi" w:cstheme="minorHAnsi"/>
          <w:sz w:val="24"/>
          <w:szCs w:val="24"/>
        </w:rPr>
        <w:t>should</w:t>
      </w:r>
      <w:r w:rsidRPr="00ED3FE7">
        <w:rPr>
          <w:rFonts w:asciiTheme="majorHAnsi" w:hAnsiTheme="majorHAnsi" w:cstheme="minorHAnsi"/>
          <w:sz w:val="24"/>
          <w:szCs w:val="24"/>
        </w:rPr>
        <w:t xml:space="preserve"> have a corresponding data source or activity from which information will be gathered </w:t>
      </w:r>
      <w:r w:rsidR="00F97672" w:rsidRPr="00ED3FE7">
        <w:rPr>
          <w:rFonts w:asciiTheme="majorHAnsi" w:hAnsiTheme="majorHAnsi" w:cstheme="minorHAnsi"/>
          <w:sz w:val="24"/>
          <w:szCs w:val="24"/>
        </w:rPr>
        <w:t>and</w:t>
      </w:r>
      <w:r w:rsidRPr="00ED3FE7">
        <w:rPr>
          <w:rFonts w:asciiTheme="majorHAnsi" w:hAnsiTheme="majorHAnsi" w:cstheme="minorHAnsi"/>
          <w:sz w:val="24"/>
          <w:szCs w:val="24"/>
        </w:rPr>
        <w:t xml:space="preserve"> measured to provide evidence of meeting or achieving </w:t>
      </w:r>
      <w:r w:rsidR="001B3361" w:rsidRPr="00ED3FE7">
        <w:rPr>
          <w:rFonts w:asciiTheme="majorHAnsi" w:hAnsiTheme="majorHAnsi" w:cstheme="minorHAnsi"/>
          <w:sz w:val="24"/>
          <w:szCs w:val="24"/>
        </w:rPr>
        <w:t xml:space="preserve">its </w:t>
      </w:r>
      <w:r w:rsidR="00184DEF" w:rsidRPr="00ED3FE7">
        <w:rPr>
          <w:rFonts w:asciiTheme="majorHAnsi" w:hAnsiTheme="majorHAnsi" w:cstheme="minorHAnsi"/>
          <w:sz w:val="24"/>
          <w:szCs w:val="24"/>
        </w:rPr>
        <w:t>outcomes/</w:t>
      </w:r>
      <w:r w:rsidRPr="00ED3FE7">
        <w:rPr>
          <w:rFonts w:asciiTheme="majorHAnsi" w:hAnsiTheme="majorHAnsi" w:cstheme="minorHAnsi"/>
          <w:sz w:val="24"/>
          <w:szCs w:val="24"/>
        </w:rPr>
        <w:t>objective</w:t>
      </w:r>
      <w:r w:rsidR="008B09CB" w:rsidRPr="00ED3FE7">
        <w:rPr>
          <w:rFonts w:asciiTheme="majorHAnsi" w:hAnsiTheme="majorHAnsi" w:cstheme="minorHAnsi"/>
          <w:sz w:val="24"/>
          <w:szCs w:val="24"/>
        </w:rPr>
        <w:t>s</w:t>
      </w:r>
      <w:r w:rsidRPr="00ED3FE7">
        <w:rPr>
          <w:rFonts w:asciiTheme="majorHAnsi" w:hAnsiTheme="majorHAnsi" w:cstheme="minorHAnsi"/>
          <w:sz w:val="24"/>
          <w:szCs w:val="24"/>
        </w:rPr>
        <w:t>.</w:t>
      </w:r>
      <w:r w:rsidR="008B09CB" w:rsidRPr="00ED3FE7">
        <w:rPr>
          <w:rFonts w:asciiTheme="majorHAnsi" w:hAnsiTheme="majorHAnsi" w:cstheme="minorHAnsi"/>
          <w:sz w:val="24"/>
          <w:szCs w:val="24"/>
        </w:rPr>
        <w:t xml:space="preserve"> D</w:t>
      </w:r>
      <w:r w:rsidRPr="00ED3FE7">
        <w:rPr>
          <w:rFonts w:asciiTheme="majorHAnsi" w:hAnsiTheme="majorHAnsi" w:cstheme="minorHAnsi"/>
          <w:sz w:val="24"/>
          <w:szCs w:val="24"/>
        </w:rPr>
        <w:t>ata source</w:t>
      </w:r>
      <w:r w:rsidR="006D666A" w:rsidRPr="00ED3FE7">
        <w:rPr>
          <w:rFonts w:asciiTheme="majorHAnsi" w:hAnsiTheme="majorHAnsi" w:cstheme="minorHAnsi"/>
          <w:sz w:val="24"/>
          <w:szCs w:val="24"/>
        </w:rPr>
        <w:t>s</w:t>
      </w:r>
      <w:r w:rsidRPr="00ED3FE7">
        <w:rPr>
          <w:rFonts w:asciiTheme="majorHAnsi" w:hAnsiTheme="majorHAnsi" w:cstheme="minorHAnsi"/>
          <w:sz w:val="24"/>
          <w:szCs w:val="24"/>
        </w:rPr>
        <w:t xml:space="preserve"> </w:t>
      </w:r>
      <w:r w:rsidR="00B30033" w:rsidRPr="00ED3FE7">
        <w:rPr>
          <w:rFonts w:asciiTheme="majorHAnsi" w:hAnsiTheme="majorHAnsi" w:cstheme="minorHAnsi"/>
          <w:sz w:val="24"/>
          <w:szCs w:val="24"/>
        </w:rPr>
        <w:t xml:space="preserve">can be </w:t>
      </w:r>
      <w:r w:rsidR="00F97672" w:rsidRPr="00ED3FE7">
        <w:rPr>
          <w:rFonts w:asciiTheme="majorHAnsi" w:hAnsiTheme="majorHAnsi" w:cstheme="minorHAnsi"/>
          <w:sz w:val="24"/>
          <w:szCs w:val="24"/>
        </w:rPr>
        <w:t xml:space="preserve">either </w:t>
      </w:r>
      <w:r w:rsidR="00B30033" w:rsidRPr="00ED3FE7">
        <w:rPr>
          <w:rFonts w:asciiTheme="majorHAnsi" w:hAnsiTheme="majorHAnsi" w:cstheme="minorHAnsi"/>
          <w:sz w:val="24"/>
          <w:szCs w:val="24"/>
        </w:rPr>
        <w:t>qualitative or quantitative</w:t>
      </w:r>
      <w:r w:rsidR="00F97672" w:rsidRPr="00ED3FE7">
        <w:rPr>
          <w:rFonts w:asciiTheme="majorHAnsi" w:hAnsiTheme="majorHAnsi" w:cstheme="minorHAnsi"/>
          <w:sz w:val="24"/>
          <w:szCs w:val="24"/>
        </w:rPr>
        <w:t xml:space="preserve"> and should “fit” </w:t>
      </w:r>
      <w:r w:rsidR="007756EB" w:rsidRPr="00ED3FE7">
        <w:rPr>
          <w:rFonts w:asciiTheme="majorHAnsi" w:hAnsiTheme="majorHAnsi" w:cstheme="minorHAnsi"/>
          <w:sz w:val="24"/>
          <w:szCs w:val="24"/>
        </w:rPr>
        <w:t xml:space="preserve">outcome/objective </w:t>
      </w:r>
      <w:r w:rsidR="00F97672" w:rsidRPr="00ED3FE7">
        <w:rPr>
          <w:rFonts w:asciiTheme="majorHAnsi" w:hAnsiTheme="majorHAnsi" w:cstheme="minorHAnsi"/>
          <w:sz w:val="24"/>
          <w:szCs w:val="24"/>
        </w:rPr>
        <w:t xml:space="preserve">as a </w:t>
      </w:r>
      <w:r w:rsidR="00FB2739" w:rsidRPr="00ED3FE7">
        <w:rPr>
          <w:rFonts w:asciiTheme="majorHAnsi" w:hAnsiTheme="majorHAnsi" w:cstheme="minorHAnsi"/>
          <w:sz w:val="24"/>
          <w:szCs w:val="24"/>
        </w:rPr>
        <w:t xml:space="preserve">measure </w:t>
      </w:r>
      <w:r w:rsidR="00F97672" w:rsidRPr="00ED3FE7">
        <w:rPr>
          <w:rFonts w:asciiTheme="majorHAnsi" w:hAnsiTheme="majorHAnsi" w:cstheme="minorHAnsi"/>
          <w:sz w:val="24"/>
          <w:szCs w:val="24"/>
        </w:rPr>
        <w:t xml:space="preserve">of </w:t>
      </w:r>
      <w:r w:rsidR="00FB2739" w:rsidRPr="00ED3FE7">
        <w:rPr>
          <w:rFonts w:asciiTheme="majorHAnsi" w:hAnsiTheme="majorHAnsi" w:cstheme="minorHAnsi"/>
          <w:sz w:val="24"/>
          <w:szCs w:val="24"/>
        </w:rPr>
        <w:t>effectiveness</w:t>
      </w:r>
      <w:r w:rsidR="00F97672" w:rsidRPr="00ED3FE7">
        <w:rPr>
          <w:rFonts w:asciiTheme="majorHAnsi" w:hAnsiTheme="majorHAnsi" w:cstheme="minorHAnsi"/>
          <w:sz w:val="24"/>
          <w:szCs w:val="24"/>
        </w:rPr>
        <w:t xml:space="preserve">. </w:t>
      </w:r>
      <w:r w:rsidR="00EA3D09" w:rsidRPr="00ED3FE7">
        <w:rPr>
          <w:rFonts w:asciiTheme="majorHAnsi" w:hAnsiTheme="majorHAnsi" w:cstheme="minorHAnsi"/>
          <w:sz w:val="24"/>
          <w:szCs w:val="24"/>
        </w:rPr>
        <w:t>Data sources will vary by field and can range from student and alumni surveys to focus groups, enrollment and attendance data, number of events and submissions, revenue, and services offered and corresponding response time by a unit.</w:t>
      </w:r>
    </w:p>
    <w:p w14:paraId="2ED35B0D" w14:textId="77777777" w:rsidR="009F1034" w:rsidRPr="00ED3FE7" w:rsidRDefault="00F97672" w:rsidP="00112C26">
      <w:pPr>
        <w:pStyle w:val="NoSpacing"/>
        <w:spacing w:before="140" w:line="252" w:lineRule="auto"/>
        <w:rPr>
          <w:rFonts w:asciiTheme="majorHAnsi" w:hAnsiTheme="majorHAnsi" w:cstheme="minorHAnsi"/>
          <w:b/>
          <w:color w:val="E36C0A" w:themeColor="accent6" w:themeShade="BF"/>
          <w:sz w:val="24"/>
          <w:szCs w:val="24"/>
        </w:rPr>
      </w:pPr>
      <w:r w:rsidRPr="00ED3FE7">
        <w:rPr>
          <w:rFonts w:asciiTheme="majorHAnsi" w:hAnsiTheme="majorHAnsi" w:cstheme="minorHAnsi"/>
          <w:sz w:val="24"/>
          <w:szCs w:val="24"/>
        </w:rPr>
        <w:t xml:space="preserve">The selection of data sources should also </w:t>
      </w:r>
      <w:r w:rsidR="00B67D34" w:rsidRPr="00ED3FE7">
        <w:rPr>
          <w:rFonts w:asciiTheme="majorHAnsi" w:hAnsiTheme="majorHAnsi" w:cstheme="minorHAnsi"/>
          <w:sz w:val="24"/>
          <w:szCs w:val="24"/>
        </w:rPr>
        <w:t xml:space="preserve">maximize </w:t>
      </w:r>
      <w:r w:rsidR="009E30F9" w:rsidRPr="00ED3FE7">
        <w:rPr>
          <w:rFonts w:asciiTheme="majorHAnsi" w:hAnsiTheme="majorHAnsi" w:cstheme="minorHAnsi"/>
          <w:sz w:val="24"/>
          <w:szCs w:val="24"/>
        </w:rPr>
        <w:t>resources</w:t>
      </w:r>
      <w:r w:rsidR="005876EA" w:rsidRPr="00ED3FE7">
        <w:rPr>
          <w:rFonts w:asciiTheme="majorHAnsi" w:hAnsiTheme="majorHAnsi" w:cstheme="minorHAnsi"/>
          <w:sz w:val="24"/>
          <w:szCs w:val="24"/>
        </w:rPr>
        <w:t xml:space="preserve">, </w:t>
      </w:r>
      <w:r w:rsidR="009E30F9" w:rsidRPr="00ED3FE7">
        <w:rPr>
          <w:rFonts w:asciiTheme="majorHAnsi" w:hAnsiTheme="majorHAnsi" w:cstheme="minorHAnsi"/>
          <w:sz w:val="24"/>
          <w:szCs w:val="24"/>
        </w:rPr>
        <w:t xml:space="preserve">be useful and cost effective. </w:t>
      </w:r>
      <w:r w:rsidR="00B67D34" w:rsidRPr="00ED3FE7">
        <w:rPr>
          <w:rFonts w:asciiTheme="majorHAnsi" w:hAnsiTheme="majorHAnsi" w:cstheme="minorHAnsi"/>
          <w:sz w:val="24"/>
          <w:szCs w:val="24"/>
        </w:rPr>
        <w:t xml:space="preserve">Review current </w:t>
      </w:r>
      <w:r w:rsidR="00A963AC" w:rsidRPr="00ED3FE7">
        <w:rPr>
          <w:rFonts w:asciiTheme="majorHAnsi" w:hAnsiTheme="majorHAnsi" w:cstheme="minorHAnsi"/>
          <w:sz w:val="24"/>
          <w:szCs w:val="24"/>
        </w:rPr>
        <w:t xml:space="preserve">unit </w:t>
      </w:r>
      <w:r w:rsidR="00B67D34" w:rsidRPr="00ED3FE7">
        <w:rPr>
          <w:rFonts w:asciiTheme="majorHAnsi" w:hAnsiTheme="majorHAnsi" w:cstheme="minorHAnsi"/>
          <w:sz w:val="24"/>
          <w:szCs w:val="24"/>
        </w:rPr>
        <w:t>practices for gathering information on services, programs</w:t>
      </w:r>
      <w:r w:rsidR="00936DBC" w:rsidRPr="00ED3FE7">
        <w:rPr>
          <w:rFonts w:asciiTheme="majorHAnsi" w:hAnsiTheme="majorHAnsi" w:cstheme="minorHAnsi"/>
          <w:sz w:val="24"/>
          <w:szCs w:val="24"/>
        </w:rPr>
        <w:t>,</w:t>
      </w:r>
      <w:r w:rsidR="0092270F" w:rsidRPr="00ED3FE7">
        <w:rPr>
          <w:rFonts w:asciiTheme="majorHAnsi" w:hAnsiTheme="majorHAnsi" w:cstheme="minorHAnsi"/>
          <w:sz w:val="24"/>
          <w:szCs w:val="24"/>
        </w:rPr>
        <w:t xml:space="preserve"> and </w:t>
      </w:r>
      <w:r w:rsidR="00EA3D09" w:rsidRPr="00ED3FE7">
        <w:rPr>
          <w:rFonts w:asciiTheme="majorHAnsi" w:hAnsiTheme="majorHAnsi" w:cstheme="minorHAnsi"/>
          <w:sz w:val="24"/>
          <w:szCs w:val="24"/>
        </w:rPr>
        <w:t>activities</w:t>
      </w:r>
      <w:r w:rsidR="0092270F" w:rsidRPr="00ED3FE7">
        <w:rPr>
          <w:rFonts w:asciiTheme="majorHAnsi" w:hAnsiTheme="majorHAnsi" w:cstheme="minorHAnsi"/>
          <w:sz w:val="24"/>
          <w:szCs w:val="24"/>
        </w:rPr>
        <w:t>.</w:t>
      </w:r>
      <w:r w:rsidR="008644DA" w:rsidRPr="00ED3FE7">
        <w:rPr>
          <w:rFonts w:asciiTheme="majorHAnsi" w:hAnsiTheme="majorHAnsi" w:cstheme="minorHAnsi"/>
          <w:sz w:val="24"/>
          <w:szCs w:val="24"/>
        </w:rPr>
        <w:t xml:space="preserve"> </w:t>
      </w:r>
      <w:r w:rsidR="001B3839" w:rsidRPr="00ED3FE7">
        <w:rPr>
          <w:rFonts w:asciiTheme="majorHAnsi" w:hAnsiTheme="majorHAnsi" w:cstheme="minorHAnsi"/>
          <w:sz w:val="24"/>
          <w:szCs w:val="24"/>
        </w:rPr>
        <w:t xml:space="preserve"> </w:t>
      </w:r>
    </w:p>
    <w:p w14:paraId="7D58DB1C" w14:textId="77777777" w:rsidR="009F1034" w:rsidRPr="00C7380F" w:rsidRDefault="003C5B1A" w:rsidP="00112C26">
      <w:pPr>
        <w:pStyle w:val="Default"/>
        <w:spacing w:before="480" w:after="80" w:line="252" w:lineRule="auto"/>
        <w:rPr>
          <w:rFonts w:asciiTheme="minorHAnsi" w:hAnsiTheme="minorHAnsi" w:cstheme="minorHAnsi"/>
          <w:b/>
          <w:color w:val="E36C0A" w:themeColor="accent6" w:themeShade="BF"/>
          <w:sz w:val="28"/>
          <w:szCs w:val="28"/>
        </w:rPr>
      </w:pPr>
      <w:r w:rsidRPr="00792A32">
        <w:rPr>
          <w:rFonts w:asciiTheme="minorHAnsi" w:hAnsiTheme="minorHAnsi" w:cstheme="minorHAnsi"/>
          <w:noProof/>
          <w:sz w:val="28"/>
          <w:szCs w:val="28"/>
        </w:rPr>
        <mc:AlternateContent>
          <mc:Choice Requires="wps">
            <w:drawing>
              <wp:anchor distT="0" distB="0" distL="114300" distR="114300" simplePos="0" relativeHeight="251687936" behindDoc="0" locked="0" layoutInCell="1" allowOverlap="1" wp14:anchorId="1457BBC3" wp14:editId="497932A8">
                <wp:simplePos x="0" y="0"/>
                <wp:positionH relativeFrom="margin">
                  <wp:posOffset>-8890</wp:posOffset>
                </wp:positionH>
                <wp:positionV relativeFrom="paragraph">
                  <wp:posOffset>142066</wp:posOffset>
                </wp:positionV>
                <wp:extent cx="6583680" cy="1728592"/>
                <wp:effectExtent l="57150" t="95250" r="140970" b="10033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728592"/>
                        </a:xfrm>
                        <a:prstGeom prst="rect">
                          <a:avLst/>
                        </a:prstGeom>
                        <a:solidFill>
                          <a:srgbClr val="009CBD"/>
                        </a:solidFill>
                        <a:ln w="9525">
                          <a:noFill/>
                          <a:miter lim="800000"/>
                          <a:headEnd/>
                          <a:tailEnd/>
                        </a:ln>
                        <a:effectLst>
                          <a:outerShdw blurRad="50800" dist="38100" algn="l" rotWithShape="0">
                            <a:prstClr val="black">
                              <a:alpha val="40000"/>
                            </a:prstClr>
                          </a:outerShdw>
                        </a:effectLst>
                        <a:scene3d>
                          <a:camera prst="orthographicFront"/>
                          <a:lightRig rig="threePt" dir="t"/>
                        </a:scene3d>
                        <a:sp3d>
                          <a:bevelT/>
                        </a:sp3d>
                      </wps:spPr>
                      <wps:txbx>
                        <w:txbxContent>
                          <w:p w14:paraId="194B2B2C" w14:textId="77777777" w:rsidR="005B58F2" w:rsidRPr="006F1AE5" w:rsidRDefault="005B58F2" w:rsidP="006715B8">
                            <w:pPr>
                              <w:pStyle w:val="NoSpacing"/>
                              <w:spacing w:before="180" w:after="80"/>
                              <w:ind w:left="180" w:right="187"/>
                              <w:rPr>
                                <w:rFonts w:asciiTheme="majorHAnsi" w:hAnsiTheme="majorHAnsi" w:cstheme="minorHAnsi"/>
                                <w:color w:val="FFFFFF" w:themeColor="background1"/>
                                <w:sz w:val="26"/>
                                <w:szCs w:val="26"/>
                              </w:rPr>
                            </w:pPr>
                            <w:r w:rsidRPr="006F1AE5">
                              <w:rPr>
                                <w:rFonts w:asciiTheme="majorHAnsi" w:hAnsiTheme="majorHAnsi" w:cs="Calibri"/>
                                <w:b/>
                                <w:color w:val="FFFFFF" w:themeColor="background1"/>
                                <w:sz w:val="26"/>
                                <w:szCs w:val="26"/>
                              </w:rPr>
                              <w:t xml:space="preserve">Tips to get you started: Data Sources </w:t>
                            </w:r>
                          </w:p>
                          <w:p w14:paraId="73C3F3F9" w14:textId="77777777" w:rsidR="005B58F2" w:rsidRPr="00112C26" w:rsidRDefault="005B58F2" w:rsidP="006F1AE5">
                            <w:pPr>
                              <w:pStyle w:val="ListParagraph"/>
                              <w:numPr>
                                <w:ilvl w:val="0"/>
                                <w:numId w:val="1"/>
                              </w:numPr>
                              <w:spacing w:before="120" w:after="0" w:line="252" w:lineRule="auto"/>
                              <w:ind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 xml:space="preserve">What methods does the unit use to collect information? Are there gaps? </w:t>
                            </w:r>
                          </w:p>
                          <w:p w14:paraId="3F73921D" w14:textId="77777777" w:rsidR="005B58F2" w:rsidRPr="00112C26" w:rsidRDefault="005B58F2" w:rsidP="006F1AE5">
                            <w:pPr>
                              <w:pStyle w:val="ListParagraph"/>
                              <w:numPr>
                                <w:ilvl w:val="0"/>
                                <w:numId w:val="1"/>
                              </w:numPr>
                              <w:spacing w:before="120" w:after="0" w:line="252" w:lineRule="auto"/>
                              <w:ind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 xml:space="preserve">Are </w:t>
                            </w:r>
                            <w:r w:rsidRPr="00112C26">
                              <w:rPr>
                                <w:rFonts w:asciiTheme="majorHAnsi" w:hAnsiTheme="majorHAnsi" w:cs="Calibri"/>
                                <w:color w:val="FFFFFF" w:themeColor="background1"/>
                                <w:sz w:val="24"/>
                                <w:szCs w:val="24"/>
                              </w:rPr>
                              <w:t>current</w:t>
                            </w:r>
                            <w:r w:rsidRPr="00112C26">
                              <w:rPr>
                                <w:rFonts w:asciiTheme="majorHAnsi" w:hAnsiTheme="majorHAnsi" w:cstheme="minorHAnsi"/>
                                <w:color w:val="FFFFFF" w:themeColor="background1"/>
                                <w:sz w:val="24"/>
                                <w:szCs w:val="24"/>
                              </w:rPr>
                              <w:t xml:space="preserve"> data sources directly related and aligned to measure the unit’s outcomes/objectives? </w:t>
                            </w:r>
                          </w:p>
                          <w:p w14:paraId="4FB949B6" w14:textId="77777777" w:rsidR="005B58F2" w:rsidRPr="00112C26" w:rsidRDefault="005B58F2" w:rsidP="006F1AE5">
                            <w:pPr>
                              <w:pStyle w:val="ListParagraph"/>
                              <w:numPr>
                                <w:ilvl w:val="0"/>
                                <w:numId w:val="1"/>
                              </w:numPr>
                              <w:spacing w:before="120" w:after="0" w:line="252" w:lineRule="auto"/>
                              <w:ind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 xml:space="preserve">What </w:t>
                            </w:r>
                            <w:r w:rsidRPr="00112C26">
                              <w:rPr>
                                <w:rFonts w:asciiTheme="majorHAnsi" w:hAnsiTheme="majorHAnsi" w:cs="Calibri"/>
                                <w:color w:val="FFFFFF" w:themeColor="background1"/>
                                <w:sz w:val="24"/>
                                <w:szCs w:val="24"/>
                              </w:rPr>
                              <w:t>other</w:t>
                            </w:r>
                            <w:r w:rsidRPr="00112C26">
                              <w:rPr>
                                <w:rFonts w:asciiTheme="majorHAnsi" w:hAnsiTheme="majorHAnsi" w:cstheme="minorHAnsi"/>
                                <w:color w:val="FFFFFF" w:themeColor="background1"/>
                                <w:sz w:val="24"/>
                                <w:szCs w:val="24"/>
                              </w:rPr>
                              <w:t xml:space="preserve"> information does the unit need to gather in order to determine whether the unit is achieving its outcomes/objectives?</w:t>
                            </w:r>
                          </w:p>
                          <w:p w14:paraId="124DA988" w14:textId="77777777" w:rsidR="005B58F2" w:rsidRPr="006F1AE5" w:rsidRDefault="005B58F2" w:rsidP="006F1AE5">
                            <w:pPr>
                              <w:pStyle w:val="NoSpacing"/>
                              <w:spacing w:before="120" w:line="252" w:lineRule="auto"/>
                              <w:rPr>
                                <w:rFonts w:asciiTheme="majorHAnsi" w:hAnsiTheme="majorHAnsi" w:cstheme="minorHAnsi"/>
                                <w:color w:val="FFFFFF" w:themeColor="background1"/>
                                <w:sz w:val="26"/>
                                <w:szCs w:val="26"/>
                              </w:rPr>
                            </w:pPr>
                          </w:p>
                          <w:p w14:paraId="486D74C9" w14:textId="77777777" w:rsidR="005B58F2" w:rsidRPr="00790367" w:rsidRDefault="005B58F2" w:rsidP="006F1AE5">
                            <w:pPr>
                              <w:pStyle w:val="Default"/>
                              <w:shd w:val="clear" w:color="auto" w:fill="009CBD"/>
                              <w:spacing w:before="120" w:line="252" w:lineRule="auto"/>
                              <w:rPr>
                                <w:rFonts w:ascii="Calibri" w:hAnsi="Calibri"/>
                                <w:bCs/>
                                <w:iCs/>
                                <w:color w:val="FFFFFF" w:themeColor="background1"/>
                                <w:sz w:val="26"/>
                                <w:szCs w:val="2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57BBC3" id="Text Box 15" o:spid="_x0000_s1030" type="#_x0000_t202" style="position:absolute;margin-left:-.7pt;margin-top:11.2pt;width:518.4pt;height:136.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" fillcolor="#009cbd" stroked="f">
                <v:shadow on="t" color="black" opacity="26214f" origin="-.5" offset="3pt,0"/>
                <v:textbox>
                  <w:txbxContent>
                    <w:p w14:paraId="194B2B2C" w14:textId="77777777" w:rsidR="005B58F2" w:rsidRPr="006F1AE5" w:rsidRDefault="005B58F2" w:rsidP="006715B8">
                      <w:pPr>
                        <w:pStyle w:val="NoSpacing"/>
                        <w:spacing w:before="180" w:after="80"/>
                        <w:ind w:left="180" w:right="187"/>
                        <w:rPr>
                          <w:rFonts w:asciiTheme="majorHAnsi" w:hAnsiTheme="majorHAnsi" w:cstheme="minorHAnsi"/>
                          <w:color w:val="FFFFFF" w:themeColor="background1"/>
                          <w:sz w:val="26"/>
                          <w:szCs w:val="26"/>
                        </w:rPr>
                      </w:pPr>
                      <w:r w:rsidRPr="006F1AE5">
                        <w:rPr>
                          <w:rFonts w:asciiTheme="majorHAnsi" w:hAnsiTheme="majorHAnsi" w:cs="Calibri"/>
                          <w:b/>
                          <w:color w:val="FFFFFF" w:themeColor="background1"/>
                          <w:sz w:val="26"/>
                          <w:szCs w:val="26"/>
                        </w:rPr>
                        <w:t xml:space="preserve">Tips to get you started: Data Sources </w:t>
                      </w:r>
                    </w:p>
                    <w:p w14:paraId="73C3F3F9" w14:textId="77777777" w:rsidR="005B58F2" w:rsidRPr="00112C26" w:rsidRDefault="005B58F2" w:rsidP="006F1AE5">
                      <w:pPr>
                        <w:pStyle w:val="ListParagraph"/>
                        <w:numPr>
                          <w:ilvl w:val="0"/>
                          <w:numId w:val="1"/>
                        </w:numPr>
                        <w:spacing w:before="120" w:after="0" w:line="252" w:lineRule="auto"/>
                        <w:ind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 xml:space="preserve">What methods does the unit use to collect information? Are there gaps? </w:t>
                      </w:r>
                    </w:p>
                    <w:p w14:paraId="3F73921D" w14:textId="77777777" w:rsidR="005B58F2" w:rsidRPr="00112C26" w:rsidRDefault="005B58F2" w:rsidP="006F1AE5">
                      <w:pPr>
                        <w:pStyle w:val="ListParagraph"/>
                        <w:numPr>
                          <w:ilvl w:val="0"/>
                          <w:numId w:val="1"/>
                        </w:numPr>
                        <w:spacing w:before="120" w:after="0" w:line="252" w:lineRule="auto"/>
                        <w:ind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 xml:space="preserve">Are </w:t>
                      </w:r>
                      <w:r w:rsidRPr="00112C26">
                        <w:rPr>
                          <w:rFonts w:asciiTheme="majorHAnsi" w:hAnsiTheme="majorHAnsi" w:cs="Calibri"/>
                          <w:color w:val="FFFFFF" w:themeColor="background1"/>
                          <w:sz w:val="24"/>
                          <w:szCs w:val="24"/>
                        </w:rPr>
                        <w:t>current</w:t>
                      </w:r>
                      <w:r w:rsidRPr="00112C26">
                        <w:rPr>
                          <w:rFonts w:asciiTheme="majorHAnsi" w:hAnsiTheme="majorHAnsi" w:cstheme="minorHAnsi"/>
                          <w:color w:val="FFFFFF" w:themeColor="background1"/>
                          <w:sz w:val="24"/>
                          <w:szCs w:val="24"/>
                        </w:rPr>
                        <w:t xml:space="preserve"> data sources directly related and aligned to measure the unit’s outcomes/objectives? </w:t>
                      </w:r>
                    </w:p>
                    <w:p w14:paraId="4FB949B6" w14:textId="77777777" w:rsidR="005B58F2" w:rsidRPr="00112C26" w:rsidRDefault="005B58F2" w:rsidP="006F1AE5">
                      <w:pPr>
                        <w:pStyle w:val="ListParagraph"/>
                        <w:numPr>
                          <w:ilvl w:val="0"/>
                          <w:numId w:val="1"/>
                        </w:numPr>
                        <w:spacing w:before="120" w:after="0" w:line="252" w:lineRule="auto"/>
                        <w:ind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 xml:space="preserve">What </w:t>
                      </w:r>
                      <w:r w:rsidRPr="00112C26">
                        <w:rPr>
                          <w:rFonts w:asciiTheme="majorHAnsi" w:hAnsiTheme="majorHAnsi" w:cs="Calibri"/>
                          <w:color w:val="FFFFFF" w:themeColor="background1"/>
                          <w:sz w:val="24"/>
                          <w:szCs w:val="24"/>
                        </w:rPr>
                        <w:t>other</w:t>
                      </w:r>
                      <w:r w:rsidRPr="00112C26">
                        <w:rPr>
                          <w:rFonts w:asciiTheme="majorHAnsi" w:hAnsiTheme="majorHAnsi" w:cstheme="minorHAnsi"/>
                          <w:color w:val="FFFFFF" w:themeColor="background1"/>
                          <w:sz w:val="24"/>
                          <w:szCs w:val="24"/>
                        </w:rPr>
                        <w:t xml:space="preserve"> information does the unit need to gather in order to determine whether the unit is achieving its outcomes/objectives?</w:t>
                      </w:r>
                    </w:p>
                    <w:p w14:paraId="124DA988" w14:textId="77777777" w:rsidR="005B58F2" w:rsidRPr="006F1AE5" w:rsidRDefault="005B58F2" w:rsidP="006F1AE5">
                      <w:pPr>
                        <w:pStyle w:val="NoSpacing"/>
                        <w:spacing w:before="120" w:line="252" w:lineRule="auto"/>
                        <w:rPr>
                          <w:rFonts w:asciiTheme="majorHAnsi" w:hAnsiTheme="majorHAnsi" w:cstheme="minorHAnsi"/>
                          <w:color w:val="FFFFFF" w:themeColor="background1"/>
                          <w:sz w:val="26"/>
                          <w:szCs w:val="26"/>
                        </w:rPr>
                      </w:pPr>
                    </w:p>
                    <w:p w14:paraId="486D74C9" w14:textId="77777777" w:rsidR="005B58F2" w:rsidRPr="00790367" w:rsidRDefault="005B58F2" w:rsidP="006F1AE5">
                      <w:pPr>
                        <w:pStyle w:val="Default"/>
                        <w:shd w:val="clear" w:color="auto" w:fill="009CBD"/>
                        <w:spacing w:before="120" w:line="252" w:lineRule="auto"/>
                        <w:rPr>
                          <w:rFonts w:ascii="Calibri" w:hAnsi="Calibri"/>
                          <w:bCs/>
                          <w:iCs/>
                          <w:color w:val="FFFFFF" w:themeColor="background1"/>
                          <w:sz w:val="26"/>
                          <w:szCs w:val="26"/>
                        </w:rPr>
                      </w:pPr>
                    </w:p>
                  </w:txbxContent>
                </v:textbox>
                <w10:wrap anchorx="margin"/>
              </v:shape>
            </w:pict>
          </mc:Fallback>
        </mc:AlternateContent>
      </w:r>
    </w:p>
    <w:p w14:paraId="54DACCC3" w14:textId="77777777" w:rsidR="00B3603A" w:rsidRDefault="00B3603A" w:rsidP="00112C26">
      <w:pPr>
        <w:pStyle w:val="Default"/>
        <w:spacing w:before="1080" w:after="80" w:line="252" w:lineRule="auto"/>
        <w:rPr>
          <w:rFonts w:asciiTheme="minorHAnsi" w:hAnsiTheme="minorHAnsi" w:cstheme="minorHAnsi"/>
          <w:b/>
          <w:color w:val="262626" w:themeColor="text1" w:themeTint="D9"/>
          <w:sz w:val="28"/>
          <w:szCs w:val="28"/>
        </w:rPr>
      </w:pPr>
    </w:p>
    <w:p w14:paraId="68EE3DF6" w14:textId="77777777" w:rsidR="007756EB" w:rsidRDefault="007756EB" w:rsidP="00112C26">
      <w:pPr>
        <w:pStyle w:val="Default"/>
        <w:spacing w:before="600" w:line="252" w:lineRule="auto"/>
        <w:rPr>
          <w:rFonts w:asciiTheme="minorHAnsi" w:hAnsiTheme="minorHAnsi" w:cstheme="minorHAnsi"/>
          <w:b/>
          <w:color w:val="262626" w:themeColor="text1" w:themeTint="D9"/>
          <w:sz w:val="12"/>
          <w:szCs w:val="12"/>
        </w:rPr>
      </w:pPr>
    </w:p>
    <w:p w14:paraId="16CC0081" w14:textId="77777777" w:rsidR="00C3031D" w:rsidRPr="004C0F36" w:rsidRDefault="00A6519D" w:rsidP="00112C26">
      <w:pPr>
        <w:pStyle w:val="Default"/>
        <w:spacing w:before="300" w:line="252" w:lineRule="auto"/>
        <w:rPr>
          <w:rFonts w:asciiTheme="majorHAnsi" w:hAnsiTheme="majorHAnsi" w:cstheme="minorHAnsi"/>
          <w:b/>
          <w:color w:val="262626" w:themeColor="text1" w:themeTint="D9"/>
          <w:sz w:val="26"/>
          <w:szCs w:val="26"/>
        </w:rPr>
      </w:pPr>
      <w:r w:rsidRPr="004C0F36">
        <w:rPr>
          <w:rFonts w:asciiTheme="majorHAnsi" w:hAnsiTheme="majorHAnsi" w:cstheme="minorHAnsi"/>
          <w:b/>
          <w:color w:val="262626" w:themeColor="text1" w:themeTint="D9"/>
          <w:sz w:val="26"/>
          <w:szCs w:val="26"/>
        </w:rPr>
        <w:t>M</w:t>
      </w:r>
      <w:r w:rsidR="00C3031D" w:rsidRPr="004C0F36">
        <w:rPr>
          <w:rFonts w:asciiTheme="majorHAnsi" w:hAnsiTheme="majorHAnsi" w:cstheme="minorHAnsi"/>
          <w:b/>
          <w:color w:val="262626" w:themeColor="text1" w:themeTint="D9"/>
          <w:sz w:val="26"/>
          <w:szCs w:val="26"/>
        </w:rPr>
        <w:t>ethods of Measurement</w:t>
      </w:r>
    </w:p>
    <w:p w14:paraId="2B3C0B30" w14:textId="77777777" w:rsidR="001E413A" w:rsidRPr="00ED3FE7" w:rsidRDefault="008B09CB" w:rsidP="00112C26">
      <w:pPr>
        <w:autoSpaceDE w:val="0"/>
        <w:autoSpaceDN w:val="0"/>
        <w:adjustRightInd w:val="0"/>
        <w:spacing w:before="140" w:after="0" w:line="252" w:lineRule="auto"/>
        <w:rPr>
          <w:rFonts w:asciiTheme="majorHAnsi" w:hAnsiTheme="majorHAnsi" w:cstheme="minorHAnsi"/>
          <w:color w:val="000000"/>
          <w:sz w:val="24"/>
          <w:szCs w:val="24"/>
        </w:rPr>
      </w:pPr>
      <w:r w:rsidRPr="00ED3FE7">
        <w:rPr>
          <w:rFonts w:asciiTheme="majorHAnsi" w:hAnsiTheme="majorHAnsi" w:cstheme="minorHAnsi"/>
          <w:sz w:val="24"/>
          <w:szCs w:val="24"/>
        </w:rPr>
        <w:t>M</w:t>
      </w:r>
      <w:r w:rsidR="000D5046" w:rsidRPr="00ED3FE7">
        <w:rPr>
          <w:rFonts w:asciiTheme="majorHAnsi" w:hAnsiTheme="majorHAnsi" w:cstheme="minorHAnsi"/>
          <w:color w:val="000000"/>
          <w:sz w:val="24"/>
          <w:szCs w:val="24"/>
        </w:rPr>
        <w:t xml:space="preserve">ethods </w:t>
      </w:r>
      <w:r w:rsidR="009F1034" w:rsidRPr="00ED3FE7">
        <w:rPr>
          <w:rFonts w:asciiTheme="majorHAnsi" w:hAnsiTheme="majorHAnsi" w:cstheme="minorHAnsi"/>
          <w:color w:val="000000"/>
          <w:sz w:val="24"/>
          <w:szCs w:val="24"/>
        </w:rPr>
        <w:t xml:space="preserve">of measurement </w:t>
      </w:r>
      <w:r w:rsidRPr="00ED3FE7">
        <w:rPr>
          <w:rFonts w:asciiTheme="majorHAnsi" w:hAnsiTheme="majorHAnsi" w:cstheme="minorHAnsi"/>
          <w:color w:val="000000"/>
          <w:sz w:val="24"/>
          <w:szCs w:val="24"/>
        </w:rPr>
        <w:t>should</w:t>
      </w:r>
      <w:r w:rsidR="000D5046" w:rsidRPr="00ED3FE7">
        <w:rPr>
          <w:rFonts w:asciiTheme="majorHAnsi" w:hAnsiTheme="majorHAnsi" w:cstheme="minorHAnsi"/>
          <w:color w:val="000000"/>
          <w:sz w:val="24"/>
          <w:szCs w:val="24"/>
        </w:rPr>
        <w:t xml:space="preserve"> serve as reliable, accurate measures of unit </w:t>
      </w:r>
      <w:r w:rsidR="00184DEF" w:rsidRPr="00ED3FE7">
        <w:rPr>
          <w:rFonts w:asciiTheme="majorHAnsi" w:hAnsiTheme="majorHAnsi" w:cstheme="minorHAnsi"/>
          <w:color w:val="000000"/>
          <w:sz w:val="24"/>
          <w:szCs w:val="24"/>
        </w:rPr>
        <w:t>outcomes/</w:t>
      </w:r>
      <w:r w:rsidR="000D5046" w:rsidRPr="00ED3FE7">
        <w:rPr>
          <w:rFonts w:asciiTheme="majorHAnsi" w:hAnsiTheme="majorHAnsi" w:cstheme="minorHAnsi"/>
          <w:color w:val="000000"/>
          <w:sz w:val="24"/>
          <w:szCs w:val="24"/>
        </w:rPr>
        <w:t xml:space="preserve">objectives and provide </w:t>
      </w:r>
      <w:r w:rsidR="00A963AC" w:rsidRPr="00ED3FE7">
        <w:rPr>
          <w:rFonts w:asciiTheme="majorHAnsi" w:hAnsiTheme="majorHAnsi" w:cstheme="minorHAnsi"/>
          <w:color w:val="000000"/>
          <w:sz w:val="24"/>
          <w:szCs w:val="24"/>
        </w:rPr>
        <w:t>evidence about its operations</w:t>
      </w:r>
      <w:r w:rsidR="008B06A0" w:rsidRPr="00ED3FE7">
        <w:rPr>
          <w:rFonts w:asciiTheme="majorHAnsi" w:hAnsiTheme="majorHAnsi" w:cstheme="minorHAnsi"/>
          <w:color w:val="000000"/>
          <w:sz w:val="24"/>
          <w:szCs w:val="24"/>
        </w:rPr>
        <w:t>, performance</w:t>
      </w:r>
      <w:r w:rsidR="00936DBC" w:rsidRPr="00ED3FE7">
        <w:rPr>
          <w:rFonts w:asciiTheme="majorHAnsi" w:hAnsiTheme="majorHAnsi" w:cstheme="minorHAnsi"/>
          <w:color w:val="000000"/>
          <w:sz w:val="24"/>
          <w:szCs w:val="24"/>
        </w:rPr>
        <w:t>,</w:t>
      </w:r>
      <w:r w:rsidR="00A963AC" w:rsidRPr="00ED3FE7">
        <w:rPr>
          <w:rFonts w:asciiTheme="majorHAnsi" w:hAnsiTheme="majorHAnsi" w:cstheme="minorHAnsi"/>
          <w:color w:val="000000"/>
          <w:sz w:val="24"/>
          <w:szCs w:val="24"/>
        </w:rPr>
        <w:t xml:space="preserve"> and </w:t>
      </w:r>
      <w:r w:rsidR="0092270F" w:rsidRPr="00ED3FE7">
        <w:rPr>
          <w:rFonts w:asciiTheme="majorHAnsi" w:hAnsiTheme="majorHAnsi" w:cstheme="minorHAnsi"/>
          <w:color w:val="000000"/>
          <w:sz w:val="24"/>
          <w:szCs w:val="24"/>
        </w:rPr>
        <w:t xml:space="preserve">achievements. </w:t>
      </w:r>
      <w:r w:rsidR="00FB2739" w:rsidRPr="00ED3FE7">
        <w:rPr>
          <w:rFonts w:asciiTheme="majorHAnsi" w:hAnsiTheme="majorHAnsi" w:cstheme="minorHAnsi"/>
          <w:color w:val="000000"/>
          <w:sz w:val="24"/>
          <w:szCs w:val="24"/>
        </w:rPr>
        <w:t>Identify methods for which data may already exist</w:t>
      </w:r>
      <w:r w:rsidR="00876BFB" w:rsidRPr="00ED3FE7">
        <w:rPr>
          <w:rFonts w:asciiTheme="majorHAnsi" w:hAnsiTheme="majorHAnsi" w:cstheme="minorHAnsi"/>
          <w:color w:val="000000"/>
          <w:sz w:val="24"/>
          <w:szCs w:val="24"/>
        </w:rPr>
        <w:t>. T</w:t>
      </w:r>
      <w:r w:rsidR="00FB2739" w:rsidRPr="00ED3FE7">
        <w:rPr>
          <w:rFonts w:asciiTheme="majorHAnsi" w:hAnsiTheme="majorHAnsi" w:cstheme="minorHAnsi"/>
          <w:color w:val="000000"/>
          <w:sz w:val="24"/>
          <w:szCs w:val="24"/>
        </w:rPr>
        <w:t xml:space="preserve">here </w:t>
      </w:r>
      <w:r w:rsidR="00876BFB" w:rsidRPr="00ED3FE7">
        <w:rPr>
          <w:rFonts w:asciiTheme="majorHAnsi" w:hAnsiTheme="majorHAnsi" w:cstheme="minorHAnsi"/>
          <w:color w:val="000000"/>
          <w:sz w:val="24"/>
          <w:szCs w:val="24"/>
        </w:rPr>
        <w:t xml:space="preserve">also </w:t>
      </w:r>
      <w:r w:rsidR="00FB2739" w:rsidRPr="00ED3FE7">
        <w:rPr>
          <w:rFonts w:asciiTheme="majorHAnsi" w:hAnsiTheme="majorHAnsi" w:cstheme="minorHAnsi"/>
          <w:color w:val="000000"/>
          <w:sz w:val="24"/>
          <w:szCs w:val="24"/>
        </w:rPr>
        <w:t xml:space="preserve">may be opportunities </w:t>
      </w:r>
      <w:r w:rsidR="00876BFB" w:rsidRPr="00ED3FE7">
        <w:rPr>
          <w:rFonts w:asciiTheme="majorHAnsi" w:hAnsiTheme="majorHAnsi" w:cstheme="minorHAnsi"/>
          <w:color w:val="000000"/>
          <w:sz w:val="24"/>
          <w:szCs w:val="24"/>
        </w:rPr>
        <w:t>to use</w:t>
      </w:r>
      <w:r w:rsidR="00FB2739" w:rsidRPr="00ED3FE7">
        <w:rPr>
          <w:rFonts w:asciiTheme="majorHAnsi" w:hAnsiTheme="majorHAnsi" w:cstheme="minorHAnsi"/>
          <w:color w:val="000000"/>
          <w:sz w:val="24"/>
          <w:szCs w:val="24"/>
        </w:rPr>
        <w:t xml:space="preserve"> o</w:t>
      </w:r>
      <w:r w:rsidR="008B06A0" w:rsidRPr="00ED3FE7">
        <w:rPr>
          <w:rFonts w:asciiTheme="majorHAnsi" w:hAnsiTheme="majorHAnsi" w:cstheme="minorHAnsi"/>
          <w:color w:val="000000"/>
          <w:sz w:val="24"/>
          <w:szCs w:val="24"/>
        </w:rPr>
        <w:t xml:space="preserve">ne </w:t>
      </w:r>
      <w:r w:rsidR="00653E1C" w:rsidRPr="00ED3FE7">
        <w:rPr>
          <w:rFonts w:asciiTheme="majorHAnsi" w:hAnsiTheme="majorHAnsi" w:cstheme="minorHAnsi"/>
          <w:color w:val="000000"/>
          <w:sz w:val="24"/>
          <w:szCs w:val="24"/>
        </w:rPr>
        <w:t xml:space="preserve">method </w:t>
      </w:r>
      <w:r w:rsidR="00876BFB" w:rsidRPr="00ED3FE7">
        <w:rPr>
          <w:rFonts w:asciiTheme="majorHAnsi" w:hAnsiTheme="majorHAnsi" w:cstheme="minorHAnsi"/>
          <w:color w:val="000000"/>
          <w:sz w:val="24"/>
          <w:szCs w:val="24"/>
        </w:rPr>
        <w:t>to</w:t>
      </w:r>
      <w:r w:rsidR="00653E1C" w:rsidRPr="00ED3FE7">
        <w:rPr>
          <w:rFonts w:asciiTheme="majorHAnsi" w:hAnsiTheme="majorHAnsi" w:cstheme="minorHAnsi"/>
          <w:color w:val="000000"/>
          <w:sz w:val="24"/>
          <w:szCs w:val="24"/>
        </w:rPr>
        <w:t xml:space="preserve"> </w:t>
      </w:r>
      <w:r w:rsidR="008B06A0" w:rsidRPr="00ED3FE7">
        <w:rPr>
          <w:rFonts w:asciiTheme="majorHAnsi" w:hAnsiTheme="majorHAnsi" w:cstheme="minorHAnsi"/>
          <w:color w:val="000000"/>
          <w:sz w:val="24"/>
          <w:szCs w:val="24"/>
        </w:rPr>
        <w:t>measure</w:t>
      </w:r>
      <w:r w:rsidR="00653E1C" w:rsidRPr="00ED3FE7">
        <w:rPr>
          <w:rFonts w:asciiTheme="majorHAnsi" w:hAnsiTheme="majorHAnsi" w:cstheme="minorHAnsi"/>
          <w:color w:val="000000"/>
          <w:sz w:val="24"/>
          <w:szCs w:val="24"/>
        </w:rPr>
        <w:t xml:space="preserve"> </w:t>
      </w:r>
      <w:r w:rsidR="008B06A0" w:rsidRPr="00ED3FE7">
        <w:rPr>
          <w:rFonts w:asciiTheme="majorHAnsi" w:hAnsiTheme="majorHAnsi" w:cstheme="minorHAnsi"/>
          <w:color w:val="000000"/>
          <w:sz w:val="24"/>
          <w:szCs w:val="24"/>
        </w:rPr>
        <w:t xml:space="preserve">more than one </w:t>
      </w:r>
      <w:r w:rsidR="00565C33" w:rsidRPr="00ED3FE7">
        <w:rPr>
          <w:rFonts w:asciiTheme="majorHAnsi" w:hAnsiTheme="majorHAnsi" w:cstheme="minorHAnsi"/>
          <w:color w:val="000000"/>
          <w:sz w:val="24"/>
          <w:szCs w:val="24"/>
        </w:rPr>
        <w:t xml:space="preserve">unit </w:t>
      </w:r>
      <w:r w:rsidR="00B332BF" w:rsidRPr="00ED3FE7">
        <w:rPr>
          <w:rFonts w:asciiTheme="majorHAnsi" w:hAnsiTheme="majorHAnsi" w:cstheme="minorHAnsi"/>
          <w:color w:val="000000"/>
          <w:sz w:val="24"/>
          <w:szCs w:val="24"/>
        </w:rPr>
        <w:t>outcome/</w:t>
      </w:r>
      <w:r w:rsidR="00653E1C" w:rsidRPr="00ED3FE7">
        <w:rPr>
          <w:rFonts w:asciiTheme="majorHAnsi" w:hAnsiTheme="majorHAnsi" w:cstheme="minorHAnsi"/>
          <w:color w:val="000000"/>
          <w:sz w:val="24"/>
          <w:szCs w:val="24"/>
        </w:rPr>
        <w:t>objective.</w:t>
      </w:r>
    </w:p>
    <w:p w14:paraId="3985FE5D" w14:textId="5680C1FC" w:rsidR="007136ED" w:rsidRDefault="007136ED" w:rsidP="00112C26">
      <w:pPr>
        <w:spacing w:before="140" w:after="0" w:line="252" w:lineRule="auto"/>
        <w:rPr>
          <w:rFonts w:asciiTheme="majorHAnsi" w:hAnsiTheme="majorHAnsi" w:cstheme="minorHAnsi"/>
          <w:bCs/>
          <w:color w:val="000000"/>
          <w:sz w:val="24"/>
          <w:szCs w:val="24"/>
        </w:rPr>
      </w:pPr>
      <w:r w:rsidRPr="00ED3FE7">
        <w:rPr>
          <w:rFonts w:asciiTheme="majorHAnsi" w:hAnsiTheme="majorHAnsi" w:cstheme="minorHAnsi"/>
          <w:b/>
          <w:sz w:val="24"/>
          <w:szCs w:val="24"/>
        </w:rPr>
        <w:t>Direct</w:t>
      </w:r>
      <w:r w:rsidRPr="00ED3FE7">
        <w:rPr>
          <w:rFonts w:asciiTheme="majorHAnsi" w:hAnsiTheme="majorHAnsi" w:cstheme="minorHAnsi"/>
          <w:b/>
          <w:bCs/>
          <w:color w:val="000000"/>
          <w:sz w:val="24"/>
          <w:szCs w:val="24"/>
        </w:rPr>
        <w:t xml:space="preserve"> Methods </w:t>
      </w:r>
      <w:r w:rsidR="002A3663" w:rsidRPr="00ED3FE7">
        <w:rPr>
          <w:rFonts w:asciiTheme="majorHAnsi" w:hAnsiTheme="majorHAnsi" w:cstheme="minorHAnsi"/>
          <w:b/>
          <w:bCs/>
          <w:color w:val="000000"/>
          <w:sz w:val="24"/>
          <w:szCs w:val="24"/>
        </w:rPr>
        <w:t xml:space="preserve">of Assessing </w:t>
      </w:r>
      <w:r w:rsidR="00544B53" w:rsidRPr="00ED3FE7">
        <w:rPr>
          <w:rFonts w:asciiTheme="majorHAnsi" w:hAnsiTheme="majorHAnsi" w:cstheme="minorHAnsi"/>
          <w:b/>
          <w:bCs/>
          <w:color w:val="000000"/>
          <w:sz w:val="24"/>
          <w:szCs w:val="24"/>
        </w:rPr>
        <w:t xml:space="preserve">Administrative </w:t>
      </w:r>
      <w:r w:rsidR="008E0ECF" w:rsidRPr="00ED3FE7">
        <w:rPr>
          <w:rFonts w:asciiTheme="majorHAnsi" w:hAnsiTheme="majorHAnsi" w:cstheme="minorHAnsi"/>
          <w:b/>
          <w:bCs/>
          <w:color w:val="000000"/>
          <w:sz w:val="24"/>
          <w:szCs w:val="24"/>
        </w:rPr>
        <w:t xml:space="preserve">Unit Processes </w:t>
      </w:r>
      <w:r w:rsidR="008E0ECF" w:rsidRPr="00ED3FE7">
        <w:rPr>
          <w:rFonts w:asciiTheme="majorHAnsi" w:hAnsiTheme="majorHAnsi" w:cstheme="minorHAnsi"/>
          <w:bCs/>
          <w:color w:val="000000"/>
          <w:sz w:val="24"/>
          <w:szCs w:val="24"/>
        </w:rPr>
        <w:t>assess demand, quality, efficiency</w:t>
      </w:r>
      <w:r w:rsidR="00936DBC" w:rsidRPr="00ED3FE7">
        <w:rPr>
          <w:rFonts w:asciiTheme="majorHAnsi" w:hAnsiTheme="majorHAnsi" w:cstheme="minorHAnsi"/>
          <w:bCs/>
          <w:color w:val="000000"/>
          <w:sz w:val="24"/>
          <w:szCs w:val="24"/>
        </w:rPr>
        <w:t>,</w:t>
      </w:r>
      <w:r w:rsidR="008E0ECF" w:rsidRPr="00ED3FE7">
        <w:rPr>
          <w:rFonts w:asciiTheme="majorHAnsi" w:hAnsiTheme="majorHAnsi" w:cstheme="minorHAnsi"/>
          <w:bCs/>
          <w:color w:val="000000"/>
          <w:sz w:val="24"/>
          <w:szCs w:val="24"/>
        </w:rPr>
        <w:t xml:space="preserve"> and effectiveness. </w:t>
      </w:r>
      <w:r w:rsidR="002670AE" w:rsidRPr="00ED3FE7">
        <w:rPr>
          <w:rFonts w:asciiTheme="majorHAnsi" w:hAnsiTheme="majorHAnsi" w:cstheme="minorHAnsi"/>
          <w:bCs/>
          <w:color w:val="000000"/>
          <w:sz w:val="24"/>
          <w:szCs w:val="24"/>
        </w:rPr>
        <w:t>This may include completion and</w:t>
      </w:r>
      <w:r w:rsidR="00936DBC" w:rsidRPr="00ED3FE7">
        <w:rPr>
          <w:rFonts w:asciiTheme="majorHAnsi" w:hAnsiTheme="majorHAnsi" w:cstheme="minorHAnsi"/>
          <w:bCs/>
          <w:color w:val="000000"/>
          <w:sz w:val="24"/>
          <w:szCs w:val="24"/>
        </w:rPr>
        <w:t>/</w:t>
      </w:r>
      <w:r w:rsidR="002670AE" w:rsidRPr="00ED3FE7">
        <w:rPr>
          <w:rFonts w:asciiTheme="majorHAnsi" w:hAnsiTheme="majorHAnsi" w:cstheme="minorHAnsi"/>
          <w:bCs/>
          <w:color w:val="000000"/>
          <w:sz w:val="24"/>
          <w:szCs w:val="24"/>
        </w:rPr>
        <w:t>or productivity of service and efficiency of individual points of service.</w:t>
      </w:r>
    </w:p>
    <w:p w14:paraId="249ECA0C" w14:textId="472D31AF" w:rsidR="006F1AE5" w:rsidRDefault="006F1AE5" w:rsidP="003C5B1A">
      <w:pPr>
        <w:spacing w:before="140" w:after="0" w:line="240" w:lineRule="auto"/>
        <w:rPr>
          <w:rFonts w:asciiTheme="majorHAnsi" w:hAnsiTheme="majorHAnsi" w:cstheme="minorHAnsi"/>
          <w:bCs/>
          <w:color w:val="000000"/>
          <w:sz w:val="24"/>
          <w:szCs w:val="24"/>
        </w:rPr>
      </w:pPr>
    </w:p>
    <w:p w14:paraId="2C45D31D" w14:textId="4D15CE14" w:rsidR="00320740" w:rsidRPr="00ED3FE7" w:rsidRDefault="00E74BE4" w:rsidP="00112C26">
      <w:pPr>
        <w:spacing w:before="120" w:after="120" w:line="252" w:lineRule="auto"/>
        <w:rPr>
          <w:rFonts w:asciiTheme="minorHAnsi" w:hAnsiTheme="minorHAnsi" w:cstheme="minorHAnsi"/>
          <w:bCs/>
          <w:color w:val="FF0000"/>
          <w:sz w:val="24"/>
          <w:szCs w:val="24"/>
        </w:rPr>
      </w:pPr>
      <w:r w:rsidRPr="005C3345">
        <w:rPr>
          <w:rFonts w:asciiTheme="minorHAnsi" w:hAnsiTheme="minorHAnsi" w:cstheme="minorHAnsi"/>
          <w:b/>
          <w:noProof/>
          <w:color w:val="E36C0A" w:themeColor="accent6" w:themeShade="BF"/>
          <w:sz w:val="28"/>
          <w:szCs w:val="28"/>
        </w:rPr>
        <w:lastRenderedPageBreak/>
        <mc:AlternateContent>
          <mc:Choice Requires="wps">
            <w:drawing>
              <wp:anchor distT="0" distB="0" distL="114300" distR="114300" simplePos="0" relativeHeight="251716608" behindDoc="0" locked="0" layoutInCell="1" allowOverlap="1" wp14:anchorId="75D67DE3" wp14:editId="5FA712C8">
                <wp:simplePos x="0" y="0"/>
                <wp:positionH relativeFrom="margin">
                  <wp:posOffset>-46990</wp:posOffset>
                </wp:positionH>
                <wp:positionV relativeFrom="paragraph">
                  <wp:posOffset>76200</wp:posOffset>
                </wp:positionV>
                <wp:extent cx="6583680" cy="2054225"/>
                <wp:effectExtent l="57150" t="76200" r="102870" b="79375"/>
                <wp:wrapSquare wrapText="bothSides"/>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054225"/>
                        </a:xfrm>
                        <a:prstGeom prst="rect">
                          <a:avLst/>
                        </a:prstGeom>
                        <a:solidFill>
                          <a:srgbClr val="E3E5E4"/>
                        </a:solidFill>
                        <a:ln w="9525">
                          <a:noFill/>
                          <a:miter lim="800000"/>
                          <a:headEnd/>
                          <a:tailEnd/>
                        </a:ln>
                        <a:effectLst>
                          <a:outerShdw blurRad="50800" dist="38100" algn="l" rotWithShape="0">
                            <a:prstClr val="black">
                              <a:alpha val="40000"/>
                            </a:prstClr>
                          </a:outerShdw>
                        </a:effectLst>
                        <a:scene3d>
                          <a:camera prst="orthographicFront"/>
                          <a:lightRig rig="threePt" dir="t"/>
                        </a:scene3d>
                        <a:sp3d>
                          <a:bevelT/>
                        </a:sp3d>
                      </wps:spPr>
                      <wps:txbx>
                        <w:txbxContent>
                          <w:p w14:paraId="15AEF8C2" w14:textId="77777777" w:rsidR="005B58F2" w:rsidRPr="006F1AE5" w:rsidRDefault="005B58F2" w:rsidP="006F1AE5">
                            <w:pPr>
                              <w:spacing w:before="120" w:after="80" w:line="240" w:lineRule="auto"/>
                              <w:ind w:left="90"/>
                              <w:rPr>
                                <w:rFonts w:asciiTheme="majorHAnsi" w:hAnsiTheme="majorHAnsi" w:cstheme="minorHAnsi"/>
                                <w:b/>
                                <w:sz w:val="26"/>
                                <w:szCs w:val="26"/>
                              </w:rPr>
                            </w:pPr>
                            <w:r w:rsidRPr="006F1AE5">
                              <w:rPr>
                                <w:rFonts w:asciiTheme="majorHAnsi" w:hAnsiTheme="majorHAnsi" w:cstheme="minorHAnsi"/>
                                <w:b/>
                                <w:sz w:val="26"/>
                                <w:szCs w:val="26"/>
                              </w:rPr>
                              <w:t>Examples of Direct Methods of Measurement:</w:t>
                            </w:r>
                          </w:p>
                          <w:p w14:paraId="7489DF39" w14:textId="77777777" w:rsidR="005B58F2" w:rsidRPr="00112C26" w:rsidRDefault="005B58F2" w:rsidP="003A7A5A">
                            <w:pPr>
                              <w:pStyle w:val="NoSpacing"/>
                              <w:spacing w:before="120" w:after="20"/>
                              <w:ind w:left="360"/>
                              <w:rPr>
                                <w:rFonts w:asciiTheme="majorHAnsi" w:hAnsiTheme="majorHAnsi" w:cstheme="minorHAnsi"/>
                                <w:sz w:val="24"/>
                                <w:szCs w:val="24"/>
                              </w:rPr>
                            </w:pPr>
                            <w:r w:rsidRPr="00112C26">
                              <w:rPr>
                                <w:rFonts w:asciiTheme="majorHAnsi" w:hAnsiTheme="majorHAnsi" w:cstheme="minorHAnsi"/>
                                <w:sz w:val="24"/>
                                <w:szCs w:val="24"/>
                              </w:rPr>
                              <w:t>Program Attendance</w:t>
                            </w:r>
                          </w:p>
                          <w:p w14:paraId="6845891D" w14:textId="77777777" w:rsidR="005B58F2" w:rsidRPr="00112C26" w:rsidRDefault="005B58F2" w:rsidP="003A7A5A">
                            <w:pPr>
                              <w:pStyle w:val="NoSpacing"/>
                              <w:spacing w:before="120" w:after="20"/>
                              <w:ind w:left="360"/>
                              <w:rPr>
                                <w:rFonts w:asciiTheme="majorHAnsi" w:hAnsiTheme="majorHAnsi" w:cstheme="minorHAnsi"/>
                                <w:sz w:val="24"/>
                                <w:szCs w:val="24"/>
                              </w:rPr>
                            </w:pPr>
                            <w:r w:rsidRPr="00112C26">
                              <w:rPr>
                                <w:rFonts w:asciiTheme="majorHAnsi" w:hAnsiTheme="majorHAnsi" w:cstheme="minorHAnsi"/>
                                <w:sz w:val="24"/>
                                <w:szCs w:val="24"/>
                              </w:rPr>
                              <w:t xml:space="preserve">Number of Students Receiving Service </w:t>
                            </w:r>
                          </w:p>
                          <w:p w14:paraId="4EA9FDAB" w14:textId="77777777" w:rsidR="005B58F2" w:rsidRPr="00112C26" w:rsidRDefault="005B58F2" w:rsidP="003A7A5A">
                            <w:pPr>
                              <w:pStyle w:val="NoSpacing"/>
                              <w:spacing w:before="120" w:after="20"/>
                              <w:ind w:left="360"/>
                              <w:rPr>
                                <w:rFonts w:asciiTheme="majorHAnsi" w:hAnsiTheme="majorHAnsi" w:cstheme="minorHAnsi"/>
                                <w:sz w:val="24"/>
                                <w:szCs w:val="24"/>
                              </w:rPr>
                            </w:pPr>
                            <w:r w:rsidRPr="00112C26">
                              <w:rPr>
                                <w:rFonts w:asciiTheme="majorHAnsi" w:hAnsiTheme="majorHAnsi" w:cstheme="minorHAnsi"/>
                                <w:sz w:val="24"/>
                                <w:szCs w:val="24"/>
                              </w:rPr>
                              <w:t>Revenue (% Alumni Giving, Annual Fund)</w:t>
                            </w:r>
                          </w:p>
                          <w:p w14:paraId="6A7564AE" w14:textId="77777777" w:rsidR="005B58F2" w:rsidRPr="00112C26" w:rsidRDefault="005B58F2" w:rsidP="003A7A5A">
                            <w:pPr>
                              <w:pStyle w:val="NoSpacing"/>
                              <w:spacing w:before="120" w:after="20"/>
                              <w:ind w:left="360"/>
                              <w:rPr>
                                <w:rFonts w:asciiTheme="majorHAnsi" w:hAnsiTheme="majorHAnsi" w:cstheme="minorHAnsi"/>
                                <w:sz w:val="24"/>
                                <w:szCs w:val="24"/>
                              </w:rPr>
                            </w:pPr>
                            <w:r w:rsidRPr="00112C26">
                              <w:rPr>
                                <w:rFonts w:asciiTheme="majorHAnsi" w:hAnsiTheme="majorHAnsi" w:cstheme="minorHAnsi"/>
                                <w:sz w:val="24"/>
                                <w:szCs w:val="24"/>
                              </w:rPr>
                              <w:t>Indicators (Applications/Admission Yield)</w:t>
                            </w:r>
                          </w:p>
                          <w:p w14:paraId="34A46611" w14:textId="77777777" w:rsidR="005B58F2" w:rsidRPr="00112C26" w:rsidRDefault="005B58F2" w:rsidP="003A7A5A">
                            <w:pPr>
                              <w:pStyle w:val="NoSpacing"/>
                              <w:spacing w:before="120" w:after="20"/>
                              <w:ind w:left="360"/>
                              <w:rPr>
                                <w:rFonts w:asciiTheme="majorHAnsi" w:hAnsiTheme="majorHAnsi" w:cstheme="minorHAnsi"/>
                                <w:sz w:val="24"/>
                                <w:szCs w:val="24"/>
                              </w:rPr>
                            </w:pPr>
                            <w:r w:rsidRPr="00112C26">
                              <w:rPr>
                                <w:rFonts w:asciiTheme="majorHAnsi" w:hAnsiTheme="majorHAnsi" w:cstheme="minorHAnsi"/>
                                <w:sz w:val="24"/>
                                <w:szCs w:val="24"/>
                              </w:rPr>
                              <w:t xml:space="preserve">Post-Graduation Employment and/or Graduate School </w:t>
                            </w:r>
                          </w:p>
                          <w:p w14:paraId="21EC6182" w14:textId="77777777" w:rsidR="005B58F2" w:rsidRPr="006F1AE5" w:rsidRDefault="005B58F2" w:rsidP="003C5B1A">
                            <w:pPr>
                              <w:autoSpaceDE w:val="0"/>
                              <w:autoSpaceDN w:val="0"/>
                              <w:adjustRightInd w:val="0"/>
                              <w:spacing w:before="60" w:after="0" w:line="228" w:lineRule="auto"/>
                              <w:ind w:left="187"/>
                              <w:rPr>
                                <w:rFonts w:asciiTheme="majorHAnsi" w:hAnsiTheme="majorHAnsi" w:cstheme="minorHAnsi"/>
                                <w:sz w:val="20"/>
                                <w:szCs w:val="20"/>
                              </w:rPr>
                            </w:pPr>
                            <w:r w:rsidRPr="006F1AE5">
                              <w:rPr>
                                <w:rFonts w:asciiTheme="majorHAnsi" w:hAnsiTheme="majorHAnsi" w:cstheme="minorHAnsi"/>
                                <w:sz w:val="20"/>
                                <w:szCs w:val="20"/>
                              </w:rPr>
                              <w:t xml:space="preserve">[Adapted from University of Central Florida Administrative Assessment Handbook, 2005 and Suskie, L. (2009). </w:t>
                            </w:r>
                            <w:r w:rsidRPr="006F1AE5">
                              <w:rPr>
                                <w:rFonts w:asciiTheme="majorHAnsi" w:hAnsiTheme="majorHAnsi" w:cstheme="minorHAnsi"/>
                                <w:iCs/>
                                <w:sz w:val="20"/>
                                <w:szCs w:val="20"/>
                              </w:rPr>
                              <w:t xml:space="preserve">Assessing Student Learning: A Common Sense Guide </w:t>
                            </w:r>
                            <w:r w:rsidRPr="006F1AE5">
                              <w:rPr>
                                <w:rFonts w:asciiTheme="majorHAnsi" w:hAnsiTheme="majorHAnsi" w:cstheme="minorHAnsi"/>
                                <w:sz w:val="20"/>
                                <w:szCs w:val="20"/>
                              </w:rPr>
                              <w:t>(2nd ed.). San Francisco: Jossey-Bass.]</w:t>
                            </w:r>
                          </w:p>
                          <w:p w14:paraId="04658F13" w14:textId="77777777" w:rsidR="005B58F2" w:rsidRPr="006F1AE5" w:rsidRDefault="005B58F2" w:rsidP="00C7380F">
                            <w:pPr>
                              <w:pStyle w:val="NoSpacing"/>
                              <w:spacing w:before="60" w:after="60"/>
                              <w:ind w:left="360"/>
                              <w:rPr>
                                <w:rFonts w:asciiTheme="majorHAnsi" w:hAnsiTheme="majorHAnsi" w:cstheme="minorHAnsi"/>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D67DE3" id="Text Box 34" o:spid="_x0000_s1031" type="#_x0000_t202" style="position:absolute;margin-left:-3.7pt;margin-top:6pt;width:518.4pt;height:161.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" fillcolor="#e3e5e4" stroked="f">
                <v:shadow on="t" color="black" opacity="26214f" origin="-.5" offset="3pt,0"/>
                <v:textbox>
                  <w:txbxContent>
                    <w:p w14:paraId="15AEF8C2" w14:textId="77777777" w:rsidR="005B58F2" w:rsidRPr="006F1AE5" w:rsidRDefault="005B58F2" w:rsidP="006F1AE5">
                      <w:pPr>
                        <w:spacing w:before="120" w:after="80" w:line="240" w:lineRule="auto"/>
                        <w:ind w:left="90"/>
                        <w:rPr>
                          <w:rFonts w:asciiTheme="majorHAnsi" w:hAnsiTheme="majorHAnsi" w:cstheme="minorHAnsi"/>
                          <w:b/>
                          <w:sz w:val="26"/>
                          <w:szCs w:val="26"/>
                        </w:rPr>
                      </w:pPr>
                      <w:r w:rsidRPr="006F1AE5">
                        <w:rPr>
                          <w:rFonts w:asciiTheme="majorHAnsi" w:hAnsiTheme="majorHAnsi" w:cstheme="minorHAnsi"/>
                          <w:b/>
                          <w:sz w:val="26"/>
                          <w:szCs w:val="26"/>
                        </w:rPr>
                        <w:t>Examples of Direct Methods of Measurement:</w:t>
                      </w:r>
                    </w:p>
                    <w:p w14:paraId="7489DF39" w14:textId="77777777" w:rsidR="005B58F2" w:rsidRPr="00112C26" w:rsidRDefault="005B58F2" w:rsidP="003A7A5A">
                      <w:pPr>
                        <w:pStyle w:val="NoSpacing"/>
                        <w:spacing w:before="120" w:after="20"/>
                        <w:ind w:left="360"/>
                        <w:rPr>
                          <w:rFonts w:asciiTheme="majorHAnsi" w:hAnsiTheme="majorHAnsi" w:cstheme="minorHAnsi"/>
                          <w:sz w:val="24"/>
                          <w:szCs w:val="24"/>
                        </w:rPr>
                      </w:pPr>
                      <w:r w:rsidRPr="00112C26">
                        <w:rPr>
                          <w:rFonts w:asciiTheme="majorHAnsi" w:hAnsiTheme="majorHAnsi" w:cstheme="minorHAnsi"/>
                          <w:sz w:val="24"/>
                          <w:szCs w:val="24"/>
                        </w:rPr>
                        <w:t>Program Attendance</w:t>
                      </w:r>
                    </w:p>
                    <w:p w14:paraId="6845891D" w14:textId="77777777" w:rsidR="005B58F2" w:rsidRPr="00112C26" w:rsidRDefault="005B58F2" w:rsidP="003A7A5A">
                      <w:pPr>
                        <w:pStyle w:val="NoSpacing"/>
                        <w:spacing w:before="120" w:after="20"/>
                        <w:ind w:left="360"/>
                        <w:rPr>
                          <w:rFonts w:asciiTheme="majorHAnsi" w:hAnsiTheme="majorHAnsi" w:cstheme="minorHAnsi"/>
                          <w:sz w:val="24"/>
                          <w:szCs w:val="24"/>
                        </w:rPr>
                      </w:pPr>
                      <w:r w:rsidRPr="00112C26">
                        <w:rPr>
                          <w:rFonts w:asciiTheme="majorHAnsi" w:hAnsiTheme="majorHAnsi" w:cstheme="minorHAnsi"/>
                          <w:sz w:val="24"/>
                          <w:szCs w:val="24"/>
                        </w:rPr>
                        <w:t xml:space="preserve">Number of Students Receiving Service </w:t>
                      </w:r>
                    </w:p>
                    <w:p w14:paraId="4EA9FDAB" w14:textId="77777777" w:rsidR="005B58F2" w:rsidRPr="00112C26" w:rsidRDefault="005B58F2" w:rsidP="003A7A5A">
                      <w:pPr>
                        <w:pStyle w:val="NoSpacing"/>
                        <w:spacing w:before="120" w:after="20"/>
                        <w:ind w:left="360"/>
                        <w:rPr>
                          <w:rFonts w:asciiTheme="majorHAnsi" w:hAnsiTheme="majorHAnsi" w:cstheme="minorHAnsi"/>
                          <w:sz w:val="24"/>
                          <w:szCs w:val="24"/>
                        </w:rPr>
                      </w:pPr>
                      <w:r w:rsidRPr="00112C26">
                        <w:rPr>
                          <w:rFonts w:asciiTheme="majorHAnsi" w:hAnsiTheme="majorHAnsi" w:cstheme="minorHAnsi"/>
                          <w:sz w:val="24"/>
                          <w:szCs w:val="24"/>
                        </w:rPr>
                        <w:t>Revenue (% Alumni Giving, Annual Fund)</w:t>
                      </w:r>
                    </w:p>
                    <w:p w14:paraId="6A7564AE" w14:textId="77777777" w:rsidR="005B58F2" w:rsidRPr="00112C26" w:rsidRDefault="005B58F2" w:rsidP="003A7A5A">
                      <w:pPr>
                        <w:pStyle w:val="NoSpacing"/>
                        <w:spacing w:before="120" w:after="20"/>
                        <w:ind w:left="360"/>
                        <w:rPr>
                          <w:rFonts w:asciiTheme="majorHAnsi" w:hAnsiTheme="majorHAnsi" w:cstheme="minorHAnsi"/>
                          <w:sz w:val="24"/>
                          <w:szCs w:val="24"/>
                        </w:rPr>
                      </w:pPr>
                      <w:r w:rsidRPr="00112C26">
                        <w:rPr>
                          <w:rFonts w:asciiTheme="majorHAnsi" w:hAnsiTheme="majorHAnsi" w:cstheme="minorHAnsi"/>
                          <w:sz w:val="24"/>
                          <w:szCs w:val="24"/>
                        </w:rPr>
                        <w:t>Indicators (Applications/Admission Yield)</w:t>
                      </w:r>
                    </w:p>
                    <w:p w14:paraId="34A46611" w14:textId="77777777" w:rsidR="005B58F2" w:rsidRPr="00112C26" w:rsidRDefault="005B58F2" w:rsidP="003A7A5A">
                      <w:pPr>
                        <w:pStyle w:val="NoSpacing"/>
                        <w:spacing w:before="120" w:after="20"/>
                        <w:ind w:left="360"/>
                        <w:rPr>
                          <w:rFonts w:asciiTheme="majorHAnsi" w:hAnsiTheme="majorHAnsi" w:cstheme="minorHAnsi"/>
                          <w:sz w:val="24"/>
                          <w:szCs w:val="24"/>
                        </w:rPr>
                      </w:pPr>
                      <w:r w:rsidRPr="00112C26">
                        <w:rPr>
                          <w:rFonts w:asciiTheme="majorHAnsi" w:hAnsiTheme="majorHAnsi" w:cstheme="minorHAnsi"/>
                          <w:sz w:val="24"/>
                          <w:szCs w:val="24"/>
                        </w:rPr>
                        <w:t xml:space="preserve">Post-Graduation Employment and/or Graduate School </w:t>
                      </w:r>
                    </w:p>
                    <w:p w14:paraId="21EC6182" w14:textId="77777777" w:rsidR="005B58F2" w:rsidRPr="006F1AE5" w:rsidRDefault="005B58F2" w:rsidP="003C5B1A">
                      <w:pPr>
                        <w:autoSpaceDE w:val="0"/>
                        <w:autoSpaceDN w:val="0"/>
                        <w:adjustRightInd w:val="0"/>
                        <w:spacing w:before="60" w:after="0" w:line="228" w:lineRule="auto"/>
                        <w:ind w:left="187"/>
                        <w:rPr>
                          <w:rFonts w:asciiTheme="majorHAnsi" w:hAnsiTheme="majorHAnsi" w:cstheme="minorHAnsi"/>
                          <w:sz w:val="20"/>
                          <w:szCs w:val="20"/>
                        </w:rPr>
                      </w:pPr>
                      <w:r w:rsidRPr="006F1AE5">
                        <w:rPr>
                          <w:rFonts w:asciiTheme="majorHAnsi" w:hAnsiTheme="majorHAnsi" w:cstheme="minorHAnsi"/>
                          <w:sz w:val="20"/>
                          <w:szCs w:val="20"/>
                        </w:rPr>
                        <w:t xml:space="preserve">[Adapted from University of Central Florida Administrative Assessment Handbook, 2005 and Suskie, L. (2009). </w:t>
                      </w:r>
                      <w:r w:rsidRPr="006F1AE5">
                        <w:rPr>
                          <w:rFonts w:asciiTheme="majorHAnsi" w:hAnsiTheme="majorHAnsi" w:cstheme="minorHAnsi"/>
                          <w:iCs/>
                          <w:sz w:val="20"/>
                          <w:szCs w:val="20"/>
                        </w:rPr>
                        <w:t xml:space="preserve">Assessing Student Learning: A Common Sense Guide </w:t>
                      </w:r>
                      <w:r w:rsidRPr="006F1AE5">
                        <w:rPr>
                          <w:rFonts w:asciiTheme="majorHAnsi" w:hAnsiTheme="majorHAnsi" w:cstheme="minorHAnsi"/>
                          <w:sz w:val="20"/>
                          <w:szCs w:val="20"/>
                        </w:rPr>
                        <w:t>(2nd ed.). San Francisco: Jossey-Bass.]</w:t>
                      </w:r>
                    </w:p>
                    <w:p w14:paraId="04658F13" w14:textId="77777777" w:rsidR="005B58F2" w:rsidRPr="006F1AE5" w:rsidRDefault="005B58F2" w:rsidP="00C7380F">
                      <w:pPr>
                        <w:pStyle w:val="NoSpacing"/>
                        <w:spacing w:before="60" w:after="60"/>
                        <w:ind w:left="360"/>
                        <w:rPr>
                          <w:rFonts w:asciiTheme="majorHAnsi" w:hAnsiTheme="majorHAnsi" w:cstheme="minorHAnsi"/>
                          <w:sz w:val="28"/>
                          <w:szCs w:val="28"/>
                        </w:rPr>
                      </w:pPr>
                    </w:p>
                  </w:txbxContent>
                </v:textbox>
                <w10:wrap type="square" anchorx="margin"/>
              </v:shape>
            </w:pict>
          </mc:Fallback>
        </mc:AlternateContent>
      </w:r>
      <w:r w:rsidRPr="00ED3FE7">
        <w:rPr>
          <w:rFonts w:asciiTheme="minorHAnsi" w:hAnsiTheme="minorHAnsi" w:cstheme="minorHAnsi"/>
          <w:b/>
          <w:noProof/>
          <w:color w:val="FF0000"/>
          <w:sz w:val="28"/>
          <w:szCs w:val="28"/>
        </w:rPr>
        <mc:AlternateContent>
          <mc:Choice Requires="wps">
            <w:drawing>
              <wp:anchor distT="0" distB="0" distL="114300" distR="114300" simplePos="0" relativeHeight="251704320" behindDoc="0" locked="0" layoutInCell="1" allowOverlap="1" wp14:anchorId="178CD5FE" wp14:editId="588FBF10">
                <wp:simplePos x="0" y="0"/>
                <wp:positionH relativeFrom="margin">
                  <wp:posOffset>-46990</wp:posOffset>
                </wp:positionH>
                <wp:positionV relativeFrom="paragraph">
                  <wp:posOffset>2749724</wp:posOffset>
                </wp:positionV>
                <wp:extent cx="6583680" cy="1715770"/>
                <wp:effectExtent l="57150" t="95250" r="140970" b="93980"/>
                <wp:wrapSquare wrapText="bothSides"/>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715770"/>
                        </a:xfrm>
                        <a:prstGeom prst="rect">
                          <a:avLst/>
                        </a:prstGeom>
                        <a:solidFill>
                          <a:srgbClr val="E3E5E4"/>
                        </a:solidFill>
                        <a:ln w="9525">
                          <a:noFill/>
                          <a:miter lim="800000"/>
                          <a:headEnd/>
                          <a:tailEnd/>
                        </a:ln>
                        <a:effectLst>
                          <a:outerShdw blurRad="50800" dist="38100" algn="l" rotWithShape="0">
                            <a:prstClr val="black">
                              <a:alpha val="40000"/>
                            </a:prstClr>
                          </a:outerShdw>
                        </a:effectLst>
                        <a:scene3d>
                          <a:camera prst="orthographicFront"/>
                          <a:lightRig rig="threePt" dir="t"/>
                        </a:scene3d>
                        <a:sp3d>
                          <a:bevelT/>
                        </a:sp3d>
                      </wps:spPr>
                      <wps:txbx>
                        <w:txbxContent>
                          <w:p w14:paraId="725CD5D2" w14:textId="77777777" w:rsidR="005B58F2" w:rsidRPr="006F1AE5" w:rsidRDefault="005B58F2" w:rsidP="006F1AE5">
                            <w:pPr>
                              <w:spacing w:before="120" w:after="80" w:line="240" w:lineRule="auto"/>
                              <w:ind w:left="90"/>
                              <w:rPr>
                                <w:rFonts w:asciiTheme="majorHAnsi" w:hAnsiTheme="majorHAnsi" w:cstheme="minorHAnsi"/>
                                <w:b/>
                                <w:sz w:val="26"/>
                                <w:szCs w:val="26"/>
                              </w:rPr>
                            </w:pPr>
                            <w:r w:rsidRPr="006F1AE5">
                              <w:rPr>
                                <w:rFonts w:asciiTheme="majorHAnsi" w:hAnsiTheme="majorHAnsi" w:cstheme="minorHAnsi"/>
                                <w:b/>
                                <w:sz w:val="26"/>
                                <w:szCs w:val="26"/>
                              </w:rPr>
                              <w:t>Examples of Indirect Methods of Measurement:</w:t>
                            </w:r>
                          </w:p>
                          <w:p w14:paraId="6E83BED0" w14:textId="77777777" w:rsidR="005B58F2" w:rsidRPr="00112C26" w:rsidRDefault="005B58F2" w:rsidP="006F1AE5">
                            <w:pPr>
                              <w:pStyle w:val="NoSpacing"/>
                              <w:spacing w:before="120" w:after="20" w:line="252" w:lineRule="auto"/>
                              <w:ind w:left="360"/>
                              <w:rPr>
                                <w:rFonts w:asciiTheme="majorHAnsi" w:hAnsiTheme="majorHAnsi" w:cstheme="minorHAnsi"/>
                                <w:sz w:val="24"/>
                                <w:szCs w:val="24"/>
                              </w:rPr>
                            </w:pPr>
                            <w:r w:rsidRPr="00112C26">
                              <w:rPr>
                                <w:rFonts w:asciiTheme="majorHAnsi" w:hAnsiTheme="majorHAnsi" w:cstheme="minorHAnsi"/>
                                <w:sz w:val="24"/>
                                <w:szCs w:val="24"/>
                              </w:rPr>
                              <w:t>Student ratings of their experiences, knowledge, skills, and reflections on the associated unit services, program, or activities</w:t>
                            </w:r>
                          </w:p>
                          <w:p w14:paraId="4F3C368F" w14:textId="77777777" w:rsidR="005B58F2" w:rsidRPr="00112C26" w:rsidRDefault="005B58F2" w:rsidP="006F1AE5">
                            <w:pPr>
                              <w:pStyle w:val="NoSpacing"/>
                              <w:spacing w:before="120" w:after="20" w:line="252" w:lineRule="auto"/>
                              <w:ind w:left="360"/>
                              <w:rPr>
                                <w:rFonts w:asciiTheme="majorHAnsi" w:hAnsiTheme="majorHAnsi" w:cstheme="minorHAnsi"/>
                                <w:sz w:val="24"/>
                                <w:szCs w:val="24"/>
                              </w:rPr>
                            </w:pPr>
                            <w:r w:rsidRPr="00112C26">
                              <w:rPr>
                                <w:rFonts w:asciiTheme="majorHAnsi" w:hAnsiTheme="majorHAnsi" w:cstheme="minorHAnsi"/>
                                <w:sz w:val="24"/>
                                <w:szCs w:val="24"/>
                              </w:rPr>
                              <w:t>Student, alumni, faculty, employee/employer satisfaction through surveys, exit interviews, or focus groups</w:t>
                            </w:r>
                          </w:p>
                          <w:p w14:paraId="5405F5AC" w14:textId="77777777" w:rsidR="005B58F2" w:rsidRPr="006F1AE5" w:rsidRDefault="005B58F2" w:rsidP="003C5B1A">
                            <w:pPr>
                              <w:autoSpaceDE w:val="0"/>
                              <w:autoSpaceDN w:val="0"/>
                              <w:adjustRightInd w:val="0"/>
                              <w:spacing w:before="60" w:after="0" w:line="228" w:lineRule="auto"/>
                              <w:ind w:left="187"/>
                              <w:rPr>
                                <w:rFonts w:asciiTheme="majorHAnsi" w:hAnsiTheme="majorHAnsi" w:cstheme="minorHAnsi"/>
                                <w:color w:val="000000"/>
                                <w:sz w:val="20"/>
                                <w:szCs w:val="20"/>
                              </w:rPr>
                            </w:pPr>
                            <w:r w:rsidRPr="006F1AE5">
                              <w:rPr>
                                <w:rFonts w:asciiTheme="majorHAnsi" w:hAnsiTheme="majorHAnsi" w:cstheme="minorHAnsi"/>
                                <w:color w:val="000000"/>
                                <w:sz w:val="20"/>
                                <w:szCs w:val="20"/>
                              </w:rPr>
                              <w:t xml:space="preserve"> [Adapted from </w:t>
                            </w:r>
                            <w:r w:rsidRPr="006F1AE5">
                              <w:rPr>
                                <w:rFonts w:asciiTheme="majorHAnsi" w:hAnsiTheme="majorHAnsi" w:cstheme="minorHAnsi"/>
                                <w:sz w:val="20"/>
                                <w:szCs w:val="20"/>
                              </w:rPr>
                              <w:t>University</w:t>
                            </w:r>
                            <w:r w:rsidRPr="006F1AE5">
                              <w:rPr>
                                <w:rFonts w:asciiTheme="majorHAnsi" w:hAnsiTheme="majorHAnsi" w:cstheme="minorHAnsi"/>
                                <w:color w:val="000000"/>
                                <w:sz w:val="20"/>
                                <w:szCs w:val="20"/>
                              </w:rPr>
                              <w:t xml:space="preserve"> of Central Florida Administrative Assessment Handbook, 2005 and Suskie, L. (2009). </w:t>
                            </w:r>
                            <w:r w:rsidRPr="006F1AE5">
                              <w:rPr>
                                <w:rFonts w:asciiTheme="majorHAnsi" w:hAnsiTheme="majorHAnsi" w:cstheme="minorHAnsi"/>
                                <w:iCs/>
                                <w:color w:val="000000"/>
                                <w:sz w:val="20"/>
                                <w:szCs w:val="20"/>
                              </w:rPr>
                              <w:t xml:space="preserve">Assessing Student Learning: A Common Sense Guide </w:t>
                            </w:r>
                            <w:r w:rsidRPr="006F1AE5">
                              <w:rPr>
                                <w:rFonts w:asciiTheme="majorHAnsi" w:hAnsiTheme="majorHAnsi" w:cstheme="minorHAnsi"/>
                                <w:color w:val="000000"/>
                                <w:sz w:val="20"/>
                                <w:szCs w:val="20"/>
                              </w:rPr>
                              <w:t>(2nd ed.). San Francisco: Jossey-Bass.]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8CD5FE" id="_x0000_s1032" type="#_x0000_t202" style="position:absolute;margin-left:-3.7pt;margin-top:216.5pt;width:518.4pt;height:135.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" fillcolor="#e3e5e4" stroked="f">
                <v:shadow on="t" color="black" opacity="26214f" origin="-.5" offset="3pt,0"/>
                <v:textbox>
                  <w:txbxContent>
                    <w:p w14:paraId="725CD5D2" w14:textId="77777777" w:rsidR="005B58F2" w:rsidRPr="006F1AE5" w:rsidRDefault="005B58F2" w:rsidP="006F1AE5">
                      <w:pPr>
                        <w:spacing w:before="120" w:after="80" w:line="240" w:lineRule="auto"/>
                        <w:ind w:left="90"/>
                        <w:rPr>
                          <w:rFonts w:asciiTheme="majorHAnsi" w:hAnsiTheme="majorHAnsi" w:cstheme="minorHAnsi"/>
                          <w:b/>
                          <w:sz w:val="26"/>
                          <w:szCs w:val="26"/>
                        </w:rPr>
                      </w:pPr>
                      <w:r w:rsidRPr="006F1AE5">
                        <w:rPr>
                          <w:rFonts w:asciiTheme="majorHAnsi" w:hAnsiTheme="majorHAnsi" w:cstheme="minorHAnsi"/>
                          <w:b/>
                          <w:sz w:val="26"/>
                          <w:szCs w:val="26"/>
                        </w:rPr>
                        <w:t>Examples of Indirect Methods of Measurement:</w:t>
                      </w:r>
                    </w:p>
                    <w:p w14:paraId="6E83BED0" w14:textId="77777777" w:rsidR="005B58F2" w:rsidRPr="00112C26" w:rsidRDefault="005B58F2" w:rsidP="006F1AE5">
                      <w:pPr>
                        <w:pStyle w:val="NoSpacing"/>
                        <w:spacing w:before="120" w:after="20" w:line="252" w:lineRule="auto"/>
                        <w:ind w:left="360"/>
                        <w:rPr>
                          <w:rFonts w:asciiTheme="majorHAnsi" w:hAnsiTheme="majorHAnsi" w:cstheme="minorHAnsi"/>
                          <w:sz w:val="24"/>
                          <w:szCs w:val="24"/>
                        </w:rPr>
                      </w:pPr>
                      <w:r w:rsidRPr="00112C26">
                        <w:rPr>
                          <w:rFonts w:asciiTheme="majorHAnsi" w:hAnsiTheme="majorHAnsi" w:cstheme="minorHAnsi"/>
                          <w:sz w:val="24"/>
                          <w:szCs w:val="24"/>
                        </w:rPr>
                        <w:t>Student ratings of their experiences, knowledge, skills, and reflections on the associated unit services, program, or activities</w:t>
                      </w:r>
                    </w:p>
                    <w:p w14:paraId="4F3C368F" w14:textId="77777777" w:rsidR="005B58F2" w:rsidRPr="00112C26" w:rsidRDefault="005B58F2" w:rsidP="006F1AE5">
                      <w:pPr>
                        <w:pStyle w:val="NoSpacing"/>
                        <w:spacing w:before="120" w:after="20" w:line="252" w:lineRule="auto"/>
                        <w:ind w:left="360"/>
                        <w:rPr>
                          <w:rFonts w:asciiTheme="majorHAnsi" w:hAnsiTheme="majorHAnsi" w:cstheme="minorHAnsi"/>
                          <w:sz w:val="24"/>
                          <w:szCs w:val="24"/>
                        </w:rPr>
                      </w:pPr>
                      <w:r w:rsidRPr="00112C26">
                        <w:rPr>
                          <w:rFonts w:asciiTheme="majorHAnsi" w:hAnsiTheme="majorHAnsi" w:cstheme="minorHAnsi"/>
                          <w:sz w:val="24"/>
                          <w:szCs w:val="24"/>
                        </w:rPr>
                        <w:t>Student, alumni, faculty, employee/employer satisfaction through surveys, exit interviews, or focus groups</w:t>
                      </w:r>
                    </w:p>
                    <w:p w14:paraId="5405F5AC" w14:textId="77777777" w:rsidR="005B58F2" w:rsidRPr="006F1AE5" w:rsidRDefault="005B58F2" w:rsidP="003C5B1A">
                      <w:pPr>
                        <w:autoSpaceDE w:val="0"/>
                        <w:autoSpaceDN w:val="0"/>
                        <w:adjustRightInd w:val="0"/>
                        <w:spacing w:before="60" w:after="0" w:line="228" w:lineRule="auto"/>
                        <w:ind w:left="187"/>
                        <w:rPr>
                          <w:rFonts w:asciiTheme="majorHAnsi" w:hAnsiTheme="majorHAnsi" w:cstheme="minorHAnsi"/>
                          <w:color w:val="000000"/>
                          <w:sz w:val="20"/>
                          <w:szCs w:val="20"/>
                        </w:rPr>
                      </w:pPr>
                      <w:r w:rsidRPr="006F1AE5">
                        <w:rPr>
                          <w:rFonts w:asciiTheme="majorHAnsi" w:hAnsiTheme="majorHAnsi" w:cstheme="minorHAnsi"/>
                          <w:color w:val="000000"/>
                          <w:sz w:val="20"/>
                          <w:szCs w:val="20"/>
                        </w:rPr>
                        <w:t xml:space="preserve"> [Adapted from </w:t>
                      </w:r>
                      <w:r w:rsidRPr="006F1AE5">
                        <w:rPr>
                          <w:rFonts w:asciiTheme="majorHAnsi" w:hAnsiTheme="majorHAnsi" w:cstheme="minorHAnsi"/>
                          <w:sz w:val="20"/>
                          <w:szCs w:val="20"/>
                        </w:rPr>
                        <w:t>University</w:t>
                      </w:r>
                      <w:r w:rsidRPr="006F1AE5">
                        <w:rPr>
                          <w:rFonts w:asciiTheme="majorHAnsi" w:hAnsiTheme="majorHAnsi" w:cstheme="minorHAnsi"/>
                          <w:color w:val="000000"/>
                          <w:sz w:val="20"/>
                          <w:szCs w:val="20"/>
                        </w:rPr>
                        <w:t xml:space="preserve"> of Central Florida Administrative Assessment Handbook, 2005 and Suskie, L. (2009). </w:t>
                      </w:r>
                      <w:r w:rsidRPr="006F1AE5">
                        <w:rPr>
                          <w:rFonts w:asciiTheme="majorHAnsi" w:hAnsiTheme="majorHAnsi" w:cstheme="minorHAnsi"/>
                          <w:iCs/>
                          <w:color w:val="000000"/>
                          <w:sz w:val="20"/>
                          <w:szCs w:val="20"/>
                        </w:rPr>
                        <w:t xml:space="preserve">Assessing Student Learning: A Common Sense Guide </w:t>
                      </w:r>
                      <w:r w:rsidRPr="006F1AE5">
                        <w:rPr>
                          <w:rFonts w:asciiTheme="majorHAnsi" w:hAnsiTheme="majorHAnsi" w:cstheme="minorHAnsi"/>
                          <w:color w:val="000000"/>
                          <w:sz w:val="20"/>
                          <w:szCs w:val="20"/>
                        </w:rPr>
                        <w:t>(2nd ed.). San Francisco: Jossey-Bass.]</w:t>
                      </w:r>
                    </w:p>
                  </w:txbxContent>
                </v:textbox>
                <w10:wrap type="square" anchorx="margin"/>
              </v:shape>
            </w:pict>
          </mc:Fallback>
        </mc:AlternateContent>
      </w:r>
      <w:r w:rsidR="00273144" w:rsidRPr="00ED3FE7">
        <w:rPr>
          <w:rFonts w:asciiTheme="majorHAnsi" w:hAnsiTheme="majorHAnsi" w:cstheme="minorHAnsi"/>
          <w:b/>
          <w:bCs/>
          <w:sz w:val="24"/>
          <w:szCs w:val="24"/>
        </w:rPr>
        <w:t>I</w:t>
      </w:r>
      <w:r w:rsidR="007B125B" w:rsidRPr="00ED3FE7">
        <w:rPr>
          <w:rFonts w:asciiTheme="majorHAnsi" w:hAnsiTheme="majorHAnsi" w:cstheme="minorHAnsi"/>
          <w:b/>
          <w:bCs/>
          <w:sz w:val="24"/>
          <w:szCs w:val="24"/>
        </w:rPr>
        <w:t xml:space="preserve">ndirect Methods of Assessing </w:t>
      </w:r>
      <w:r w:rsidR="00544B53" w:rsidRPr="00ED3FE7">
        <w:rPr>
          <w:rFonts w:asciiTheme="majorHAnsi" w:hAnsiTheme="majorHAnsi" w:cstheme="minorHAnsi"/>
          <w:b/>
          <w:bCs/>
          <w:sz w:val="24"/>
          <w:szCs w:val="24"/>
        </w:rPr>
        <w:t xml:space="preserve">Administrative </w:t>
      </w:r>
      <w:r w:rsidR="007B125B" w:rsidRPr="00ED3FE7">
        <w:rPr>
          <w:rFonts w:asciiTheme="majorHAnsi" w:hAnsiTheme="majorHAnsi" w:cstheme="minorHAnsi"/>
          <w:b/>
          <w:bCs/>
          <w:sz w:val="24"/>
          <w:szCs w:val="24"/>
        </w:rPr>
        <w:t>Unit Processes</w:t>
      </w:r>
      <w:r w:rsidR="00923689" w:rsidRPr="00ED3FE7">
        <w:rPr>
          <w:rFonts w:asciiTheme="majorHAnsi" w:hAnsiTheme="majorHAnsi" w:cstheme="minorHAnsi"/>
          <w:b/>
          <w:bCs/>
          <w:sz w:val="24"/>
          <w:szCs w:val="24"/>
        </w:rPr>
        <w:t xml:space="preserve"> </w:t>
      </w:r>
      <w:r w:rsidR="007B125B" w:rsidRPr="00ED3FE7">
        <w:rPr>
          <w:rFonts w:asciiTheme="majorHAnsi" w:hAnsiTheme="majorHAnsi" w:cstheme="minorHAnsi"/>
          <w:bCs/>
          <w:sz w:val="24"/>
          <w:szCs w:val="24"/>
        </w:rPr>
        <w:t xml:space="preserve">assess </w:t>
      </w:r>
      <w:r w:rsidR="00885B18" w:rsidRPr="00ED3FE7">
        <w:rPr>
          <w:rFonts w:asciiTheme="majorHAnsi" w:hAnsiTheme="majorHAnsi" w:cstheme="minorHAnsi"/>
          <w:bCs/>
          <w:sz w:val="24"/>
          <w:szCs w:val="24"/>
        </w:rPr>
        <w:t xml:space="preserve">student or stakeholder perception of </w:t>
      </w:r>
      <w:r w:rsidR="00544B53" w:rsidRPr="00ED3FE7">
        <w:rPr>
          <w:rFonts w:asciiTheme="majorHAnsi" w:hAnsiTheme="majorHAnsi" w:cstheme="minorHAnsi"/>
          <w:bCs/>
          <w:sz w:val="24"/>
          <w:szCs w:val="24"/>
        </w:rPr>
        <w:t>services, programs</w:t>
      </w:r>
      <w:r w:rsidR="00936DBC" w:rsidRPr="00ED3FE7">
        <w:rPr>
          <w:rFonts w:asciiTheme="majorHAnsi" w:hAnsiTheme="majorHAnsi" w:cstheme="minorHAnsi"/>
          <w:bCs/>
          <w:sz w:val="24"/>
          <w:szCs w:val="24"/>
        </w:rPr>
        <w:t>,</w:t>
      </w:r>
      <w:r w:rsidR="00544B53" w:rsidRPr="00ED3FE7">
        <w:rPr>
          <w:rFonts w:asciiTheme="majorHAnsi" w:hAnsiTheme="majorHAnsi" w:cstheme="minorHAnsi"/>
          <w:bCs/>
          <w:sz w:val="24"/>
          <w:szCs w:val="24"/>
        </w:rPr>
        <w:t xml:space="preserve"> and </w:t>
      </w:r>
      <w:r w:rsidR="00C050C1" w:rsidRPr="00ED3FE7">
        <w:rPr>
          <w:rFonts w:asciiTheme="majorHAnsi" w:hAnsiTheme="majorHAnsi" w:cstheme="minorHAnsi"/>
          <w:bCs/>
          <w:sz w:val="24"/>
          <w:szCs w:val="24"/>
        </w:rPr>
        <w:t>activitie</w:t>
      </w:r>
      <w:r w:rsidR="00ED3FE7">
        <w:rPr>
          <w:rFonts w:asciiTheme="majorHAnsi" w:hAnsiTheme="majorHAnsi" w:cstheme="minorHAnsi"/>
          <w:bCs/>
          <w:sz w:val="24"/>
          <w:szCs w:val="24"/>
        </w:rPr>
        <w:t>s.</w:t>
      </w:r>
      <w:r w:rsidR="00350ECE" w:rsidRPr="00ED3FE7">
        <w:rPr>
          <w:rFonts w:asciiTheme="minorHAnsi" w:hAnsiTheme="minorHAnsi" w:cstheme="minorHAnsi"/>
          <w:bCs/>
          <w:color w:val="FF0000"/>
          <w:sz w:val="24"/>
          <w:szCs w:val="24"/>
        </w:rPr>
        <w:t xml:space="preserve"> </w:t>
      </w:r>
    </w:p>
    <w:p w14:paraId="0FE56823" w14:textId="4D3421B3" w:rsidR="004251DB" w:rsidRPr="00ED3FE7" w:rsidRDefault="008E3766" w:rsidP="00E74BE4">
      <w:pPr>
        <w:pStyle w:val="NoSpacing"/>
        <w:numPr>
          <w:ilvl w:val="0"/>
          <w:numId w:val="3"/>
        </w:numPr>
        <w:spacing w:before="240" w:line="252" w:lineRule="auto"/>
        <w:ind w:left="360"/>
        <w:outlineLvl w:val="0"/>
        <w:rPr>
          <w:rFonts w:asciiTheme="majorHAnsi" w:hAnsiTheme="majorHAnsi" w:cstheme="minorHAnsi"/>
          <w:b/>
          <w:sz w:val="24"/>
          <w:szCs w:val="24"/>
        </w:rPr>
      </w:pPr>
      <w:bookmarkStart w:id="3" w:name="_Toc295117628"/>
      <w:r w:rsidRPr="00ED3FE7">
        <w:rPr>
          <w:rFonts w:asciiTheme="majorHAnsi" w:hAnsiTheme="majorHAnsi" w:cstheme="minorHAnsi"/>
          <w:b/>
          <w:sz w:val="24"/>
          <w:szCs w:val="24"/>
        </w:rPr>
        <w:t xml:space="preserve">Set </w:t>
      </w:r>
      <w:r w:rsidR="0087749A" w:rsidRPr="00ED3FE7">
        <w:rPr>
          <w:rFonts w:asciiTheme="majorHAnsi" w:hAnsiTheme="majorHAnsi" w:cstheme="minorHAnsi"/>
          <w:b/>
          <w:sz w:val="24"/>
          <w:szCs w:val="24"/>
        </w:rPr>
        <w:t>Ben</w:t>
      </w:r>
      <w:r w:rsidR="00911E46" w:rsidRPr="00ED3FE7">
        <w:rPr>
          <w:rFonts w:asciiTheme="majorHAnsi" w:hAnsiTheme="majorHAnsi" w:cstheme="minorHAnsi"/>
          <w:b/>
          <w:sz w:val="24"/>
          <w:szCs w:val="24"/>
        </w:rPr>
        <w:t>c</w:t>
      </w:r>
      <w:r w:rsidR="0087749A" w:rsidRPr="00ED3FE7">
        <w:rPr>
          <w:rFonts w:asciiTheme="majorHAnsi" w:hAnsiTheme="majorHAnsi" w:cstheme="minorHAnsi"/>
          <w:b/>
          <w:sz w:val="24"/>
          <w:szCs w:val="24"/>
        </w:rPr>
        <w:t>hmark</w:t>
      </w:r>
      <w:r w:rsidRPr="00ED3FE7">
        <w:rPr>
          <w:rFonts w:asciiTheme="majorHAnsi" w:hAnsiTheme="majorHAnsi" w:cstheme="minorHAnsi"/>
          <w:b/>
          <w:sz w:val="24"/>
          <w:szCs w:val="24"/>
        </w:rPr>
        <w:t>s</w:t>
      </w:r>
      <w:r w:rsidR="00BE09EF" w:rsidRPr="00ED3FE7">
        <w:rPr>
          <w:rFonts w:asciiTheme="majorHAnsi" w:hAnsiTheme="majorHAnsi" w:cstheme="minorHAnsi"/>
          <w:b/>
          <w:sz w:val="24"/>
          <w:szCs w:val="24"/>
        </w:rPr>
        <w:t xml:space="preserve"> or </w:t>
      </w:r>
      <w:bookmarkEnd w:id="3"/>
      <w:r w:rsidR="008D229A" w:rsidRPr="00ED3FE7">
        <w:rPr>
          <w:rFonts w:asciiTheme="majorHAnsi" w:hAnsiTheme="majorHAnsi" w:cstheme="minorHAnsi"/>
          <w:b/>
          <w:sz w:val="24"/>
          <w:szCs w:val="24"/>
        </w:rPr>
        <w:t>Target</w:t>
      </w:r>
      <w:r w:rsidR="00170FDE" w:rsidRPr="00ED3FE7">
        <w:rPr>
          <w:rFonts w:asciiTheme="majorHAnsi" w:hAnsiTheme="majorHAnsi" w:cstheme="minorHAnsi"/>
          <w:b/>
          <w:sz w:val="24"/>
          <w:szCs w:val="24"/>
        </w:rPr>
        <w:t>s</w:t>
      </w:r>
    </w:p>
    <w:p w14:paraId="6ED8BB89" w14:textId="268DCA68" w:rsidR="002322D2" w:rsidRDefault="0076538B" w:rsidP="00112C26">
      <w:pPr>
        <w:pStyle w:val="Default"/>
        <w:spacing w:before="140" w:line="252" w:lineRule="auto"/>
        <w:rPr>
          <w:rFonts w:asciiTheme="majorHAnsi" w:hAnsiTheme="majorHAnsi" w:cstheme="minorHAnsi"/>
        </w:rPr>
      </w:pPr>
      <w:r w:rsidRPr="00ED3FE7">
        <w:rPr>
          <w:rFonts w:asciiTheme="majorHAnsi" w:hAnsiTheme="majorHAnsi" w:cstheme="minorHAnsi"/>
        </w:rPr>
        <w:t xml:space="preserve">Benchmarks </w:t>
      </w:r>
      <w:r w:rsidR="003437F6" w:rsidRPr="00ED3FE7">
        <w:rPr>
          <w:rFonts w:asciiTheme="majorHAnsi" w:hAnsiTheme="majorHAnsi" w:cstheme="minorHAnsi"/>
        </w:rPr>
        <w:t xml:space="preserve">(external comparison) </w:t>
      </w:r>
      <w:r w:rsidRPr="00ED3FE7">
        <w:rPr>
          <w:rFonts w:asciiTheme="majorHAnsi" w:hAnsiTheme="majorHAnsi" w:cstheme="minorHAnsi"/>
        </w:rPr>
        <w:t xml:space="preserve">or </w:t>
      </w:r>
      <w:r w:rsidR="008D229A" w:rsidRPr="00ED3FE7">
        <w:rPr>
          <w:rFonts w:asciiTheme="majorHAnsi" w:hAnsiTheme="majorHAnsi" w:cstheme="minorHAnsi"/>
        </w:rPr>
        <w:t xml:space="preserve">targets </w:t>
      </w:r>
      <w:r w:rsidR="003437F6" w:rsidRPr="00ED3FE7">
        <w:rPr>
          <w:rFonts w:asciiTheme="majorHAnsi" w:hAnsiTheme="majorHAnsi" w:cstheme="minorHAnsi"/>
        </w:rPr>
        <w:t xml:space="preserve">(internally developed) </w:t>
      </w:r>
      <w:r w:rsidRPr="00ED3FE7">
        <w:rPr>
          <w:rFonts w:asciiTheme="majorHAnsi" w:hAnsiTheme="majorHAnsi" w:cstheme="minorHAnsi"/>
        </w:rPr>
        <w:t>determine what the acceptable level of achievement</w:t>
      </w:r>
      <w:r w:rsidR="00490651" w:rsidRPr="00ED3FE7">
        <w:rPr>
          <w:rFonts w:asciiTheme="majorHAnsi" w:hAnsiTheme="majorHAnsi" w:cstheme="minorHAnsi"/>
        </w:rPr>
        <w:t xml:space="preserve"> or success</w:t>
      </w:r>
      <w:r w:rsidRPr="00ED3FE7">
        <w:rPr>
          <w:rFonts w:asciiTheme="majorHAnsi" w:hAnsiTheme="majorHAnsi" w:cstheme="minorHAnsi"/>
        </w:rPr>
        <w:t xml:space="preserve"> is for each </w:t>
      </w:r>
      <w:r w:rsidR="00783E8D" w:rsidRPr="00ED3FE7">
        <w:rPr>
          <w:rFonts w:asciiTheme="majorHAnsi" w:hAnsiTheme="majorHAnsi" w:cstheme="minorHAnsi"/>
        </w:rPr>
        <w:t xml:space="preserve">unit </w:t>
      </w:r>
      <w:r w:rsidR="00B332BF" w:rsidRPr="00ED3FE7">
        <w:rPr>
          <w:rFonts w:asciiTheme="majorHAnsi" w:hAnsiTheme="majorHAnsi" w:cstheme="minorHAnsi"/>
        </w:rPr>
        <w:t>outcome/</w:t>
      </w:r>
      <w:r w:rsidR="00783E8D" w:rsidRPr="00ED3FE7">
        <w:rPr>
          <w:rFonts w:asciiTheme="majorHAnsi" w:hAnsiTheme="majorHAnsi" w:cstheme="minorHAnsi"/>
        </w:rPr>
        <w:t>objective</w:t>
      </w:r>
      <w:r w:rsidRPr="00ED3FE7">
        <w:rPr>
          <w:rFonts w:asciiTheme="majorHAnsi" w:hAnsiTheme="majorHAnsi" w:cstheme="minorHAnsi"/>
        </w:rPr>
        <w:t xml:space="preserve">. </w:t>
      </w:r>
      <w:r w:rsidR="00156A61" w:rsidRPr="00ED3FE7">
        <w:rPr>
          <w:rFonts w:asciiTheme="majorHAnsi" w:hAnsiTheme="majorHAnsi" w:cstheme="minorHAnsi"/>
        </w:rPr>
        <w:t>Setting benchmarks</w:t>
      </w:r>
      <w:r w:rsidR="00FF15AA" w:rsidRPr="00ED3FE7">
        <w:rPr>
          <w:rFonts w:asciiTheme="majorHAnsi" w:hAnsiTheme="majorHAnsi" w:cstheme="minorHAnsi"/>
        </w:rPr>
        <w:t xml:space="preserve"> </w:t>
      </w:r>
      <w:r w:rsidR="00156A61" w:rsidRPr="00ED3FE7">
        <w:rPr>
          <w:rFonts w:asciiTheme="majorHAnsi" w:hAnsiTheme="majorHAnsi" w:cstheme="minorHAnsi"/>
        </w:rPr>
        <w:t xml:space="preserve">is a multiple step process to help explain how well the administrative unit is </w:t>
      </w:r>
      <w:r w:rsidR="003A7A5A" w:rsidRPr="00ED3FE7">
        <w:rPr>
          <w:rFonts w:asciiTheme="majorHAnsi" w:hAnsiTheme="majorHAnsi" w:cstheme="minorHAnsi"/>
        </w:rPr>
        <w:t>performing</w:t>
      </w:r>
      <w:r w:rsidR="00156A61" w:rsidRPr="00ED3FE7">
        <w:rPr>
          <w:rFonts w:asciiTheme="majorHAnsi" w:hAnsiTheme="majorHAnsi" w:cstheme="minorHAnsi"/>
        </w:rPr>
        <w:t xml:space="preserve">.  </w:t>
      </w:r>
    </w:p>
    <w:p w14:paraId="289ABDB1" w14:textId="22EA280F" w:rsidR="006F1AE5" w:rsidRDefault="00112C26" w:rsidP="00112C26">
      <w:pPr>
        <w:pStyle w:val="Default"/>
        <w:spacing w:before="140" w:line="252" w:lineRule="auto"/>
        <w:rPr>
          <w:rFonts w:asciiTheme="majorHAnsi" w:hAnsiTheme="majorHAnsi" w:cstheme="minorHAnsi"/>
        </w:rPr>
      </w:pPr>
      <w:r w:rsidRPr="00ED3FE7">
        <w:rPr>
          <w:rFonts w:asciiTheme="majorHAnsi" w:hAnsiTheme="majorHAnsi" w:cstheme="minorHAnsi"/>
          <w:noProof/>
          <w:color w:val="auto"/>
        </w:rPr>
        <mc:AlternateContent>
          <mc:Choice Requires="wps">
            <w:drawing>
              <wp:anchor distT="0" distB="0" distL="114300" distR="114300" simplePos="0" relativeHeight="251688960" behindDoc="0" locked="0" layoutInCell="1" allowOverlap="1" wp14:anchorId="69B97064" wp14:editId="52ED1C67">
                <wp:simplePos x="0" y="0"/>
                <wp:positionH relativeFrom="margin">
                  <wp:posOffset>2540</wp:posOffset>
                </wp:positionH>
                <wp:positionV relativeFrom="margin">
                  <wp:posOffset>5566584</wp:posOffset>
                </wp:positionV>
                <wp:extent cx="6583680" cy="1665962"/>
                <wp:effectExtent l="57150" t="95250" r="140970" b="869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665962"/>
                        </a:xfrm>
                        <a:prstGeom prst="rect">
                          <a:avLst/>
                        </a:prstGeom>
                        <a:solidFill>
                          <a:srgbClr val="009CBD"/>
                        </a:solidFill>
                        <a:ln w="9525">
                          <a:noFill/>
                          <a:miter lim="800000"/>
                          <a:headEnd/>
                          <a:tailEnd/>
                        </a:ln>
                        <a:effectLst>
                          <a:outerShdw blurRad="50800" dist="38100" algn="l" rotWithShape="0">
                            <a:prstClr val="black">
                              <a:alpha val="40000"/>
                            </a:prstClr>
                          </a:outerShdw>
                        </a:effectLst>
                        <a:scene3d>
                          <a:camera prst="orthographicFront"/>
                          <a:lightRig rig="threePt" dir="t"/>
                        </a:scene3d>
                        <a:sp3d>
                          <a:bevelT/>
                        </a:sp3d>
                      </wps:spPr>
                      <wps:txbx>
                        <w:txbxContent>
                          <w:p w14:paraId="5F21CB4B" w14:textId="77777777" w:rsidR="005B58F2" w:rsidRPr="006F1AE5" w:rsidRDefault="005B58F2" w:rsidP="006715B8">
                            <w:pPr>
                              <w:pStyle w:val="NoSpacing"/>
                              <w:spacing w:before="120" w:line="252" w:lineRule="auto"/>
                              <w:ind w:left="180" w:right="187"/>
                              <w:rPr>
                                <w:rFonts w:asciiTheme="majorHAnsi" w:hAnsiTheme="majorHAnsi" w:cstheme="minorHAnsi"/>
                                <w:color w:val="FFFFFF" w:themeColor="background1"/>
                                <w:sz w:val="26"/>
                                <w:szCs w:val="26"/>
                              </w:rPr>
                            </w:pPr>
                            <w:r w:rsidRPr="006F1AE5">
                              <w:rPr>
                                <w:rFonts w:asciiTheme="majorHAnsi" w:hAnsiTheme="majorHAnsi" w:cstheme="minorHAnsi"/>
                                <w:b/>
                                <w:color w:val="FFFFFF" w:themeColor="background1"/>
                                <w:sz w:val="26"/>
                                <w:szCs w:val="26"/>
                              </w:rPr>
                              <w:t xml:space="preserve">Tips to get you </w:t>
                            </w:r>
                            <w:r w:rsidRPr="006F1AE5">
                              <w:rPr>
                                <w:rFonts w:asciiTheme="majorHAnsi" w:hAnsiTheme="majorHAnsi" w:cs="Calibri"/>
                                <w:b/>
                                <w:color w:val="FFFFFF" w:themeColor="background1"/>
                                <w:sz w:val="26"/>
                                <w:szCs w:val="26"/>
                              </w:rPr>
                              <w:t>started</w:t>
                            </w:r>
                            <w:r w:rsidRPr="006F1AE5">
                              <w:rPr>
                                <w:rFonts w:asciiTheme="majorHAnsi" w:hAnsiTheme="majorHAnsi" w:cstheme="minorHAnsi"/>
                                <w:b/>
                                <w:color w:val="FFFFFF" w:themeColor="background1"/>
                                <w:sz w:val="26"/>
                                <w:szCs w:val="26"/>
                              </w:rPr>
                              <w:t>: Benchmarks and Targets</w:t>
                            </w:r>
                          </w:p>
                          <w:p w14:paraId="2E80F389" w14:textId="77777777" w:rsidR="005B58F2" w:rsidRPr="00112C26" w:rsidRDefault="005B58F2" w:rsidP="006F1AE5">
                            <w:pPr>
                              <w:pStyle w:val="ListParagraph"/>
                              <w:numPr>
                                <w:ilvl w:val="0"/>
                                <w:numId w:val="1"/>
                              </w:numPr>
                              <w:spacing w:before="120" w:after="0" w:line="252" w:lineRule="auto"/>
                              <w:ind w:left="634"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Conduct research and identify external benchmarks from sources using appropriate professional associations or standards and peer programs.</w:t>
                            </w:r>
                          </w:p>
                          <w:p w14:paraId="240B88D7" w14:textId="77777777" w:rsidR="005B58F2" w:rsidRPr="00112C26" w:rsidRDefault="005B58F2" w:rsidP="006F1AE5">
                            <w:pPr>
                              <w:pStyle w:val="ListParagraph"/>
                              <w:numPr>
                                <w:ilvl w:val="0"/>
                                <w:numId w:val="1"/>
                              </w:numPr>
                              <w:spacing w:before="120" w:after="0" w:line="252" w:lineRule="auto"/>
                              <w:ind w:left="634"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Review pre-existing internal targets (annual reports, divisional expectations).</w:t>
                            </w:r>
                          </w:p>
                          <w:p w14:paraId="698D712D" w14:textId="77777777" w:rsidR="005B58F2" w:rsidRPr="00112C26" w:rsidRDefault="005B58F2" w:rsidP="006F1AE5">
                            <w:pPr>
                              <w:pStyle w:val="ListParagraph"/>
                              <w:numPr>
                                <w:ilvl w:val="0"/>
                                <w:numId w:val="1"/>
                              </w:numPr>
                              <w:spacing w:before="120" w:after="0" w:line="252" w:lineRule="auto"/>
                              <w:ind w:left="634"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Involve others in the standards-setting process; work with division and unit leadership and staff members.</w:t>
                            </w:r>
                          </w:p>
                          <w:p w14:paraId="723BB9B7" w14:textId="77777777" w:rsidR="005B58F2" w:rsidRPr="00582E02" w:rsidRDefault="005B58F2" w:rsidP="00E11EBA">
                            <w:pPr>
                              <w:pStyle w:val="Default"/>
                              <w:shd w:val="clear" w:color="auto" w:fill="009CBD"/>
                              <w:spacing w:after="40"/>
                              <w:rPr>
                                <w:rFonts w:ascii="Calibri" w:hAnsi="Calibri"/>
                                <w:bCs/>
                                <w:iCs/>
                                <w:color w:val="auto"/>
                                <w:sz w:val="26"/>
                                <w:szCs w:val="2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B97064" id="Text Box 16" o:spid="_x0000_s1033" type="#_x0000_t202" style="position:absolute;margin-left:.2pt;margin-top:438.3pt;width:518.4pt;height:131.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" fillcolor="#009cbd" stroked="f">
                <v:shadow on="t" color="black" opacity="26214f" origin="-.5" offset="3pt,0"/>
                <v:textbox>
                  <w:txbxContent>
                    <w:p w14:paraId="5F21CB4B" w14:textId="77777777" w:rsidR="005B58F2" w:rsidRPr="006F1AE5" w:rsidRDefault="005B58F2" w:rsidP="006715B8">
                      <w:pPr>
                        <w:pStyle w:val="NoSpacing"/>
                        <w:spacing w:before="120" w:line="252" w:lineRule="auto"/>
                        <w:ind w:left="180" w:right="187"/>
                        <w:rPr>
                          <w:rFonts w:asciiTheme="majorHAnsi" w:hAnsiTheme="majorHAnsi" w:cstheme="minorHAnsi"/>
                          <w:color w:val="FFFFFF" w:themeColor="background1"/>
                          <w:sz w:val="26"/>
                          <w:szCs w:val="26"/>
                        </w:rPr>
                      </w:pPr>
                      <w:r w:rsidRPr="006F1AE5">
                        <w:rPr>
                          <w:rFonts w:asciiTheme="majorHAnsi" w:hAnsiTheme="majorHAnsi" w:cstheme="minorHAnsi"/>
                          <w:b/>
                          <w:color w:val="FFFFFF" w:themeColor="background1"/>
                          <w:sz w:val="26"/>
                          <w:szCs w:val="26"/>
                        </w:rPr>
                        <w:t xml:space="preserve">Tips to get you </w:t>
                      </w:r>
                      <w:r w:rsidRPr="006F1AE5">
                        <w:rPr>
                          <w:rFonts w:asciiTheme="majorHAnsi" w:hAnsiTheme="majorHAnsi" w:cs="Calibri"/>
                          <w:b/>
                          <w:color w:val="FFFFFF" w:themeColor="background1"/>
                          <w:sz w:val="26"/>
                          <w:szCs w:val="26"/>
                        </w:rPr>
                        <w:t>started</w:t>
                      </w:r>
                      <w:r w:rsidRPr="006F1AE5">
                        <w:rPr>
                          <w:rFonts w:asciiTheme="majorHAnsi" w:hAnsiTheme="majorHAnsi" w:cstheme="minorHAnsi"/>
                          <w:b/>
                          <w:color w:val="FFFFFF" w:themeColor="background1"/>
                          <w:sz w:val="26"/>
                          <w:szCs w:val="26"/>
                        </w:rPr>
                        <w:t>: Benchmarks and Targets</w:t>
                      </w:r>
                    </w:p>
                    <w:p w14:paraId="2E80F389" w14:textId="77777777" w:rsidR="005B58F2" w:rsidRPr="00112C26" w:rsidRDefault="005B58F2" w:rsidP="006F1AE5">
                      <w:pPr>
                        <w:pStyle w:val="ListParagraph"/>
                        <w:numPr>
                          <w:ilvl w:val="0"/>
                          <w:numId w:val="1"/>
                        </w:numPr>
                        <w:spacing w:before="120" w:after="0" w:line="252" w:lineRule="auto"/>
                        <w:ind w:left="634"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Conduct research and identify external benchmarks from sources using appropriate professional associations or standards and peer programs.</w:t>
                      </w:r>
                    </w:p>
                    <w:p w14:paraId="240B88D7" w14:textId="77777777" w:rsidR="005B58F2" w:rsidRPr="00112C26" w:rsidRDefault="005B58F2" w:rsidP="006F1AE5">
                      <w:pPr>
                        <w:pStyle w:val="ListParagraph"/>
                        <w:numPr>
                          <w:ilvl w:val="0"/>
                          <w:numId w:val="1"/>
                        </w:numPr>
                        <w:spacing w:before="120" w:after="0" w:line="252" w:lineRule="auto"/>
                        <w:ind w:left="634"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Review pre-existing internal targets (annual reports, divisional expectations).</w:t>
                      </w:r>
                    </w:p>
                    <w:p w14:paraId="698D712D" w14:textId="77777777" w:rsidR="005B58F2" w:rsidRPr="00112C26" w:rsidRDefault="005B58F2" w:rsidP="006F1AE5">
                      <w:pPr>
                        <w:pStyle w:val="ListParagraph"/>
                        <w:numPr>
                          <w:ilvl w:val="0"/>
                          <w:numId w:val="1"/>
                        </w:numPr>
                        <w:spacing w:before="120" w:after="0" w:line="252" w:lineRule="auto"/>
                        <w:ind w:left="634" w:right="187"/>
                        <w:contextualSpacing w:val="0"/>
                        <w:rPr>
                          <w:rFonts w:asciiTheme="majorHAnsi" w:hAnsiTheme="majorHAnsi" w:cstheme="minorHAnsi"/>
                          <w:color w:val="FFFFFF" w:themeColor="background1"/>
                          <w:sz w:val="24"/>
                          <w:szCs w:val="24"/>
                        </w:rPr>
                      </w:pPr>
                      <w:r w:rsidRPr="00112C26">
                        <w:rPr>
                          <w:rFonts w:asciiTheme="majorHAnsi" w:hAnsiTheme="majorHAnsi" w:cstheme="minorHAnsi"/>
                          <w:color w:val="FFFFFF" w:themeColor="background1"/>
                          <w:sz w:val="24"/>
                          <w:szCs w:val="24"/>
                        </w:rPr>
                        <w:t>Involve others in the standards-setting process; work with division and unit leadership and staff members.</w:t>
                      </w:r>
                    </w:p>
                    <w:p w14:paraId="723BB9B7" w14:textId="77777777" w:rsidR="005B58F2" w:rsidRPr="00582E02" w:rsidRDefault="005B58F2" w:rsidP="00E11EBA">
                      <w:pPr>
                        <w:pStyle w:val="Default"/>
                        <w:shd w:val="clear" w:color="auto" w:fill="009CBD"/>
                        <w:spacing w:after="40"/>
                        <w:rPr>
                          <w:rFonts w:ascii="Calibri" w:hAnsi="Calibri"/>
                          <w:bCs/>
                          <w:iCs/>
                          <w:color w:val="auto"/>
                          <w:sz w:val="26"/>
                          <w:szCs w:val="26"/>
                        </w:rPr>
                      </w:pPr>
                    </w:p>
                  </w:txbxContent>
                </v:textbox>
                <w10:wrap anchorx="margin" anchory="margin"/>
              </v:shape>
            </w:pict>
          </mc:Fallback>
        </mc:AlternateContent>
      </w:r>
    </w:p>
    <w:p w14:paraId="159B814E" w14:textId="77777777" w:rsidR="006F1AE5" w:rsidRPr="00ED3FE7" w:rsidRDefault="006F1AE5" w:rsidP="00112C26">
      <w:pPr>
        <w:pStyle w:val="Default"/>
        <w:spacing w:before="140" w:line="252" w:lineRule="auto"/>
        <w:rPr>
          <w:rFonts w:asciiTheme="majorHAnsi" w:hAnsiTheme="majorHAnsi" w:cstheme="minorHAnsi"/>
        </w:rPr>
      </w:pPr>
    </w:p>
    <w:p w14:paraId="0B9F7926" w14:textId="14372744" w:rsidR="00E73AE5" w:rsidRPr="00ED3FE7" w:rsidRDefault="00E73AE5" w:rsidP="00112C26">
      <w:pPr>
        <w:pStyle w:val="Default"/>
        <w:spacing w:before="180" w:line="252" w:lineRule="auto"/>
        <w:rPr>
          <w:rFonts w:asciiTheme="majorHAnsi" w:hAnsiTheme="majorHAnsi" w:cstheme="minorHAnsi"/>
        </w:rPr>
      </w:pPr>
    </w:p>
    <w:p w14:paraId="1DA2AA1F" w14:textId="5B924186" w:rsidR="006F1AE5" w:rsidRDefault="006F1AE5" w:rsidP="00112C26">
      <w:pPr>
        <w:spacing w:before="180" w:after="0" w:line="252" w:lineRule="auto"/>
        <w:rPr>
          <w:rFonts w:asciiTheme="majorHAnsi" w:hAnsiTheme="majorHAnsi" w:cstheme="minorHAnsi"/>
          <w:sz w:val="24"/>
          <w:szCs w:val="24"/>
        </w:rPr>
      </w:pPr>
    </w:p>
    <w:p w14:paraId="5363D087" w14:textId="382CAD50" w:rsidR="006F1AE5" w:rsidRDefault="006F1AE5" w:rsidP="00112C26">
      <w:pPr>
        <w:spacing w:before="180" w:after="0" w:line="252" w:lineRule="auto"/>
        <w:rPr>
          <w:rFonts w:asciiTheme="majorHAnsi" w:hAnsiTheme="majorHAnsi" w:cstheme="minorHAnsi"/>
          <w:sz w:val="24"/>
          <w:szCs w:val="24"/>
        </w:rPr>
      </w:pPr>
    </w:p>
    <w:p w14:paraId="3ADABE51" w14:textId="77777777" w:rsidR="006F1AE5" w:rsidRDefault="006F1AE5" w:rsidP="00112C26">
      <w:pPr>
        <w:spacing w:before="180" w:after="0" w:line="252" w:lineRule="auto"/>
        <w:rPr>
          <w:rFonts w:asciiTheme="majorHAnsi" w:hAnsiTheme="majorHAnsi" w:cstheme="minorHAnsi"/>
          <w:sz w:val="24"/>
          <w:szCs w:val="24"/>
        </w:rPr>
      </w:pPr>
    </w:p>
    <w:p w14:paraId="7FF75C60" w14:textId="0C13C9DB" w:rsidR="00FF38F2" w:rsidRDefault="00490651" w:rsidP="00E74BE4">
      <w:pPr>
        <w:spacing w:before="240" w:after="0" w:line="252" w:lineRule="auto"/>
        <w:rPr>
          <w:rFonts w:asciiTheme="majorHAnsi" w:hAnsiTheme="majorHAnsi" w:cstheme="minorHAnsi"/>
          <w:b/>
          <w:sz w:val="24"/>
          <w:szCs w:val="24"/>
        </w:rPr>
      </w:pPr>
      <w:r w:rsidRPr="00ED3FE7">
        <w:rPr>
          <w:rFonts w:asciiTheme="majorHAnsi" w:hAnsiTheme="majorHAnsi" w:cstheme="minorHAnsi"/>
          <w:sz w:val="24"/>
          <w:szCs w:val="24"/>
        </w:rPr>
        <w:t xml:space="preserve">Once benchmarks have been set, administrative </w:t>
      </w:r>
      <w:r w:rsidR="00FF38F2" w:rsidRPr="00ED3FE7">
        <w:rPr>
          <w:rFonts w:asciiTheme="majorHAnsi" w:hAnsiTheme="majorHAnsi" w:cstheme="minorHAnsi"/>
          <w:sz w:val="24"/>
          <w:szCs w:val="24"/>
        </w:rPr>
        <w:t xml:space="preserve">units then measure and determine performance based on the established </w:t>
      </w:r>
      <w:r w:rsidRPr="00ED3FE7">
        <w:rPr>
          <w:rFonts w:asciiTheme="majorHAnsi" w:hAnsiTheme="majorHAnsi" w:cstheme="minorHAnsi"/>
          <w:sz w:val="24"/>
          <w:szCs w:val="24"/>
        </w:rPr>
        <w:t>success metric</w:t>
      </w:r>
      <w:r w:rsidR="00FF38F2" w:rsidRPr="00ED3FE7">
        <w:rPr>
          <w:rFonts w:asciiTheme="majorHAnsi" w:hAnsiTheme="majorHAnsi" w:cstheme="minorHAnsi"/>
          <w:sz w:val="24"/>
          <w:szCs w:val="24"/>
        </w:rPr>
        <w:t xml:space="preserve">.  </w:t>
      </w:r>
      <w:r w:rsidR="00A8337A" w:rsidRPr="00ED3FE7">
        <w:rPr>
          <w:rFonts w:asciiTheme="majorHAnsi" w:hAnsiTheme="majorHAnsi" w:cstheme="minorHAnsi"/>
          <w:sz w:val="24"/>
          <w:szCs w:val="24"/>
        </w:rPr>
        <w:t xml:space="preserve">Benchmarking is a continuous process. Once units have </w:t>
      </w:r>
      <w:r w:rsidRPr="00ED3FE7">
        <w:rPr>
          <w:rFonts w:asciiTheme="majorHAnsi" w:hAnsiTheme="majorHAnsi" w:cstheme="minorHAnsi"/>
          <w:sz w:val="24"/>
          <w:szCs w:val="24"/>
        </w:rPr>
        <w:t xml:space="preserve">measured performance in comparison with the </w:t>
      </w:r>
      <w:r w:rsidR="00A8337A" w:rsidRPr="00ED3FE7">
        <w:rPr>
          <w:rFonts w:asciiTheme="majorHAnsi" w:hAnsiTheme="majorHAnsi" w:cstheme="minorHAnsi"/>
          <w:sz w:val="24"/>
          <w:szCs w:val="24"/>
        </w:rPr>
        <w:t xml:space="preserve">initial </w:t>
      </w:r>
      <w:r w:rsidR="00AC0228" w:rsidRPr="00ED3FE7">
        <w:rPr>
          <w:rFonts w:asciiTheme="majorHAnsi" w:hAnsiTheme="majorHAnsi" w:cstheme="minorHAnsi"/>
          <w:sz w:val="24"/>
          <w:szCs w:val="24"/>
        </w:rPr>
        <w:t>benchmark</w:t>
      </w:r>
      <w:r w:rsidR="00A8337A" w:rsidRPr="00ED3FE7">
        <w:rPr>
          <w:rFonts w:asciiTheme="majorHAnsi" w:hAnsiTheme="majorHAnsi" w:cstheme="minorHAnsi"/>
          <w:sz w:val="24"/>
          <w:szCs w:val="24"/>
        </w:rPr>
        <w:t>, adjustments or modifications can be made based on an analysis of results</w:t>
      </w:r>
      <w:r w:rsidR="00BC2277" w:rsidRPr="00ED3FE7">
        <w:rPr>
          <w:rFonts w:asciiTheme="majorHAnsi" w:hAnsiTheme="majorHAnsi" w:cstheme="minorHAnsi"/>
          <w:sz w:val="24"/>
          <w:szCs w:val="24"/>
        </w:rPr>
        <w:t>.</w:t>
      </w:r>
      <w:r w:rsidR="00792A32" w:rsidRPr="00ED3FE7">
        <w:rPr>
          <w:rFonts w:asciiTheme="majorHAnsi" w:hAnsiTheme="majorHAnsi" w:cstheme="minorHAnsi"/>
          <w:sz w:val="24"/>
          <w:szCs w:val="24"/>
        </w:rPr>
        <w:t xml:space="preserve"> </w:t>
      </w:r>
      <w:r w:rsidRPr="00ED3FE7">
        <w:rPr>
          <w:rFonts w:asciiTheme="majorHAnsi" w:hAnsiTheme="majorHAnsi" w:cstheme="minorHAnsi"/>
          <w:sz w:val="24"/>
          <w:szCs w:val="24"/>
        </w:rPr>
        <w:t>A</w:t>
      </w:r>
      <w:r w:rsidR="00FF38F2" w:rsidRPr="00ED3FE7">
        <w:rPr>
          <w:rFonts w:asciiTheme="majorHAnsi" w:hAnsiTheme="majorHAnsi" w:cstheme="minorHAnsi"/>
          <w:sz w:val="24"/>
          <w:szCs w:val="24"/>
        </w:rPr>
        <w:t xml:space="preserve"> benchmark or target (usually a %) </w:t>
      </w:r>
      <w:r w:rsidRPr="00ED3FE7">
        <w:rPr>
          <w:rFonts w:asciiTheme="majorHAnsi" w:hAnsiTheme="majorHAnsi" w:cstheme="minorHAnsi"/>
          <w:sz w:val="24"/>
          <w:szCs w:val="24"/>
        </w:rPr>
        <w:t xml:space="preserve">is required </w:t>
      </w:r>
      <w:r w:rsidR="00FF38F2" w:rsidRPr="00ED3FE7">
        <w:rPr>
          <w:rFonts w:asciiTheme="majorHAnsi" w:hAnsiTheme="majorHAnsi" w:cstheme="minorHAnsi"/>
          <w:sz w:val="24"/>
          <w:szCs w:val="24"/>
        </w:rPr>
        <w:t xml:space="preserve">for </w:t>
      </w:r>
      <w:r w:rsidR="00FF38F2" w:rsidRPr="00ED3FE7">
        <w:rPr>
          <w:rFonts w:asciiTheme="majorHAnsi" w:hAnsiTheme="majorHAnsi" w:cstheme="minorHAnsi"/>
          <w:i/>
          <w:sz w:val="24"/>
          <w:szCs w:val="24"/>
        </w:rPr>
        <w:t>each</w:t>
      </w:r>
      <w:r w:rsidR="00FF38F2" w:rsidRPr="00ED3FE7">
        <w:rPr>
          <w:rFonts w:asciiTheme="majorHAnsi" w:hAnsiTheme="majorHAnsi" w:cstheme="minorHAnsi"/>
          <w:sz w:val="24"/>
          <w:szCs w:val="24"/>
        </w:rPr>
        <w:t xml:space="preserve"> administrative unit outcome/objective on the </w:t>
      </w:r>
      <w:r w:rsidR="00FF38F2" w:rsidRPr="00ED3FE7">
        <w:rPr>
          <w:rFonts w:asciiTheme="majorHAnsi" w:hAnsiTheme="majorHAnsi" w:cstheme="minorHAnsi"/>
          <w:b/>
          <w:sz w:val="24"/>
          <w:szCs w:val="24"/>
        </w:rPr>
        <w:t>Institutional Effectiveness Map.</w:t>
      </w:r>
    </w:p>
    <w:p w14:paraId="6E3389E2" w14:textId="30092FFF" w:rsidR="00E74BE4" w:rsidRPr="00E74BE4" w:rsidRDefault="00E74BE4" w:rsidP="00E74BE4">
      <w:pPr>
        <w:spacing w:after="0" w:line="252" w:lineRule="auto"/>
        <w:rPr>
          <w:rFonts w:asciiTheme="majorHAnsi" w:hAnsiTheme="majorHAnsi" w:cstheme="minorHAnsi"/>
          <w:sz w:val="20"/>
          <w:szCs w:val="20"/>
        </w:rPr>
      </w:pPr>
      <w:r w:rsidRPr="00E74BE4">
        <w:rPr>
          <w:rFonts w:asciiTheme="majorHAnsi" w:hAnsiTheme="majorHAnsi" w:cstheme="minorHAnsi"/>
          <w:sz w:val="20"/>
          <w:szCs w:val="20"/>
        </w:rPr>
        <w:t>[Suskie</w:t>
      </w:r>
      <w:r w:rsidRPr="00E74BE4">
        <w:rPr>
          <w:rFonts w:asciiTheme="majorHAnsi" w:hAnsiTheme="majorHAnsi" w:cstheme="minorHAnsi"/>
          <w:color w:val="000000"/>
          <w:sz w:val="20"/>
          <w:szCs w:val="20"/>
        </w:rPr>
        <w:t xml:space="preserve">, L. (2009). </w:t>
      </w:r>
      <w:r w:rsidRPr="00E74BE4">
        <w:rPr>
          <w:rFonts w:asciiTheme="majorHAnsi" w:hAnsiTheme="majorHAnsi" w:cstheme="minorHAnsi"/>
          <w:iCs/>
          <w:color w:val="000000"/>
          <w:sz w:val="20"/>
          <w:szCs w:val="20"/>
        </w:rPr>
        <w:t xml:space="preserve">Assessing Student Learning: A Common Sense Guide </w:t>
      </w:r>
      <w:r w:rsidRPr="00E74BE4">
        <w:rPr>
          <w:rFonts w:asciiTheme="majorHAnsi" w:hAnsiTheme="majorHAnsi" w:cstheme="minorHAnsi"/>
          <w:color w:val="000000"/>
          <w:sz w:val="20"/>
          <w:szCs w:val="20"/>
        </w:rPr>
        <w:t>(2nd ed.). San Francisco: Jossey-Bass.]</w:t>
      </w:r>
    </w:p>
    <w:p w14:paraId="639F4B85" w14:textId="0037BD65" w:rsidR="00F9172F" w:rsidRPr="00E74BE4" w:rsidRDefault="006715B8" w:rsidP="00E74BE4">
      <w:pPr>
        <w:pStyle w:val="NoSpacing"/>
        <w:numPr>
          <w:ilvl w:val="0"/>
          <w:numId w:val="3"/>
        </w:numPr>
        <w:spacing w:before="240" w:line="252" w:lineRule="auto"/>
        <w:ind w:left="360"/>
        <w:outlineLvl w:val="0"/>
        <w:rPr>
          <w:rFonts w:asciiTheme="majorHAnsi" w:hAnsiTheme="majorHAnsi" w:cstheme="minorHAnsi"/>
          <w:b/>
          <w:sz w:val="24"/>
          <w:szCs w:val="24"/>
        </w:rPr>
      </w:pPr>
      <w:r w:rsidRPr="006715B8">
        <w:rPr>
          <w:rFonts w:asciiTheme="minorHAnsi" w:hAnsiTheme="minorHAnsi"/>
          <w:noProof/>
          <w:sz w:val="21"/>
          <w:szCs w:val="21"/>
        </w:rPr>
        <w:lastRenderedPageBreak/>
        <mc:AlternateContent>
          <mc:Choice Requires="wps">
            <w:drawing>
              <wp:anchor distT="0" distB="0" distL="114300" distR="114300" simplePos="0" relativeHeight="251689984" behindDoc="0" locked="0" layoutInCell="1" allowOverlap="1" wp14:anchorId="13536DBB" wp14:editId="4854519E">
                <wp:simplePos x="0" y="0"/>
                <wp:positionH relativeFrom="margin">
                  <wp:posOffset>-59055</wp:posOffset>
                </wp:positionH>
                <wp:positionV relativeFrom="paragraph">
                  <wp:posOffset>95424</wp:posOffset>
                </wp:positionV>
                <wp:extent cx="6583680" cy="2868460"/>
                <wp:effectExtent l="57150" t="95250" r="140970" b="8445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868460"/>
                        </a:xfrm>
                        <a:prstGeom prst="rect">
                          <a:avLst/>
                        </a:prstGeom>
                        <a:solidFill>
                          <a:srgbClr val="E3E5E4"/>
                        </a:solidFill>
                        <a:ln w="9525">
                          <a:noFill/>
                          <a:miter lim="800000"/>
                          <a:headEnd/>
                          <a:tailEnd/>
                        </a:ln>
                        <a:effectLst>
                          <a:outerShdw blurRad="50800" dist="38100" algn="l" rotWithShape="0">
                            <a:prstClr val="black">
                              <a:alpha val="40000"/>
                            </a:prstClr>
                          </a:outerShdw>
                        </a:effectLst>
                        <a:scene3d>
                          <a:camera prst="orthographicFront"/>
                          <a:lightRig rig="threePt" dir="t"/>
                        </a:scene3d>
                        <a:sp3d>
                          <a:bevelT/>
                        </a:sp3d>
                      </wps:spPr>
                      <wps:txbx>
                        <w:txbxContent>
                          <w:p w14:paraId="45CB059A" w14:textId="77777777" w:rsidR="005B58F2" w:rsidRPr="006715B8" w:rsidRDefault="005B58F2" w:rsidP="006715B8">
                            <w:pPr>
                              <w:spacing w:before="120" w:after="0" w:line="252" w:lineRule="auto"/>
                              <w:ind w:left="180"/>
                              <w:rPr>
                                <w:rFonts w:asciiTheme="majorHAnsi" w:hAnsiTheme="majorHAnsi" w:cstheme="minorHAnsi"/>
                                <w:b/>
                                <w:sz w:val="26"/>
                                <w:szCs w:val="26"/>
                              </w:rPr>
                            </w:pPr>
                            <w:r w:rsidRPr="006715B8">
                              <w:rPr>
                                <w:rFonts w:asciiTheme="majorHAnsi" w:hAnsiTheme="majorHAnsi" w:cstheme="minorHAnsi"/>
                                <w:b/>
                                <w:sz w:val="26"/>
                                <w:szCs w:val="26"/>
                              </w:rPr>
                              <w:t>Benchmark/Target Examples:</w:t>
                            </w:r>
                          </w:p>
                          <w:p w14:paraId="18A2CD2C" w14:textId="77777777" w:rsidR="005B58F2" w:rsidRPr="00E74BE4" w:rsidRDefault="005B58F2" w:rsidP="00E74BE4">
                            <w:pPr>
                              <w:pStyle w:val="NoSpacing"/>
                              <w:tabs>
                                <w:tab w:val="left" w:pos="1530"/>
                              </w:tabs>
                              <w:spacing w:before="120" w:line="252" w:lineRule="auto"/>
                              <w:ind w:left="720" w:right="265" w:hanging="360"/>
                              <w:rPr>
                                <w:rFonts w:asciiTheme="majorHAnsi" w:hAnsiTheme="majorHAnsi" w:cstheme="minorHAnsi"/>
                                <w:sz w:val="24"/>
                                <w:szCs w:val="24"/>
                              </w:rPr>
                            </w:pPr>
                            <w:r w:rsidRPr="00E74BE4">
                              <w:rPr>
                                <w:rFonts w:asciiTheme="majorHAnsi" w:hAnsiTheme="majorHAnsi" w:cstheme="minorHAnsi"/>
                                <w:b/>
                                <w:bCs/>
                                <w:sz w:val="24"/>
                                <w:szCs w:val="24"/>
                              </w:rPr>
                              <w:t>Objective/Outcome:</w:t>
                            </w:r>
                            <w:r w:rsidRPr="00E74BE4">
                              <w:rPr>
                                <w:rFonts w:asciiTheme="majorHAnsi" w:hAnsiTheme="majorHAnsi" w:cs="Verdana"/>
                                <w:sz w:val="24"/>
                                <w:szCs w:val="24"/>
                              </w:rPr>
                              <w:t xml:space="preserve"> </w:t>
                            </w:r>
                            <w:r w:rsidRPr="00E74BE4">
                              <w:rPr>
                                <w:rFonts w:asciiTheme="majorHAnsi" w:hAnsiTheme="majorHAnsi" w:cstheme="minorHAnsi"/>
                                <w:sz w:val="24"/>
                                <w:szCs w:val="24"/>
                              </w:rPr>
                              <w:t xml:space="preserve">Students will report a positive experience playing </w:t>
                            </w:r>
                            <w:r w:rsidRPr="00E74BE4">
                              <w:rPr>
                                <w:rFonts w:asciiTheme="majorHAnsi" w:hAnsiTheme="majorHAnsi" w:cstheme="minorHAnsi"/>
                                <w:bCs/>
                                <w:sz w:val="24"/>
                                <w:szCs w:val="24"/>
                              </w:rPr>
                              <w:t>intramural</w:t>
                            </w:r>
                            <w:r w:rsidRPr="00E74BE4">
                              <w:rPr>
                                <w:rFonts w:asciiTheme="majorHAnsi" w:hAnsiTheme="majorHAnsi" w:cstheme="minorHAnsi"/>
                                <w:sz w:val="24"/>
                                <w:szCs w:val="24"/>
                              </w:rPr>
                              <w:t xml:space="preserve"> sports.</w:t>
                            </w:r>
                          </w:p>
                          <w:p w14:paraId="38A5DDDD" w14:textId="77777777" w:rsidR="005B58F2" w:rsidRPr="00E74BE4" w:rsidRDefault="005B58F2" w:rsidP="00E74BE4">
                            <w:pPr>
                              <w:autoSpaceDE w:val="0"/>
                              <w:autoSpaceDN w:val="0"/>
                              <w:adjustRightInd w:val="0"/>
                              <w:spacing w:before="60" w:after="0" w:line="252" w:lineRule="auto"/>
                              <w:ind w:left="720" w:right="259"/>
                              <w:rPr>
                                <w:rFonts w:asciiTheme="majorHAnsi" w:hAnsiTheme="majorHAnsi" w:cstheme="minorHAnsi"/>
                                <w:sz w:val="24"/>
                                <w:szCs w:val="24"/>
                              </w:rPr>
                            </w:pPr>
                            <w:r w:rsidRPr="00E74BE4">
                              <w:rPr>
                                <w:rFonts w:asciiTheme="majorHAnsi" w:hAnsiTheme="majorHAnsi" w:cstheme="minorHAnsi"/>
                                <w:b/>
                                <w:bCs/>
                                <w:sz w:val="24"/>
                                <w:szCs w:val="24"/>
                              </w:rPr>
                              <w:t>Data Source:</w:t>
                            </w:r>
                            <w:r w:rsidRPr="00E74BE4">
                              <w:rPr>
                                <w:rFonts w:asciiTheme="majorHAnsi" w:hAnsiTheme="majorHAnsi" w:cstheme="minorHAnsi"/>
                                <w:i/>
                                <w:sz w:val="24"/>
                                <w:szCs w:val="24"/>
                              </w:rPr>
                              <w:t xml:space="preserve"> </w:t>
                            </w:r>
                            <w:r w:rsidRPr="00E74BE4">
                              <w:rPr>
                                <w:rFonts w:asciiTheme="majorHAnsi" w:hAnsiTheme="majorHAnsi" w:cstheme="minorHAnsi"/>
                                <w:sz w:val="24"/>
                                <w:szCs w:val="24"/>
                              </w:rPr>
                              <w:t xml:space="preserve">Outcome based assessment surveys were performed in intramurals each semester (fall and spring). </w:t>
                            </w:r>
                          </w:p>
                          <w:p w14:paraId="4E3D28B2" w14:textId="77777777" w:rsidR="005B58F2" w:rsidRPr="00E74BE4" w:rsidRDefault="005B58F2" w:rsidP="00E74BE4">
                            <w:pPr>
                              <w:autoSpaceDE w:val="0"/>
                              <w:autoSpaceDN w:val="0"/>
                              <w:adjustRightInd w:val="0"/>
                              <w:spacing w:before="60" w:after="0" w:line="252" w:lineRule="auto"/>
                              <w:ind w:left="720" w:right="259"/>
                              <w:rPr>
                                <w:rFonts w:asciiTheme="majorHAnsi" w:hAnsiTheme="majorHAnsi" w:cstheme="minorHAnsi"/>
                                <w:i/>
                                <w:color w:val="FF0000"/>
                                <w:sz w:val="24"/>
                                <w:szCs w:val="24"/>
                              </w:rPr>
                            </w:pPr>
                            <w:r w:rsidRPr="00E74BE4">
                              <w:rPr>
                                <w:rFonts w:asciiTheme="majorHAnsi" w:hAnsiTheme="majorHAnsi" w:cstheme="minorHAnsi"/>
                                <w:b/>
                                <w:bCs/>
                                <w:sz w:val="24"/>
                                <w:szCs w:val="24"/>
                              </w:rPr>
                              <w:t>Benchmark</w:t>
                            </w:r>
                            <w:r w:rsidRPr="00E74BE4">
                              <w:rPr>
                                <w:rFonts w:asciiTheme="majorHAnsi" w:hAnsiTheme="majorHAnsi" w:cstheme="minorHAnsi"/>
                                <w:i/>
                                <w:sz w:val="24"/>
                                <w:szCs w:val="24"/>
                              </w:rPr>
                              <w:t xml:space="preserve">: </w:t>
                            </w:r>
                            <w:r w:rsidRPr="00E74BE4">
                              <w:rPr>
                                <w:rFonts w:asciiTheme="majorHAnsi" w:hAnsiTheme="majorHAnsi" w:cstheme="minorHAnsi"/>
                                <w:sz w:val="24"/>
                                <w:szCs w:val="24"/>
                              </w:rPr>
                              <w:t>90% of respondents will agree or strongly agree each semester (</w:t>
                            </w:r>
                            <w:r w:rsidRPr="00E74BE4">
                              <w:rPr>
                                <w:rFonts w:asciiTheme="majorHAnsi" w:hAnsiTheme="majorHAnsi" w:cstheme="minorHAnsi"/>
                                <w:i/>
                                <w:iCs/>
                                <w:sz w:val="24"/>
                                <w:szCs w:val="24"/>
                              </w:rPr>
                              <w:t xml:space="preserve">Q.2 on survey: “My overall experience playing intramurals this semester was positive.” </w:t>
                            </w:r>
                            <w:r w:rsidRPr="00E74BE4">
                              <w:rPr>
                                <w:rFonts w:asciiTheme="majorHAnsi" w:hAnsiTheme="majorHAnsi" w:cstheme="minorHAnsi"/>
                                <w:sz w:val="24"/>
                                <w:szCs w:val="24"/>
                              </w:rPr>
                              <w:t>Strongly Agree/Agree).</w:t>
                            </w:r>
                          </w:p>
                          <w:p w14:paraId="1B4F2476" w14:textId="77777777" w:rsidR="005B58F2" w:rsidRPr="00E74BE4" w:rsidRDefault="005B58F2" w:rsidP="00E74BE4">
                            <w:pPr>
                              <w:pStyle w:val="NoSpacing"/>
                              <w:tabs>
                                <w:tab w:val="left" w:pos="1530"/>
                              </w:tabs>
                              <w:spacing w:before="120" w:line="252" w:lineRule="auto"/>
                              <w:ind w:left="720" w:right="265" w:hanging="450"/>
                              <w:rPr>
                                <w:rFonts w:asciiTheme="majorHAnsi" w:hAnsiTheme="majorHAnsi" w:cstheme="minorHAnsi"/>
                                <w:i/>
                                <w:color w:val="FF0000"/>
                                <w:sz w:val="24"/>
                                <w:szCs w:val="24"/>
                              </w:rPr>
                            </w:pPr>
                            <w:r w:rsidRPr="00E74BE4">
                              <w:rPr>
                                <w:rFonts w:asciiTheme="majorHAnsi" w:hAnsiTheme="majorHAnsi" w:cstheme="minorHAnsi"/>
                                <w:b/>
                                <w:bCs/>
                                <w:sz w:val="24"/>
                                <w:szCs w:val="24"/>
                              </w:rPr>
                              <w:t>Objective/Outcome:</w:t>
                            </w:r>
                            <w:r w:rsidRPr="00E74BE4">
                              <w:rPr>
                                <w:rFonts w:asciiTheme="majorHAnsi" w:hAnsiTheme="majorHAnsi" w:cstheme="minorHAnsi"/>
                                <w:i/>
                                <w:sz w:val="24"/>
                                <w:szCs w:val="24"/>
                              </w:rPr>
                              <w:t xml:space="preserve"> </w:t>
                            </w:r>
                            <w:r w:rsidRPr="00E74BE4">
                              <w:rPr>
                                <w:rFonts w:asciiTheme="majorHAnsi" w:hAnsiTheme="majorHAnsi" w:cstheme="minorHAnsi"/>
                                <w:sz w:val="24"/>
                                <w:szCs w:val="24"/>
                              </w:rPr>
                              <w:t>Deliver exceptional client service and support to Employer Partners during bi- annual Career Fair.</w:t>
                            </w:r>
                          </w:p>
                          <w:p w14:paraId="463676A5" w14:textId="77777777" w:rsidR="005B58F2" w:rsidRPr="00E74BE4" w:rsidRDefault="005B58F2" w:rsidP="00E74BE4">
                            <w:pPr>
                              <w:autoSpaceDE w:val="0"/>
                              <w:autoSpaceDN w:val="0"/>
                              <w:adjustRightInd w:val="0"/>
                              <w:spacing w:before="60" w:after="0" w:line="252" w:lineRule="auto"/>
                              <w:ind w:left="720" w:right="259"/>
                              <w:rPr>
                                <w:rFonts w:asciiTheme="majorHAnsi" w:hAnsiTheme="majorHAnsi" w:cstheme="minorHAnsi"/>
                                <w:sz w:val="24"/>
                                <w:szCs w:val="24"/>
                              </w:rPr>
                            </w:pPr>
                            <w:r w:rsidRPr="00E74BE4">
                              <w:rPr>
                                <w:rFonts w:asciiTheme="majorHAnsi" w:hAnsiTheme="majorHAnsi" w:cstheme="minorHAnsi"/>
                                <w:b/>
                                <w:bCs/>
                                <w:sz w:val="24"/>
                                <w:szCs w:val="24"/>
                              </w:rPr>
                              <w:t>Data Source:</w:t>
                            </w:r>
                            <w:r w:rsidRPr="00E74BE4">
                              <w:rPr>
                                <w:rFonts w:asciiTheme="majorHAnsi" w:hAnsiTheme="majorHAnsi" w:cstheme="minorHAnsi"/>
                                <w:i/>
                                <w:sz w:val="24"/>
                                <w:szCs w:val="24"/>
                              </w:rPr>
                              <w:t xml:space="preserve"> </w:t>
                            </w:r>
                            <w:r w:rsidRPr="00E74BE4">
                              <w:rPr>
                                <w:rFonts w:asciiTheme="majorHAnsi" w:hAnsiTheme="majorHAnsi" w:cstheme="minorHAnsi"/>
                                <w:sz w:val="24"/>
                                <w:szCs w:val="24"/>
                              </w:rPr>
                              <w:t>Fall 2018</w:t>
                            </w:r>
                            <w:r w:rsidRPr="00E74BE4">
                              <w:rPr>
                                <w:rFonts w:asciiTheme="majorHAnsi" w:hAnsiTheme="majorHAnsi" w:cstheme="minorHAnsi"/>
                                <w:i/>
                                <w:sz w:val="24"/>
                                <w:szCs w:val="24"/>
                              </w:rPr>
                              <w:t xml:space="preserve"> </w:t>
                            </w:r>
                            <w:r w:rsidRPr="00E74BE4">
                              <w:rPr>
                                <w:rFonts w:asciiTheme="majorHAnsi" w:hAnsiTheme="majorHAnsi" w:cstheme="minorHAnsi"/>
                                <w:sz w:val="24"/>
                                <w:szCs w:val="24"/>
                              </w:rPr>
                              <w:t>Career Fair Employer Partners Survey</w:t>
                            </w:r>
                          </w:p>
                          <w:p w14:paraId="32725F20" w14:textId="77777777" w:rsidR="005B58F2" w:rsidRPr="00E74BE4" w:rsidRDefault="005B58F2" w:rsidP="00E74BE4">
                            <w:pPr>
                              <w:autoSpaceDE w:val="0"/>
                              <w:autoSpaceDN w:val="0"/>
                              <w:adjustRightInd w:val="0"/>
                              <w:spacing w:before="60" w:after="0" w:line="252" w:lineRule="auto"/>
                              <w:ind w:left="720" w:right="259"/>
                              <w:rPr>
                                <w:rFonts w:asciiTheme="majorHAnsi" w:hAnsiTheme="majorHAnsi" w:cstheme="minorHAnsi"/>
                                <w:sz w:val="24"/>
                                <w:szCs w:val="24"/>
                              </w:rPr>
                            </w:pPr>
                            <w:r w:rsidRPr="00E74BE4">
                              <w:rPr>
                                <w:rFonts w:asciiTheme="majorHAnsi" w:hAnsiTheme="majorHAnsi" w:cstheme="minorHAnsi"/>
                                <w:b/>
                                <w:bCs/>
                                <w:sz w:val="24"/>
                                <w:szCs w:val="24"/>
                              </w:rPr>
                              <w:t>Benchmark:</w:t>
                            </w:r>
                            <w:r w:rsidRPr="00E74BE4">
                              <w:rPr>
                                <w:rFonts w:asciiTheme="majorHAnsi" w:hAnsiTheme="majorHAnsi" w:cstheme="minorHAnsi"/>
                                <w:i/>
                                <w:color w:val="FF0000"/>
                                <w:sz w:val="24"/>
                                <w:szCs w:val="24"/>
                              </w:rPr>
                              <w:t xml:space="preserve">  </w:t>
                            </w:r>
                            <w:r w:rsidRPr="00E74BE4">
                              <w:rPr>
                                <w:rFonts w:asciiTheme="majorHAnsi" w:hAnsiTheme="majorHAnsi" w:cstheme="minorHAnsi"/>
                                <w:sz w:val="24"/>
                                <w:szCs w:val="24"/>
                              </w:rPr>
                              <w:t>Survey Benchmarks (based on Spring 2018 results): Dietary Options: 91% Student Preparedness and Self-Introduction: 65%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3536DBB" id="_x0000_t202" coordsize="21600,21600" o:spt="202" path="m,l,21600r21600,l21600,xe">
                <v:stroke joinstyle="miter"/>
                <v:path gradientshapeok="t" o:connecttype="rect"/>
              </v:shapetype>
              <v:shape id="Text Box 17" o:spid="_x0000_s1034" type="#_x0000_t202" style="position:absolute;left:0;text-align:left;margin-left:-4.65pt;margin-top:7.5pt;width:518.4pt;height:225.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" fillcolor="#e3e5e4" stroked="f">
                <v:shadow on="t" color="black" opacity="26214f" origin="-.5" offset="3pt,0"/>
                <v:textbox>
                  <w:txbxContent>
                    <w:p w14:paraId="45CB059A" w14:textId="77777777" w:rsidR="005B58F2" w:rsidRPr="006715B8" w:rsidRDefault="005B58F2" w:rsidP="006715B8">
                      <w:pPr>
                        <w:spacing w:before="120" w:after="0" w:line="252" w:lineRule="auto"/>
                        <w:ind w:left="180"/>
                        <w:rPr>
                          <w:rFonts w:asciiTheme="majorHAnsi" w:hAnsiTheme="majorHAnsi" w:cstheme="minorHAnsi"/>
                          <w:b/>
                          <w:sz w:val="26"/>
                          <w:szCs w:val="26"/>
                        </w:rPr>
                      </w:pPr>
                      <w:r w:rsidRPr="006715B8">
                        <w:rPr>
                          <w:rFonts w:asciiTheme="majorHAnsi" w:hAnsiTheme="majorHAnsi" w:cstheme="minorHAnsi"/>
                          <w:b/>
                          <w:sz w:val="26"/>
                          <w:szCs w:val="26"/>
                        </w:rPr>
                        <w:t>Benchmark/Target Examples:</w:t>
                      </w:r>
                    </w:p>
                    <w:p w14:paraId="18A2CD2C" w14:textId="77777777" w:rsidR="005B58F2" w:rsidRPr="00E74BE4" w:rsidRDefault="005B58F2" w:rsidP="00E74BE4">
                      <w:pPr>
                        <w:pStyle w:val="NoSpacing"/>
                        <w:tabs>
                          <w:tab w:val="left" w:pos="1530"/>
                        </w:tabs>
                        <w:spacing w:before="120" w:line="252" w:lineRule="auto"/>
                        <w:ind w:left="720" w:right="265" w:hanging="360"/>
                        <w:rPr>
                          <w:rFonts w:asciiTheme="majorHAnsi" w:hAnsiTheme="majorHAnsi" w:cstheme="minorHAnsi"/>
                          <w:sz w:val="24"/>
                          <w:szCs w:val="24"/>
                        </w:rPr>
                      </w:pPr>
                      <w:r w:rsidRPr="00E74BE4">
                        <w:rPr>
                          <w:rFonts w:asciiTheme="majorHAnsi" w:hAnsiTheme="majorHAnsi" w:cstheme="minorHAnsi"/>
                          <w:b/>
                          <w:bCs/>
                          <w:sz w:val="24"/>
                          <w:szCs w:val="24"/>
                        </w:rPr>
                        <w:t>Objective/Outcome:</w:t>
                      </w:r>
                      <w:r w:rsidRPr="00E74BE4">
                        <w:rPr>
                          <w:rFonts w:asciiTheme="majorHAnsi" w:hAnsiTheme="majorHAnsi" w:cs="Verdana"/>
                          <w:sz w:val="24"/>
                          <w:szCs w:val="24"/>
                        </w:rPr>
                        <w:t xml:space="preserve"> </w:t>
                      </w:r>
                      <w:r w:rsidRPr="00E74BE4">
                        <w:rPr>
                          <w:rFonts w:asciiTheme="majorHAnsi" w:hAnsiTheme="majorHAnsi" w:cstheme="minorHAnsi"/>
                          <w:sz w:val="24"/>
                          <w:szCs w:val="24"/>
                        </w:rPr>
                        <w:t xml:space="preserve">Students will report a positive experience playing </w:t>
                      </w:r>
                      <w:r w:rsidRPr="00E74BE4">
                        <w:rPr>
                          <w:rFonts w:asciiTheme="majorHAnsi" w:hAnsiTheme="majorHAnsi" w:cstheme="minorHAnsi"/>
                          <w:bCs/>
                          <w:sz w:val="24"/>
                          <w:szCs w:val="24"/>
                        </w:rPr>
                        <w:t>intramural</w:t>
                      </w:r>
                      <w:r w:rsidRPr="00E74BE4">
                        <w:rPr>
                          <w:rFonts w:asciiTheme="majorHAnsi" w:hAnsiTheme="majorHAnsi" w:cstheme="minorHAnsi"/>
                          <w:sz w:val="24"/>
                          <w:szCs w:val="24"/>
                        </w:rPr>
                        <w:t xml:space="preserve"> sports.</w:t>
                      </w:r>
                    </w:p>
                    <w:p w14:paraId="38A5DDDD" w14:textId="77777777" w:rsidR="005B58F2" w:rsidRPr="00E74BE4" w:rsidRDefault="005B58F2" w:rsidP="00E74BE4">
                      <w:pPr>
                        <w:autoSpaceDE w:val="0"/>
                        <w:autoSpaceDN w:val="0"/>
                        <w:adjustRightInd w:val="0"/>
                        <w:spacing w:before="60" w:after="0" w:line="252" w:lineRule="auto"/>
                        <w:ind w:left="720" w:right="259"/>
                        <w:rPr>
                          <w:rFonts w:asciiTheme="majorHAnsi" w:hAnsiTheme="majorHAnsi" w:cstheme="minorHAnsi"/>
                          <w:sz w:val="24"/>
                          <w:szCs w:val="24"/>
                        </w:rPr>
                      </w:pPr>
                      <w:r w:rsidRPr="00E74BE4">
                        <w:rPr>
                          <w:rFonts w:asciiTheme="majorHAnsi" w:hAnsiTheme="majorHAnsi" w:cstheme="minorHAnsi"/>
                          <w:b/>
                          <w:bCs/>
                          <w:sz w:val="24"/>
                          <w:szCs w:val="24"/>
                        </w:rPr>
                        <w:t>Data Source:</w:t>
                      </w:r>
                      <w:r w:rsidRPr="00E74BE4">
                        <w:rPr>
                          <w:rFonts w:asciiTheme="majorHAnsi" w:hAnsiTheme="majorHAnsi" w:cstheme="minorHAnsi"/>
                          <w:i/>
                          <w:sz w:val="24"/>
                          <w:szCs w:val="24"/>
                        </w:rPr>
                        <w:t xml:space="preserve"> </w:t>
                      </w:r>
                      <w:r w:rsidRPr="00E74BE4">
                        <w:rPr>
                          <w:rFonts w:asciiTheme="majorHAnsi" w:hAnsiTheme="majorHAnsi" w:cstheme="minorHAnsi"/>
                          <w:sz w:val="24"/>
                          <w:szCs w:val="24"/>
                        </w:rPr>
                        <w:t xml:space="preserve">Outcome based assessment surveys were performed in intramurals each semester (fall and spring). </w:t>
                      </w:r>
                    </w:p>
                    <w:p w14:paraId="4E3D28B2" w14:textId="77777777" w:rsidR="005B58F2" w:rsidRPr="00E74BE4" w:rsidRDefault="005B58F2" w:rsidP="00E74BE4">
                      <w:pPr>
                        <w:autoSpaceDE w:val="0"/>
                        <w:autoSpaceDN w:val="0"/>
                        <w:adjustRightInd w:val="0"/>
                        <w:spacing w:before="60" w:after="0" w:line="252" w:lineRule="auto"/>
                        <w:ind w:left="720" w:right="259"/>
                        <w:rPr>
                          <w:rFonts w:asciiTheme="majorHAnsi" w:hAnsiTheme="majorHAnsi" w:cstheme="minorHAnsi"/>
                          <w:i/>
                          <w:color w:val="FF0000"/>
                          <w:sz w:val="24"/>
                          <w:szCs w:val="24"/>
                        </w:rPr>
                      </w:pPr>
                      <w:r w:rsidRPr="00E74BE4">
                        <w:rPr>
                          <w:rFonts w:asciiTheme="majorHAnsi" w:hAnsiTheme="majorHAnsi" w:cstheme="minorHAnsi"/>
                          <w:b/>
                          <w:bCs/>
                          <w:sz w:val="24"/>
                          <w:szCs w:val="24"/>
                        </w:rPr>
                        <w:t>Benchmark</w:t>
                      </w:r>
                      <w:r w:rsidRPr="00E74BE4">
                        <w:rPr>
                          <w:rFonts w:asciiTheme="majorHAnsi" w:hAnsiTheme="majorHAnsi" w:cstheme="minorHAnsi"/>
                          <w:i/>
                          <w:sz w:val="24"/>
                          <w:szCs w:val="24"/>
                        </w:rPr>
                        <w:t xml:space="preserve">: </w:t>
                      </w:r>
                      <w:r w:rsidRPr="00E74BE4">
                        <w:rPr>
                          <w:rFonts w:asciiTheme="majorHAnsi" w:hAnsiTheme="majorHAnsi" w:cstheme="minorHAnsi"/>
                          <w:sz w:val="24"/>
                          <w:szCs w:val="24"/>
                        </w:rPr>
                        <w:t>90% of respondents will agree or strongly agree each semester (</w:t>
                      </w:r>
                      <w:r w:rsidRPr="00E74BE4">
                        <w:rPr>
                          <w:rFonts w:asciiTheme="majorHAnsi" w:hAnsiTheme="majorHAnsi" w:cstheme="minorHAnsi"/>
                          <w:i/>
                          <w:iCs/>
                          <w:sz w:val="24"/>
                          <w:szCs w:val="24"/>
                        </w:rPr>
                        <w:t xml:space="preserve">Q.2 on survey: “My overall experience playing intramurals this semester was positive.” </w:t>
                      </w:r>
                      <w:r w:rsidRPr="00E74BE4">
                        <w:rPr>
                          <w:rFonts w:asciiTheme="majorHAnsi" w:hAnsiTheme="majorHAnsi" w:cstheme="minorHAnsi"/>
                          <w:sz w:val="24"/>
                          <w:szCs w:val="24"/>
                        </w:rPr>
                        <w:t>Strongly Agree/Agree).</w:t>
                      </w:r>
                    </w:p>
                    <w:p w14:paraId="1B4F2476" w14:textId="77777777" w:rsidR="005B58F2" w:rsidRPr="00E74BE4" w:rsidRDefault="005B58F2" w:rsidP="00E74BE4">
                      <w:pPr>
                        <w:pStyle w:val="NoSpacing"/>
                        <w:tabs>
                          <w:tab w:val="left" w:pos="1530"/>
                        </w:tabs>
                        <w:spacing w:before="120" w:line="252" w:lineRule="auto"/>
                        <w:ind w:left="720" w:right="265" w:hanging="450"/>
                        <w:rPr>
                          <w:rFonts w:asciiTheme="majorHAnsi" w:hAnsiTheme="majorHAnsi" w:cstheme="minorHAnsi"/>
                          <w:i/>
                          <w:color w:val="FF0000"/>
                          <w:sz w:val="24"/>
                          <w:szCs w:val="24"/>
                        </w:rPr>
                      </w:pPr>
                      <w:r w:rsidRPr="00E74BE4">
                        <w:rPr>
                          <w:rFonts w:asciiTheme="majorHAnsi" w:hAnsiTheme="majorHAnsi" w:cstheme="minorHAnsi"/>
                          <w:b/>
                          <w:bCs/>
                          <w:sz w:val="24"/>
                          <w:szCs w:val="24"/>
                        </w:rPr>
                        <w:t>Objective/Outcome:</w:t>
                      </w:r>
                      <w:r w:rsidRPr="00E74BE4">
                        <w:rPr>
                          <w:rFonts w:asciiTheme="majorHAnsi" w:hAnsiTheme="majorHAnsi" w:cstheme="minorHAnsi"/>
                          <w:i/>
                          <w:sz w:val="24"/>
                          <w:szCs w:val="24"/>
                        </w:rPr>
                        <w:t xml:space="preserve"> </w:t>
                      </w:r>
                      <w:r w:rsidRPr="00E74BE4">
                        <w:rPr>
                          <w:rFonts w:asciiTheme="majorHAnsi" w:hAnsiTheme="majorHAnsi" w:cstheme="minorHAnsi"/>
                          <w:sz w:val="24"/>
                          <w:szCs w:val="24"/>
                        </w:rPr>
                        <w:t>Deliver exceptional client service and support to Employer Partners during bi- annual Career Fair.</w:t>
                      </w:r>
                    </w:p>
                    <w:p w14:paraId="463676A5" w14:textId="77777777" w:rsidR="005B58F2" w:rsidRPr="00E74BE4" w:rsidRDefault="005B58F2" w:rsidP="00E74BE4">
                      <w:pPr>
                        <w:autoSpaceDE w:val="0"/>
                        <w:autoSpaceDN w:val="0"/>
                        <w:adjustRightInd w:val="0"/>
                        <w:spacing w:before="60" w:after="0" w:line="252" w:lineRule="auto"/>
                        <w:ind w:left="720" w:right="259"/>
                        <w:rPr>
                          <w:rFonts w:asciiTheme="majorHAnsi" w:hAnsiTheme="majorHAnsi" w:cstheme="minorHAnsi"/>
                          <w:sz w:val="24"/>
                          <w:szCs w:val="24"/>
                        </w:rPr>
                      </w:pPr>
                      <w:r w:rsidRPr="00E74BE4">
                        <w:rPr>
                          <w:rFonts w:asciiTheme="majorHAnsi" w:hAnsiTheme="majorHAnsi" w:cstheme="minorHAnsi"/>
                          <w:b/>
                          <w:bCs/>
                          <w:sz w:val="24"/>
                          <w:szCs w:val="24"/>
                        </w:rPr>
                        <w:t>Data Source:</w:t>
                      </w:r>
                      <w:r w:rsidRPr="00E74BE4">
                        <w:rPr>
                          <w:rFonts w:asciiTheme="majorHAnsi" w:hAnsiTheme="majorHAnsi" w:cstheme="minorHAnsi"/>
                          <w:i/>
                          <w:sz w:val="24"/>
                          <w:szCs w:val="24"/>
                        </w:rPr>
                        <w:t xml:space="preserve"> </w:t>
                      </w:r>
                      <w:r w:rsidRPr="00E74BE4">
                        <w:rPr>
                          <w:rFonts w:asciiTheme="majorHAnsi" w:hAnsiTheme="majorHAnsi" w:cstheme="minorHAnsi"/>
                          <w:sz w:val="24"/>
                          <w:szCs w:val="24"/>
                        </w:rPr>
                        <w:t>Fall 2018</w:t>
                      </w:r>
                      <w:r w:rsidRPr="00E74BE4">
                        <w:rPr>
                          <w:rFonts w:asciiTheme="majorHAnsi" w:hAnsiTheme="majorHAnsi" w:cstheme="minorHAnsi"/>
                          <w:i/>
                          <w:sz w:val="24"/>
                          <w:szCs w:val="24"/>
                        </w:rPr>
                        <w:t xml:space="preserve"> </w:t>
                      </w:r>
                      <w:r w:rsidRPr="00E74BE4">
                        <w:rPr>
                          <w:rFonts w:asciiTheme="majorHAnsi" w:hAnsiTheme="majorHAnsi" w:cstheme="minorHAnsi"/>
                          <w:sz w:val="24"/>
                          <w:szCs w:val="24"/>
                        </w:rPr>
                        <w:t>Career Fair Employer Partners Survey</w:t>
                      </w:r>
                    </w:p>
                    <w:p w14:paraId="32725F20" w14:textId="77777777" w:rsidR="005B58F2" w:rsidRPr="00E74BE4" w:rsidRDefault="005B58F2" w:rsidP="00E74BE4">
                      <w:pPr>
                        <w:autoSpaceDE w:val="0"/>
                        <w:autoSpaceDN w:val="0"/>
                        <w:adjustRightInd w:val="0"/>
                        <w:spacing w:before="60" w:after="0" w:line="252" w:lineRule="auto"/>
                        <w:ind w:left="720" w:right="259"/>
                        <w:rPr>
                          <w:rFonts w:asciiTheme="majorHAnsi" w:hAnsiTheme="majorHAnsi" w:cstheme="minorHAnsi"/>
                          <w:sz w:val="24"/>
                          <w:szCs w:val="24"/>
                        </w:rPr>
                      </w:pPr>
                      <w:r w:rsidRPr="00E74BE4">
                        <w:rPr>
                          <w:rFonts w:asciiTheme="majorHAnsi" w:hAnsiTheme="majorHAnsi" w:cstheme="minorHAnsi"/>
                          <w:b/>
                          <w:bCs/>
                          <w:sz w:val="24"/>
                          <w:szCs w:val="24"/>
                        </w:rPr>
                        <w:t>Benchmark:</w:t>
                      </w:r>
                      <w:r w:rsidRPr="00E74BE4">
                        <w:rPr>
                          <w:rFonts w:asciiTheme="majorHAnsi" w:hAnsiTheme="majorHAnsi" w:cstheme="minorHAnsi"/>
                          <w:i/>
                          <w:color w:val="FF0000"/>
                          <w:sz w:val="24"/>
                          <w:szCs w:val="24"/>
                        </w:rPr>
                        <w:t xml:space="preserve">  </w:t>
                      </w:r>
                      <w:r w:rsidRPr="00E74BE4">
                        <w:rPr>
                          <w:rFonts w:asciiTheme="majorHAnsi" w:hAnsiTheme="majorHAnsi" w:cstheme="minorHAnsi"/>
                          <w:sz w:val="24"/>
                          <w:szCs w:val="24"/>
                        </w:rPr>
                        <w:t>Survey Benchmarks (based on Spring 2018 results): Dietary Options: 91% Student Preparedness and Self-Introduction: 65%</w:t>
                      </w:r>
                    </w:p>
                  </w:txbxContent>
                </v:textbox>
                <w10:wrap type="square" anchorx="margin"/>
              </v:shape>
            </w:pict>
          </mc:Fallback>
        </mc:AlternateContent>
      </w:r>
      <w:r w:rsidR="00A02EA8" w:rsidRPr="00E74BE4">
        <w:rPr>
          <w:rFonts w:asciiTheme="majorHAnsi" w:hAnsiTheme="majorHAnsi" w:cstheme="minorHAnsi"/>
          <w:b/>
          <w:sz w:val="24"/>
          <w:szCs w:val="24"/>
        </w:rPr>
        <w:t>I</w:t>
      </w:r>
      <w:r w:rsidR="00F9172F" w:rsidRPr="00E74BE4">
        <w:rPr>
          <w:rFonts w:asciiTheme="majorHAnsi" w:hAnsiTheme="majorHAnsi" w:cstheme="minorHAnsi"/>
          <w:b/>
          <w:sz w:val="24"/>
          <w:szCs w:val="24"/>
        </w:rPr>
        <w:t>dentify the Timeline and Person(s) Responsible</w:t>
      </w:r>
    </w:p>
    <w:p w14:paraId="71210714" w14:textId="77777777" w:rsidR="00F9172F" w:rsidRPr="00ED3FE7" w:rsidRDefault="00F9172F" w:rsidP="00E74BE4">
      <w:pPr>
        <w:spacing w:before="140" w:after="0" w:line="252" w:lineRule="auto"/>
        <w:rPr>
          <w:rFonts w:asciiTheme="majorHAnsi" w:hAnsiTheme="majorHAnsi" w:cstheme="minorHAnsi"/>
          <w:b/>
          <w:sz w:val="24"/>
          <w:szCs w:val="24"/>
        </w:rPr>
      </w:pPr>
      <w:r w:rsidRPr="00ED3FE7">
        <w:rPr>
          <w:rFonts w:asciiTheme="majorHAnsi" w:hAnsiTheme="majorHAnsi" w:cstheme="minorHAnsi"/>
          <w:color w:val="000000"/>
          <w:sz w:val="24"/>
          <w:szCs w:val="24"/>
        </w:rPr>
        <w:t>Consider how the administrative unit will collect institutional</w:t>
      </w:r>
      <w:r w:rsidR="0092270F" w:rsidRPr="00ED3FE7">
        <w:rPr>
          <w:rFonts w:asciiTheme="majorHAnsi" w:hAnsiTheme="majorHAnsi" w:cstheme="minorHAnsi"/>
          <w:color w:val="000000"/>
          <w:sz w:val="24"/>
          <w:szCs w:val="24"/>
        </w:rPr>
        <w:t xml:space="preserve"> data on an established cycle. </w:t>
      </w:r>
      <w:r w:rsidRPr="00ED3FE7">
        <w:rPr>
          <w:rFonts w:asciiTheme="majorHAnsi" w:hAnsiTheme="majorHAnsi" w:cstheme="minorHAnsi"/>
          <w:color w:val="000000"/>
          <w:sz w:val="24"/>
          <w:szCs w:val="24"/>
        </w:rPr>
        <w:t>When is</w:t>
      </w:r>
      <w:r w:rsidRPr="00ED3FE7">
        <w:rPr>
          <w:rFonts w:asciiTheme="majorHAnsi" w:hAnsiTheme="majorHAnsi" w:cstheme="minorHAnsi"/>
          <w:sz w:val="24"/>
          <w:szCs w:val="24"/>
        </w:rPr>
        <w:t xml:space="preserve"> the best time of year to collect and measure data? </w:t>
      </w:r>
      <w:r w:rsidRPr="00ED3FE7">
        <w:rPr>
          <w:rFonts w:asciiTheme="majorHAnsi" w:hAnsiTheme="majorHAnsi" w:cstheme="minorHAnsi"/>
          <w:b/>
          <w:sz w:val="24"/>
          <w:szCs w:val="24"/>
        </w:rPr>
        <w:t>Be selective, strategic, and realistic</w:t>
      </w:r>
      <w:r w:rsidRPr="00ED3FE7">
        <w:rPr>
          <w:rFonts w:asciiTheme="majorHAnsi" w:hAnsiTheme="majorHAnsi" w:cstheme="minorHAnsi"/>
          <w:sz w:val="24"/>
          <w:szCs w:val="24"/>
        </w:rPr>
        <w:t>. Develop a cycle that will match competing demands, internal requirements, and external commitments.</w:t>
      </w:r>
    </w:p>
    <w:p w14:paraId="1B197B56" w14:textId="77777777" w:rsidR="00F9172F" w:rsidRPr="00ED3FE7" w:rsidRDefault="00F9172F" w:rsidP="00E74BE4">
      <w:pPr>
        <w:spacing w:before="140" w:after="0" w:line="252" w:lineRule="auto"/>
        <w:rPr>
          <w:rFonts w:asciiTheme="majorHAnsi" w:hAnsiTheme="majorHAnsi" w:cstheme="minorHAnsi"/>
          <w:sz w:val="24"/>
          <w:szCs w:val="24"/>
        </w:rPr>
      </w:pPr>
      <w:r w:rsidRPr="00ED3FE7">
        <w:rPr>
          <w:rFonts w:asciiTheme="majorHAnsi" w:hAnsiTheme="majorHAnsi" w:cstheme="minorHAnsi"/>
          <w:sz w:val="24"/>
          <w:szCs w:val="24"/>
        </w:rPr>
        <w:t>In general, it is recommended that a unit assess two or three outcomes/objectives on an annual basis. A staggered approach over a period of time (e.g. two year cycle) maximizes unit resources and capacity. Be sure to identify the individual res</w:t>
      </w:r>
      <w:r w:rsidR="00B95E58" w:rsidRPr="00ED3FE7">
        <w:rPr>
          <w:rFonts w:asciiTheme="majorHAnsi" w:hAnsiTheme="majorHAnsi" w:cstheme="minorHAnsi"/>
          <w:sz w:val="24"/>
          <w:szCs w:val="24"/>
        </w:rPr>
        <w:t>ponsible for data collection and/or analysis</w:t>
      </w:r>
      <w:r w:rsidRPr="00ED3FE7">
        <w:rPr>
          <w:rFonts w:asciiTheme="majorHAnsi" w:hAnsiTheme="majorHAnsi" w:cstheme="minorHAnsi"/>
          <w:sz w:val="24"/>
          <w:szCs w:val="24"/>
        </w:rPr>
        <w:t>.</w:t>
      </w:r>
    </w:p>
    <w:p w14:paraId="3B9D4977" w14:textId="77777777" w:rsidR="00372CF4" w:rsidRPr="00ED3FE7" w:rsidRDefault="00372CF4" w:rsidP="00E74BE4">
      <w:pPr>
        <w:pStyle w:val="NoSpacing"/>
        <w:numPr>
          <w:ilvl w:val="0"/>
          <w:numId w:val="3"/>
        </w:numPr>
        <w:spacing w:before="240" w:after="120" w:line="252" w:lineRule="auto"/>
        <w:ind w:left="360"/>
        <w:outlineLvl w:val="0"/>
        <w:rPr>
          <w:rFonts w:asciiTheme="majorHAnsi" w:hAnsiTheme="majorHAnsi" w:cstheme="minorHAnsi"/>
          <w:b/>
          <w:sz w:val="24"/>
          <w:szCs w:val="24"/>
        </w:rPr>
      </w:pPr>
      <w:r w:rsidRPr="00ED3FE7">
        <w:rPr>
          <w:rFonts w:asciiTheme="majorHAnsi" w:hAnsiTheme="majorHAnsi" w:cstheme="minorHAnsi"/>
          <w:b/>
          <w:sz w:val="24"/>
          <w:szCs w:val="24"/>
        </w:rPr>
        <w:t>Use Results to Inform</w:t>
      </w:r>
      <w:r w:rsidR="008237BF" w:rsidRPr="00ED3FE7">
        <w:rPr>
          <w:rFonts w:asciiTheme="majorHAnsi" w:hAnsiTheme="majorHAnsi" w:cstheme="minorHAnsi"/>
          <w:b/>
          <w:sz w:val="24"/>
          <w:szCs w:val="24"/>
        </w:rPr>
        <w:t xml:space="preserve"> and Guide Continuous Improvement</w:t>
      </w:r>
    </w:p>
    <w:p w14:paraId="1C182F0D" w14:textId="77777777" w:rsidR="00372CF4" w:rsidRPr="00ED3FE7" w:rsidRDefault="00904D5D" w:rsidP="00E74BE4">
      <w:pPr>
        <w:pStyle w:val="NoSpacing"/>
        <w:spacing w:before="180" w:line="252" w:lineRule="auto"/>
        <w:rPr>
          <w:rFonts w:asciiTheme="majorHAnsi" w:hAnsiTheme="majorHAnsi" w:cstheme="minorHAnsi"/>
          <w:b/>
          <w:sz w:val="24"/>
          <w:szCs w:val="24"/>
        </w:rPr>
      </w:pPr>
      <w:r w:rsidRPr="00ED3FE7">
        <w:rPr>
          <w:rFonts w:asciiTheme="majorHAnsi" w:hAnsiTheme="majorHAnsi" w:cstheme="minorHAnsi"/>
          <w:b/>
          <w:sz w:val="24"/>
          <w:szCs w:val="24"/>
        </w:rPr>
        <w:t xml:space="preserve">Results: </w:t>
      </w:r>
      <w:r w:rsidR="00372CF4" w:rsidRPr="00ED3FE7">
        <w:rPr>
          <w:rFonts w:asciiTheme="majorHAnsi" w:hAnsiTheme="majorHAnsi" w:cstheme="minorHAnsi"/>
          <w:sz w:val="24"/>
          <w:szCs w:val="24"/>
        </w:rPr>
        <w:t xml:space="preserve">Assessment findings can distinguish patterns of consistency, provide evidence of performance, and identify gaps in services, programs, and activities. </w:t>
      </w:r>
      <w:r w:rsidR="00906553" w:rsidRPr="00ED3FE7">
        <w:rPr>
          <w:rFonts w:asciiTheme="majorHAnsi" w:hAnsiTheme="majorHAnsi" w:cstheme="minorHAnsi"/>
          <w:sz w:val="24"/>
          <w:szCs w:val="24"/>
        </w:rPr>
        <w:t>S</w:t>
      </w:r>
      <w:r w:rsidR="00372CF4" w:rsidRPr="00ED3FE7">
        <w:rPr>
          <w:rFonts w:asciiTheme="majorHAnsi" w:hAnsiTheme="majorHAnsi" w:cstheme="minorHAnsi"/>
          <w:sz w:val="24"/>
          <w:szCs w:val="24"/>
        </w:rPr>
        <w:t xml:space="preserve">elect the most appropriate rating category </w:t>
      </w:r>
      <w:r w:rsidR="00906553" w:rsidRPr="00ED3FE7">
        <w:rPr>
          <w:rFonts w:asciiTheme="majorHAnsi" w:hAnsiTheme="majorHAnsi" w:cstheme="minorHAnsi"/>
          <w:sz w:val="24"/>
          <w:szCs w:val="24"/>
        </w:rPr>
        <w:t>in the administrative unit’s assessment management system’s workspace</w:t>
      </w:r>
      <w:r w:rsidR="00372CF4" w:rsidRPr="00ED3FE7">
        <w:rPr>
          <w:rFonts w:asciiTheme="majorHAnsi" w:hAnsiTheme="majorHAnsi" w:cstheme="minorHAnsi"/>
          <w:sz w:val="24"/>
          <w:szCs w:val="24"/>
        </w:rPr>
        <w:t xml:space="preserve"> based </w:t>
      </w:r>
      <w:r w:rsidR="009A52CA" w:rsidRPr="00ED3FE7">
        <w:rPr>
          <w:rFonts w:asciiTheme="majorHAnsi" w:hAnsiTheme="majorHAnsi" w:cstheme="minorHAnsi"/>
          <w:sz w:val="24"/>
          <w:szCs w:val="24"/>
        </w:rPr>
        <w:t>on</w:t>
      </w:r>
      <w:r w:rsidR="00372CF4" w:rsidRPr="00ED3FE7">
        <w:rPr>
          <w:rFonts w:asciiTheme="majorHAnsi" w:hAnsiTheme="majorHAnsi" w:cstheme="minorHAnsi"/>
          <w:sz w:val="24"/>
          <w:szCs w:val="24"/>
        </w:rPr>
        <w:t xml:space="preserve"> the findings.</w:t>
      </w:r>
    </w:p>
    <w:p w14:paraId="66D1D0E0" w14:textId="77777777" w:rsidR="00372CF4" w:rsidRPr="00ED3FE7" w:rsidRDefault="008B2E32" w:rsidP="00E74BE4">
      <w:pPr>
        <w:pStyle w:val="Default"/>
        <w:spacing w:before="120" w:line="252" w:lineRule="auto"/>
        <w:ind w:left="821" w:hanging="547"/>
        <w:rPr>
          <w:rFonts w:asciiTheme="majorHAnsi" w:hAnsiTheme="majorHAnsi" w:cstheme="minorHAnsi"/>
        </w:rPr>
      </w:pPr>
      <w:r w:rsidRPr="00ED3FE7">
        <w:rPr>
          <w:rFonts w:asciiTheme="majorHAnsi" w:hAnsiTheme="majorHAnsi" w:cstheme="minorHAnsi"/>
        </w:rPr>
        <w:fldChar w:fldCharType="begin">
          <w:ffData>
            <w:name w:val="Check2"/>
            <w:enabled/>
            <w:calcOnExit w:val="0"/>
            <w:checkBox>
              <w:sizeAuto/>
              <w:default w:val="0"/>
            </w:checkBox>
          </w:ffData>
        </w:fldChar>
      </w:r>
      <w:r w:rsidR="00372CF4" w:rsidRPr="00ED3FE7">
        <w:rPr>
          <w:rFonts w:asciiTheme="majorHAnsi" w:hAnsiTheme="majorHAnsi" w:cstheme="minorHAnsi"/>
        </w:rPr>
        <w:instrText xml:space="preserve"> FORMCHECKBOX </w:instrText>
      </w:r>
      <w:r w:rsidR="00731B92">
        <w:rPr>
          <w:rFonts w:asciiTheme="majorHAnsi" w:hAnsiTheme="majorHAnsi" w:cstheme="minorHAnsi"/>
        </w:rPr>
      </w:r>
      <w:r w:rsidR="00731B92">
        <w:rPr>
          <w:rFonts w:asciiTheme="majorHAnsi" w:hAnsiTheme="majorHAnsi" w:cstheme="minorHAnsi"/>
        </w:rPr>
        <w:fldChar w:fldCharType="separate"/>
      </w:r>
      <w:r w:rsidRPr="00ED3FE7">
        <w:rPr>
          <w:rFonts w:asciiTheme="majorHAnsi" w:hAnsiTheme="majorHAnsi" w:cstheme="minorHAnsi"/>
        </w:rPr>
        <w:fldChar w:fldCharType="end"/>
      </w:r>
      <w:r w:rsidR="00372CF4" w:rsidRPr="00ED3FE7">
        <w:rPr>
          <w:rFonts w:asciiTheme="majorHAnsi" w:hAnsiTheme="majorHAnsi" w:cstheme="minorHAnsi"/>
        </w:rPr>
        <w:tab/>
        <w:t xml:space="preserve">Not Met – Unit has not </w:t>
      </w:r>
      <w:r w:rsidR="00F16129" w:rsidRPr="00ED3FE7">
        <w:rPr>
          <w:rFonts w:asciiTheme="majorHAnsi" w:hAnsiTheme="majorHAnsi" w:cstheme="minorHAnsi"/>
        </w:rPr>
        <w:t xml:space="preserve">met benchmark or </w:t>
      </w:r>
      <w:r w:rsidR="00372CF4" w:rsidRPr="00ED3FE7">
        <w:rPr>
          <w:rFonts w:asciiTheme="majorHAnsi" w:hAnsiTheme="majorHAnsi" w:cstheme="minorHAnsi"/>
        </w:rPr>
        <w:t xml:space="preserve">made progress to achieve the Outcome/Objective </w:t>
      </w:r>
    </w:p>
    <w:p w14:paraId="1A470256" w14:textId="77777777" w:rsidR="00372CF4" w:rsidRPr="00ED3FE7" w:rsidRDefault="009A52CA" w:rsidP="00E74BE4">
      <w:pPr>
        <w:pStyle w:val="Default"/>
        <w:spacing w:before="120" w:line="252" w:lineRule="auto"/>
        <w:ind w:left="821" w:hanging="547"/>
        <w:rPr>
          <w:rFonts w:asciiTheme="majorHAnsi" w:hAnsiTheme="majorHAnsi" w:cstheme="minorHAnsi"/>
        </w:rPr>
      </w:pPr>
      <w:r w:rsidRPr="00ED3FE7">
        <w:rPr>
          <w:rFonts w:asciiTheme="majorHAnsi" w:hAnsiTheme="majorHAnsi" w:cstheme="minorHAnsi"/>
        </w:rPr>
        <w:fldChar w:fldCharType="begin">
          <w:ffData>
            <w:name w:val="Check2"/>
            <w:enabled/>
            <w:calcOnExit w:val="0"/>
            <w:checkBox>
              <w:sizeAuto/>
              <w:default w:val="0"/>
            </w:checkBox>
          </w:ffData>
        </w:fldChar>
      </w:r>
      <w:r w:rsidRPr="00ED3FE7">
        <w:rPr>
          <w:rFonts w:asciiTheme="majorHAnsi" w:hAnsiTheme="majorHAnsi" w:cstheme="minorHAnsi"/>
        </w:rPr>
        <w:instrText xml:space="preserve"> FORMCHECKBOX </w:instrText>
      </w:r>
      <w:r w:rsidR="00731B92">
        <w:rPr>
          <w:rFonts w:asciiTheme="majorHAnsi" w:hAnsiTheme="majorHAnsi" w:cstheme="minorHAnsi"/>
        </w:rPr>
      </w:r>
      <w:r w:rsidR="00731B92">
        <w:rPr>
          <w:rFonts w:asciiTheme="majorHAnsi" w:hAnsiTheme="majorHAnsi" w:cstheme="minorHAnsi"/>
        </w:rPr>
        <w:fldChar w:fldCharType="separate"/>
      </w:r>
      <w:r w:rsidRPr="00ED3FE7">
        <w:rPr>
          <w:rFonts w:asciiTheme="majorHAnsi" w:hAnsiTheme="majorHAnsi" w:cstheme="minorHAnsi"/>
        </w:rPr>
        <w:fldChar w:fldCharType="end"/>
      </w:r>
      <w:r w:rsidR="00372CF4" w:rsidRPr="00ED3FE7">
        <w:rPr>
          <w:rFonts w:asciiTheme="majorHAnsi" w:hAnsiTheme="majorHAnsi" w:cstheme="minorHAnsi"/>
        </w:rPr>
        <w:tab/>
        <w:t xml:space="preserve">Approaching – Unit has </w:t>
      </w:r>
      <w:r w:rsidR="00F16129" w:rsidRPr="00ED3FE7">
        <w:rPr>
          <w:rFonts w:asciiTheme="majorHAnsi" w:hAnsiTheme="majorHAnsi" w:cstheme="minorHAnsi"/>
        </w:rPr>
        <w:t xml:space="preserve">not met benchmark, </w:t>
      </w:r>
      <w:r w:rsidR="00F14690" w:rsidRPr="00ED3FE7">
        <w:rPr>
          <w:rFonts w:asciiTheme="majorHAnsi" w:hAnsiTheme="majorHAnsi" w:cstheme="minorHAnsi"/>
        </w:rPr>
        <w:t xml:space="preserve">however it </w:t>
      </w:r>
      <w:r w:rsidR="00F16129" w:rsidRPr="00ED3FE7">
        <w:rPr>
          <w:rFonts w:asciiTheme="majorHAnsi" w:hAnsiTheme="majorHAnsi" w:cstheme="minorHAnsi"/>
        </w:rPr>
        <w:t xml:space="preserve">has </w:t>
      </w:r>
      <w:r w:rsidR="00372CF4" w:rsidRPr="00ED3FE7">
        <w:rPr>
          <w:rFonts w:asciiTheme="majorHAnsi" w:hAnsiTheme="majorHAnsi" w:cstheme="minorHAnsi"/>
        </w:rPr>
        <w:t>made significant progress toward achieving the Outcome/Objective</w:t>
      </w:r>
    </w:p>
    <w:p w14:paraId="3131525E" w14:textId="77777777" w:rsidR="00372CF4" w:rsidRPr="00ED3FE7" w:rsidRDefault="009A52CA" w:rsidP="00E74BE4">
      <w:pPr>
        <w:pStyle w:val="Default"/>
        <w:spacing w:before="120" w:line="252" w:lineRule="auto"/>
        <w:ind w:left="821" w:hanging="547"/>
        <w:rPr>
          <w:rFonts w:asciiTheme="majorHAnsi" w:hAnsiTheme="majorHAnsi" w:cstheme="minorHAnsi"/>
        </w:rPr>
      </w:pPr>
      <w:r w:rsidRPr="00ED3FE7">
        <w:rPr>
          <w:rFonts w:asciiTheme="majorHAnsi" w:hAnsiTheme="majorHAnsi" w:cstheme="minorHAnsi"/>
        </w:rPr>
        <w:fldChar w:fldCharType="begin">
          <w:ffData>
            <w:name w:val="Check2"/>
            <w:enabled/>
            <w:calcOnExit w:val="0"/>
            <w:checkBox>
              <w:sizeAuto/>
              <w:default w:val="0"/>
            </w:checkBox>
          </w:ffData>
        </w:fldChar>
      </w:r>
      <w:r w:rsidRPr="00ED3FE7">
        <w:rPr>
          <w:rFonts w:asciiTheme="majorHAnsi" w:hAnsiTheme="majorHAnsi" w:cstheme="minorHAnsi"/>
        </w:rPr>
        <w:instrText xml:space="preserve"> FORMCHECKBOX </w:instrText>
      </w:r>
      <w:r w:rsidR="00731B92">
        <w:rPr>
          <w:rFonts w:asciiTheme="majorHAnsi" w:hAnsiTheme="majorHAnsi" w:cstheme="minorHAnsi"/>
        </w:rPr>
      </w:r>
      <w:r w:rsidR="00731B92">
        <w:rPr>
          <w:rFonts w:asciiTheme="majorHAnsi" w:hAnsiTheme="majorHAnsi" w:cstheme="minorHAnsi"/>
        </w:rPr>
        <w:fldChar w:fldCharType="separate"/>
      </w:r>
      <w:r w:rsidRPr="00ED3FE7">
        <w:rPr>
          <w:rFonts w:asciiTheme="majorHAnsi" w:hAnsiTheme="majorHAnsi" w:cstheme="minorHAnsi"/>
        </w:rPr>
        <w:fldChar w:fldCharType="end"/>
      </w:r>
      <w:r w:rsidR="00372CF4" w:rsidRPr="00ED3FE7">
        <w:rPr>
          <w:rFonts w:asciiTheme="majorHAnsi" w:hAnsiTheme="majorHAnsi" w:cstheme="minorHAnsi"/>
        </w:rPr>
        <w:tab/>
        <w:t>Met – Unit has achieved its Outcome/Objective</w:t>
      </w:r>
    </w:p>
    <w:p w14:paraId="4C31B1AC" w14:textId="77777777" w:rsidR="00372CF4" w:rsidRPr="00ED3FE7" w:rsidRDefault="008B2E32" w:rsidP="00E74BE4">
      <w:pPr>
        <w:pStyle w:val="Default"/>
        <w:spacing w:before="120" w:line="252" w:lineRule="auto"/>
        <w:ind w:left="821" w:hanging="547"/>
        <w:rPr>
          <w:rFonts w:asciiTheme="majorHAnsi" w:hAnsiTheme="majorHAnsi" w:cstheme="minorHAnsi"/>
        </w:rPr>
      </w:pPr>
      <w:r w:rsidRPr="00ED3FE7">
        <w:rPr>
          <w:rFonts w:asciiTheme="majorHAnsi" w:hAnsiTheme="majorHAnsi" w:cstheme="minorHAnsi"/>
        </w:rPr>
        <w:fldChar w:fldCharType="begin">
          <w:ffData>
            <w:name w:val="Check2"/>
            <w:enabled/>
            <w:calcOnExit w:val="0"/>
            <w:checkBox>
              <w:sizeAuto/>
              <w:default w:val="0"/>
            </w:checkBox>
          </w:ffData>
        </w:fldChar>
      </w:r>
      <w:r w:rsidR="00372CF4" w:rsidRPr="00ED3FE7">
        <w:rPr>
          <w:rFonts w:asciiTheme="majorHAnsi" w:hAnsiTheme="majorHAnsi" w:cstheme="minorHAnsi"/>
        </w:rPr>
        <w:instrText xml:space="preserve"> FORMCHECKBOX </w:instrText>
      </w:r>
      <w:r w:rsidR="00731B92">
        <w:rPr>
          <w:rFonts w:asciiTheme="majorHAnsi" w:hAnsiTheme="majorHAnsi" w:cstheme="minorHAnsi"/>
        </w:rPr>
      </w:r>
      <w:r w:rsidR="00731B92">
        <w:rPr>
          <w:rFonts w:asciiTheme="majorHAnsi" w:hAnsiTheme="majorHAnsi" w:cstheme="minorHAnsi"/>
        </w:rPr>
        <w:fldChar w:fldCharType="separate"/>
      </w:r>
      <w:r w:rsidRPr="00ED3FE7">
        <w:rPr>
          <w:rFonts w:asciiTheme="majorHAnsi" w:hAnsiTheme="majorHAnsi" w:cstheme="minorHAnsi"/>
        </w:rPr>
        <w:fldChar w:fldCharType="end"/>
      </w:r>
      <w:r w:rsidR="00372CF4" w:rsidRPr="00ED3FE7">
        <w:rPr>
          <w:rFonts w:asciiTheme="majorHAnsi" w:hAnsiTheme="majorHAnsi" w:cstheme="minorHAnsi"/>
        </w:rPr>
        <w:tab/>
        <w:t xml:space="preserve">Exceeded – Unit has exceeded the benchmark or </w:t>
      </w:r>
      <w:r w:rsidR="00540675" w:rsidRPr="00ED3FE7">
        <w:rPr>
          <w:rFonts w:asciiTheme="majorHAnsi" w:hAnsiTheme="majorHAnsi" w:cstheme="minorHAnsi"/>
        </w:rPr>
        <w:t xml:space="preserve">target </w:t>
      </w:r>
      <w:r w:rsidR="00372CF4" w:rsidRPr="00ED3FE7">
        <w:rPr>
          <w:rFonts w:asciiTheme="majorHAnsi" w:hAnsiTheme="majorHAnsi" w:cstheme="minorHAnsi"/>
        </w:rPr>
        <w:t>for its intended Outcome/Objective</w:t>
      </w:r>
    </w:p>
    <w:p w14:paraId="2979DEF0" w14:textId="77777777" w:rsidR="002368DC" w:rsidRPr="00ED3FE7" w:rsidRDefault="00904D5D" w:rsidP="00E74BE4">
      <w:pPr>
        <w:pStyle w:val="NoSpacing"/>
        <w:spacing w:before="180" w:line="252" w:lineRule="auto"/>
        <w:rPr>
          <w:rFonts w:asciiTheme="majorHAnsi" w:hAnsiTheme="majorHAnsi" w:cstheme="minorHAnsi"/>
          <w:sz w:val="24"/>
          <w:szCs w:val="24"/>
        </w:rPr>
      </w:pPr>
      <w:r w:rsidRPr="00ED3FE7">
        <w:rPr>
          <w:rFonts w:asciiTheme="majorHAnsi" w:hAnsiTheme="majorHAnsi" w:cstheme="minorHAnsi"/>
          <w:b/>
          <w:sz w:val="24"/>
          <w:szCs w:val="24"/>
        </w:rPr>
        <w:t>Action:</w:t>
      </w:r>
      <w:r w:rsidRPr="00ED3FE7">
        <w:rPr>
          <w:rFonts w:asciiTheme="majorHAnsi" w:hAnsiTheme="majorHAnsi" w:cstheme="minorHAnsi"/>
          <w:sz w:val="24"/>
          <w:szCs w:val="24"/>
        </w:rPr>
        <w:t xml:space="preserve"> </w:t>
      </w:r>
      <w:r w:rsidR="002368DC" w:rsidRPr="00ED3FE7">
        <w:rPr>
          <w:rFonts w:asciiTheme="majorHAnsi" w:hAnsiTheme="majorHAnsi" w:cstheme="minorHAnsi"/>
          <w:sz w:val="24"/>
          <w:szCs w:val="24"/>
        </w:rPr>
        <w:t>A primary goal of assessment is to support continuous, quality improvement processes by uncovering and addressing issues. A challenging aspect of assessment is “closing the loop,” using the data to inform and reflect upon current p</w:t>
      </w:r>
      <w:r w:rsidR="0092270F" w:rsidRPr="00ED3FE7">
        <w:rPr>
          <w:rFonts w:asciiTheme="majorHAnsi" w:hAnsiTheme="majorHAnsi" w:cstheme="minorHAnsi"/>
          <w:sz w:val="24"/>
          <w:szCs w:val="24"/>
        </w:rPr>
        <w:t>ractice and facilitate change.</w:t>
      </w:r>
    </w:p>
    <w:p w14:paraId="436A73A8" w14:textId="77777777" w:rsidR="00372CF4" w:rsidRPr="00ED3FE7" w:rsidRDefault="00372CF4" w:rsidP="00E74BE4">
      <w:pPr>
        <w:numPr>
          <w:ilvl w:val="0"/>
          <w:numId w:val="4"/>
        </w:numPr>
        <w:tabs>
          <w:tab w:val="clear" w:pos="720"/>
        </w:tabs>
        <w:autoSpaceDE w:val="0"/>
        <w:autoSpaceDN w:val="0"/>
        <w:adjustRightInd w:val="0"/>
        <w:spacing w:before="80" w:after="0" w:line="252" w:lineRule="auto"/>
        <w:ind w:left="633" w:hanging="446"/>
        <w:rPr>
          <w:rFonts w:asciiTheme="majorHAnsi" w:hAnsiTheme="majorHAnsi" w:cstheme="minorHAnsi"/>
          <w:sz w:val="24"/>
          <w:szCs w:val="24"/>
        </w:rPr>
      </w:pPr>
      <w:r w:rsidRPr="00ED3FE7">
        <w:rPr>
          <w:rFonts w:asciiTheme="majorHAnsi" w:hAnsiTheme="majorHAnsi" w:cstheme="minorHAnsi"/>
          <w:sz w:val="24"/>
          <w:szCs w:val="24"/>
        </w:rPr>
        <w:t>Identify what, if any, next steps or actions will be taken as a result of the assessment findings.</w:t>
      </w:r>
    </w:p>
    <w:p w14:paraId="65E3BF08" w14:textId="77777777" w:rsidR="00372CF4" w:rsidRPr="00ED3FE7" w:rsidRDefault="00372CF4" w:rsidP="00E74BE4">
      <w:pPr>
        <w:numPr>
          <w:ilvl w:val="0"/>
          <w:numId w:val="4"/>
        </w:numPr>
        <w:tabs>
          <w:tab w:val="clear" w:pos="720"/>
        </w:tabs>
        <w:autoSpaceDE w:val="0"/>
        <w:autoSpaceDN w:val="0"/>
        <w:adjustRightInd w:val="0"/>
        <w:spacing w:before="80" w:after="0" w:line="252" w:lineRule="auto"/>
        <w:ind w:left="633" w:hanging="446"/>
        <w:rPr>
          <w:rFonts w:asciiTheme="majorHAnsi" w:hAnsiTheme="majorHAnsi" w:cstheme="minorHAnsi"/>
          <w:sz w:val="24"/>
          <w:szCs w:val="24"/>
        </w:rPr>
      </w:pPr>
      <w:r w:rsidRPr="00ED3FE7">
        <w:rPr>
          <w:rFonts w:asciiTheme="majorHAnsi" w:hAnsiTheme="majorHAnsi" w:cstheme="minorHAnsi"/>
          <w:sz w:val="24"/>
          <w:szCs w:val="24"/>
        </w:rPr>
        <w:t xml:space="preserve">Use results to confirm alignment with RIT’s institutional initiatives, guide discussions, validate outcomes, or improve administrative unit performance. </w:t>
      </w:r>
    </w:p>
    <w:p w14:paraId="6D248F4A" w14:textId="77777777" w:rsidR="00372CF4" w:rsidRPr="00ED3FE7" w:rsidRDefault="00372CF4" w:rsidP="00E74BE4">
      <w:pPr>
        <w:numPr>
          <w:ilvl w:val="0"/>
          <w:numId w:val="4"/>
        </w:numPr>
        <w:tabs>
          <w:tab w:val="clear" w:pos="720"/>
        </w:tabs>
        <w:autoSpaceDE w:val="0"/>
        <w:autoSpaceDN w:val="0"/>
        <w:adjustRightInd w:val="0"/>
        <w:spacing w:before="80" w:after="0" w:line="252" w:lineRule="auto"/>
        <w:ind w:left="633" w:hanging="446"/>
        <w:rPr>
          <w:rFonts w:asciiTheme="majorHAnsi" w:hAnsiTheme="majorHAnsi" w:cstheme="minorHAnsi"/>
          <w:sz w:val="24"/>
          <w:szCs w:val="24"/>
        </w:rPr>
      </w:pPr>
      <w:r w:rsidRPr="00ED3FE7">
        <w:rPr>
          <w:rFonts w:asciiTheme="majorHAnsi" w:hAnsiTheme="majorHAnsi" w:cstheme="minorHAnsi"/>
          <w:sz w:val="24"/>
          <w:szCs w:val="24"/>
        </w:rPr>
        <w:lastRenderedPageBreak/>
        <w:t>If appropriate, administrative units can share their findings through division newsletters, internal processes, annual reports, and website postings summarizing relevant results.</w:t>
      </w:r>
    </w:p>
    <w:p w14:paraId="2E99ED9D" w14:textId="77777777" w:rsidR="00906553" w:rsidRPr="00ED3FE7" w:rsidRDefault="00372CF4" w:rsidP="00E74BE4">
      <w:pPr>
        <w:pStyle w:val="NoSpacing"/>
        <w:spacing w:before="180" w:line="252"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Institutional effectiveness deliberately engages an institution of higher learning </w:t>
      </w:r>
      <w:r w:rsidR="0092270F" w:rsidRPr="00ED3FE7">
        <w:rPr>
          <w:rFonts w:asciiTheme="majorHAnsi" w:hAnsiTheme="majorHAnsi" w:cstheme="minorHAnsi"/>
          <w:sz w:val="24"/>
          <w:szCs w:val="24"/>
        </w:rPr>
        <w:t>in systematic self-examination.</w:t>
      </w:r>
      <w:r w:rsidR="00906553" w:rsidRPr="00ED3FE7">
        <w:rPr>
          <w:rFonts w:asciiTheme="majorHAnsi" w:hAnsiTheme="majorHAnsi" w:cstheme="minorHAnsi"/>
          <w:sz w:val="24"/>
          <w:szCs w:val="24"/>
        </w:rPr>
        <w:t xml:space="preserve">  </w:t>
      </w:r>
      <w:r w:rsidR="004D619D" w:rsidRPr="00ED3FE7">
        <w:rPr>
          <w:rFonts w:asciiTheme="majorHAnsi" w:hAnsiTheme="majorHAnsi" w:cstheme="minorHAnsi"/>
          <w:sz w:val="24"/>
          <w:szCs w:val="24"/>
        </w:rPr>
        <w:t xml:space="preserve">The Institutional Effectiveness Map is designed </w:t>
      </w:r>
      <w:r w:rsidR="00477321" w:rsidRPr="00ED3FE7">
        <w:rPr>
          <w:rFonts w:asciiTheme="majorHAnsi" w:hAnsiTheme="majorHAnsi" w:cstheme="minorHAnsi"/>
          <w:sz w:val="24"/>
          <w:szCs w:val="24"/>
        </w:rPr>
        <w:t xml:space="preserve">to be used </w:t>
      </w:r>
      <w:r w:rsidR="004D619D" w:rsidRPr="00ED3FE7">
        <w:rPr>
          <w:rFonts w:asciiTheme="majorHAnsi" w:hAnsiTheme="majorHAnsi" w:cstheme="minorHAnsi"/>
          <w:sz w:val="24"/>
          <w:szCs w:val="24"/>
        </w:rPr>
        <w:t xml:space="preserve">as a planning tool for administrative units. </w:t>
      </w:r>
    </w:p>
    <w:p w14:paraId="623D70E2" w14:textId="77777777" w:rsidR="004D619D" w:rsidRPr="00ED3FE7" w:rsidRDefault="004D619D" w:rsidP="00E74BE4">
      <w:pPr>
        <w:pStyle w:val="NoSpacing"/>
        <w:spacing w:before="180" w:line="252" w:lineRule="auto"/>
        <w:ind w:right="90"/>
        <w:rPr>
          <w:rFonts w:asciiTheme="majorHAnsi" w:hAnsiTheme="majorHAnsi" w:cstheme="minorHAnsi"/>
          <w:sz w:val="24"/>
          <w:szCs w:val="24"/>
        </w:rPr>
      </w:pPr>
      <w:r w:rsidRPr="00ED3FE7">
        <w:rPr>
          <w:rFonts w:asciiTheme="majorHAnsi" w:hAnsiTheme="majorHAnsi" w:cstheme="minorHAnsi"/>
          <w:sz w:val="24"/>
          <w:szCs w:val="24"/>
        </w:rPr>
        <w:t>It provides the structure for continuous improvement processes, and it facilitates reflective practice and strategic planning across RIT in an effort to create a positive experience for students, and a productive work environment for faculty and staff.</w:t>
      </w:r>
    </w:p>
    <w:p w14:paraId="6A206790" w14:textId="77777777" w:rsidR="00F338ED" w:rsidRPr="004C0F36" w:rsidRDefault="004130D8" w:rsidP="00E74BE4">
      <w:pPr>
        <w:pStyle w:val="Default"/>
        <w:spacing w:before="300" w:line="252" w:lineRule="auto"/>
        <w:rPr>
          <w:rFonts w:asciiTheme="majorHAnsi" w:hAnsiTheme="majorHAnsi" w:cstheme="minorHAnsi"/>
          <w:b/>
          <w:color w:val="262626" w:themeColor="text1" w:themeTint="D9"/>
          <w:sz w:val="26"/>
          <w:szCs w:val="26"/>
        </w:rPr>
      </w:pPr>
      <w:r w:rsidRPr="004C0F36">
        <w:rPr>
          <w:rFonts w:asciiTheme="majorHAnsi" w:hAnsiTheme="majorHAnsi" w:cstheme="minorHAnsi"/>
          <w:b/>
          <w:color w:val="262626" w:themeColor="text1" w:themeTint="D9"/>
          <w:sz w:val="26"/>
          <w:szCs w:val="26"/>
        </w:rPr>
        <w:t xml:space="preserve">Assessment Management System - </w:t>
      </w:r>
      <w:r w:rsidR="00F338ED" w:rsidRPr="004C0F36">
        <w:rPr>
          <w:rFonts w:asciiTheme="majorHAnsi" w:hAnsiTheme="majorHAnsi" w:cstheme="minorHAnsi"/>
          <w:b/>
          <w:color w:val="262626" w:themeColor="text1" w:themeTint="D9"/>
          <w:sz w:val="26"/>
          <w:szCs w:val="26"/>
        </w:rPr>
        <w:t>Managing your IE Map</w:t>
      </w:r>
    </w:p>
    <w:p w14:paraId="7831FADE" w14:textId="3D58CABB" w:rsidR="00596956" w:rsidRPr="00ED3FE7" w:rsidRDefault="00F338ED" w:rsidP="00E74BE4">
      <w:pPr>
        <w:pStyle w:val="NoSpacing"/>
        <w:spacing w:before="180" w:line="252"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RIT provides administrative units with </w:t>
      </w:r>
      <w:r w:rsidR="003F535B" w:rsidRPr="00ED3FE7">
        <w:rPr>
          <w:rFonts w:asciiTheme="majorHAnsi" w:hAnsiTheme="majorHAnsi" w:cstheme="minorHAnsi"/>
          <w:sz w:val="24"/>
          <w:szCs w:val="24"/>
        </w:rPr>
        <w:t xml:space="preserve">a </w:t>
      </w:r>
      <w:r w:rsidR="008C254D" w:rsidRPr="00ED3FE7">
        <w:rPr>
          <w:rFonts w:asciiTheme="majorHAnsi" w:hAnsiTheme="majorHAnsi" w:cstheme="minorHAnsi"/>
          <w:sz w:val="24"/>
          <w:szCs w:val="24"/>
        </w:rPr>
        <w:t>resource to</w:t>
      </w:r>
      <w:r w:rsidRPr="00ED3FE7">
        <w:rPr>
          <w:rFonts w:asciiTheme="majorHAnsi" w:hAnsiTheme="majorHAnsi" w:cstheme="minorHAnsi"/>
          <w:sz w:val="24"/>
          <w:szCs w:val="24"/>
        </w:rPr>
        <w:t xml:space="preserve"> </w:t>
      </w:r>
      <w:r w:rsidR="00596956" w:rsidRPr="00ED3FE7">
        <w:rPr>
          <w:rFonts w:asciiTheme="majorHAnsi" w:hAnsiTheme="majorHAnsi" w:cstheme="minorHAnsi"/>
          <w:sz w:val="24"/>
          <w:szCs w:val="24"/>
        </w:rPr>
        <w:t xml:space="preserve">create </w:t>
      </w:r>
      <w:r w:rsidRPr="00ED3FE7">
        <w:rPr>
          <w:rFonts w:asciiTheme="majorHAnsi" w:hAnsiTheme="majorHAnsi" w:cstheme="minorHAnsi"/>
          <w:sz w:val="24"/>
          <w:szCs w:val="24"/>
        </w:rPr>
        <w:t xml:space="preserve">and archive their IE Maps electronically, using </w:t>
      </w:r>
      <w:r w:rsidR="008C254D" w:rsidRPr="00ED3FE7">
        <w:rPr>
          <w:rFonts w:asciiTheme="majorHAnsi" w:hAnsiTheme="majorHAnsi" w:cstheme="minorHAnsi"/>
          <w:sz w:val="24"/>
          <w:szCs w:val="24"/>
        </w:rPr>
        <w:t>an Assessment Management System (AMS) called Taskstream</w:t>
      </w:r>
      <w:r w:rsidR="00ED00A3" w:rsidRPr="00ED3FE7">
        <w:rPr>
          <w:rFonts w:asciiTheme="majorHAnsi" w:hAnsiTheme="majorHAnsi" w:cstheme="minorHAnsi"/>
          <w:sz w:val="24"/>
          <w:szCs w:val="24"/>
        </w:rPr>
        <w:t xml:space="preserve"> by Watermark</w:t>
      </w:r>
      <w:r w:rsidRPr="00ED3FE7">
        <w:rPr>
          <w:rFonts w:asciiTheme="majorHAnsi" w:hAnsiTheme="majorHAnsi" w:cstheme="minorHAnsi"/>
          <w:sz w:val="24"/>
          <w:szCs w:val="24"/>
        </w:rPr>
        <w:t>.</w:t>
      </w:r>
      <w:r w:rsidR="008C254D" w:rsidRPr="00ED3FE7">
        <w:rPr>
          <w:rFonts w:asciiTheme="majorHAnsi" w:hAnsiTheme="majorHAnsi" w:cstheme="minorHAnsi"/>
          <w:sz w:val="24"/>
          <w:szCs w:val="24"/>
        </w:rPr>
        <w:t xml:space="preserve"> </w:t>
      </w:r>
      <w:r w:rsidR="00596956" w:rsidRPr="00697531">
        <w:rPr>
          <w:rFonts w:asciiTheme="majorHAnsi" w:hAnsiTheme="majorHAnsi"/>
          <w:sz w:val="24"/>
          <w:szCs w:val="24"/>
        </w:rPr>
        <w:t>Taskstream by Watermark</w:t>
      </w:r>
      <w:r w:rsidR="00596956" w:rsidRPr="00ED3FE7">
        <w:rPr>
          <w:rFonts w:asciiTheme="majorHAnsi" w:hAnsiTheme="majorHAnsi"/>
          <w:sz w:val="24"/>
          <w:szCs w:val="24"/>
        </w:rPr>
        <w:t xml:space="preserve"> is an online web-based system providing a communication and resource hub for all of the institution's outcomes assessment and continuous improvement initiatives.  The AMS facilitates the documentation and demonstration of the contributions that each of the University's academic programs and </w:t>
      </w:r>
      <w:r w:rsidR="00F16129" w:rsidRPr="00ED3FE7">
        <w:rPr>
          <w:rFonts w:asciiTheme="majorHAnsi" w:hAnsiTheme="majorHAnsi"/>
          <w:sz w:val="24"/>
          <w:szCs w:val="24"/>
        </w:rPr>
        <w:t>administrative units</w:t>
      </w:r>
      <w:r w:rsidR="00596956" w:rsidRPr="00ED3FE7">
        <w:rPr>
          <w:rFonts w:asciiTheme="majorHAnsi" w:hAnsiTheme="majorHAnsi"/>
          <w:sz w:val="24"/>
          <w:szCs w:val="24"/>
        </w:rPr>
        <w:t xml:space="preserve"> makes towards achieving the goals of the institution as a whole in terms of institutional effectiveness</w:t>
      </w:r>
      <w:r w:rsidR="00F16129" w:rsidRPr="00ED3FE7">
        <w:rPr>
          <w:rFonts w:asciiTheme="majorHAnsi" w:hAnsiTheme="majorHAnsi"/>
          <w:sz w:val="24"/>
          <w:szCs w:val="24"/>
        </w:rPr>
        <w:t xml:space="preserve"> and </w:t>
      </w:r>
      <w:r w:rsidR="00596956" w:rsidRPr="00ED3FE7">
        <w:rPr>
          <w:rFonts w:asciiTheme="majorHAnsi" w:hAnsiTheme="majorHAnsi"/>
          <w:sz w:val="24"/>
          <w:szCs w:val="24"/>
        </w:rPr>
        <w:t xml:space="preserve">continuous improvement.  </w:t>
      </w:r>
      <w:r w:rsidR="00596956" w:rsidRPr="00ED3FE7">
        <w:rPr>
          <w:rFonts w:asciiTheme="majorHAnsi" w:hAnsiTheme="majorHAnsi" w:cstheme="minorHAnsi"/>
          <w:sz w:val="24"/>
          <w:szCs w:val="24"/>
        </w:rPr>
        <w:t xml:space="preserve">The system features assessment plan creation and review, mapping to goals (e.g., university, divisional), tracking and archiving findings, and different access levels for multiple users. Following an initial training session, administrative units are given their own “workspace,” a place where their IE Map can be managed electronically. </w:t>
      </w:r>
    </w:p>
    <w:p w14:paraId="307204A5" w14:textId="77777777" w:rsidR="00576C87" w:rsidRPr="00ED3FE7" w:rsidRDefault="00190A81" w:rsidP="00E74BE4">
      <w:pPr>
        <w:pStyle w:val="NoSpacing"/>
        <w:spacing w:before="180" w:line="252"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The </w:t>
      </w:r>
      <w:r w:rsidR="00596956" w:rsidRPr="00ED3FE7">
        <w:rPr>
          <w:rFonts w:asciiTheme="majorHAnsi" w:hAnsiTheme="majorHAnsi" w:cstheme="minorHAnsi"/>
          <w:sz w:val="24"/>
          <w:szCs w:val="24"/>
        </w:rPr>
        <w:t xml:space="preserve">Office of </w:t>
      </w:r>
      <w:r w:rsidR="00AB68D2" w:rsidRPr="00ED3FE7">
        <w:rPr>
          <w:rFonts w:asciiTheme="majorHAnsi" w:hAnsiTheme="majorHAnsi" w:cstheme="minorHAnsi"/>
          <w:sz w:val="24"/>
          <w:szCs w:val="24"/>
        </w:rPr>
        <w:t xml:space="preserve">Educational Effectiveness </w:t>
      </w:r>
      <w:r w:rsidRPr="00ED3FE7">
        <w:rPr>
          <w:rFonts w:asciiTheme="majorHAnsi" w:hAnsiTheme="majorHAnsi" w:cstheme="minorHAnsi"/>
          <w:sz w:val="24"/>
          <w:szCs w:val="24"/>
        </w:rPr>
        <w:t xml:space="preserve">Assessment </w:t>
      </w:r>
      <w:r w:rsidR="00576C87" w:rsidRPr="00ED3FE7">
        <w:rPr>
          <w:rFonts w:asciiTheme="majorHAnsi" w:hAnsiTheme="majorHAnsi" w:cstheme="minorHAnsi"/>
          <w:sz w:val="24"/>
          <w:szCs w:val="24"/>
        </w:rPr>
        <w:t>provides ongoing assistance in the management of IE Maps in Taskstream</w:t>
      </w:r>
      <w:r w:rsidR="00596956" w:rsidRPr="00ED3FE7">
        <w:rPr>
          <w:rFonts w:asciiTheme="majorHAnsi" w:hAnsiTheme="majorHAnsi" w:cstheme="minorHAnsi"/>
          <w:sz w:val="24"/>
          <w:szCs w:val="24"/>
        </w:rPr>
        <w:t xml:space="preserve"> by Watermark</w:t>
      </w:r>
      <w:r w:rsidR="00576C87" w:rsidRPr="00ED3FE7">
        <w:rPr>
          <w:rFonts w:asciiTheme="majorHAnsi" w:hAnsiTheme="majorHAnsi" w:cstheme="minorHAnsi"/>
          <w:sz w:val="24"/>
          <w:szCs w:val="24"/>
        </w:rPr>
        <w:t xml:space="preserve">. </w:t>
      </w:r>
      <w:r w:rsidR="00E44766" w:rsidRPr="00ED3FE7">
        <w:rPr>
          <w:rFonts w:asciiTheme="majorHAnsi" w:hAnsiTheme="majorHAnsi" w:cstheme="minorHAnsi"/>
          <w:sz w:val="24"/>
          <w:szCs w:val="24"/>
        </w:rPr>
        <w:t xml:space="preserve">Available training </w:t>
      </w:r>
      <w:r w:rsidR="00576C87" w:rsidRPr="00ED3FE7">
        <w:rPr>
          <w:rFonts w:asciiTheme="majorHAnsi" w:hAnsiTheme="majorHAnsi" w:cstheme="minorHAnsi"/>
          <w:sz w:val="24"/>
          <w:szCs w:val="24"/>
        </w:rPr>
        <w:t>sessions</w:t>
      </w:r>
      <w:r w:rsidR="004130D8" w:rsidRPr="00ED3FE7">
        <w:rPr>
          <w:rFonts w:asciiTheme="majorHAnsi" w:hAnsiTheme="majorHAnsi" w:cstheme="minorHAnsi"/>
          <w:sz w:val="24"/>
          <w:szCs w:val="24"/>
        </w:rPr>
        <w:t xml:space="preserve"> </w:t>
      </w:r>
      <w:r w:rsidR="00596956" w:rsidRPr="00ED3FE7">
        <w:rPr>
          <w:rFonts w:asciiTheme="majorHAnsi" w:hAnsiTheme="majorHAnsi" w:cstheme="minorHAnsi"/>
          <w:sz w:val="24"/>
          <w:szCs w:val="24"/>
        </w:rPr>
        <w:t>include</w:t>
      </w:r>
      <w:r w:rsidR="00576C87" w:rsidRPr="00ED3FE7">
        <w:rPr>
          <w:rFonts w:asciiTheme="majorHAnsi" w:hAnsiTheme="majorHAnsi" w:cstheme="minorHAnsi"/>
          <w:sz w:val="24"/>
          <w:szCs w:val="24"/>
        </w:rPr>
        <w:t xml:space="preserve">: </w:t>
      </w:r>
    </w:p>
    <w:p w14:paraId="2128FA4C" w14:textId="77777777" w:rsidR="00596956" w:rsidRPr="00ED3FE7" w:rsidRDefault="004130D8" w:rsidP="00E74BE4">
      <w:pPr>
        <w:numPr>
          <w:ilvl w:val="0"/>
          <w:numId w:val="4"/>
        </w:numPr>
        <w:tabs>
          <w:tab w:val="clear" w:pos="720"/>
        </w:tabs>
        <w:autoSpaceDE w:val="0"/>
        <w:autoSpaceDN w:val="0"/>
        <w:adjustRightInd w:val="0"/>
        <w:spacing w:before="80" w:after="0" w:line="252" w:lineRule="auto"/>
        <w:ind w:left="633" w:right="90" w:hanging="446"/>
        <w:rPr>
          <w:rFonts w:asciiTheme="majorHAnsi" w:hAnsiTheme="majorHAnsi" w:cstheme="minorHAnsi"/>
          <w:sz w:val="24"/>
          <w:szCs w:val="24"/>
        </w:rPr>
      </w:pPr>
      <w:r w:rsidRPr="00ED3FE7">
        <w:rPr>
          <w:rFonts w:asciiTheme="majorHAnsi" w:hAnsiTheme="majorHAnsi" w:cstheme="minorHAnsi"/>
          <w:sz w:val="24"/>
          <w:szCs w:val="24"/>
        </w:rPr>
        <w:t>I</w:t>
      </w:r>
      <w:r w:rsidR="00596956" w:rsidRPr="00ED3FE7">
        <w:rPr>
          <w:rFonts w:asciiTheme="majorHAnsi" w:hAnsiTheme="majorHAnsi" w:cstheme="minorHAnsi"/>
          <w:sz w:val="24"/>
          <w:szCs w:val="24"/>
        </w:rPr>
        <w:t>ntroductory session on various Taskstream features</w:t>
      </w:r>
    </w:p>
    <w:p w14:paraId="3C16EC9B" w14:textId="77777777" w:rsidR="00576C87" w:rsidRPr="00ED3FE7" w:rsidRDefault="004130D8" w:rsidP="00E74BE4">
      <w:pPr>
        <w:numPr>
          <w:ilvl w:val="0"/>
          <w:numId w:val="4"/>
        </w:numPr>
        <w:tabs>
          <w:tab w:val="clear" w:pos="720"/>
        </w:tabs>
        <w:autoSpaceDE w:val="0"/>
        <w:autoSpaceDN w:val="0"/>
        <w:adjustRightInd w:val="0"/>
        <w:spacing w:before="80" w:after="0" w:line="252" w:lineRule="auto"/>
        <w:ind w:left="633" w:right="90" w:hanging="446"/>
        <w:rPr>
          <w:rFonts w:asciiTheme="majorHAnsi" w:hAnsiTheme="majorHAnsi" w:cstheme="minorHAnsi"/>
          <w:sz w:val="24"/>
          <w:szCs w:val="24"/>
        </w:rPr>
      </w:pPr>
      <w:r w:rsidRPr="00ED3FE7">
        <w:rPr>
          <w:rFonts w:asciiTheme="majorHAnsi" w:hAnsiTheme="majorHAnsi" w:cstheme="minorHAnsi"/>
          <w:sz w:val="24"/>
          <w:szCs w:val="24"/>
        </w:rPr>
        <w:t>R</w:t>
      </w:r>
      <w:r w:rsidR="00576C87" w:rsidRPr="00ED3FE7">
        <w:rPr>
          <w:rFonts w:asciiTheme="majorHAnsi" w:hAnsiTheme="majorHAnsi" w:cstheme="minorHAnsi"/>
          <w:sz w:val="24"/>
          <w:szCs w:val="24"/>
        </w:rPr>
        <w:t>efresher course based on the System Overview training</w:t>
      </w:r>
    </w:p>
    <w:p w14:paraId="567FDC96" w14:textId="77777777" w:rsidR="00576C87" w:rsidRPr="00ED3FE7" w:rsidRDefault="00576C87" w:rsidP="00E74BE4">
      <w:pPr>
        <w:numPr>
          <w:ilvl w:val="0"/>
          <w:numId w:val="4"/>
        </w:numPr>
        <w:tabs>
          <w:tab w:val="clear" w:pos="720"/>
        </w:tabs>
        <w:autoSpaceDE w:val="0"/>
        <w:autoSpaceDN w:val="0"/>
        <w:adjustRightInd w:val="0"/>
        <w:spacing w:before="80" w:after="0" w:line="252" w:lineRule="auto"/>
        <w:ind w:left="633" w:right="90" w:hanging="446"/>
        <w:rPr>
          <w:rFonts w:asciiTheme="majorHAnsi" w:hAnsiTheme="majorHAnsi" w:cstheme="minorHAnsi"/>
          <w:sz w:val="24"/>
          <w:szCs w:val="24"/>
        </w:rPr>
      </w:pPr>
      <w:r w:rsidRPr="00ED3FE7">
        <w:rPr>
          <w:rFonts w:asciiTheme="majorHAnsi" w:hAnsiTheme="majorHAnsi" w:cstheme="minorHAnsi"/>
          <w:sz w:val="24"/>
          <w:szCs w:val="24"/>
        </w:rPr>
        <w:t>Customized topics to meet your needs</w:t>
      </w:r>
    </w:p>
    <w:p w14:paraId="023E3E03" w14:textId="77777777" w:rsidR="008C254D" w:rsidRPr="00ED3FE7" w:rsidRDefault="00576C87" w:rsidP="00E74BE4">
      <w:pPr>
        <w:numPr>
          <w:ilvl w:val="0"/>
          <w:numId w:val="4"/>
        </w:numPr>
        <w:tabs>
          <w:tab w:val="clear" w:pos="720"/>
        </w:tabs>
        <w:autoSpaceDE w:val="0"/>
        <w:autoSpaceDN w:val="0"/>
        <w:adjustRightInd w:val="0"/>
        <w:spacing w:before="80" w:after="0" w:line="252" w:lineRule="auto"/>
        <w:ind w:left="633" w:right="90" w:hanging="446"/>
        <w:rPr>
          <w:rFonts w:asciiTheme="majorHAnsi" w:hAnsiTheme="majorHAnsi" w:cstheme="minorHAnsi"/>
          <w:sz w:val="24"/>
          <w:szCs w:val="24"/>
        </w:rPr>
      </w:pPr>
      <w:r w:rsidRPr="00ED3FE7">
        <w:rPr>
          <w:rFonts w:asciiTheme="majorHAnsi" w:hAnsiTheme="majorHAnsi" w:cstheme="minorHAnsi"/>
          <w:sz w:val="24"/>
          <w:szCs w:val="24"/>
        </w:rPr>
        <w:t>New and Advanced Features</w:t>
      </w:r>
    </w:p>
    <w:p w14:paraId="28DDB290" w14:textId="02D28EA4" w:rsidR="00F338ED" w:rsidRPr="00ED3FE7" w:rsidRDefault="00E3507D" w:rsidP="00E74BE4">
      <w:pPr>
        <w:pStyle w:val="NoSpacing"/>
        <w:spacing w:before="120" w:line="252" w:lineRule="auto"/>
        <w:ind w:right="90"/>
        <w:rPr>
          <w:rFonts w:asciiTheme="majorHAnsi" w:hAnsiTheme="majorHAnsi" w:cstheme="minorHAnsi"/>
          <w:sz w:val="24"/>
          <w:szCs w:val="24"/>
        </w:rPr>
      </w:pPr>
      <w:r w:rsidRPr="00ED3FE7">
        <w:rPr>
          <w:rFonts w:asciiTheme="majorHAnsi" w:hAnsiTheme="majorHAnsi" w:cstheme="minorHAnsi"/>
          <w:sz w:val="24"/>
          <w:szCs w:val="24"/>
        </w:rPr>
        <w:t xml:space="preserve">For more information, </w:t>
      </w:r>
      <w:r w:rsidRPr="00E74BE4">
        <w:rPr>
          <w:rFonts w:asciiTheme="majorHAnsi" w:hAnsiTheme="majorHAnsi" w:cstheme="minorHAnsi"/>
          <w:sz w:val="24"/>
          <w:szCs w:val="24"/>
        </w:rPr>
        <w:t>s</w:t>
      </w:r>
      <w:r w:rsidR="008C254D" w:rsidRPr="00E74BE4">
        <w:rPr>
          <w:rFonts w:asciiTheme="majorHAnsi" w:hAnsiTheme="majorHAnsi" w:cstheme="minorHAnsi"/>
          <w:sz w:val="24"/>
          <w:szCs w:val="24"/>
        </w:rPr>
        <w:t xml:space="preserve">ee </w:t>
      </w:r>
      <w:r w:rsidRPr="00E74BE4">
        <w:rPr>
          <w:rFonts w:asciiTheme="majorHAnsi" w:hAnsiTheme="majorHAnsi" w:cstheme="minorHAnsi"/>
          <w:sz w:val="24"/>
          <w:szCs w:val="24"/>
        </w:rPr>
        <w:t>the Assessment</w:t>
      </w:r>
      <w:r w:rsidRPr="00ED3FE7">
        <w:rPr>
          <w:rFonts w:asciiTheme="majorHAnsi" w:hAnsiTheme="majorHAnsi" w:cstheme="minorHAnsi"/>
          <w:sz w:val="24"/>
          <w:szCs w:val="24"/>
        </w:rPr>
        <w:t xml:space="preserve"> Management System section of </w:t>
      </w:r>
      <w:r w:rsidR="00A05636" w:rsidRPr="00ED3FE7">
        <w:rPr>
          <w:rFonts w:asciiTheme="majorHAnsi" w:hAnsiTheme="majorHAnsi" w:cstheme="minorHAnsi"/>
          <w:sz w:val="24"/>
          <w:szCs w:val="24"/>
        </w:rPr>
        <w:t xml:space="preserve">the </w:t>
      </w:r>
      <w:r w:rsidR="00AB68D2" w:rsidRPr="00ED3FE7">
        <w:rPr>
          <w:rFonts w:asciiTheme="majorHAnsi" w:hAnsiTheme="majorHAnsi" w:cstheme="minorHAnsi"/>
          <w:sz w:val="24"/>
          <w:szCs w:val="24"/>
        </w:rPr>
        <w:t>Educational Effectiveness</w:t>
      </w:r>
      <w:r w:rsidR="00A05636" w:rsidRPr="00ED3FE7">
        <w:rPr>
          <w:rFonts w:asciiTheme="majorHAnsi" w:hAnsiTheme="majorHAnsi" w:cstheme="minorHAnsi"/>
          <w:sz w:val="24"/>
          <w:szCs w:val="24"/>
        </w:rPr>
        <w:t xml:space="preserve"> Assessment website, </w:t>
      </w:r>
      <w:r w:rsidR="00576C87" w:rsidRPr="00ED3FE7">
        <w:rPr>
          <w:rFonts w:asciiTheme="majorHAnsi" w:hAnsiTheme="majorHAnsi" w:cstheme="minorHAnsi"/>
          <w:sz w:val="24"/>
          <w:szCs w:val="24"/>
        </w:rPr>
        <w:t>or contact the AMS Coordinator</w:t>
      </w:r>
      <w:r w:rsidRPr="00ED3FE7">
        <w:rPr>
          <w:rFonts w:asciiTheme="majorHAnsi" w:hAnsiTheme="majorHAnsi" w:cstheme="minorHAnsi"/>
          <w:sz w:val="24"/>
          <w:szCs w:val="24"/>
        </w:rPr>
        <w:t xml:space="preserve">. </w:t>
      </w:r>
    </w:p>
    <w:p w14:paraId="5C17FE01" w14:textId="77777777" w:rsidR="00072C47" w:rsidRPr="004C0F36" w:rsidRDefault="00072C47" w:rsidP="00E74BE4">
      <w:pPr>
        <w:pStyle w:val="Default"/>
        <w:spacing w:before="300" w:line="252" w:lineRule="auto"/>
        <w:rPr>
          <w:rFonts w:asciiTheme="majorHAnsi" w:hAnsiTheme="majorHAnsi" w:cstheme="minorHAnsi"/>
          <w:b/>
          <w:color w:val="262626" w:themeColor="text1" w:themeTint="D9"/>
          <w:sz w:val="26"/>
          <w:szCs w:val="26"/>
        </w:rPr>
      </w:pPr>
      <w:bookmarkStart w:id="4" w:name="cmpart4"/>
      <w:bookmarkEnd w:id="4"/>
      <w:r w:rsidRPr="004C0F36">
        <w:rPr>
          <w:rFonts w:asciiTheme="majorHAnsi" w:hAnsiTheme="majorHAnsi" w:cstheme="minorHAnsi"/>
          <w:b/>
          <w:color w:val="262626" w:themeColor="text1" w:themeTint="D9"/>
          <w:sz w:val="26"/>
          <w:szCs w:val="26"/>
        </w:rPr>
        <w:t xml:space="preserve">IE Progress Report </w:t>
      </w:r>
      <w:r w:rsidR="00BB04F6" w:rsidRPr="004C0F36">
        <w:rPr>
          <w:rFonts w:asciiTheme="majorHAnsi" w:hAnsiTheme="majorHAnsi" w:cstheme="minorHAnsi"/>
          <w:b/>
          <w:color w:val="262626" w:themeColor="text1" w:themeTint="D9"/>
          <w:sz w:val="26"/>
          <w:szCs w:val="26"/>
        </w:rPr>
        <w:t xml:space="preserve">and </w:t>
      </w:r>
      <w:r w:rsidRPr="004C0F36">
        <w:rPr>
          <w:rFonts w:asciiTheme="majorHAnsi" w:hAnsiTheme="majorHAnsi" w:cstheme="minorHAnsi"/>
          <w:b/>
          <w:color w:val="262626" w:themeColor="text1" w:themeTint="D9"/>
          <w:sz w:val="26"/>
          <w:szCs w:val="26"/>
        </w:rPr>
        <w:t xml:space="preserve">Timeline for Administrative Units </w:t>
      </w:r>
    </w:p>
    <w:p w14:paraId="1F7845FB" w14:textId="3476EA5A" w:rsidR="00BB04F6" w:rsidRPr="00ED3FE7" w:rsidRDefault="00BB04F6" w:rsidP="00E74BE4">
      <w:pPr>
        <w:spacing w:before="120" w:after="0" w:line="252" w:lineRule="auto"/>
        <w:rPr>
          <w:rFonts w:asciiTheme="majorHAnsi" w:hAnsiTheme="majorHAnsi" w:cstheme="minorHAnsi"/>
          <w:sz w:val="24"/>
          <w:szCs w:val="24"/>
        </w:rPr>
      </w:pPr>
      <w:r w:rsidRPr="00ED3FE7">
        <w:rPr>
          <w:rFonts w:asciiTheme="majorHAnsi" w:hAnsiTheme="majorHAnsi" w:cstheme="minorHAnsi"/>
          <w:sz w:val="24"/>
          <w:szCs w:val="24"/>
        </w:rPr>
        <w:t xml:space="preserve">As part of its commitment to integrated strategic planning, RIT’s </w:t>
      </w:r>
      <w:r w:rsidRPr="00ED3FE7">
        <w:rPr>
          <w:rFonts w:asciiTheme="majorHAnsi" w:hAnsiTheme="majorHAnsi"/>
          <w:sz w:val="24"/>
          <w:szCs w:val="24"/>
        </w:rPr>
        <w:t xml:space="preserve">University Assessment Council (UAC) developed a reporting tool and process to highlight how administrative units contribute to institutional effectiveness. This tool, the Institutional Effectiveness Progress Report (IEPR), provides the opportunity to demonstrate how each administrative unit is supporting the university’s mission and goals and uses data to drive improvement processes </w:t>
      </w:r>
      <w:r w:rsidRPr="00ED3FE7">
        <w:rPr>
          <w:rFonts w:asciiTheme="majorHAnsi" w:hAnsiTheme="majorHAnsi" w:cstheme="minorHAnsi"/>
          <w:sz w:val="24"/>
          <w:szCs w:val="24"/>
        </w:rPr>
        <w:t>on an annual basis. Th</w:t>
      </w:r>
      <w:r w:rsidR="00B47D87" w:rsidRPr="00ED3FE7">
        <w:rPr>
          <w:rFonts w:asciiTheme="majorHAnsi" w:hAnsiTheme="majorHAnsi" w:cstheme="minorHAnsi"/>
          <w:sz w:val="24"/>
          <w:szCs w:val="24"/>
        </w:rPr>
        <w:t>e following timeline provides guidance in supporting administrative unit’s IE and annual progress report processes.</w:t>
      </w:r>
    </w:p>
    <w:p w14:paraId="2AF0BA40" w14:textId="77777777" w:rsidR="00930C66" w:rsidRDefault="00930C66" w:rsidP="00E74BE4">
      <w:pPr>
        <w:spacing w:before="360" w:after="0" w:line="252" w:lineRule="auto"/>
        <w:rPr>
          <w:rFonts w:cstheme="minorHAnsi"/>
          <w:noProof/>
          <w:sz w:val="28"/>
          <w:szCs w:val="28"/>
        </w:rPr>
      </w:pPr>
    </w:p>
    <w:p w14:paraId="2DA434EB" w14:textId="5504F0ED" w:rsidR="00B35F34" w:rsidRPr="004C0F36" w:rsidRDefault="00930C66" w:rsidP="00E74BE4">
      <w:pPr>
        <w:spacing w:before="360" w:after="0" w:line="252" w:lineRule="auto"/>
        <w:rPr>
          <w:rFonts w:asciiTheme="majorHAnsi" w:hAnsiTheme="majorHAnsi" w:cstheme="minorHAnsi"/>
          <w:b/>
          <w:color w:val="262626" w:themeColor="text1" w:themeTint="D9"/>
          <w:sz w:val="26"/>
          <w:szCs w:val="26"/>
        </w:rPr>
      </w:pPr>
      <w:r>
        <w:rPr>
          <w:rFonts w:asciiTheme="majorHAnsi" w:hAnsiTheme="majorHAnsi" w:cstheme="minorHAnsi"/>
          <w:b/>
          <w:noProof/>
          <w:color w:val="262626" w:themeColor="text1" w:themeTint="D9"/>
          <w:sz w:val="26"/>
          <w:szCs w:val="26"/>
        </w:rPr>
        <w:lastRenderedPageBreak/>
        <w:drawing>
          <wp:anchor distT="0" distB="0" distL="114300" distR="114300" simplePos="0" relativeHeight="251749376" behindDoc="0" locked="0" layoutInCell="1" allowOverlap="1" wp14:anchorId="6BCF4D6C" wp14:editId="4148E44A">
            <wp:simplePos x="0" y="0"/>
            <wp:positionH relativeFrom="margin">
              <wp:posOffset>-161925</wp:posOffset>
            </wp:positionH>
            <wp:positionV relativeFrom="margin">
              <wp:posOffset>-200025</wp:posOffset>
            </wp:positionV>
            <wp:extent cx="6638925" cy="339598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E Map Timeline.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38925" cy="3395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5F34" w:rsidRPr="004C0F36">
        <w:rPr>
          <w:rFonts w:asciiTheme="majorHAnsi" w:hAnsiTheme="majorHAnsi" w:cstheme="minorHAnsi"/>
          <w:b/>
          <w:color w:val="262626" w:themeColor="text1" w:themeTint="D9"/>
          <w:sz w:val="26"/>
          <w:szCs w:val="26"/>
        </w:rPr>
        <w:t>Need Assistance? Contact the Office of Educational Effectiveness Assessment</w:t>
      </w:r>
      <w:bookmarkStart w:id="5" w:name="_GoBack"/>
      <w:bookmarkEnd w:id="5"/>
    </w:p>
    <w:p w14:paraId="0F8EDD9C" w14:textId="30129C5A" w:rsidR="00B35F34" w:rsidRPr="00ED3FE7" w:rsidRDefault="00B35F34" w:rsidP="00E74BE4">
      <w:pPr>
        <w:pStyle w:val="NoSpacing"/>
        <w:spacing w:before="140" w:line="252" w:lineRule="auto"/>
        <w:rPr>
          <w:rFonts w:asciiTheme="majorHAnsi" w:hAnsiTheme="majorHAnsi" w:cstheme="minorHAnsi"/>
          <w:sz w:val="24"/>
          <w:szCs w:val="24"/>
        </w:rPr>
      </w:pPr>
      <w:r w:rsidRPr="00ED3FE7">
        <w:rPr>
          <w:rFonts w:asciiTheme="majorHAnsi" w:hAnsiTheme="majorHAnsi" w:cstheme="minorHAnsi"/>
          <w:sz w:val="24"/>
          <w:szCs w:val="24"/>
        </w:rPr>
        <w:t>The Office of Educational Effectiveness Assessment is dedicated to engaging the RIT community around a common purpose: understanding and improving student learning.  Assessment is a process, grounded in the institutional values set forth in the mission statement, and focused primarily on supporting quality learning and promoting excellence in education practices. We collaborate with the campus community to establish meaningful, manageable, and sustainable outcomes assessment practices.</w:t>
      </w:r>
    </w:p>
    <w:p w14:paraId="76D87306" w14:textId="2C80B627" w:rsidR="00E77621" w:rsidRPr="00ED3FE7" w:rsidRDefault="00E77621" w:rsidP="00E74BE4">
      <w:pPr>
        <w:autoSpaceDE w:val="0"/>
        <w:autoSpaceDN w:val="0"/>
        <w:adjustRightInd w:val="0"/>
        <w:spacing w:before="120" w:after="0" w:line="252" w:lineRule="auto"/>
        <w:ind w:right="900"/>
        <w:jc w:val="center"/>
        <w:rPr>
          <w:rFonts w:asciiTheme="majorHAnsi" w:hAnsiTheme="majorHAnsi" w:cstheme="minorHAnsi"/>
          <w:sz w:val="24"/>
          <w:szCs w:val="24"/>
        </w:rPr>
      </w:pPr>
    </w:p>
    <w:p w14:paraId="68C1A6B6" w14:textId="53AF73DB" w:rsidR="000325B9" w:rsidRPr="00112C26" w:rsidRDefault="00B35F34" w:rsidP="00E74BE4">
      <w:pPr>
        <w:autoSpaceDE w:val="0"/>
        <w:autoSpaceDN w:val="0"/>
        <w:adjustRightInd w:val="0"/>
        <w:spacing w:before="120" w:after="0" w:line="252" w:lineRule="auto"/>
        <w:ind w:right="900"/>
        <w:jc w:val="center"/>
        <w:rPr>
          <w:rFonts w:asciiTheme="majorHAnsi" w:hAnsiTheme="majorHAnsi" w:cstheme="minorHAnsi"/>
          <w:sz w:val="26"/>
          <w:szCs w:val="26"/>
        </w:rPr>
      </w:pPr>
      <w:r w:rsidRPr="00112C26">
        <w:rPr>
          <w:rFonts w:asciiTheme="majorHAnsi" w:hAnsiTheme="majorHAnsi" w:cstheme="minorHAnsi"/>
          <w:sz w:val="26"/>
          <w:szCs w:val="26"/>
        </w:rPr>
        <w:t>EEA Office: 585.475.</w:t>
      </w:r>
      <w:r w:rsidR="000B6B71" w:rsidRPr="00112C26">
        <w:rPr>
          <w:rFonts w:asciiTheme="majorHAnsi" w:hAnsiTheme="majorHAnsi" w:cstheme="minorHAnsi"/>
          <w:sz w:val="26"/>
          <w:szCs w:val="26"/>
        </w:rPr>
        <w:t>4138</w:t>
      </w:r>
    </w:p>
    <w:p w14:paraId="682585EE" w14:textId="3326369C" w:rsidR="00376A3D" w:rsidRPr="00112C26" w:rsidRDefault="00B35F34" w:rsidP="00E74BE4">
      <w:pPr>
        <w:autoSpaceDE w:val="0"/>
        <w:autoSpaceDN w:val="0"/>
        <w:adjustRightInd w:val="0"/>
        <w:spacing w:after="0" w:line="252" w:lineRule="auto"/>
        <w:ind w:right="907"/>
        <w:jc w:val="center"/>
        <w:rPr>
          <w:rFonts w:asciiTheme="majorHAnsi" w:hAnsiTheme="majorHAnsi" w:cstheme="minorHAnsi"/>
          <w:sz w:val="26"/>
          <w:szCs w:val="26"/>
        </w:rPr>
        <w:sectPr w:rsidR="00376A3D" w:rsidRPr="00112C26" w:rsidSect="00273144">
          <w:footerReference w:type="default" r:id="rId13"/>
          <w:pgSz w:w="12240" w:h="15840"/>
          <w:pgMar w:top="1170" w:right="990" w:bottom="900" w:left="1080" w:header="180" w:footer="524" w:gutter="0"/>
          <w:pgNumType w:start="1"/>
          <w:cols w:space="720"/>
          <w:docGrid w:linePitch="360"/>
        </w:sectPr>
      </w:pPr>
      <w:r w:rsidRPr="00112C26">
        <w:rPr>
          <w:rFonts w:asciiTheme="majorHAnsi" w:hAnsiTheme="majorHAnsi" w:cstheme="minorHAnsi"/>
          <w:sz w:val="26"/>
          <w:szCs w:val="26"/>
        </w:rPr>
        <w:t xml:space="preserve">Email: </w:t>
      </w:r>
      <w:r w:rsidR="005128FC" w:rsidRPr="00112C26">
        <w:rPr>
          <w:rFonts w:asciiTheme="majorHAnsi" w:hAnsiTheme="majorHAnsi" w:cstheme="minorHAnsi"/>
          <w:sz w:val="26"/>
          <w:szCs w:val="26"/>
        </w:rPr>
        <w:t>lmbdfp</w:t>
      </w:r>
      <w:r w:rsidRPr="00112C26">
        <w:rPr>
          <w:rFonts w:asciiTheme="majorHAnsi" w:hAnsiTheme="majorHAnsi" w:cstheme="minorHAnsi"/>
          <w:sz w:val="26"/>
          <w:szCs w:val="26"/>
        </w:rPr>
        <w:t>@rit.edu</w:t>
      </w:r>
    </w:p>
    <w:p w14:paraId="028FF84C" w14:textId="77777777" w:rsidR="00376A3D" w:rsidRPr="00ED3FE7" w:rsidRDefault="00376A3D" w:rsidP="00C31E37">
      <w:pPr>
        <w:spacing w:after="0" w:line="240" w:lineRule="auto"/>
        <w:rPr>
          <w:rFonts w:asciiTheme="majorHAnsi" w:hAnsiTheme="majorHAnsi" w:cstheme="minorHAnsi"/>
          <w:color w:val="E36C0A" w:themeColor="accent6" w:themeShade="BF"/>
          <w:sz w:val="32"/>
          <w:szCs w:val="32"/>
        </w:rPr>
      </w:pPr>
      <w:r w:rsidRPr="00ED3FE7">
        <w:rPr>
          <w:rFonts w:asciiTheme="majorHAnsi" w:hAnsiTheme="majorHAnsi" w:cstheme="minorHAnsi"/>
          <w:b/>
          <w:color w:val="E36C0A" w:themeColor="accent6" w:themeShade="BF"/>
          <w:sz w:val="32"/>
          <w:szCs w:val="32"/>
        </w:rPr>
        <w:lastRenderedPageBreak/>
        <w:t>Appendix A.</w:t>
      </w:r>
      <w:r w:rsidRPr="00ED3FE7">
        <w:rPr>
          <w:rFonts w:asciiTheme="majorHAnsi" w:hAnsiTheme="majorHAnsi" w:cstheme="minorHAnsi"/>
          <w:color w:val="E36C0A" w:themeColor="accent6" w:themeShade="BF"/>
          <w:sz w:val="32"/>
          <w:szCs w:val="32"/>
        </w:rPr>
        <w:t xml:space="preserve"> Institutional Effectiveness Map Template </w:t>
      </w:r>
    </w:p>
    <w:p w14:paraId="58D72FA4" w14:textId="7F928828" w:rsidR="009C2C3D" w:rsidRPr="004D6C9F" w:rsidRDefault="00C31E37" w:rsidP="00B0713E">
      <w:pPr>
        <w:pStyle w:val="NoSpacing"/>
        <w:ind w:left="-90"/>
        <w:rPr>
          <w:rFonts w:asciiTheme="minorHAnsi" w:hAnsiTheme="minorHAnsi" w:cstheme="minorHAnsi"/>
          <w:b/>
          <w:color w:val="E36C0A" w:themeColor="accent6" w:themeShade="BF"/>
          <w:sz w:val="16"/>
          <w:szCs w:val="16"/>
        </w:rPr>
      </w:pPr>
      <w:bookmarkStart w:id="6" w:name="_Toc295117632"/>
      <w:r>
        <w:rPr>
          <w:rFonts w:asciiTheme="minorHAnsi" w:hAnsiTheme="minorHAnsi" w:cstheme="minorHAnsi"/>
          <w:b/>
          <w:noProof/>
          <w:color w:val="E36C0A" w:themeColor="accent6" w:themeShade="BF"/>
          <w:sz w:val="16"/>
          <w:szCs w:val="16"/>
        </w:rPr>
        <w:drawing>
          <wp:inline distT="0" distB="0" distL="0" distR="0" wp14:anchorId="337E62D7" wp14:editId="27F540BB">
            <wp:extent cx="9601795" cy="6814159"/>
            <wp:effectExtent l="0" t="0" r="0" b="635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E Map Rev April 2023.png"/>
                    <pic:cNvPicPr/>
                  </pic:nvPicPr>
                  <pic:blipFill rotWithShape="1">
                    <a:blip r:embed="rId14">
                      <a:extLst>
                        <a:ext uri="{28A0092B-C50C-407E-A947-70E740481C1C}">
                          <a14:useLocalDpi xmlns:a14="http://schemas.microsoft.com/office/drawing/2010/main" val="0"/>
                        </a:ext>
                      </a:extLst>
                    </a:blip>
                    <a:srcRect t="2007" b="3940"/>
                    <a:stretch/>
                  </pic:blipFill>
                  <pic:spPr bwMode="auto">
                    <a:xfrm>
                      <a:off x="0" y="0"/>
                      <a:ext cx="9622230" cy="6828661"/>
                    </a:xfrm>
                    <a:prstGeom prst="rect">
                      <a:avLst/>
                    </a:prstGeom>
                    <a:ln>
                      <a:noFill/>
                    </a:ln>
                    <a:extLst>
                      <a:ext uri="{53640926-AAD7-44D8-BBD7-CCE9431645EC}">
                        <a14:shadowObscured xmlns:a14="http://schemas.microsoft.com/office/drawing/2010/main"/>
                      </a:ext>
                    </a:extLst>
                  </pic:spPr>
                </pic:pic>
              </a:graphicData>
            </a:graphic>
          </wp:inline>
        </w:drawing>
      </w:r>
    </w:p>
    <w:p w14:paraId="2C86E617" w14:textId="76F865AE" w:rsidR="00F41FD9" w:rsidRPr="00112C26" w:rsidRDefault="00F41FD9" w:rsidP="00112C26">
      <w:pPr>
        <w:sectPr w:rsidR="00F41FD9" w:rsidRPr="00112C26" w:rsidSect="00B0713E">
          <w:footerReference w:type="default" r:id="rId15"/>
          <w:pgSz w:w="15840" w:h="12240" w:orient="landscape"/>
          <w:pgMar w:top="360" w:right="450" w:bottom="180" w:left="630" w:header="180" w:footer="127" w:gutter="0"/>
          <w:pgNumType w:start="9"/>
          <w:cols w:space="720"/>
          <w:docGrid w:linePitch="360"/>
        </w:sectPr>
      </w:pPr>
    </w:p>
    <w:bookmarkEnd w:id="6"/>
    <w:p w14:paraId="378443C8" w14:textId="77777777" w:rsidR="00076217" w:rsidRPr="00ED3FE7" w:rsidRDefault="00076217" w:rsidP="00C31E37">
      <w:pPr>
        <w:spacing w:after="120" w:line="240" w:lineRule="auto"/>
        <w:rPr>
          <w:rFonts w:asciiTheme="majorHAnsi" w:hAnsiTheme="majorHAnsi" w:cstheme="minorHAnsi"/>
          <w:b/>
          <w:color w:val="E36C0A" w:themeColor="accent6" w:themeShade="BF"/>
          <w:sz w:val="28"/>
          <w:szCs w:val="28"/>
        </w:rPr>
      </w:pPr>
      <w:r w:rsidRPr="00ED3FE7">
        <w:rPr>
          <w:rFonts w:asciiTheme="majorHAnsi" w:hAnsiTheme="majorHAnsi" w:cstheme="minorHAnsi"/>
          <w:b/>
          <w:color w:val="E36C0A" w:themeColor="accent6" w:themeShade="BF"/>
          <w:sz w:val="28"/>
          <w:szCs w:val="28"/>
        </w:rPr>
        <w:lastRenderedPageBreak/>
        <w:t xml:space="preserve">Appendix B. </w:t>
      </w:r>
      <w:r w:rsidRPr="00ED3FE7">
        <w:rPr>
          <w:rFonts w:asciiTheme="majorHAnsi" w:hAnsiTheme="majorHAnsi" w:cstheme="minorHAnsi"/>
          <w:sz w:val="28"/>
          <w:szCs w:val="28"/>
        </w:rPr>
        <w:t xml:space="preserve">RIT Strategic Plan 2018-2025, </w:t>
      </w:r>
      <w:hyperlink r:id="rId16" w:history="1">
        <w:r w:rsidRPr="00ED3FE7">
          <w:rPr>
            <w:rStyle w:val="Hyperlink"/>
            <w:rFonts w:asciiTheme="majorHAnsi" w:hAnsiTheme="majorHAnsi" w:cstheme="minorHAnsi"/>
            <w:b/>
            <w:i/>
            <w:sz w:val="28"/>
            <w:szCs w:val="28"/>
          </w:rPr>
          <w:t>Greatness Through Difference</w:t>
        </w:r>
      </w:hyperlink>
      <w:r w:rsidRPr="00ED3FE7">
        <w:rPr>
          <w:rFonts w:asciiTheme="majorHAnsi" w:hAnsiTheme="majorHAnsi" w:cstheme="minorHAnsi"/>
          <w:sz w:val="28"/>
          <w:szCs w:val="28"/>
        </w:rPr>
        <w:t>,</w:t>
      </w:r>
    </w:p>
    <w:p w14:paraId="68292CA4" w14:textId="77777777" w:rsidR="00076217" w:rsidRPr="00C31E37" w:rsidRDefault="00076217" w:rsidP="00B0713E">
      <w:pPr>
        <w:pStyle w:val="NoSpacing"/>
        <w:spacing w:before="120"/>
        <w:jc w:val="center"/>
        <w:rPr>
          <w:rFonts w:asciiTheme="majorHAnsi" w:hAnsiTheme="majorHAnsi" w:cs="Calibri"/>
          <w:b/>
          <w:color w:val="000000"/>
          <w:sz w:val="26"/>
          <w:szCs w:val="26"/>
          <w:shd w:val="clear" w:color="auto" w:fill="FFFFFF"/>
        </w:rPr>
      </w:pPr>
      <w:r w:rsidRPr="00C31E37">
        <w:rPr>
          <w:rFonts w:asciiTheme="majorHAnsi" w:hAnsiTheme="majorHAnsi" w:cs="Calibri"/>
          <w:b/>
          <w:color w:val="000000"/>
          <w:sz w:val="26"/>
          <w:szCs w:val="26"/>
          <w:shd w:val="clear" w:color="auto" w:fill="FFFFFF"/>
        </w:rPr>
        <w:t>Vision and Mission</w:t>
      </w:r>
    </w:p>
    <w:p w14:paraId="0EA27961" w14:textId="77777777" w:rsidR="00076217" w:rsidRPr="00ED3FE7" w:rsidRDefault="00076217" w:rsidP="007126F2">
      <w:pPr>
        <w:pStyle w:val="NoSpacing"/>
        <w:spacing w:before="40"/>
        <w:rPr>
          <w:rFonts w:asciiTheme="majorHAnsi" w:hAnsiTheme="majorHAnsi" w:cs="Calibri"/>
          <w:color w:val="000000"/>
          <w:sz w:val="24"/>
          <w:szCs w:val="24"/>
          <w:shd w:val="clear" w:color="auto" w:fill="FFFFFF"/>
        </w:rPr>
      </w:pPr>
      <w:r w:rsidRPr="00ED3FE7">
        <w:rPr>
          <w:rFonts w:asciiTheme="majorHAnsi" w:hAnsiTheme="majorHAnsi" w:cs="Calibri"/>
          <w:color w:val="000000"/>
          <w:sz w:val="24"/>
          <w:szCs w:val="24"/>
          <w:shd w:val="clear" w:color="auto" w:fill="FFFFFF"/>
        </w:rPr>
        <w:t>We shape the future and improve the world through creativity and innovation. As an engaged, intellectually curious, and socially conscious community, we leverage the power of technology, the arts, and design for the greater good.</w:t>
      </w:r>
    </w:p>
    <w:p w14:paraId="0A174400" w14:textId="77777777" w:rsidR="00076217" w:rsidRPr="00C31E37" w:rsidRDefault="00076217" w:rsidP="007126F2">
      <w:pPr>
        <w:pStyle w:val="NoSpacing"/>
        <w:spacing w:before="120"/>
        <w:jc w:val="center"/>
        <w:rPr>
          <w:rFonts w:asciiTheme="majorHAnsi" w:hAnsiTheme="majorHAnsi" w:cs="Calibri"/>
          <w:b/>
          <w:color w:val="000000"/>
          <w:sz w:val="26"/>
          <w:szCs w:val="26"/>
          <w:shd w:val="clear" w:color="auto" w:fill="FFFFFF"/>
        </w:rPr>
      </w:pPr>
      <w:r w:rsidRPr="00C31E37">
        <w:rPr>
          <w:rFonts w:asciiTheme="majorHAnsi" w:hAnsiTheme="majorHAnsi" w:cs="Calibri"/>
          <w:b/>
          <w:color w:val="000000"/>
          <w:sz w:val="26"/>
          <w:szCs w:val="26"/>
          <w:shd w:val="clear" w:color="auto" w:fill="FFFFFF"/>
        </w:rPr>
        <w:t>Dimensions (Goals)</w:t>
      </w:r>
    </w:p>
    <w:p w14:paraId="39986B99" w14:textId="5697B28C" w:rsidR="00076217" w:rsidRDefault="00076217" w:rsidP="007126F2">
      <w:pPr>
        <w:pStyle w:val="NoSpacing"/>
        <w:spacing w:before="60"/>
        <w:ind w:right="-187"/>
        <w:rPr>
          <w:rFonts w:asciiTheme="majorHAnsi" w:hAnsiTheme="majorHAnsi" w:cs="Calibri"/>
          <w:b/>
          <w:color w:val="000000"/>
          <w:sz w:val="24"/>
          <w:szCs w:val="24"/>
          <w:shd w:val="clear" w:color="auto" w:fill="FFFFFF"/>
        </w:rPr>
      </w:pPr>
      <w:r w:rsidRPr="00ED3FE7">
        <w:rPr>
          <w:rFonts w:asciiTheme="majorHAnsi" w:hAnsiTheme="majorHAnsi" w:cs="Calibri"/>
          <w:b/>
          <w:color w:val="000000"/>
          <w:sz w:val="24"/>
          <w:szCs w:val="24"/>
          <w:shd w:val="clear" w:color="auto" w:fill="FFFFFF"/>
        </w:rPr>
        <w:t>Dimension One: People – Where Creativity Begins</w:t>
      </w:r>
    </w:p>
    <w:p w14:paraId="159C5FEB" w14:textId="4D1F43C8"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 xml:space="preserve">Enroll and support a diverse mix of increasingly creative, multi-talented students </w:t>
      </w:r>
    </w:p>
    <w:p w14:paraId="2B187A10" w14:textId="064F06CE"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 xml:space="preserve">Continue to diversify the undergraduate student population by gender, race, </w:t>
      </w:r>
      <w:r w:rsidR="007126F2">
        <w:rPr>
          <w:rFonts w:asciiTheme="majorHAnsi" w:hAnsiTheme="majorHAnsi" w:cstheme="minorHAnsi"/>
        </w:rPr>
        <w:t>and nationality</w:t>
      </w:r>
    </w:p>
    <w:p w14:paraId="650F7A6C" w14:textId="3515F6B5"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Improve graduatio</w:t>
      </w:r>
      <w:r w:rsidR="007126F2">
        <w:rPr>
          <w:rFonts w:asciiTheme="majorHAnsi" w:hAnsiTheme="majorHAnsi" w:cstheme="minorHAnsi"/>
        </w:rPr>
        <w:t>n rates across all demographics</w:t>
      </w:r>
    </w:p>
    <w:p w14:paraId="12EAF9E4" w14:textId="0371FE7B"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 xml:space="preserve">Continue to attract and retain world-class faculty committed to elevating RIT’s collective excellence </w:t>
      </w:r>
    </w:p>
    <w:p w14:paraId="5B816D01" w14:textId="79B209B0"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 xml:space="preserve">Continue to diversify the faculty and administration by gender, race, and nationality </w:t>
      </w:r>
    </w:p>
    <w:p w14:paraId="16696B9E" w14:textId="6EBB7E63" w:rsidR="00C31E37" w:rsidRPr="00C31E37" w:rsidRDefault="00C31E37" w:rsidP="00E9003F">
      <w:pPr>
        <w:pStyle w:val="NoSpacing"/>
        <w:numPr>
          <w:ilvl w:val="0"/>
          <w:numId w:val="9"/>
        </w:numPr>
        <w:shd w:val="clear" w:color="auto" w:fill="FFFFFF"/>
        <w:spacing w:before="40"/>
        <w:ind w:left="450" w:right="-180" w:hanging="360"/>
        <w:rPr>
          <w:rFonts w:asciiTheme="majorHAnsi" w:hAnsiTheme="majorHAnsi"/>
          <w:b/>
          <w:bCs/>
          <w:color w:val="212529"/>
        </w:rPr>
      </w:pPr>
      <w:r w:rsidRPr="00C31E37">
        <w:rPr>
          <w:rFonts w:asciiTheme="majorHAnsi" w:hAnsiTheme="majorHAnsi" w:cstheme="minorHAnsi"/>
        </w:rPr>
        <w:t xml:space="preserve">Hire, promote, and retain an increasingly diverse and outstanding staff </w:t>
      </w:r>
    </w:p>
    <w:p w14:paraId="14A98C30" w14:textId="1AAF7057" w:rsidR="00C31E37" w:rsidRPr="007126F2"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 xml:space="preserve">Design and implement RIT for Life, a campus-wide culture that embraces all alumni as full members of the RIT community </w:t>
      </w:r>
    </w:p>
    <w:p w14:paraId="3BBA0E34" w14:textId="4F6E4B2B" w:rsidR="00076217" w:rsidRDefault="00076217" w:rsidP="007126F2">
      <w:pPr>
        <w:pStyle w:val="NoSpacing"/>
        <w:spacing w:before="120"/>
        <w:ind w:right="-187"/>
        <w:rPr>
          <w:rFonts w:asciiTheme="majorHAnsi" w:hAnsiTheme="majorHAnsi" w:cs="Calibri"/>
          <w:b/>
          <w:color w:val="000000"/>
          <w:sz w:val="24"/>
          <w:szCs w:val="24"/>
          <w:shd w:val="clear" w:color="auto" w:fill="FFFFFF"/>
        </w:rPr>
      </w:pPr>
      <w:r w:rsidRPr="00ED3FE7">
        <w:rPr>
          <w:rFonts w:asciiTheme="majorHAnsi" w:hAnsiTheme="majorHAnsi" w:cs="Calibri"/>
          <w:b/>
          <w:color w:val="000000"/>
          <w:sz w:val="24"/>
          <w:szCs w:val="24"/>
          <w:shd w:val="clear" w:color="auto" w:fill="FFFFFF"/>
        </w:rPr>
        <w:t>Dimension Two: Programs – Innovating Across the University</w:t>
      </w:r>
    </w:p>
    <w:p w14:paraId="4DDFC478" w14:textId="0D55EA49"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Restructure undergraduate degree requirements to ensure students have room to pursue broader curricular experiences, experiential learning, and 21st</w:t>
      </w:r>
      <w:r w:rsidR="007126F2">
        <w:rPr>
          <w:rFonts w:asciiTheme="majorHAnsi" w:hAnsiTheme="majorHAnsi" w:cstheme="minorHAnsi"/>
        </w:rPr>
        <w:t>-century competencies</w:t>
      </w:r>
    </w:p>
    <w:p w14:paraId="1C81101B" w14:textId="57C24BB4"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Design and integrate unique curricular experiences at the intersection of RIT’s programs in technology, the arts, and design</w:t>
      </w:r>
    </w:p>
    <w:p w14:paraId="1E538D7D" w14:textId="5792C145"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Develop the leading performing arts program in the nation for non-majors, making sure to capitalize upon NTID’s strong</w:t>
      </w:r>
      <w:r w:rsidR="007126F2">
        <w:rPr>
          <w:rFonts w:asciiTheme="majorHAnsi" w:hAnsiTheme="majorHAnsi" w:cstheme="minorHAnsi"/>
        </w:rPr>
        <w:t xml:space="preserve"> history in the performing arts</w:t>
      </w:r>
    </w:p>
    <w:p w14:paraId="541604D0" w14:textId="6D6F73EC"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Increase research, scholarship, and artistic activity by developing nationally prominent research areas and centers, increasing the number of doctoral degrees awarded, and developing new Ph.D. programs</w:t>
      </w:r>
    </w:p>
    <w:p w14:paraId="6BC38B28" w14:textId="67D9EEE4"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Continue to build a strategic, sustainable, and high quality online program portfolio</w:t>
      </w:r>
    </w:p>
    <w:p w14:paraId="70F8F1E8" w14:textId="79179442"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Determine and work toward the plan for the optimal size of the university and its colleges</w:t>
      </w:r>
    </w:p>
    <w:p w14:paraId="1965328A" w14:textId="756B75B8"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 xml:space="preserve">Develop a sustainable long-term business model that enables us to undertake new initiatives </w:t>
      </w:r>
    </w:p>
    <w:p w14:paraId="5A50A947" w14:textId="4BCDDADC" w:rsidR="00C31E37" w:rsidRPr="00C31E37" w:rsidRDefault="00C31E37" w:rsidP="007126F2">
      <w:pPr>
        <w:pStyle w:val="NoSpacing"/>
        <w:numPr>
          <w:ilvl w:val="0"/>
          <w:numId w:val="9"/>
        </w:numPr>
        <w:spacing w:before="20"/>
        <w:ind w:left="450" w:right="-180" w:hanging="360"/>
        <w:rPr>
          <w:rFonts w:asciiTheme="majorHAnsi" w:hAnsiTheme="majorHAnsi" w:cstheme="minorHAnsi"/>
        </w:rPr>
      </w:pPr>
      <w:r w:rsidRPr="00C31E37">
        <w:rPr>
          <w:rFonts w:asciiTheme="majorHAnsi" w:hAnsiTheme="majorHAnsi" w:cstheme="minorHAnsi"/>
        </w:rPr>
        <w:t>Develop and implement an enterprise risk management plan that identifies and prioritizes those risks with the greatest potential to impair the university’s ability t</w:t>
      </w:r>
      <w:r w:rsidR="00B0713E">
        <w:rPr>
          <w:rFonts w:asciiTheme="majorHAnsi" w:hAnsiTheme="majorHAnsi" w:cstheme="minorHAnsi"/>
        </w:rPr>
        <w:t>o meet its strategic objectives</w:t>
      </w:r>
    </w:p>
    <w:p w14:paraId="55469865" w14:textId="1A3D525F" w:rsidR="00C31E37" w:rsidRPr="00B0713E" w:rsidRDefault="00C31E37" w:rsidP="00B0713E">
      <w:pPr>
        <w:pStyle w:val="NoSpacing"/>
        <w:numPr>
          <w:ilvl w:val="0"/>
          <w:numId w:val="9"/>
        </w:numPr>
        <w:spacing w:before="20"/>
        <w:ind w:left="450" w:right="-180" w:hanging="360"/>
        <w:rPr>
          <w:rFonts w:asciiTheme="majorHAnsi" w:hAnsiTheme="majorHAnsi"/>
          <w:color w:val="212529"/>
        </w:rPr>
      </w:pPr>
      <w:r w:rsidRPr="00C31E37">
        <w:rPr>
          <w:rFonts w:asciiTheme="majorHAnsi" w:hAnsiTheme="majorHAnsi" w:cstheme="minorHAnsi"/>
        </w:rPr>
        <w:t>Create a distinctive RIT brand and develop a supporting content marketing strategy that makes use of all relevant media</w:t>
      </w:r>
    </w:p>
    <w:p w14:paraId="1DA6F464" w14:textId="55A48AB7" w:rsidR="00076217" w:rsidRDefault="00076217" w:rsidP="007126F2">
      <w:pPr>
        <w:pStyle w:val="NoSpacing"/>
        <w:spacing w:before="120"/>
        <w:ind w:right="-187"/>
        <w:rPr>
          <w:rFonts w:asciiTheme="majorHAnsi" w:hAnsiTheme="majorHAnsi" w:cs="Calibri"/>
          <w:b/>
          <w:color w:val="000000"/>
          <w:sz w:val="24"/>
          <w:szCs w:val="24"/>
          <w:shd w:val="clear" w:color="auto" w:fill="FFFFFF"/>
        </w:rPr>
      </w:pPr>
      <w:r w:rsidRPr="00ED3FE7">
        <w:rPr>
          <w:rFonts w:asciiTheme="majorHAnsi" w:hAnsiTheme="majorHAnsi" w:cs="Calibri"/>
          <w:b/>
          <w:color w:val="000000"/>
          <w:sz w:val="24"/>
          <w:szCs w:val="24"/>
          <w:shd w:val="clear" w:color="auto" w:fill="FFFFFF"/>
        </w:rPr>
        <w:t>Dimension Three: Places – Facilitating Creativity</w:t>
      </w:r>
    </w:p>
    <w:p w14:paraId="5BAA2A62" w14:textId="6A1DBEEF" w:rsidR="007126F2" w:rsidRPr="007126F2" w:rsidRDefault="007126F2" w:rsidP="007126F2">
      <w:pPr>
        <w:pStyle w:val="NoSpacing"/>
        <w:numPr>
          <w:ilvl w:val="0"/>
          <w:numId w:val="9"/>
        </w:numPr>
        <w:spacing w:before="20"/>
        <w:ind w:left="450" w:right="-180" w:hanging="360"/>
        <w:rPr>
          <w:rFonts w:asciiTheme="majorHAnsi" w:hAnsiTheme="majorHAnsi" w:cstheme="minorHAnsi"/>
        </w:rPr>
      </w:pPr>
      <w:r w:rsidRPr="007126F2">
        <w:rPr>
          <w:rFonts w:asciiTheme="majorHAnsi" w:hAnsiTheme="majorHAnsi" w:cstheme="minorHAnsi"/>
        </w:rPr>
        <w:t>Develop a master plan that addresses current and future space needs of the Rochester campus</w:t>
      </w:r>
    </w:p>
    <w:p w14:paraId="2A28CB84" w14:textId="1FCA6D46" w:rsidR="007126F2" w:rsidRPr="007126F2" w:rsidRDefault="007126F2" w:rsidP="007126F2">
      <w:pPr>
        <w:pStyle w:val="NoSpacing"/>
        <w:numPr>
          <w:ilvl w:val="0"/>
          <w:numId w:val="9"/>
        </w:numPr>
        <w:spacing w:before="20"/>
        <w:ind w:left="450" w:right="-180" w:hanging="360"/>
        <w:rPr>
          <w:rFonts w:asciiTheme="majorHAnsi" w:hAnsiTheme="majorHAnsi" w:cstheme="minorHAnsi"/>
        </w:rPr>
      </w:pPr>
      <w:r w:rsidRPr="007126F2">
        <w:rPr>
          <w:rFonts w:asciiTheme="majorHAnsi" w:hAnsiTheme="majorHAnsi" w:cstheme="minorHAnsi"/>
        </w:rPr>
        <w:t>Pursue the design, construction, and renovation of facilities that support the core activities of creativity, design, and innovation</w:t>
      </w:r>
    </w:p>
    <w:p w14:paraId="246A6194" w14:textId="22AEB55A" w:rsidR="007126F2" w:rsidRPr="007126F2" w:rsidRDefault="007126F2" w:rsidP="007126F2">
      <w:pPr>
        <w:pStyle w:val="NoSpacing"/>
        <w:numPr>
          <w:ilvl w:val="0"/>
          <w:numId w:val="9"/>
        </w:numPr>
        <w:spacing w:before="20"/>
        <w:ind w:left="450" w:right="-180" w:hanging="360"/>
        <w:rPr>
          <w:rFonts w:asciiTheme="majorHAnsi" w:hAnsiTheme="majorHAnsi" w:cstheme="minorHAnsi"/>
        </w:rPr>
      </w:pPr>
      <w:r w:rsidRPr="007126F2">
        <w:rPr>
          <w:rFonts w:asciiTheme="majorHAnsi" w:hAnsiTheme="majorHAnsi" w:cstheme="minorHAnsi"/>
        </w:rPr>
        <w:t xml:space="preserve">Pursue construction and/or renovation of facilities that support the research enterprise and graduate students </w:t>
      </w:r>
    </w:p>
    <w:p w14:paraId="6A709D47" w14:textId="150A1C74" w:rsidR="00076217" w:rsidRDefault="00076217" w:rsidP="007126F2">
      <w:pPr>
        <w:pStyle w:val="NoSpacing"/>
        <w:spacing w:before="120"/>
        <w:ind w:right="-187"/>
        <w:rPr>
          <w:rFonts w:asciiTheme="majorHAnsi" w:hAnsiTheme="majorHAnsi" w:cs="Calibri"/>
          <w:b/>
          <w:color w:val="000000"/>
          <w:sz w:val="24"/>
          <w:szCs w:val="24"/>
          <w:shd w:val="clear" w:color="auto" w:fill="FFFFFF"/>
        </w:rPr>
      </w:pPr>
      <w:r w:rsidRPr="00ED3FE7">
        <w:rPr>
          <w:rFonts w:asciiTheme="majorHAnsi" w:hAnsiTheme="majorHAnsi" w:cs="Calibri"/>
          <w:b/>
          <w:color w:val="000000"/>
          <w:sz w:val="24"/>
          <w:szCs w:val="24"/>
          <w:shd w:val="clear" w:color="auto" w:fill="FFFFFF"/>
        </w:rPr>
        <w:t>Dimension Four: Partnerships – Extending Our Reach and Serving the World</w:t>
      </w:r>
    </w:p>
    <w:p w14:paraId="01116961" w14:textId="5186787D" w:rsidR="007126F2" w:rsidRPr="007126F2" w:rsidRDefault="007126F2" w:rsidP="007126F2">
      <w:pPr>
        <w:pStyle w:val="NoSpacing"/>
        <w:numPr>
          <w:ilvl w:val="0"/>
          <w:numId w:val="9"/>
        </w:numPr>
        <w:spacing w:before="20"/>
        <w:ind w:left="450" w:right="-180" w:hanging="360"/>
        <w:rPr>
          <w:rFonts w:asciiTheme="majorHAnsi" w:hAnsiTheme="majorHAnsi" w:cstheme="minorHAnsi"/>
        </w:rPr>
      </w:pPr>
      <w:r w:rsidRPr="007126F2">
        <w:rPr>
          <w:rFonts w:asciiTheme="majorHAnsi" w:hAnsiTheme="majorHAnsi" w:cstheme="minorHAnsi"/>
        </w:rPr>
        <w:t>Through the Rochester Regional Health-RIT Alliance, identify and develop collaborative research and degree programs in health sciences and technologies</w:t>
      </w:r>
    </w:p>
    <w:p w14:paraId="140450C9" w14:textId="06CB678C" w:rsidR="007126F2" w:rsidRPr="007126F2" w:rsidRDefault="007126F2" w:rsidP="007126F2">
      <w:pPr>
        <w:pStyle w:val="NoSpacing"/>
        <w:numPr>
          <w:ilvl w:val="0"/>
          <w:numId w:val="9"/>
        </w:numPr>
        <w:spacing w:before="20"/>
        <w:ind w:left="450" w:right="-180" w:hanging="360"/>
        <w:rPr>
          <w:rFonts w:asciiTheme="majorHAnsi" w:hAnsiTheme="majorHAnsi" w:cstheme="minorHAnsi"/>
        </w:rPr>
      </w:pPr>
      <w:r w:rsidRPr="007126F2">
        <w:rPr>
          <w:rFonts w:asciiTheme="majorHAnsi" w:hAnsiTheme="majorHAnsi" w:cstheme="minorHAnsi"/>
        </w:rPr>
        <w:t>Establish new and strengthen existing community partnerships with schools and cultural institutions</w:t>
      </w:r>
    </w:p>
    <w:p w14:paraId="049BD863" w14:textId="2DD0DAB9" w:rsidR="007126F2" w:rsidRPr="007126F2" w:rsidRDefault="007126F2" w:rsidP="007126F2">
      <w:pPr>
        <w:pStyle w:val="NoSpacing"/>
        <w:numPr>
          <w:ilvl w:val="0"/>
          <w:numId w:val="9"/>
        </w:numPr>
        <w:spacing w:before="20"/>
        <w:ind w:left="450" w:right="-180" w:hanging="360"/>
        <w:rPr>
          <w:rFonts w:asciiTheme="majorHAnsi" w:hAnsiTheme="majorHAnsi" w:cstheme="minorHAnsi"/>
        </w:rPr>
      </w:pPr>
      <w:r w:rsidRPr="007126F2">
        <w:rPr>
          <w:rFonts w:asciiTheme="majorHAnsi" w:hAnsiTheme="majorHAnsi" w:cstheme="minorHAnsi"/>
        </w:rPr>
        <w:t xml:space="preserve">Partner with regional economic development agencies to catalyze and support the local start-up community </w:t>
      </w:r>
    </w:p>
    <w:p w14:paraId="5CC98A7F" w14:textId="77777777" w:rsidR="007126F2" w:rsidRPr="007126F2" w:rsidRDefault="007126F2" w:rsidP="007126F2">
      <w:pPr>
        <w:pStyle w:val="NoSpacing"/>
        <w:numPr>
          <w:ilvl w:val="0"/>
          <w:numId w:val="9"/>
        </w:numPr>
        <w:spacing w:before="20"/>
        <w:ind w:left="450" w:right="-180" w:hanging="360"/>
        <w:rPr>
          <w:rFonts w:asciiTheme="majorHAnsi" w:hAnsiTheme="majorHAnsi" w:cstheme="minorHAnsi"/>
        </w:rPr>
      </w:pPr>
      <w:r w:rsidRPr="007126F2">
        <w:rPr>
          <w:rFonts w:asciiTheme="majorHAnsi" w:hAnsiTheme="majorHAnsi" w:cstheme="minorHAnsi"/>
        </w:rPr>
        <w:t>Explore opportunities for establishing on-the-ground RIT program facilities in the U.S., outside of Rochester.</w:t>
      </w:r>
    </w:p>
    <w:p w14:paraId="3AD312E3" w14:textId="5F313767" w:rsidR="007126F2" w:rsidRPr="007126F2" w:rsidRDefault="007126F2" w:rsidP="007126F2">
      <w:pPr>
        <w:pStyle w:val="NoSpacing"/>
        <w:numPr>
          <w:ilvl w:val="0"/>
          <w:numId w:val="9"/>
        </w:numPr>
        <w:spacing w:before="20"/>
        <w:ind w:left="450" w:right="-180" w:hanging="360"/>
        <w:rPr>
          <w:rFonts w:asciiTheme="majorHAnsi" w:hAnsiTheme="majorHAnsi" w:cstheme="minorHAnsi"/>
        </w:rPr>
      </w:pPr>
      <w:r w:rsidRPr="007126F2">
        <w:rPr>
          <w:rFonts w:asciiTheme="majorHAnsi" w:hAnsiTheme="majorHAnsi" w:cstheme="minorHAnsi"/>
        </w:rPr>
        <w:t>Increase NTID’s presence throughout the university and strengthen its position as a national and international model of inclusi</w:t>
      </w:r>
      <w:r w:rsidR="00B0713E">
        <w:rPr>
          <w:rFonts w:asciiTheme="majorHAnsi" w:hAnsiTheme="majorHAnsi" w:cstheme="minorHAnsi"/>
        </w:rPr>
        <w:t>ve excellence and accessibility</w:t>
      </w:r>
    </w:p>
    <w:p w14:paraId="4E8865C1" w14:textId="68C672AC" w:rsidR="007126F2" w:rsidRPr="007126F2" w:rsidRDefault="007126F2" w:rsidP="007126F2">
      <w:pPr>
        <w:pStyle w:val="NoSpacing"/>
        <w:numPr>
          <w:ilvl w:val="0"/>
          <w:numId w:val="9"/>
        </w:numPr>
        <w:spacing w:before="20"/>
        <w:ind w:left="450" w:right="-180" w:hanging="360"/>
        <w:rPr>
          <w:rFonts w:asciiTheme="majorHAnsi" w:hAnsiTheme="majorHAnsi" w:cstheme="minorHAnsi"/>
        </w:rPr>
      </w:pPr>
      <w:r w:rsidRPr="007126F2">
        <w:rPr>
          <w:rFonts w:asciiTheme="majorHAnsi" w:hAnsiTheme="majorHAnsi" w:cstheme="minorHAnsi"/>
        </w:rPr>
        <w:t xml:space="preserve">Develop our international partnerships using a strategic decision-making process </w:t>
      </w:r>
    </w:p>
    <w:p w14:paraId="04A9B7D9" w14:textId="77777777" w:rsidR="0062436F" w:rsidRPr="00ED3FE7" w:rsidRDefault="0062436F">
      <w:pPr>
        <w:spacing w:after="0"/>
        <w:rPr>
          <w:rFonts w:asciiTheme="majorHAnsi" w:hAnsiTheme="majorHAnsi" w:cstheme="minorHAnsi"/>
          <w:color w:val="513127"/>
          <w:sz w:val="16"/>
          <w:szCs w:val="16"/>
        </w:rPr>
      </w:pPr>
    </w:p>
    <w:p w14:paraId="401EA0C6" w14:textId="77777777" w:rsidR="00B0713E" w:rsidRDefault="00B0713E" w:rsidP="00076217">
      <w:pPr>
        <w:pStyle w:val="NoSpacing"/>
        <w:spacing w:before="480" w:after="120"/>
        <w:ind w:left="270"/>
        <w:rPr>
          <w:rFonts w:asciiTheme="majorHAnsi" w:hAnsiTheme="majorHAnsi" w:cstheme="minorHAnsi"/>
          <w:b/>
          <w:color w:val="E36C0A" w:themeColor="accent6" w:themeShade="BF"/>
          <w:sz w:val="28"/>
          <w:szCs w:val="28"/>
        </w:rPr>
      </w:pPr>
    </w:p>
    <w:p w14:paraId="7DFEBA7F" w14:textId="795800AB" w:rsidR="00076217" w:rsidRPr="00B0713E" w:rsidRDefault="00076217" w:rsidP="00B0713E">
      <w:pPr>
        <w:pStyle w:val="NoSpacing"/>
        <w:spacing w:before="480" w:after="240"/>
        <w:rPr>
          <w:rFonts w:asciiTheme="majorHAnsi" w:hAnsiTheme="majorHAnsi" w:cstheme="minorHAnsi"/>
          <w:b/>
          <w:color w:val="E36C0A" w:themeColor="accent6" w:themeShade="BF"/>
          <w:sz w:val="26"/>
          <w:szCs w:val="26"/>
        </w:rPr>
      </w:pPr>
      <w:r w:rsidRPr="00B0713E">
        <w:rPr>
          <w:rFonts w:asciiTheme="majorHAnsi" w:hAnsiTheme="majorHAnsi" w:cstheme="minorHAnsi"/>
          <w:b/>
          <w:color w:val="E36C0A" w:themeColor="accent6" w:themeShade="BF"/>
          <w:sz w:val="26"/>
          <w:szCs w:val="26"/>
        </w:rPr>
        <w:t xml:space="preserve">Appendix C. </w:t>
      </w:r>
      <w:r w:rsidRPr="00B0713E">
        <w:rPr>
          <w:rFonts w:asciiTheme="majorHAnsi" w:hAnsiTheme="majorHAnsi" w:cstheme="minorHAnsi"/>
          <w:color w:val="E36C0A" w:themeColor="accent6" w:themeShade="BF"/>
          <w:sz w:val="26"/>
          <w:szCs w:val="26"/>
        </w:rPr>
        <w:t>Action Verbs for Outcomes/Objectives Statements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2520"/>
        <w:gridCol w:w="2520"/>
      </w:tblGrid>
      <w:tr w:rsidR="00B0713E" w14:paraId="2907FF18" w14:textId="77777777" w:rsidTr="00B0713E">
        <w:tc>
          <w:tcPr>
            <w:tcW w:w="2520" w:type="dxa"/>
          </w:tcPr>
          <w:p w14:paraId="3B330BAB"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sidRPr="00B0713E">
              <w:rPr>
                <w:rFonts w:asciiTheme="majorHAnsi" w:eastAsia="Calibri" w:hAnsiTheme="majorHAnsi" w:cstheme="minorHAnsi"/>
                <w:sz w:val="26"/>
                <w:szCs w:val="26"/>
              </w:rPr>
              <w:t>Administer</w:t>
            </w:r>
          </w:p>
          <w:p w14:paraId="6A3D4C7A"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Address</w:t>
            </w:r>
          </w:p>
          <w:p w14:paraId="11EBD28D"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Advise</w:t>
            </w:r>
          </w:p>
          <w:p w14:paraId="736BF1F0"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Allocate</w:t>
            </w:r>
          </w:p>
          <w:p w14:paraId="1579E587"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Assess</w:t>
            </w:r>
          </w:p>
          <w:p w14:paraId="73375D6F"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Balance</w:t>
            </w:r>
          </w:p>
          <w:p w14:paraId="6CB5A393"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Budget</w:t>
            </w:r>
          </w:p>
          <w:p w14:paraId="63AF1DD8"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Calculate</w:t>
            </w:r>
          </w:p>
          <w:p w14:paraId="66A209F9"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Collaborate</w:t>
            </w:r>
          </w:p>
          <w:p w14:paraId="20C7D96A"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Communicate</w:t>
            </w:r>
          </w:p>
          <w:p w14:paraId="53B4B105"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Conduct</w:t>
            </w:r>
          </w:p>
          <w:p w14:paraId="3073FFA8"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Coordinate</w:t>
            </w:r>
          </w:p>
          <w:p w14:paraId="3DFEB90A"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Counsel</w:t>
            </w:r>
          </w:p>
          <w:p w14:paraId="47C3CFD7" w14:textId="5388B118" w:rsidR="00B0713E" w:rsidRDefault="00B0713E" w:rsidP="00B0713E">
            <w:pPr>
              <w:pStyle w:val="NoSpacing"/>
              <w:tabs>
                <w:tab w:val="left" w:pos="2790"/>
                <w:tab w:val="left" w:pos="5130"/>
                <w:tab w:val="left" w:pos="8010"/>
              </w:tabs>
              <w:spacing w:before="80" w:line="252" w:lineRule="auto"/>
              <w:ind w:left="187"/>
              <w:rPr>
                <w:rFonts w:asciiTheme="majorHAnsi" w:hAnsiTheme="majorHAnsi" w:cstheme="minorHAnsi"/>
                <w:b/>
                <w:color w:val="E36C0A" w:themeColor="accent6" w:themeShade="BF"/>
                <w:sz w:val="32"/>
                <w:szCs w:val="32"/>
              </w:rPr>
            </w:pPr>
          </w:p>
        </w:tc>
        <w:tc>
          <w:tcPr>
            <w:tcW w:w="2520" w:type="dxa"/>
          </w:tcPr>
          <w:p w14:paraId="62A2EF1F"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sidRPr="00B0713E">
              <w:rPr>
                <w:rFonts w:asciiTheme="majorHAnsi" w:eastAsia="Calibri" w:hAnsiTheme="majorHAnsi" w:cstheme="minorHAnsi"/>
                <w:sz w:val="26"/>
                <w:szCs w:val="26"/>
              </w:rPr>
              <w:t>Coach</w:t>
            </w:r>
          </w:p>
          <w:p w14:paraId="10274E26"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Demonstrate</w:t>
            </w:r>
          </w:p>
          <w:p w14:paraId="5E987576"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Develop</w:t>
            </w:r>
          </w:p>
          <w:p w14:paraId="52FABE1C"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Diagnose</w:t>
            </w:r>
          </w:p>
          <w:p w14:paraId="4F5D5D91"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Direct</w:t>
            </w:r>
          </w:p>
          <w:p w14:paraId="5F26DBCE"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Ensure</w:t>
            </w:r>
          </w:p>
          <w:p w14:paraId="3CE27FBE" w14:textId="3C418A72"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Establish</w:t>
            </w:r>
          </w:p>
          <w:p w14:paraId="26259FDF"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Evaluate</w:t>
            </w:r>
          </w:p>
          <w:p w14:paraId="0A32A7E3"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Explain</w:t>
            </w:r>
          </w:p>
          <w:p w14:paraId="109291D3"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Expedite</w:t>
            </w:r>
          </w:p>
          <w:p w14:paraId="2E9DC835"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Facilitate</w:t>
            </w:r>
          </w:p>
          <w:p w14:paraId="31D0B7C0" w14:textId="1D9E7696"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Forecast</w:t>
            </w:r>
          </w:p>
          <w:p w14:paraId="3E094ED6" w14:textId="46D31405" w:rsidR="00B0713E" w:rsidRP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Generate</w:t>
            </w:r>
          </w:p>
        </w:tc>
        <w:tc>
          <w:tcPr>
            <w:tcW w:w="2520" w:type="dxa"/>
          </w:tcPr>
          <w:p w14:paraId="2AC2FC4C"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Guide</w:t>
            </w:r>
          </w:p>
          <w:p w14:paraId="644C69DE"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Increase</w:t>
            </w:r>
          </w:p>
          <w:p w14:paraId="574A93A6"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Institute</w:t>
            </w:r>
          </w:p>
          <w:p w14:paraId="7F0271A7"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Instruct</w:t>
            </w:r>
          </w:p>
          <w:p w14:paraId="6DDCC558"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Interview</w:t>
            </w:r>
          </w:p>
          <w:p w14:paraId="2362A06E"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Introduce</w:t>
            </w:r>
          </w:p>
          <w:p w14:paraId="1853DCFC" w14:textId="2169F228"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Investigate</w:t>
            </w:r>
          </w:p>
          <w:p w14:paraId="77020495"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Implement</w:t>
            </w:r>
          </w:p>
          <w:p w14:paraId="5015405F"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Improve</w:t>
            </w:r>
          </w:p>
          <w:p w14:paraId="516F8577"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Illustrate</w:t>
            </w:r>
          </w:p>
          <w:p w14:paraId="5D5A451F"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Interpret</w:t>
            </w:r>
          </w:p>
          <w:p w14:paraId="762E2D9B"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Manage</w:t>
            </w:r>
          </w:p>
          <w:p w14:paraId="06223885" w14:textId="72DA5FC7" w:rsidR="00B0713E" w:rsidRP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Market</w:t>
            </w:r>
          </w:p>
        </w:tc>
        <w:tc>
          <w:tcPr>
            <w:tcW w:w="2520" w:type="dxa"/>
          </w:tcPr>
          <w:p w14:paraId="3D300D2E"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Monitor</w:t>
            </w:r>
          </w:p>
          <w:p w14:paraId="0376670A"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Organize</w:t>
            </w:r>
          </w:p>
          <w:p w14:paraId="357B41CF"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Perform</w:t>
            </w:r>
          </w:p>
          <w:p w14:paraId="700A21A1"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Plan</w:t>
            </w:r>
          </w:p>
          <w:p w14:paraId="11C2E505"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Prepare</w:t>
            </w:r>
          </w:p>
          <w:p w14:paraId="126ADAFF"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Process</w:t>
            </w:r>
          </w:p>
          <w:p w14:paraId="59B65AD2"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Produce</w:t>
            </w:r>
          </w:p>
          <w:p w14:paraId="6F778081"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Promote</w:t>
            </w:r>
          </w:p>
          <w:p w14:paraId="53D9DEC6"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Provide</w:t>
            </w:r>
          </w:p>
          <w:p w14:paraId="7A55E621"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Research</w:t>
            </w:r>
          </w:p>
          <w:p w14:paraId="54445D46"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Strengthen</w:t>
            </w:r>
          </w:p>
          <w:p w14:paraId="33DEE86F" w14:textId="77777777" w:rsid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Support</w:t>
            </w:r>
          </w:p>
          <w:p w14:paraId="69DEF272" w14:textId="71F16C8F" w:rsidR="00B0713E" w:rsidRPr="00B0713E" w:rsidRDefault="00B0713E" w:rsidP="00B0713E">
            <w:pPr>
              <w:pStyle w:val="NoSpacing"/>
              <w:tabs>
                <w:tab w:val="left" w:pos="2790"/>
                <w:tab w:val="left" w:pos="5130"/>
                <w:tab w:val="left" w:pos="8010"/>
              </w:tabs>
              <w:spacing w:before="80" w:line="252" w:lineRule="auto"/>
              <w:ind w:left="187"/>
              <w:rPr>
                <w:rFonts w:asciiTheme="majorHAnsi" w:eastAsia="Calibri" w:hAnsiTheme="majorHAnsi" w:cstheme="minorHAnsi"/>
                <w:sz w:val="26"/>
                <w:szCs w:val="26"/>
              </w:rPr>
            </w:pPr>
            <w:r>
              <w:rPr>
                <w:rFonts w:asciiTheme="majorHAnsi" w:eastAsia="Calibri" w:hAnsiTheme="majorHAnsi" w:cstheme="minorHAnsi"/>
                <w:sz w:val="26"/>
                <w:szCs w:val="26"/>
              </w:rPr>
              <w:t>Systematize</w:t>
            </w:r>
          </w:p>
        </w:tc>
      </w:tr>
    </w:tbl>
    <w:p w14:paraId="26A721BC" w14:textId="77777777" w:rsidR="007A0F5B" w:rsidRPr="00ED3FE7" w:rsidRDefault="007A0F5B" w:rsidP="00B0713E">
      <w:pPr>
        <w:tabs>
          <w:tab w:val="left" w:pos="2790"/>
          <w:tab w:val="left" w:pos="5130"/>
          <w:tab w:val="left" w:pos="8010"/>
        </w:tabs>
        <w:spacing w:after="0" w:line="240" w:lineRule="auto"/>
        <w:ind w:left="180"/>
        <w:rPr>
          <w:rFonts w:asciiTheme="majorHAnsi" w:hAnsiTheme="majorHAnsi" w:cstheme="minorHAnsi"/>
          <w:b/>
          <w:color w:val="E36C0A" w:themeColor="accent6" w:themeShade="BF"/>
          <w:sz w:val="32"/>
          <w:szCs w:val="32"/>
        </w:rPr>
      </w:pPr>
      <w:r w:rsidRPr="00ED3FE7">
        <w:rPr>
          <w:rFonts w:asciiTheme="majorHAnsi" w:hAnsiTheme="majorHAnsi" w:cstheme="minorHAnsi"/>
          <w:b/>
          <w:color w:val="E36C0A" w:themeColor="accent6" w:themeShade="BF"/>
          <w:sz w:val="32"/>
          <w:szCs w:val="32"/>
        </w:rPr>
        <w:br w:type="page"/>
      </w:r>
    </w:p>
    <w:p w14:paraId="74C5F5A5" w14:textId="77777777" w:rsidR="00F41FD9" w:rsidRPr="00ED3FE7" w:rsidRDefault="00F41FD9" w:rsidP="007528CE">
      <w:pPr>
        <w:spacing w:before="360" w:after="120" w:line="240" w:lineRule="auto"/>
        <w:rPr>
          <w:rFonts w:asciiTheme="majorHAnsi" w:hAnsiTheme="majorHAnsi" w:cstheme="minorHAnsi"/>
          <w:b/>
          <w:color w:val="E36C0A" w:themeColor="accent6" w:themeShade="BF"/>
          <w:sz w:val="32"/>
          <w:szCs w:val="32"/>
        </w:rPr>
        <w:sectPr w:rsidR="00F41FD9" w:rsidRPr="00ED3FE7" w:rsidSect="00F3731F">
          <w:footerReference w:type="default" r:id="rId17"/>
          <w:pgSz w:w="12240" w:h="15840"/>
          <w:pgMar w:top="540" w:right="990" w:bottom="810" w:left="900" w:header="180" w:footer="533" w:gutter="0"/>
          <w:pgNumType w:start="10"/>
          <w:cols w:space="720"/>
          <w:docGrid w:linePitch="360"/>
        </w:sectPr>
      </w:pPr>
    </w:p>
    <w:p w14:paraId="32386630" w14:textId="77777777" w:rsidR="00300D18" w:rsidRPr="00ED3FE7" w:rsidRDefault="00300D18" w:rsidP="00787D2A">
      <w:pPr>
        <w:pStyle w:val="NoSpacing"/>
        <w:spacing w:after="120"/>
        <w:rPr>
          <w:rFonts w:asciiTheme="majorHAnsi" w:hAnsiTheme="majorHAnsi" w:cstheme="minorHAnsi"/>
          <w:b/>
          <w:color w:val="E36C0A" w:themeColor="accent6" w:themeShade="BF"/>
          <w:sz w:val="28"/>
          <w:szCs w:val="28"/>
        </w:rPr>
      </w:pPr>
      <w:r w:rsidRPr="00ED3FE7">
        <w:rPr>
          <w:rFonts w:asciiTheme="majorHAnsi" w:hAnsiTheme="majorHAnsi" w:cstheme="minorHAnsi"/>
          <w:b/>
          <w:color w:val="E36C0A" w:themeColor="accent6" w:themeShade="BF"/>
          <w:sz w:val="28"/>
          <w:szCs w:val="28"/>
        </w:rPr>
        <w:lastRenderedPageBreak/>
        <w:t>Glossary</w:t>
      </w:r>
    </w:p>
    <w:p w14:paraId="38B4FE87" w14:textId="77777777" w:rsidR="00300D18" w:rsidRPr="00D40306" w:rsidRDefault="00300D18" w:rsidP="00F3731F">
      <w:pPr>
        <w:pStyle w:val="NoSpacing"/>
        <w:spacing w:before="120" w:after="40"/>
        <w:ind w:right="86"/>
        <w:rPr>
          <w:rFonts w:asciiTheme="majorHAnsi" w:hAnsiTheme="majorHAnsi" w:cstheme="minorHAnsi"/>
          <w:b/>
          <w:sz w:val="24"/>
          <w:szCs w:val="24"/>
        </w:rPr>
      </w:pPr>
      <w:r w:rsidRPr="00D40306">
        <w:rPr>
          <w:rFonts w:asciiTheme="majorHAnsi" w:hAnsiTheme="majorHAnsi" w:cstheme="minorHAnsi"/>
          <w:b/>
          <w:sz w:val="24"/>
          <w:szCs w:val="24"/>
        </w:rPr>
        <w:t>Administrative Unit</w:t>
      </w:r>
    </w:p>
    <w:p w14:paraId="129558A3" w14:textId="77777777" w:rsidR="00300D18" w:rsidRPr="00D40306" w:rsidRDefault="00300D18" w:rsidP="00D40306">
      <w:pPr>
        <w:autoSpaceDE w:val="0"/>
        <w:autoSpaceDN w:val="0"/>
        <w:adjustRightInd w:val="0"/>
        <w:spacing w:after="0" w:line="240" w:lineRule="auto"/>
        <w:ind w:left="274" w:right="-86"/>
        <w:rPr>
          <w:rFonts w:asciiTheme="majorHAnsi" w:hAnsiTheme="majorHAnsi" w:cstheme="minorHAnsi"/>
          <w:sz w:val="24"/>
          <w:szCs w:val="24"/>
        </w:rPr>
      </w:pPr>
      <w:r w:rsidRPr="00D40306">
        <w:rPr>
          <w:rFonts w:asciiTheme="majorHAnsi" w:hAnsiTheme="majorHAnsi" w:cstheme="minorHAnsi"/>
          <w:sz w:val="24"/>
          <w:szCs w:val="24"/>
        </w:rPr>
        <w:t xml:space="preserve">An administrative unit represents an office, department, or program within one of the RIT divisions which offer services, support, programs, or outreach to the RIT community. </w:t>
      </w:r>
    </w:p>
    <w:p w14:paraId="067625A8" w14:textId="77777777" w:rsidR="00300D18" w:rsidRPr="00D40306" w:rsidRDefault="00300D18" w:rsidP="00F3731F">
      <w:pPr>
        <w:pStyle w:val="NoSpacing"/>
        <w:spacing w:before="120" w:after="40"/>
        <w:ind w:right="86"/>
        <w:rPr>
          <w:rFonts w:asciiTheme="majorHAnsi" w:hAnsiTheme="majorHAnsi" w:cstheme="minorHAnsi"/>
          <w:b/>
          <w:sz w:val="24"/>
          <w:szCs w:val="24"/>
        </w:rPr>
      </w:pPr>
      <w:r w:rsidRPr="00D40306">
        <w:rPr>
          <w:rFonts w:asciiTheme="majorHAnsi" w:hAnsiTheme="majorHAnsi" w:cstheme="minorHAnsi"/>
          <w:b/>
          <w:sz w:val="24"/>
          <w:szCs w:val="24"/>
        </w:rPr>
        <w:t xml:space="preserve">Institutional Effectiveness </w:t>
      </w:r>
    </w:p>
    <w:p w14:paraId="7D8F5999" w14:textId="77777777" w:rsidR="00300D18" w:rsidRPr="00D40306" w:rsidRDefault="00300D18" w:rsidP="00D40306">
      <w:pPr>
        <w:autoSpaceDE w:val="0"/>
        <w:autoSpaceDN w:val="0"/>
        <w:adjustRightInd w:val="0"/>
        <w:spacing w:after="0" w:line="240" w:lineRule="auto"/>
        <w:ind w:left="274" w:right="90"/>
        <w:rPr>
          <w:rFonts w:asciiTheme="majorHAnsi" w:hAnsiTheme="majorHAnsi" w:cstheme="minorHAnsi"/>
          <w:sz w:val="24"/>
          <w:szCs w:val="24"/>
        </w:rPr>
      </w:pPr>
      <w:r w:rsidRPr="00D40306">
        <w:rPr>
          <w:rFonts w:asciiTheme="majorHAnsi" w:hAnsiTheme="majorHAnsi" w:cstheme="minorHAnsi"/>
          <w:sz w:val="24"/>
          <w:szCs w:val="24"/>
        </w:rPr>
        <w:t>The systematic and ongoing process of planning, making informed decisions, and allocating resources by systematically collecting, assessing, and acting on data relative to how well the institution is achieving its mission and purposes. The overarching question is: how well are we achieving our mission and goals? Assessment of institutional effectiveness essentially involves a systematic, explicit, and documented comparison of institutional performance to institutional purpose.</w:t>
      </w:r>
    </w:p>
    <w:p w14:paraId="7F6D2BED" w14:textId="77777777" w:rsidR="00300D18" w:rsidRPr="00D40306" w:rsidRDefault="00300D18" w:rsidP="00F3731F">
      <w:pPr>
        <w:pStyle w:val="NoSpacing"/>
        <w:spacing w:before="120" w:after="40"/>
        <w:ind w:right="86"/>
        <w:rPr>
          <w:rFonts w:asciiTheme="majorHAnsi" w:hAnsiTheme="majorHAnsi" w:cstheme="minorHAnsi"/>
          <w:b/>
          <w:sz w:val="24"/>
          <w:szCs w:val="24"/>
        </w:rPr>
      </w:pPr>
      <w:r w:rsidRPr="00D40306">
        <w:rPr>
          <w:rFonts w:asciiTheme="majorHAnsi" w:hAnsiTheme="majorHAnsi" w:cstheme="minorHAnsi"/>
          <w:b/>
          <w:sz w:val="24"/>
          <w:szCs w:val="24"/>
        </w:rPr>
        <w:t xml:space="preserve">Benchmark </w:t>
      </w:r>
    </w:p>
    <w:p w14:paraId="1A3B324A" w14:textId="77777777" w:rsidR="00300D18" w:rsidRPr="00D40306" w:rsidRDefault="00300D18" w:rsidP="00D40306">
      <w:pPr>
        <w:autoSpaceDE w:val="0"/>
        <w:autoSpaceDN w:val="0"/>
        <w:adjustRightInd w:val="0"/>
        <w:spacing w:after="0" w:line="240" w:lineRule="auto"/>
        <w:ind w:left="274" w:right="90"/>
        <w:rPr>
          <w:rFonts w:asciiTheme="majorHAnsi" w:hAnsiTheme="majorHAnsi" w:cstheme="minorHAnsi"/>
          <w:sz w:val="24"/>
          <w:szCs w:val="24"/>
        </w:rPr>
      </w:pPr>
      <w:r w:rsidRPr="00D40306">
        <w:rPr>
          <w:rFonts w:asciiTheme="majorHAnsi" w:hAnsiTheme="majorHAnsi" w:cstheme="minorHAnsi"/>
          <w:sz w:val="24"/>
          <w:szCs w:val="24"/>
        </w:rPr>
        <w:t>Specific standards against which Units gauge success in achieving an outcome. Benchmarks or targets determine the acceptable level of achievement/measure of success for each unit outcome/objective.  Defining acceptability or unacceptability will depend upon the importance of the outcome/objective and type of measure (direct or indirect).</w:t>
      </w:r>
    </w:p>
    <w:p w14:paraId="6C04F8DA" w14:textId="77777777" w:rsidR="00300D18" w:rsidRPr="00D40306" w:rsidRDefault="00300D18" w:rsidP="00F3731F">
      <w:pPr>
        <w:pStyle w:val="NoSpacing"/>
        <w:spacing w:before="120" w:after="40"/>
        <w:ind w:right="86"/>
        <w:rPr>
          <w:rFonts w:asciiTheme="majorHAnsi" w:hAnsiTheme="majorHAnsi" w:cstheme="minorHAnsi"/>
          <w:b/>
          <w:sz w:val="24"/>
          <w:szCs w:val="24"/>
        </w:rPr>
      </w:pPr>
      <w:r w:rsidRPr="00D40306">
        <w:rPr>
          <w:rFonts w:asciiTheme="majorHAnsi" w:hAnsiTheme="majorHAnsi" w:cstheme="minorHAnsi"/>
          <w:b/>
          <w:sz w:val="24"/>
          <w:szCs w:val="24"/>
        </w:rPr>
        <w:t>Charge/Mission</w:t>
      </w:r>
    </w:p>
    <w:p w14:paraId="15CBB756" w14:textId="77777777" w:rsidR="00300D18" w:rsidRPr="00D40306" w:rsidRDefault="00300D18" w:rsidP="00D40306">
      <w:pPr>
        <w:autoSpaceDE w:val="0"/>
        <w:autoSpaceDN w:val="0"/>
        <w:adjustRightInd w:val="0"/>
        <w:spacing w:after="0" w:line="240" w:lineRule="auto"/>
        <w:ind w:left="274" w:right="90"/>
        <w:rPr>
          <w:rFonts w:asciiTheme="majorHAnsi" w:hAnsiTheme="majorHAnsi" w:cstheme="minorHAnsi"/>
          <w:sz w:val="24"/>
          <w:szCs w:val="24"/>
        </w:rPr>
      </w:pPr>
      <w:r w:rsidRPr="00D40306">
        <w:rPr>
          <w:rFonts w:asciiTheme="majorHAnsi" w:eastAsia="Times New Roman" w:hAnsiTheme="majorHAnsi" w:cstheme="minorHAnsi"/>
          <w:sz w:val="24"/>
          <w:szCs w:val="24"/>
        </w:rPr>
        <w:t xml:space="preserve">A </w:t>
      </w:r>
      <w:r w:rsidRPr="00D40306">
        <w:rPr>
          <w:rFonts w:asciiTheme="majorHAnsi" w:hAnsiTheme="majorHAnsi" w:cstheme="minorHAnsi"/>
          <w:sz w:val="24"/>
          <w:szCs w:val="24"/>
        </w:rPr>
        <w:t>broad</w:t>
      </w:r>
      <w:r w:rsidRPr="00D40306">
        <w:rPr>
          <w:rFonts w:asciiTheme="majorHAnsi" w:eastAsia="Times New Roman" w:hAnsiTheme="majorHAnsi" w:cstheme="minorHAnsi"/>
          <w:sz w:val="24"/>
          <w:szCs w:val="24"/>
        </w:rPr>
        <w:t xml:space="preserve"> </w:t>
      </w:r>
      <w:r w:rsidRPr="00D40306">
        <w:rPr>
          <w:rFonts w:asciiTheme="majorHAnsi" w:hAnsiTheme="majorHAnsi" w:cstheme="minorHAnsi"/>
          <w:sz w:val="24"/>
          <w:szCs w:val="24"/>
        </w:rPr>
        <w:t>statement</w:t>
      </w:r>
      <w:r w:rsidRPr="00D40306">
        <w:rPr>
          <w:rFonts w:asciiTheme="majorHAnsi" w:eastAsia="Times New Roman" w:hAnsiTheme="majorHAnsi" w:cstheme="minorHAnsi"/>
          <w:sz w:val="24"/>
          <w:szCs w:val="24"/>
        </w:rPr>
        <w:t xml:space="preserve"> of purpose which identifies a Unit’s services, programs, and contributions to the</w:t>
      </w:r>
      <w:r w:rsidRPr="00D40306">
        <w:rPr>
          <w:rFonts w:asciiTheme="majorHAnsi" w:hAnsiTheme="majorHAnsi" w:cstheme="minorHAnsi"/>
          <w:sz w:val="24"/>
          <w:szCs w:val="24"/>
        </w:rPr>
        <w:t xml:space="preserve"> institution. </w:t>
      </w:r>
    </w:p>
    <w:p w14:paraId="434526B3" w14:textId="77777777" w:rsidR="00300D18" w:rsidRPr="00D40306" w:rsidRDefault="00300D18" w:rsidP="00F3731F">
      <w:pPr>
        <w:pStyle w:val="NoSpacing"/>
        <w:spacing w:before="120" w:after="40"/>
        <w:ind w:right="86"/>
        <w:rPr>
          <w:rFonts w:asciiTheme="majorHAnsi" w:hAnsiTheme="majorHAnsi" w:cstheme="minorHAnsi"/>
          <w:b/>
          <w:sz w:val="24"/>
          <w:szCs w:val="24"/>
        </w:rPr>
      </w:pPr>
      <w:r w:rsidRPr="00D40306">
        <w:rPr>
          <w:rFonts w:asciiTheme="majorHAnsi" w:hAnsiTheme="majorHAnsi" w:cstheme="minorHAnsi"/>
          <w:b/>
          <w:sz w:val="24"/>
          <w:szCs w:val="24"/>
        </w:rPr>
        <w:t xml:space="preserve">Direct Methods of Assessing Administrative Unit Processes </w:t>
      </w:r>
    </w:p>
    <w:p w14:paraId="4EEA6D4E" w14:textId="77777777" w:rsidR="00300D18" w:rsidRPr="00D40306" w:rsidRDefault="00300D18" w:rsidP="00D40306">
      <w:pPr>
        <w:autoSpaceDE w:val="0"/>
        <w:autoSpaceDN w:val="0"/>
        <w:adjustRightInd w:val="0"/>
        <w:spacing w:after="0" w:line="240" w:lineRule="auto"/>
        <w:ind w:left="274" w:right="90"/>
        <w:rPr>
          <w:rFonts w:asciiTheme="majorHAnsi" w:hAnsiTheme="majorHAnsi" w:cstheme="minorHAnsi"/>
          <w:bCs/>
          <w:sz w:val="24"/>
          <w:szCs w:val="24"/>
        </w:rPr>
      </w:pPr>
      <w:r w:rsidRPr="00D40306">
        <w:rPr>
          <w:rFonts w:asciiTheme="majorHAnsi" w:hAnsiTheme="majorHAnsi" w:cstheme="minorHAnsi"/>
          <w:sz w:val="24"/>
          <w:szCs w:val="24"/>
        </w:rPr>
        <w:t>Direct</w:t>
      </w:r>
      <w:r w:rsidRPr="00D40306">
        <w:rPr>
          <w:rFonts w:asciiTheme="majorHAnsi" w:hAnsiTheme="majorHAnsi" w:cstheme="minorHAnsi"/>
          <w:bCs/>
          <w:sz w:val="24"/>
          <w:szCs w:val="24"/>
        </w:rPr>
        <w:t xml:space="preserve"> </w:t>
      </w:r>
      <w:r w:rsidRPr="00D40306">
        <w:rPr>
          <w:rFonts w:asciiTheme="majorHAnsi" w:hAnsiTheme="majorHAnsi" w:cstheme="minorHAnsi"/>
          <w:sz w:val="24"/>
          <w:szCs w:val="24"/>
        </w:rPr>
        <w:t>methods</w:t>
      </w:r>
      <w:r w:rsidRPr="00D40306">
        <w:rPr>
          <w:rFonts w:asciiTheme="majorHAnsi" w:hAnsiTheme="majorHAnsi" w:cstheme="minorHAnsi"/>
          <w:bCs/>
          <w:sz w:val="24"/>
          <w:szCs w:val="24"/>
        </w:rPr>
        <w:t xml:space="preserve"> assess demand, quality, efficiency, and effectiveness. These may include completion and/or productivity of service and efficiency of individual points of service or quality of programs.</w:t>
      </w:r>
    </w:p>
    <w:p w14:paraId="12701FBB" w14:textId="77777777" w:rsidR="00300D18" w:rsidRPr="00D40306" w:rsidRDefault="00300D18" w:rsidP="00F3731F">
      <w:pPr>
        <w:pStyle w:val="NoSpacing"/>
        <w:spacing w:before="120" w:after="40"/>
        <w:ind w:right="86"/>
        <w:rPr>
          <w:rFonts w:asciiTheme="majorHAnsi" w:hAnsiTheme="majorHAnsi" w:cstheme="minorHAnsi"/>
          <w:b/>
          <w:sz w:val="24"/>
          <w:szCs w:val="24"/>
        </w:rPr>
      </w:pPr>
      <w:r w:rsidRPr="00D40306">
        <w:rPr>
          <w:rFonts w:asciiTheme="majorHAnsi" w:hAnsiTheme="majorHAnsi" w:cstheme="minorHAnsi"/>
          <w:b/>
          <w:sz w:val="24"/>
          <w:szCs w:val="24"/>
        </w:rPr>
        <w:t>Program Evaluation</w:t>
      </w:r>
    </w:p>
    <w:p w14:paraId="5039AA3A" w14:textId="7C25E31F" w:rsidR="009129D2" w:rsidRPr="00D40306" w:rsidRDefault="00300D18" w:rsidP="00D40306">
      <w:pPr>
        <w:autoSpaceDE w:val="0"/>
        <w:autoSpaceDN w:val="0"/>
        <w:adjustRightInd w:val="0"/>
        <w:spacing w:after="0" w:line="240" w:lineRule="auto"/>
        <w:ind w:left="274" w:right="90"/>
        <w:rPr>
          <w:rFonts w:asciiTheme="majorHAnsi" w:hAnsiTheme="majorHAnsi" w:cstheme="minorHAnsi"/>
          <w:sz w:val="24"/>
          <w:szCs w:val="24"/>
        </w:rPr>
      </w:pPr>
      <w:r w:rsidRPr="00D40306">
        <w:rPr>
          <w:rFonts w:asciiTheme="majorHAnsi" w:hAnsiTheme="majorHAnsi" w:cstheme="minorHAnsi"/>
          <w:sz w:val="24"/>
          <w:szCs w:val="24"/>
        </w:rPr>
        <w:t>The systematic collection of information about the activities, characteristics, and results of programs to make judgements about the program, improve or further develop program effectiveness, inform decision making and/or increase understanding (Patton, 2008)</w:t>
      </w:r>
    </w:p>
    <w:p w14:paraId="4F444E55" w14:textId="77777777" w:rsidR="00300D18" w:rsidRPr="00D40306" w:rsidRDefault="00300D18" w:rsidP="00F3731F">
      <w:pPr>
        <w:pStyle w:val="NoSpacing"/>
        <w:spacing w:before="120" w:after="40"/>
        <w:ind w:right="86"/>
        <w:rPr>
          <w:rFonts w:asciiTheme="majorHAnsi" w:hAnsiTheme="majorHAnsi" w:cstheme="minorHAnsi"/>
          <w:b/>
          <w:sz w:val="24"/>
          <w:szCs w:val="24"/>
        </w:rPr>
      </w:pPr>
      <w:r w:rsidRPr="00D40306">
        <w:rPr>
          <w:rFonts w:asciiTheme="majorHAnsi" w:hAnsiTheme="majorHAnsi" w:cstheme="minorHAnsi"/>
          <w:b/>
          <w:sz w:val="24"/>
          <w:szCs w:val="24"/>
        </w:rPr>
        <w:t>Goal</w:t>
      </w:r>
    </w:p>
    <w:p w14:paraId="0A7DF5DD" w14:textId="77777777" w:rsidR="00300D18" w:rsidRPr="00D40306" w:rsidRDefault="00300D18" w:rsidP="00D40306">
      <w:pPr>
        <w:autoSpaceDE w:val="0"/>
        <w:autoSpaceDN w:val="0"/>
        <w:adjustRightInd w:val="0"/>
        <w:spacing w:after="0" w:line="240" w:lineRule="auto"/>
        <w:ind w:left="274" w:right="90"/>
        <w:rPr>
          <w:rFonts w:asciiTheme="majorHAnsi" w:hAnsiTheme="majorHAnsi" w:cstheme="minorHAnsi"/>
          <w:sz w:val="24"/>
          <w:szCs w:val="24"/>
        </w:rPr>
      </w:pPr>
      <w:r w:rsidRPr="00D40306">
        <w:rPr>
          <w:rFonts w:asciiTheme="majorHAnsi" w:hAnsiTheme="majorHAnsi" w:cstheme="minorHAnsi"/>
          <w:sz w:val="24"/>
          <w:szCs w:val="24"/>
        </w:rPr>
        <w:t xml:space="preserve">Goals state what programs and services are designed to achieve. Goal statements describe overarching long-term, divisional planning, and capture intended purpose and accomplishments. Statements are typically broad and theoretical, and are consistent with university initiatives. </w:t>
      </w:r>
    </w:p>
    <w:p w14:paraId="1D4DD0BE" w14:textId="77777777" w:rsidR="00300D18" w:rsidRPr="00D40306" w:rsidRDefault="00300D18" w:rsidP="00F3731F">
      <w:pPr>
        <w:pStyle w:val="NoSpacing"/>
        <w:spacing w:before="120" w:after="40"/>
        <w:ind w:right="86"/>
        <w:rPr>
          <w:rFonts w:asciiTheme="majorHAnsi" w:hAnsiTheme="majorHAnsi" w:cstheme="minorHAnsi"/>
          <w:b/>
          <w:sz w:val="24"/>
          <w:szCs w:val="24"/>
        </w:rPr>
      </w:pPr>
      <w:r w:rsidRPr="00D40306">
        <w:rPr>
          <w:rFonts w:asciiTheme="majorHAnsi" w:hAnsiTheme="majorHAnsi" w:cstheme="minorHAnsi"/>
          <w:b/>
          <w:sz w:val="24"/>
          <w:szCs w:val="24"/>
        </w:rPr>
        <w:t xml:space="preserve">Indirect Methods of Assessing Administrative Unit Processes </w:t>
      </w:r>
    </w:p>
    <w:p w14:paraId="4D4DB801" w14:textId="77777777" w:rsidR="00300D18" w:rsidRPr="00D40306" w:rsidRDefault="00300D18" w:rsidP="00D40306">
      <w:pPr>
        <w:autoSpaceDE w:val="0"/>
        <w:autoSpaceDN w:val="0"/>
        <w:adjustRightInd w:val="0"/>
        <w:spacing w:after="0" w:line="240" w:lineRule="auto"/>
        <w:ind w:left="274" w:right="180"/>
        <w:rPr>
          <w:rFonts w:asciiTheme="majorHAnsi" w:hAnsiTheme="majorHAnsi" w:cstheme="minorHAnsi"/>
          <w:bCs/>
          <w:sz w:val="24"/>
          <w:szCs w:val="24"/>
        </w:rPr>
      </w:pPr>
      <w:r w:rsidRPr="00D40306">
        <w:rPr>
          <w:rFonts w:asciiTheme="majorHAnsi" w:hAnsiTheme="majorHAnsi" w:cstheme="minorHAnsi"/>
          <w:bCs/>
          <w:sz w:val="24"/>
          <w:szCs w:val="24"/>
        </w:rPr>
        <w:t xml:space="preserve">Indirect </w:t>
      </w:r>
      <w:r w:rsidRPr="00D40306">
        <w:rPr>
          <w:rFonts w:asciiTheme="majorHAnsi" w:hAnsiTheme="majorHAnsi" w:cstheme="minorHAnsi"/>
          <w:sz w:val="24"/>
          <w:szCs w:val="24"/>
        </w:rPr>
        <w:t>methods</w:t>
      </w:r>
      <w:r w:rsidRPr="00D40306">
        <w:rPr>
          <w:rFonts w:asciiTheme="majorHAnsi" w:hAnsiTheme="majorHAnsi" w:cstheme="minorHAnsi"/>
          <w:bCs/>
          <w:sz w:val="24"/>
          <w:szCs w:val="24"/>
        </w:rPr>
        <w:t xml:space="preserve"> assess student or stakeholder satisfaction with services, programs, and activities. Level and degree of satisfaction are less clear. </w:t>
      </w:r>
    </w:p>
    <w:p w14:paraId="3998D3EF" w14:textId="77777777" w:rsidR="00300D18" w:rsidRPr="00D40306" w:rsidRDefault="00300D18" w:rsidP="00F3731F">
      <w:pPr>
        <w:pStyle w:val="NoSpacing"/>
        <w:spacing w:before="120" w:after="40"/>
        <w:ind w:right="86"/>
        <w:rPr>
          <w:rFonts w:asciiTheme="majorHAnsi" w:hAnsiTheme="majorHAnsi" w:cstheme="minorHAnsi"/>
          <w:b/>
          <w:sz w:val="24"/>
          <w:szCs w:val="24"/>
        </w:rPr>
      </w:pPr>
      <w:r w:rsidRPr="00D40306">
        <w:rPr>
          <w:rFonts w:asciiTheme="majorHAnsi" w:hAnsiTheme="majorHAnsi" w:cstheme="minorHAnsi"/>
          <w:b/>
          <w:sz w:val="24"/>
          <w:szCs w:val="24"/>
        </w:rPr>
        <w:t xml:space="preserve">Institutional Effectiveness </w:t>
      </w:r>
    </w:p>
    <w:p w14:paraId="37073BEF" w14:textId="77777777" w:rsidR="00300D18" w:rsidRPr="00D40306" w:rsidRDefault="00300D18" w:rsidP="00D40306">
      <w:pPr>
        <w:autoSpaceDE w:val="0"/>
        <w:autoSpaceDN w:val="0"/>
        <w:adjustRightInd w:val="0"/>
        <w:spacing w:after="0" w:line="240" w:lineRule="auto"/>
        <w:ind w:left="274" w:right="180"/>
        <w:rPr>
          <w:rFonts w:asciiTheme="majorHAnsi" w:hAnsiTheme="majorHAnsi" w:cstheme="minorHAnsi"/>
          <w:sz w:val="24"/>
          <w:szCs w:val="24"/>
        </w:rPr>
      </w:pPr>
      <w:r w:rsidRPr="00D40306">
        <w:rPr>
          <w:rFonts w:asciiTheme="majorHAnsi" w:hAnsiTheme="majorHAnsi" w:cstheme="minorHAnsi"/>
          <w:bCs/>
          <w:sz w:val="24"/>
          <w:szCs w:val="24"/>
        </w:rPr>
        <w:t>T</w:t>
      </w:r>
      <w:r w:rsidRPr="00D40306">
        <w:rPr>
          <w:rFonts w:asciiTheme="majorHAnsi" w:hAnsiTheme="majorHAnsi" w:cstheme="minorHAnsi"/>
          <w:sz w:val="24"/>
          <w:szCs w:val="24"/>
        </w:rPr>
        <w:t xml:space="preserve">he systematic and ongoing process of planning, making informed decisions, and allocating resources by collecting, assessing, and acting on data relative to how well the institution is achieving its mission and purposes. </w:t>
      </w:r>
      <w:r w:rsidRPr="00D40306">
        <w:rPr>
          <w:rStyle w:val="Emphasis"/>
          <w:rFonts w:asciiTheme="majorHAnsi" w:hAnsiTheme="majorHAnsi" w:cstheme="minorHAnsi"/>
          <w:sz w:val="24"/>
          <w:szCs w:val="24"/>
        </w:rPr>
        <w:t>The overarching institutional effectiveness question is, how well are we achieving our mission and goals?</w:t>
      </w:r>
      <w:r w:rsidRPr="00D40306">
        <w:rPr>
          <w:rFonts w:asciiTheme="majorHAnsi" w:hAnsiTheme="majorHAnsi" w:cstheme="minorHAnsi"/>
          <w:sz w:val="24"/>
          <w:szCs w:val="24"/>
        </w:rPr>
        <w:t xml:space="preserve"> The assessment of institutional effectiveness essentially involves a methodical, explicit, and documented comparison of institutional performance to institutional purpose.</w:t>
      </w:r>
    </w:p>
    <w:p w14:paraId="2B931DF0" w14:textId="77777777" w:rsidR="00300D18" w:rsidRPr="00D40306" w:rsidRDefault="00300D18" w:rsidP="00F3731F">
      <w:pPr>
        <w:pStyle w:val="NoSpacing"/>
        <w:spacing w:before="120" w:after="40"/>
        <w:ind w:right="86"/>
        <w:rPr>
          <w:rFonts w:asciiTheme="majorHAnsi" w:hAnsiTheme="majorHAnsi" w:cstheme="minorHAnsi"/>
          <w:b/>
          <w:sz w:val="24"/>
          <w:szCs w:val="24"/>
        </w:rPr>
      </w:pPr>
      <w:r w:rsidRPr="00D40306">
        <w:rPr>
          <w:rFonts w:asciiTheme="majorHAnsi" w:hAnsiTheme="majorHAnsi" w:cstheme="minorHAnsi"/>
          <w:b/>
          <w:sz w:val="24"/>
          <w:szCs w:val="24"/>
        </w:rPr>
        <w:t>Outcomes or Objectives</w:t>
      </w:r>
    </w:p>
    <w:p w14:paraId="45F0390F" w14:textId="77777777" w:rsidR="00371356" w:rsidRPr="00D40306" w:rsidRDefault="00300D18" w:rsidP="00D40306">
      <w:pPr>
        <w:autoSpaceDE w:val="0"/>
        <w:autoSpaceDN w:val="0"/>
        <w:adjustRightInd w:val="0"/>
        <w:spacing w:after="0" w:line="240" w:lineRule="auto"/>
        <w:ind w:left="274" w:right="180"/>
        <w:rPr>
          <w:rFonts w:asciiTheme="majorHAnsi" w:hAnsiTheme="majorHAnsi" w:cstheme="minorHAnsi"/>
          <w:b/>
          <w:color w:val="E36C0A" w:themeColor="accent6" w:themeShade="BF"/>
          <w:sz w:val="24"/>
          <w:szCs w:val="24"/>
        </w:rPr>
      </w:pPr>
      <w:r w:rsidRPr="00D40306">
        <w:rPr>
          <w:rFonts w:asciiTheme="majorHAnsi" w:hAnsiTheme="majorHAnsi" w:cstheme="minorHAnsi"/>
          <w:sz w:val="24"/>
          <w:szCs w:val="24"/>
        </w:rPr>
        <w:t xml:space="preserve">The </w:t>
      </w:r>
      <w:r w:rsidRPr="00D40306">
        <w:rPr>
          <w:rFonts w:asciiTheme="majorHAnsi" w:hAnsiTheme="majorHAnsi" w:cstheme="minorHAnsi"/>
          <w:bCs/>
          <w:sz w:val="24"/>
          <w:szCs w:val="24"/>
        </w:rPr>
        <w:t>terms</w:t>
      </w:r>
      <w:r w:rsidRPr="00D40306">
        <w:rPr>
          <w:rFonts w:asciiTheme="majorHAnsi" w:hAnsiTheme="majorHAnsi" w:cstheme="minorHAnsi"/>
          <w:sz w:val="24"/>
          <w:szCs w:val="24"/>
        </w:rPr>
        <w:t>: outcomes and objectives are used interchangeably. An outcome/objective is a concise statement which provides a specific, detailed description of a desired quality or expectation of key functions, operations, and services within an administrative unit. Statements often begin with a verb and are then associated with an observable, measurable results-oriented action.</w:t>
      </w:r>
    </w:p>
    <w:sectPr w:rsidR="00371356" w:rsidRPr="00D40306" w:rsidSect="00F3731F">
      <w:footerReference w:type="default" r:id="rId18"/>
      <w:pgSz w:w="12240" w:h="15840"/>
      <w:pgMar w:top="630" w:right="540" w:bottom="630" w:left="630" w:header="18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7AFD" w14:textId="77777777" w:rsidR="00B459C6" w:rsidRDefault="00B459C6" w:rsidP="00911997">
      <w:pPr>
        <w:spacing w:after="0" w:line="240" w:lineRule="auto"/>
      </w:pPr>
      <w:r>
        <w:separator/>
      </w:r>
    </w:p>
  </w:endnote>
  <w:endnote w:type="continuationSeparator" w:id="0">
    <w:p w14:paraId="04B4110E" w14:textId="77777777" w:rsidR="00B459C6" w:rsidRDefault="00B459C6" w:rsidP="0091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6182919"/>
      <w:docPartObj>
        <w:docPartGallery w:val="Page Numbers (Bottom of Page)"/>
        <w:docPartUnique/>
      </w:docPartObj>
    </w:sdtPr>
    <w:sdtEndPr/>
    <w:sdtContent>
      <w:p w14:paraId="518B4DB3" w14:textId="2260D515" w:rsidR="005B58F2" w:rsidRPr="001D7D53" w:rsidRDefault="005B58F2" w:rsidP="00273144">
        <w:pPr>
          <w:pStyle w:val="Footer"/>
          <w:tabs>
            <w:tab w:val="clear" w:pos="4680"/>
            <w:tab w:val="clear" w:pos="9360"/>
            <w:tab w:val="center" w:pos="5040"/>
            <w:tab w:val="right" w:pos="11430"/>
          </w:tabs>
          <w:spacing w:after="0"/>
          <w:rPr>
            <w:sz w:val="26"/>
            <w:szCs w:val="26"/>
          </w:rPr>
        </w:pPr>
        <w:r w:rsidRPr="00787D2A">
          <w:rPr>
            <w:rFonts w:ascii="Times New Roman" w:hAnsi="Times New Roman"/>
          </w:rPr>
          <w:t>RIT</w:t>
        </w:r>
        <w:r w:rsidRPr="001D7D53">
          <w:rPr>
            <w:noProof/>
            <w:sz w:val="26"/>
            <w:szCs w:val="26"/>
          </w:rPr>
          <w:tab/>
        </w:r>
        <w:r w:rsidRPr="00787D2A">
          <w:rPr>
            <w:noProof/>
          </w:rPr>
          <w:t>EEA IE Administrative Unit Planning Guide</w:t>
        </w:r>
        <w:r w:rsidRPr="001D7D53">
          <w:rPr>
            <w:noProof/>
            <w:sz w:val="26"/>
            <w:szCs w:val="26"/>
          </w:rPr>
          <w:tab/>
        </w:r>
        <w:r w:rsidRPr="00787D2A">
          <w:fldChar w:fldCharType="begin"/>
        </w:r>
        <w:r w:rsidRPr="00787D2A">
          <w:instrText xml:space="preserve"> PAGE   \* MERGEFORMAT </w:instrText>
        </w:r>
        <w:r w:rsidRPr="00787D2A">
          <w:fldChar w:fldCharType="separate"/>
        </w:r>
        <w:r w:rsidR="00731B92">
          <w:rPr>
            <w:noProof/>
          </w:rPr>
          <w:t>8</w:t>
        </w:r>
        <w:r w:rsidRPr="00787D2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91641"/>
      <w:docPartObj>
        <w:docPartGallery w:val="Page Numbers (Bottom of Page)"/>
        <w:docPartUnique/>
      </w:docPartObj>
    </w:sdtPr>
    <w:sdtEndPr>
      <w:rPr>
        <w:noProof/>
      </w:rPr>
    </w:sdtEndPr>
    <w:sdtContent>
      <w:p w14:paraId="2DAE4371" w14:textId="008DBBD9" w:rsidR="005B58F2" w:rsidRPr="00787D2A" w:rsidRDefault="005B58F2" w:rsidP="00076217">
        <w:pPr>
          <w:pStyle w:val="Footer"/>
          <w:tabs>
            <w:tab w:val="clear" w:pos="4680"/>
            <w:tab w:val="clear" w:pos="9360"/>
            <w:tab w:val="center" w:pos="7110"/>
            <w:tab w:val="left" w:pos="14130"/>
            <w:tab w:val="left" w:pos="14400"/>
          </w:tabs>
          <w:ind w:right="270"/>
        </w:pPr>
        <w:r w:rsidRPr="00787D2A">
          <w:rPr>
            <w:rFonts w:ascii="Times New Roman" w:hAnsi="Times New Roman"/>
          </w:rPr>
          <w:t>RIT</w:t>
        </w:r>
        <w:r w:rsidRPr="00787D2A">
          <w:tab/>
          <w:t>EEA IE Administrative Unit Guide</w:t>
        </w:r>
        <w:r w:rsidRPr="00787D2A">
          <w:tab/>
        </w:r>
        <w:r w:rsidRPr="00787D2A">
          <w:fldChar w:fldCharType="begin"/>
        </w:r>
        <w:r w:rsidRPr="00787D2A">
          <w:instrText xml:space="preserve"> PAGE   \* MERGEFORMAT </w:instrText>
        </w:r>
        <w:r w:rsidRPr="00787D2A">
          <w:fldChar w:fldCharType="separate"/>
        </w:r>
        <w:r w:rsidR="00731B92">
          <w:rPr>
            <w:noProof/>
          </w:rPr>
          <w:t>9</w:t>
        </w:r>
        <w:r w:rsidRPr="00787D2A">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29438"/>
      <w:docPartObj>
        <w:docPartGallery w:val="Page Numbers (Bottom of Page)"/>
        <w:docPartUnique/>
      </w:docPartObj>
    </w:sdtPr>
    <w:sdtEndPr>
      <w:rPr>
        <w:noProof/>
      </w:rPr>
    </w:sdtEndPr>
    <w:sdtContent>
      <w:p w14:paraId="61A14F04" w14:textId="43A50F32" w:rsidR="005B58F2" w:rsidRPr="00787D2A" w:rsidRDefault="005B58F2" w:rsidP="00F3731F">
        <w:pPr>
          <w:pStyle w:val="Footer"/>
          <w:tabs>
            <w:tab w:val="clear" w:pos="4680"/>
            <w:tab w:val="clear" w:pos="9360"/>
            <w:tab w:val="center" w:pos="5040"/>
            <w:tab w:val="right" w:pos="11520"/>
            <w:tab w:val="right" w:pos="14170"/>
          </w:tabs>
          <w:spacing w:after="0" w:line="240" w:lineRule="auto"/>
        </w:pPr>
        <w:r w:rsidRPr="00787D2A">
          <w:rPr>
            <w:rFonts w:ascii="Times New Roman" w:hAnsi="Times New Roman"/>
          </w:rPr>
          <w:t>RIT</w:t>
        </w:r>
        <w:r w:rsidRPr="00787D2A">
          <w:tab/>
          <w:t>EEA IE Administrative Unit Guide</w:t>
        </w:r>
        <w:r w:rsidRPr="00787D2A">
          <w:tab/>
        </w:r>
        <w:r w:rsidRPr="00787D2A">
          <w:fldChar w:fldCharType="begin"/>
        </w:r>
        <w:r w:rsidRPr="00787D2A">
          <w:instrText xml:space="preserve"> PAGE   \* MERGEFORMAT </w:instrText>
        </w:r>
        <w:r w:rsidRPr="00787D2A">
          <w:fldChar w:fldCharType="separate"/>
        </w:r>
        <w:r w:rsidR="00731B92">
          <w:rPr>
            <w:noProof/>
          </w:rPr>
          <w:t>11</w:t>
        </w:r>
        <w:r w:rsidRPr="00787D2A">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38686"/>
      <w:docPartObj>
        <w:docPartGallery w:val="Page Numbers (Bottom of Page)"/>
        <w:docPartUnique/>
      </w:docPartObj>
    </w:sdtPr>
    <w:sdtEndPr>
      <w:rPr>
        <w:noProof/>
      </w:rPr>
    </w:sdtEndPr>
    <w:sdtContent>
      <w:p w14:paraId="10107E87" w14:textId="30E14852" w:rsidR="00F3731F" w:rsidRPr="00787D2A" w:rsidRDefault="00F3731F" w:rsidP="00F3731F">
        <w:pPr>
          <w:pStyle w:val="Footer"/>
          <w:tabs>
            <w:tab w:val="clear" w:pos="4680"/>
            <w:tab w:val="clear" w:pos="9360"/>
            <w:tab w:val="center" w:pos="5130"/>
            <w:tab w:val="right" w:pos="11520"/>
            <w:tab w:val="right" w:pos="14170"/>
          </w:tabs>
          <w:spacing w:after="0" w:line="240" w:lineRule="auto"/>
          <w:ind w:right="360"/>
        </w:pPr>
        <w:r w:rsidRPr="00787D2A">
          <w:rPr>
            <w:rFonts w:ascii="Times New Roman" w:hAnsi="Times New Roman"/>
          </w:rPr>
          <w:t>RIT</w:t>
        </w:r>
        <w:r w:rsidRPr="00787D2A">
          <w:tab/>
          <w:t>EEA IE Administrative Unit Guide</w:t>
        </w:r>
        <w:r w:rsidRPr="00787D2A">
          <w:tab/>
        </w:r>
        <w:r w:rsidRPr="00787D2A">
          <w:fldChar w:fldCharType="begin"/>
        </w:r>
        <w:r w:rsidRPr="00787D2A">
          <w:instrText xml:space="preserve"> PAGE   \* MERGEFORMAT </w:instrText>
        </w:r>
        <w:r w:rsidRPr="00787D2A">
          <w:fldChar w:fldCharType="separate"/>
        </w:r>
        <w:r w:rsidR="00731B92">
          <w:rPr>
            <w:noProof/>
          </w:rPr>
          <w:t>12</w:t>
        </w:r>
        <w:r w:rsidRPr="00787D2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758A" w14:textId="77777777" w:rsidR="00B459C6" w:rsidRDefault="00B459C6" w:rsidP="00911997">
      <w:pPr>
        <w:spacing w:after="0" w:line="240" w:lineRule="auto"/>
      </w:pPr>
      <w:r>
        <w:separator/>
      </w:r>
    </w:p>
  </w:footnote>
  <w:footnote w:type="continuationSeparator" w:id="0">
    <w:p w14:paraId="4E1B6D9F" w14:textId="77777777" w:rsidR="00B459C6" w:rsidRDefault="00B459C6" w:rsidP="0091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915"/>
    <w:multiLevelType w:val="hybridMultilevel"/>
    <w:tmpl w:val="5672E1F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0DFD4A23"/>
    <w:multiLevelType w:val="multilevel"/>
    <w:tmpl w:val="CD9C5C6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36A68"/>
    <w:multiLevelType w:val="multilevel"/>
    <w:tmpl w:val="AE54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81197"/>
    <w:multiLevelType w:val="multilevel"/>
    <w:tmpl w:val="E96A4E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A4519"/>
    <w:multiLevelType w:val="multilevel"/>
    <w:tmpl w:val="23BE72B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17252"/>
    <w:multiLevelType w:val="multilevel"/>
    <w:tmpl w:val="E7347B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BC428B"/>
    <w:multiLevelType w:val="multilevel"/>
    <w:tmpl w:val="2FD8F7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6058C"/>
    <w:multiLevelType w:val="multilevel"/>
    <w:tmpl w:val="EE46A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C826B7"/>
    <w:multiLevelType w:val="hybridMultilevel"/>
    <w:tmpl w:val="E59ACE8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C133C"/>
    <w:multiLevelType w:val="multilevel"/>
    <w:tmpl w:val="213AF13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E461D6"/>
    <w:multiLevelType w:val="hybridMultilevel"/>
    <w:tmpl w:val="1D801CCC"/>
    <w:lvl w:ilvl="0" w:tplc="1D360CA2">
      <w:start w:val="1"/>
      <w:numFmt w:val="bullet"/>
      <w:lvlText w:val=""/>
      <w:lvlJc w:val="left"/>
      <w:pPr>
        <w:tabs>
          <w:tab w:val="num" w:pos="720"/>
        </w:tabs>
        <w:ind w:left="720" w:hanging="360"/>
      </w:pPr>
      <w:rPr>
        <w:rFonts w:ascii="Wingdings" w:hAnsi="Wingdings" w:hint="default"/>
      </w:rPr>
    </w:lvl>
    <w:lvl w:ilvl="1" w:tplc="129C582C" w:tentative="1">
      <w:start w:val="1"/>
      <w:numFmt w:val="bullet"/>
      <w:lvlText w:val=""/>
      <w:lvlJc w:val="left"/>
      <w:pPr>
        <w:tabs>
          <w:tab w:val="num" w:pos="1440"/>
        </w:tabs>
        <w:ind w:left="1440" w:hanging="360"/>
      </w:pPr>
      <w:rPr>
        <w:rFonts w:ascii="Wingdings" w:hAnsi="Wingdings" w:hint="default"/>
      </w:rPr>
    </w:lvl>
    <w:lvl w:ilvl="2" w:tplc="F7A654FA" w:tentative="1">
      <w:start w:val="1"/>
      <w:numFmt w:val="bullet"/>
      <w:lvlText w:val=""/>
      <w:lvlJc w:val="left"/>
      <w:pPr>
        <w:tabs>
          <w:tab w:val="num" w:pos="2160"/>
        </w:tabs>
        <w:ind w:left="2160" w:hanging="360"/>
      </w:pPr>
      <w:rPr>
        <w:rFonts w:ascii="Wingdings" w:hAnsi="Wingdings" w:hint="default"/>
      </w:rPr>
    </w:lvl>
    <w:lvl w:ilvl="3" w:tplc="6F5A3D28" w:tentative="1">
      <w:start w:val="1"/>
      <w:numFmt w:val="bullet"/>
      <w:lvlText w:val=""/>
      <w:lvlJc w:val="left"/>
      <w:pPr>
        <w:tabs>
          <w:tab w:val="num" w:pos="2880"/>
        </w:tabs>
        <w:ind w:left="2880" w:hanging="360"/>
      </w:pPr>
      <w:rPr>
        <w:rFonts w:ascii="Wingdings" w:hAnsi="Wingdings" w:hint="default"/>
      </w:rPr>
    </w:lvl>
    <w:lvl w:ilvl="4" w:tplc="7F4E35BE" w:tentative="1">
      <w:start w:val="1"/>
      <w:numFmt w:val="bullet"/>
      <w:lvlText w:val=""/>
      <w:lvlJc w:val="left"/>
      <w:pPr>
        <w:tabs>
          <w:tab w:val="num" w:pos="3600"/>
        </w:tabs>
        <w:ind w:left="3600" w:hanging="360"/>
      </w:pPr>
      <w:rPr>
        <w:rFonts w:ascii="Wingdings" w:hAnsi="Wingdings" w:hint="default"/>
      </w:rPr>
    </w:lvl>
    <w:lvl w:ilvl="5" w:tplc="2F845958" w:tentative="1">
      <w:start w:val="1"/>
      <w:numFmt w:val="bullet"/>
      <w:lvlText w:val=""/>
      <w:lvlJc w:val="left"/>
      <w:pPr>
        <w:tabs>
          <w:tab w:val="num" w:pos="4320"/>
        </w:tabs>
        <w:ind w:left="4320" w:hanging="360"/>
      </w:pPr>
      <w:rPr>
        <w:rFonts w:ascii="Wingdings" w:hAnsi="Wingdings" w:hint="default"/>
      </w:rPr>
    </w:lvl>
    <w:lvl w:ilvl="6" w:tplc="1BC81E90" w:tentative="1">
      <w:start w:val="1"/>
      <w:numFmt w:val="bullet"/>
      <w:lvlText w:val=""/>
      <w:lvlJc w:val="left"/>
      <w:pPr>
        <w:tabs>
          <w:tab w:val="num" w:pos="5040"/>
        </w:tabs>
        <w:ind w:left="5040" w:hanging="360"/>
      </w:pPr>
      <w:rPr>
        <w:rFonts w:ascii="Wingdings" w:hAnsi="Wingdings" w:hint="default"/>
      </w:rPr>
    </w:lvl>
    <w:lvl w:ilvl="7" w:tplc="D8FAA146" w:tentative="1">
      <w:start w:val="1"/>
      <w:numFmt w:val="bullet"/>
      <w:lvlText w:val=""/>
      <w:lvlJc w:val="left"/>
      <w:pPr>
        <w:tabs>
          <w:tab w:val="num" w:pos="5760"/>
        </w:tabs>
        <w:ind w:left="5760" w:hanging="360"/>
      </w:pPr>
      <w:rPr>
        <w:rFonts w:ascii="Wingdings" w:hAnsi="Wingdings" w:hint="default"/>
      </w:rPr>
    </w:lvl>
    <w:lvl w:ilvl="8" w:tplc="793C970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D80D1A"/>
    <w:multiLevelType w:val="hybridMultilevel"/>
    <w:tmpl w:val="BF1C4788"/>
    <w:lvl w:ilvl="0" w:tplc="762E3AF4">
      <w:start w:val="1"/>
      <w:numFmt w:val="decimal"/>
      <w:lvlText w:val="%1."/>
      <w:lvlJc w:val="left"/>
      <w:pPr>
        <w:ind w:left="432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92F81"/>
    <w:multiLevelType w:val="hybridMultilevel"/>
    <w:tmpl w:val="E0C693FE"/>
    <w:lvl w:ilvl="0" w:tplc="1DBC01E8">
      <w:start w:val="1"/>
      <w:numFmt w:val="bullet"/>
      <w:lvlText w:val="•"/>
      <w:lvlJc w:val="left"/>
      <w:pPr>
        <w:tabs>
          <w:tab w:val="num" w:pos="450"/>
        </w:tabs>
        <w:ind w:left="450" w:hanging="360"/>
      </w:pPr>
      <w:rPr>
        <w:rFonts w:ascii="Arial" w:hAnsi="Arial" w:hint="default"/>
        <w:color w:val="808080" w:themeColor="background1" w:themeShade="80"/>
      </w:rPr>
    </w:lvl>
    <w:lvl w:ilvl="1" w:tplc="9CA03648" w:tentative="1">
      <w:start w:val="1"/>
      <w:numFmt w:val="bullet"/>
      <w:lvlText w:val="•"/>
      <w:lvlJc w:val="left"/>
      <w:pPr>
        <w:tabs>
          <w:tab w:val="num" w:pos="1170"/>
        </w:tabs>
        <w:ind w:left="1170" w:hanging="360"/>
      </w:pPr>
      <w:rPr>
        <w:rFonts w:ascii="Arial" w:hAnsi="Arial" w:hint="default"/>
      </w:rPr>
    </w:lvl>
    <w:lvl w:ilvl="2" w:tplc="EF82E338" w:tentative="1">
      <w:start w:val="1"/>
      <w:numFmt w:val="bullet"/>
      <w:lvlText w:val="•"/>
      <w:lvlJc w:val="left"/>
      <w:pPr>
        <w:tabs>
          <w:tab w:val="num" w:pos="1890"/>
        </w:tabs>
        <w:ind w:left="1890" w:hanging="360"/>
      </w:pPr>
      <w:rPr>
        <w:rFonts w:ascii="Arial" w:hAnsi="Arial" w:hint="default"/>
      </w:rPr>
    </w:lvl>
    <w:lvl w:ilvl="3" w:tplc="97D68E4E" w:tentative="1">
      <w:start w:val="1"/>
      <w:numFmt w:val="bullet"/>
      <w:lvlText w:val="•"/>
      <w:lvlJc w:val="left"/>
      <w:pPr>
        <w:tabs>
          <w:tab w:val="num" w:pos="2610"/>
        </w:tabs>
        <w:ind w:left="2610" w:hanging="360"/>
      </w:pPr>
      <w:rPr>
        <w:rFonts w:ascii="Arial" w:hAnsi="Arial" w:hint="default"/>
      </w:rPr>
    </w:lvl>
    <w:lvl w:ilvl="4" w:tplc="BF8250D0" w:tentative="1">
      <w:start w:val="1"/>
      <w:numFmt w:val="bullet"/>
      <w:lvlText w:val="•"/>
      <w:lvlJc w:val="left"/>
      <w:pPr>
        <w:tabs>
          <w:tab w:val="num" w:pos="3330"/>
        </w:tabs>
        <w:ind w:left="3330" w:hanging="360"/>
      </w:pPr>
      <w:rPr>
        <w:rFonts w:ascii="Arial" w:hAnsi="Arial" w:hint="default"/>
      </w:rPr>
    </w:lvl>
    <w:lvl w:ilvl="5" w:tplc="BB1C9504" w:tentative="1">
      <w:start w:val="1"/>
      <w:numFmt w:val="bullet"/>
      <w:lvlText w:val="•"/>
      <w:lvlJc w:val="left"/>
      <w:pPr>
        <w:tabs>
          <w:tab w:val="num" w:pos="4050"/>
        </w:tabs>
        <w:ind w:left="4050" w:hanging="360"/>
      </w:pPr>
      <w:rPr>
        <w:rFonts w:ascii="Arial" w:hAnsi="Arial" w:hint="default"/>
      </w:rPr>
    </w:lvl>
    <w:lvl w:ilvl="6" w:tplc="51BE733C" w:tentative="1">
      <w:start w:val="1"/>
      <w:numFmt w:val="bullet"/>
      <w:lvlText w:val="•"/>
      <w:lvlJc w:val="left"/>
      <w:pPr>
        <w:tabs>
          <w:tab w:val="num" w:pos="4770"/>
        </w:tabs>
        <w:ind w:left="4770" w:hanging="360"/>
      </w:pPr>
      <w:rPr>
        <w:rFonts w:ascii="Arial" w:hAnsi="Arial" w:hint="default"/>
      </w:rPr>
    </w:lvl>
    <w:lvl w:ilvl="7" w:tplc="52DAE7A0" w:tentative="1">
      <w:start w:val="1"/>
      <w:numFmt w:val="bullet"/>
      <w:lvlText w:val="•"/>
      <w:lvlJc w:val="left"/>
      <w:pPr>
        <w:tabs>
          <w:tab w:val="num" w:pos="5490"/>
        </w:tabs>
        <w:ind w:left="5490" w:hanging="360"/>
      </w:pPr>
      <w:rPr>
        <w:rFonts w:ascii="Arial" w:hAnsi="Arial" w:hint="default"/>
      </w:rPr>
    </w:lvl>
    <w:lvl w:ilvl="8" w:tplc="97EA8F34" w:tentative="1">
      <w:start w:val="1"/>
      <w:numFmt w:val="bullet"/>
      <w:lvlText w:val="•"/>
      <w:lvlJc w:val="left"/>
      <w:pPr>
        <w:tabs>
          <w:tab w:val="num" w:pos="6210"/>
        </w:tabs>
        <w:ind w:left="6210" w:hanging="360"/>
      </w:pPr>
      <w:rPr>
        <w:rFonts w:ascii="Arial" w:hAnsi="Arial" w:hint="default"/>
      </w:rPr>
    </w:lvl>
  </w:abstractNum>
  <w:abstractNum w:abstractNumId="13" w15:restartNumberingAfterBreak="0">
    <w:nsid w:val="5F8A68D1"/>
    <w:multiLevelType w:val="multilevel"/>
    <w:tmpl w:val="C1E89A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C86940"/>
    <w:multiLevelType w:val="hybridMultilevel"/>
    <w:tmpl w:val="8B720C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3C557E4"/>
    <w:multiLevelType w:val="hybridMultilevel"/>
    <w:tmpl w:val="AB36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20E3B"/>
    <w:multiLevelType w:val="hybridMultilevel"/>
    <w:tmpl w:val="0B7E4C2E"/>
    <w:lvl w:ilvl="0" w:tplc="762E3AF4">
      <w:start w:val="1"/>
      <w:numFmt w:val="decimal"/>
      <w:lvlText w:val="%1."/>
      <w:lvlJc w:val="left"/>
      <w:pPr>
        <w:ind w:left="4320" w:hanging="45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7" w15:restartNumberingAfterBreak="0">
    <w:nsid w:val="68CC2FBD"/>
    <w:multiLevelType w:val="hybridMultilevel"/>
    <w:tmpl w:val="0B7E4C2E"/>
    <w:lvl w:ilvl="0" w:tplc="762E3AF4">
      <w:start w:val="1"/>
      <w:numFmt w:val="decimal"/>
      <w:lvlText w:val="%1."/>
      <w:lvlJc w:val="left"/>
      <w:pPr>
        <w:ind w:left="4320" w:hanging="45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15:restartNumberingAfterBreak="0">
    <w:nsid w:val="785A57FF"/>
    <w:multiLevelType w:val="hybridMultilevel"/>
    <w:tmpl w:val="56A44204"/>
    <w:lvl w:ilvl="0" w:tplc="0409000F">
      <w:start w:val="1"/>
      <w:numFmt w:val="decimal"/>
      <w:lvlText w:val="%1."/>
      <w:lvlJc w:val="left"/>
      <w:pPr>
        <w:ind w:left="16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6"/>
  </w:num>
  <w:num w:numId="3">
    <w:abstractNumId w:val="18"/>
  </w:num>
  <w:num w:numId="4">
    <w:abstractNumId w:val="10"/>
  </w:num>
  <w:num w:numId="5">
    <w:abstractNumId w:val="14"/>
  </w:num>
  <w:num w:numId="6">
    <w:abstractNumId w:val="12"/>
  </w:num>
  <w:num w:numId="7">
    <w:abstractNumId w:val="0"/>
  </w:num>
  <w:num w:numId="8">
    <w:abstractNumId w:val="17"/>
  </w:num>
  <w:num w:numId="9">
    <w:abstractNumId w:val="11"/>
  </w:num>
  <w:num w:numId="10">
    <w:abstractNumId w:val="15"/>
  </w:num>
  <w:num w:numId="11">
    <w:abstractNumId w:val="2"/>
  </w:num>
  <w:num w:numId="12">
    <w:abstractNumId w:val="7"/>
  </w:num>
  <w:num w:numId="13">
    <w:abstractNumId w:val="13"/>
  </w:num>
  <w:num w:numId="14">
    <w:abstractNumId w:val="5"/>
  </w:num>
  <w:num w:numId="15">
    <w:abstractNumId w:val="3"/>
  </w:num>
  <w:num w:numId="16">
    <w:abstractNumId w:val="6"/>
  </w:num>
  <w:num w:numId="17">
    <w:abstractNumId w:val="1"/>
  </w:num>
  <w:num w:numId="18">
    <w:abstractNumId w:val="9"/>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wtLA0Nja3NDQwMDNW0lEKTi0uzszPAykwqgUAq9CGxywAAAA="/>
  </w:docVars>
  <w:rsids>
    <w:rsidRoot w:val="008739C0"/>
    <w:rsid w:val="000005C8"/>
    <w:rsid w:val="000015C1"/>
    <w:rsid w:val="00001B96"/>
    <w:rsid w:val="000031F0"/>
    <w:rsid w:val="000040E7"/>
    <w:rsid w:val="000053D5"/>
    <w:rsid w:val="00005B02"/>
    <w:rsid w:val="00006927"/>
    <w:rsid w:val="0000780A"/>
    <w:rsid w:val="00007D25"/>
    <w:rsid w:val="00012276"/>
    <w:rsid w:val="00012C0F"/>
    <w:rsid w:val="00012DDE"/>
    <w:rsid w:val="0001519D"/>
    <w:rsid w:val="00015EF1"/>
    <w:rsid w:val="00022734"/>
    <w:rsid w:val="00026ACD"/>
    <w:rsid w:val="00026FFE"/>
    <w:rsid w:val="00027E96"/>
    <w:rsid w:val="0003189B"/>
    <w:rsid w:val="000325B9"/>
    <w:rsid w:val="00032EC2"/>
    <w:rsid w:val="00033202"/>
    <w:rsid w:val="00033270"/>
    <w:rsid w:val="0003469A"/>
    <w:rsid w:val="0004567E"/>
    <w:rsid w:val="00045C83"/>
    <w:rsid w:val="00051CAA"/>
    <w:rsid w:val="000548F4"/>
    <w:rsid w:val="00055C17"/>
    <w:rsid w:val="00056AC5"/>
    <w:rsid w:val="000579ED"/>
    <w:rsid w:val="00060969"/>
    <w:rsid w:val="00060C41"/>
    <w:rsid w:val="00062005"/>
    <w:rsid w:val="000627AA"/>
    <w:rsid w:val="00062A54"/>
    <w:rsid w:val="00067727"/>
    <w:rsid w:val="000704BE"/>
    <w:rsid w:val="00070743"/>
    <w:rsid w:val="000711DD"/>
    <w:rsid w:val="00072C47"/>
    <w:rsid w:val="00073F13"/>
    <w:rsid w:val="00076217"/>
    <w:rsid w:val="000768B5"/>
    <w:rsid w:val="0007705A"/>
    <w:rsid w:val="00080694"/>
    <w:rsid w:val="00080ECA"/>
    <w:rsid w:val="00082889"/>
    <w:rsid w:val="0008301E"/>
    <w:rsid w:val="000841EC"/>
    <w:rsid w:val="00084A08"/>
    <w:rsid w:val="00084BF7"/>
    <w:rsid w:val="00085237"/>
    <w:rsid w:val="00086659"/>
    <w:rsid w:val="0009063A"/>
    <w:rsid w:val="000906C4"/>
    <w:rsid w:val="00091AE0"/>
    <w:rsid w:val="00092D16"/>
    <w:rsid w:val="00093556"/>
    <w:rsid w:val="000935CD"/>
    <w:rsid w:val="00094089"/>
    <w:rsid w:val="00094C64"/>
    <w:rsid w:val="00095C83"/>
    <w:rsid w:val="000960D6"/>
    <w:rsid w:val="0009640A"/>
    <w:rsid w:val="00097C3D"/>
    <w:rsid w:val="000A0A6B"/>
    <w:rsid w:val="000A1583"/>
    <w:rsid w:val="000A20D0"/>
    <w:rsid w:val="000A3490"/>
    <w:rsid w:val="000A3602"/>
    <w:rsid w:val="000A3B30"/>
    <w:rsid w:val="000A5A9C"/>
    <w:rsid w:val="000A616B"/>
    <w:rsid w:val="000A6F26"/>
    <w:rsid w:val="000B046C"/>
    <w:rsid w:val="000B08FF"/>
    <w:rsid w:val="000B1208"/>
    <w:rsid w:val="000B2203"/>
    <w:rsid w:val="000B4809"/>
    <w:rsid w:val="000B483E"/>
    <w:rsid w:val="000B572E"/>
    <w:rsid w:val="000B663C"/>
    <w:rsid w:val="000B686D"/>
    <w:rsid w:val="000B6B71"/>
    <w:rsid w:val="000B776E"/>
    <w:rsid w:val="000C0627"/>
    <w:rsid w:val="000C11AB"/>
    <w:rsid w:val="000C1358"/>
    <w:rsid w:val="000C143F"/>
    <w:rsid w:val="000C34CF"/>
    <w:rsid w:val="000C3ED3"/>
    <w:rsid w:val="000C69EC"/>
    <w:rsid w:val="000C7346"/>
    <w:rsid w:val="000C7A2D"/>
    <w:rsid w:val="000D05AF"/>
    <w:rsid w:val="000D07B6"/>
    <w:rsid w:val="000D13A5"/>
    <w:rsid w:val="000D13CF"/>
    <w:rsid w:val="000D2835"/>
    <w:rsid w:val="000D463E"/>
    <w:rsid w:val="000D4E06"/>
    <w:rsid w:val="000D4F75"/>
    <w:rsid w:val="000D5046"/>
    <w:rsid w:val="000D6678"/>
    <w:rsid w:val="000D72B1"/>
    <w:rsid w:val="000D77F3"/>
    <w:rsid w:val="000E03AF"/>
    <w:rsid w:val="000E088E"/>
    <w:rsid w:val="000E16F9"/>
    <w:rsid w:val="000E19A1"/>
    <w:rsid w:val="000E1F5F"/>
    <w:rsid w:val="000E2647"/>
    <w:rsid w:val="000E2C12"/>
    <w:rsid w:val="000E338E"/>
    <w:rsid w:val="000E3A6D"/>
    <w:rsid w:val="000E4848"/>
    <w:rsid w:val="000E4B85"/>
    <w:rsid w:val="000E6589"/>
    <w:rsid w:val="000E67A7"/>
    <w:rsid w:val="000E7751"/>
    <w:rsid w:val="000E7F78"/>
    <w:rsid w:val="000F28C9"/>
    <w:rsid w:val="000F29C6"/>
    <w:rsid w:val="000F677C"/>
    <w:rsid w:val="000F6C68"/>
    <w:rsid w:val="000F75A8"/>
    <w:rsid w:val="000F7C88"/>
    <w:rsid w:val="00100A57"/>
    <w:rsid w:val="0010160B"/>
    <w:rsid w:val="001043E5"/>
    <w:rsid w:val="00104509"/>
    <w:rsid w:val="00105B6C"/>
    <w:rsid w:val="00107DBD"/>
    <w:rsid w:val="00110295"/>
    <w:rsid w:val="00112702"/>
    <w:rsid w:val="00112C26"/>
    <w:rsid w:val="00112D18"/>
    <w:rsid w:val="001136EA"/>
    <w:rsid w:val="00113C5E"/>
    <w:rsid w:val="00114C67"/>
    <w:rsid w:val="0012322E"/>
    <w:rsid w:val="00124A63"/>
    <w:rsid w:val="0012596C"/>
    <w:rsid w:val="00125B0F"/>
    <w:rsid w:val="00127564"/>
    <w:rsid w:val="0013025A"/>
    <w:rsid w:val="001349F8"/>
    <w:rsid w:val="00135D46"/>
    <w:rsid w:val="00136160"/>
    <w:rsid w:val="0014012D"/>
    <w:rsid w:val="00140C36"/>
    <w:rsid w:val="0014273B"/>
    <w:rsid w:val="00143511"/>
    <w:rsid w:val="00143D8B"/>
    <w:rsid w:val="00144394"/>
    <w:rsid w:val="00144471"/>
    <w:rsid w:val="001475F1"/>
    <w:rsid w:val="00151A2A"/>
    <w:rsid w:val="00152D51"/>
    <w:rsid w:val="001538F7"/>
    <w:rsid w:val="001545E7"/>
    <w:rsid w:val="00155BA5"/>
    <w:rsid w:val="00156A61"/>
    <w:rsid w:val="00157D87"/>
    <w:rsid w:val="00161627"/>
    <w:rsid w:val="00161B65"/>
    <w:rsid w:val="00162AF6"/>
    <w:rsid w:val="00162C03"/>
    <w:rsid w:val="00162FDD"/>
    <w:rsid w:val="001653CE"/>
    <w:rsid w:val="0016795E"/>
    <w:rsid w:val="001700D6"/>
    <w:rsid w:val="00170FDE"/>
    <w:rsid w:val="001738C3"/>
    <w:rsid w:val="00173CA6"/>
    <w:rsid w:val="0017524C"/>
    <w:rsid w:val="00175A5C"/>
    <w:rsid w:val="001800C6"/>
    <w:rsid w:val="001815CD"/>
    <w:rsid w:val="00181C08"/>
    <w:rsid w:val="00184DEF"/>
    <w:rsid w:val="00185533"/>
    <w:rsid w:val="00186F75"/>
    <w:rsid w:val="00187520"/>
    <w:rsid w:val="00187670"/>
    <w:rsid w:val="0019004D"/>
    <w:rsid w:val="0019034D"/>
    <w:rsid w:val="00190A81"/>
    <w:rsid w:val="001915C8"/>
    <w:rsid w:val="00191A5F"/>
    <w:rsid w:val="00192CDB"/>
    <w:rsid w:val="001954E2"/>
    <w:rsid w:val="001954F6"/>
    <w:rsid w:val="00196DC0"/>
    <w:rsid w:val="00197992"/>
    <w:rsid w:val="001A47F7"/>
    <w:rsid w:val="001A4CB4"/>
    <w:rsid w:val="001A5987"/>
    <w:rsid w:val="001A5B9D"/>
    <w:rsid w:val="001A63CD"/>
    <w:rsid w:val="001A69A7"/>
    <w:rsid w:val="001A6F23"/>
    <w:rsid w:val="001B2DDD"/>
    <w:rsid w:val="001B3361"/>
    <w:rsid w:val="001B3839"/>
    <w:rsid w:val="001B3E23"/>
    <w:rsid w:val="001C05B9"/>
    <w:rsid w:val="001C1276"/>
    <w:rsid w:val="001C23DF"/>
    <w:rsid w:val="001C3177"/>
    <w:rsid w:val="001C427A"/>
    <w:rsid w:val="001C475F"/>
    <w:rsid w:val="001C65F5"/>
    <w:rsid w:val="001C7BA2"/>
    <w:rsid w:val="001D2345"/>
    <w:rsid w:val="001D32E4"/>
    <w:rsid w:val="001D4D9E"/>
    <w:rsid w:val="001D5465"/>
    <w:rsid w:val="001D5A21"/>
    <w:rsid w:val="001D5DE1"/>
    <w:rsid w:val="001D6EC4"/>
    <w:rsid w:val="001D7045"/>
    <w:rsid w:val="001D7306"/>
    <w:rsid w:val="001D7D53"/>
    <w:rsid w:val="001D7E16"/>
    <w:rsid w:val="001E065E"/>
    <w:rsid w:val="001E413A"/>
    <w:rsid w:val="001E599E"/>
    <w:rsid w:val="001E7193"/>
    <w:rsid w:val="001E7EEC"/>
    <w:rsid w:val="001E7F19"/>
    <w:rsid w:val="001F0863"/>
    <w:rsid w:val="001F0A8D"/>
    <w:rsid w:val="001F170C"/>
    <w:rsid w:val="001F1CC0"/>
    <w:rsid w:val="001F2AAB"/>
    <w:rsid w:val="001F33B3"/>
    <w:rsid w:val="001F4921"/>
    <w:rsid w:val="001F565B"/>
    <w:rsid w:val="001F64E9"/>
    <w:rsid w:val="001F73B7"/>
    <w:rsid w:val="001F7678"/>
    <w:rsid w:val="001F7F3A"/>
    <w:rsid w:val="0020159E"/>
    <w:rsid w:val="00202DAD"/>
    <w:rsid w:val="00204358"/>
    <w:rsid w:val="00204E84"/>
    <w:rsid w:val="00206407"/>
    <w:rsid w:val="00212446"/>
    <w:rsid w:val="00212610"/>
    <w:rsid w:val="002159C4"/>
    <w:rsid w:val="002169B6"/>
    <w:rsid w:val="00216AB8"/>
    <w:rsid w:val="00217554"/>
    <w:rsid w:val="00221971"/>
    <w:rsid w:val="002225A3"/>
    <w:rsid w:val="00225346"/>
    <w:rsid w:val="00230472"/>
    <w:rsid w:val="00230A10"/>
    <w:rsid w:val="0023149F"/>
    <w:rsid w:val="002322D2"/>
    <w:rsid w:val="002345A4"/>
    <w:rsid w:val="00234A13"/>
    <w:rsid w:val="00234BE9"/>
    <w:rsid w:val="00234CB7"/>
    <w:rsid w:val="002365EB"/>
    <w:rsid w:val="002368DC"/>
    <w:rsid w:val="0023791B"/>
    <w:rsid w:val="002400FF"/>
    <w:rsid w:val="00240488"/>
    <w:rsid w:val="002410C9"/>
    <w:rsid w:val="00241F77"/>
    <w:rsid w:val="00244375"/>
    <w:rsid w:val="00244B75"/>
    <w:rsid w:val="00246EA2"/>
    <w:rsid w:val="00253AB4"/>
    <w:rsid w:val="00254986"/>
    <w:rsid w:val="002554FA"/>
    <w:rsid w:val="0025612D"/>
    <w:rsid w:val="00261E6E"/>
    <w:rsid w:val="00266585"/>
    <w:rsid w:val="002670AE"/>
    <w:rsid w:val="002670EC"/>
    <w:rsid w:val="002671D0"/>
    <w:rsid w:val="00267243"/>
    <w:rsid w:val="0027252F"/>
    <w:rsid w:val="00272632"/>
    <w:rsid w:val="00273144"/>
    <w:rsid w:val="00273F1C"/>
    <w:rsid w:val="002743AA"/>
    <w:rsid w:val="00274438"/>
    <w:rsid w:val="00274729"/>
    <w:rsid w:val="0027502B"/>
    <w:rsid w:val="0027567B"/>
    <w:rsid w:val="00275E82"/>
    <w:rsid w:val="0027656F"/>
    <w:rsid w:val="002771CE"/>
    <w:rsid w:val="00280BCE"/>
    <w:rsid w:val="0028109C"/>
    <w:rsid w:val="00282BC8"/>
    <w:rsid w:val="002832AD"/>
    <w:rsid w:val="0028546E"/>
    <w:rsid w:val="00285F3B"/>
    <w:rsid w:val="00286619"/>
    <w:rsid w:val="00287582"/>
    <w:rsid w:val="002908A3"/>
    <w:rsid w:val="00292F4F"/>
    <w:rsid w:val="00293104"/>
    <w:rsid w:val="00296850"/>
    <w:rsid w:val="002A03DE"/>
    <w:rsid w:val="002A1EAA"/>
    <w:rsid w:val="002A2C01"/>
    <w:rsid w:val="002A3488"/>
    <w:rsid w:val="002A3663"/>
    <w:rsid w:val="002A40A4"/>
    <w:rsid w:val="002A4F60"/>
    <w:rsid w:val="002A502F"/>
    <w:rsid w:val="002A53F5"/>
    <w:rsid w:val="002A5D99"/>
    <w:rsid w:val="002A61FC"/>
    <w:rsid w:val="002A6867"/>
    <w:rsid w:val="002A6BDF"/>
    <w:rsid w:val="002A6C87"/>
    <w:rsid w:val="002A7CA8"/>
    <w:rsid w:val="002A7F34"/>
    <w:rsid w:val="002B04F7"/>
    <w:rsid w:val="002B16B7"/>
    <w:rsid w:val="002B274B"/>
    <w:rsid w:val="002B2A19"/>
    <w:rsid w:val="002B5E76"/>
    <w:rsid w:val="002C0B03"/>
    <w:rsid w:val="002C0F8A"/>
    <w:rsid w:val="002C138D"/>
    <w:rsid w:val="002C45FD"/>
    <w:rsid w:val="002C4B17"/>
    <w:rsid w:val="002C512F"/>
    <w:rsid w:val="002C5821"/>
    <w:rsid w:val="002C6625"/>
    <w:rsid w:val="002D0D9F"/>
    <w:rsid w:val="002D10D2"/>
    <w:rsid w:val="002D1C0B"/>
    <w:rsid w:val="002D2218"/>
    <w:rsid w:val="002D7CFD"/>
    <w:rsid w:val="002E01F7"/>
    <w:rsid w:val="002E159D"/>
    <w:rsid w:val="002E170F"/>
    <w:rsid w:val="002E3122"/>
    <w:rsid w:val="002E52D8"/>
    <w:rsid w:val="002E59F5"/>
    <w:rsid w:val="002E62C2"/>
    <w:rsid w:val="002E764E"/>
    <w:rsid w:val="002F13F5"/>
    <w:rsid w:val="002F160C"/>
    <w:rsid w:val="002F1CF9"/>
    <w:rsid w:val="002F27F3"/>
    <w:rsid w:val="002F2991"/>
    <w:rsid w:val="002F4731"/>
    <w:rsid w:val="002F4E3B"/>
    <w:rsid w:val="002F5E0C"/>
    <w:rsid w:val="002F68AB"/>
    <w:rsid w:val="002F7167"/>
    <w:rsid w:val="0030036B"/>
    <w:rsid w:val="00300D18"/>
    <w:rsid w:val="00301567"/>
    <w:rsid w:val="00301B0E"/>
    <w:rsid w:val="003027E0"/>
    <w:rsid w:val="00303608"/>
    <w:rsid w:val="003044F8"/>
    <w:rsid w:val="0030568D"/>
    <w:rsid w:val="00307E58"/>
    <w:rsid w:val="003105D1"/>
    <w:rsid w:val="00310A9D"/>
    <w:rsid w:val="00311B2C"/>
    <w:rsid w:val="00311CEE"/>
    <w:rsid w:val="00314B33"/>
    <w:rsid w:val="00316932"/>
    <w:rsid w:val="00320740"/>
    <w:rsid w:val="003212A2"/>
    <w:rsid w:val="00321928"/>
    <w:rsid w:val="00321ABD"/>
    <w:rsid w:val="003230E9"/>
    <w:rsid w:val="003243FE"/>
    <w:rsid w:val="00326008"/>
    <w:rsid w:val="003279A2"/>
    <w:rsid w:val="00327DB0"/>
    <w:rsid w:val="003311EA"/>
    <w:rsid w:val="003320E3"/>
    <w:rsid w:val="00332F37"/>
    <w:rsid w:val="003331EF"/>
    <w:rsid w:val="003337AE"/>
    <w:rsid w:val="003351E9"/>
    <w:rsid w:val="00335741"/>
    <w:rsid w:val="00337683"/>
    <w:rsid w:val="00340D04"/>
    <w:rsid w:val="003412E3"/>
    <w:rsid w:val="003437F6"/>
    <w:rsid w:val="00344608"/>
    <w:rsid w:val="00344B00"/>
    <w:rsid w:val="00346C74"/>
    <w:rsid w:val="003502A2"/>
    <w:rsid w:val="00350523"/>
    <w:rsid w:val="00350AF5"/>
    <w:rsid w:val="00350ECE"/>
    <w:rsid w:val="003540D5"/>
    <w:rsid w:val="0035543A"/>
    <w:rsid w:val="00360ABE"/>
    <w:rsid w:val="0036119F"/>
    <w:rsid w:val="00361A23"/>
    <w:rsid w:val="00362360"/>
    <w:rsid w:val="00362D67"/>
    <w:rsid w:val="00364E73"/>
    <w:rsid w:val="00365306"/>
    <w:rsid w:val="00367196"/>
    <w:rsid w:val="0037010F"/>
    <w:rsid w:val="00370896"/>
    <w:rsid w:val="00370A42"/>
    <w:rsid w:val="00371356"/>
    <w:rsid w:val="00371EC5"/>
    <w:rsid w:val="00372CF4"/>
    <w:rsid w:val="00373545"/>
    <w:rsid w:val="00373D70"/>
    <w:rsid w:val="003749A6"/>
    <w:rsid w:val="00376A3D"/>
    <w:rsid w:val="00376A7F"/>
    <w:rsid w:val="00381707"/>
    <w:rsid w:val="00381AA8"/>
    <w:rsid w:val="00381DC7"/>
    <w:rsid w:val="003820A1"/>
    <w:rsid w:val="003824C8"/>
    <w:rsid w:val="003838BF"/>
    <w:rsid w:val="00384959"/>
    <w:rsid w:val="00385D11"/>
    <w:rsid w:val="00385F30"/>
    <w:rsid w:val="00390546"/>
    <w:rsid w:val="00390EB4"/>
    <w:rsid w:val="00391A1B"/>
    <w:rsid w:val="00392151"/>
    <w:rsid w:val="003928CC"/>
    <w:rsid w:val="00394085"/>
    <w:rsid w:val="0039445C"/>
    <w:rsid w:val="003948FB"/>
    <w:rsid w:val="00395DC2"/>
    <w:rsid w:val="00396206"/>
    <w:rsid w:val="003970BB"/>
    <w:rsid w:val="00397D42"/>
    <w:rsid w:val="003A0406"/>
    <w:rsid w:val="003A0AB5"/>
    <w:rsid w:val="003A14D7"/>
    <w:rsid w:val="003A2293"/>
    <w:rsid w:val="003A28BD"/>
    <w:rsid w:val="003A4D41"/>
    <w:rsid w:val="003A5CCC"/>
    <w:rsid w:val="003A6302"/>
    <w:rsid w:val="003A7426"/>
    <w:rsid w:val="003A7A5A"/>
    <w:rsid w:val="003B087C"/>
    <w:rsid w:val="003B1ABC"/>
    <w:rsid w:val="003B1C0A"/>
    <w:rsid w:val="003B1D17"/>
    <w:rsid w:val="003B2619"/>
    <w:rsid w:val="003B2B23"/>
    <w:rsid w:val="003B46E2"/>
    <w:rsid w:val="003B5A2E"/>
    <w:rsid w:val="003B7F16"/>
    <w:rsid w:val="003C04AA"/>
    <w:rsid w:val="003C1BDF"/>
    <w:rsid w:val="003C22F1"/>
    <w:rsid w:val="003C3424"/>
    <w:rsid w:val="003C5B1A"/>
    <w:rsid w:val="003C6021"/>
    <w:rsid w:val="003C7422"/>
    <w:rsid w:val="003D13C6"/>
    <w:rsid w:val="003D1988"/>
    <w:rsid w:val="003D1F93"/>
    <w:rsid w:val="003D22F9"/>
    <w:rsid w:val="003D2370"/>
    <w:rsid w:val="003D40F1"/>
    <w:rsid w:val="003D46EB"/>
    <w:rsid w:val="003D4E66"/>
    <w:rsid w:val="003D5E1E"/>
    <w:rsid w:val="003D614B"/>
    <w:rsid w:val="003E01F5"/>
    <w:rsid w:val="003E0328"/>
    <w:rsid w:val="003E179E"/>
    <w:rsid w:val="003E23C6"/>
    <w:rsid w:val="003E5F12"/>
    <w:rsid w:val="003E7524"/>
    <w:rsid w:val="003F00A6"/>
    <w:rsid w:val="003F084F"/>
    <w:rsid w:val="003F1BBB"/>
    <w:rsid w:val="003F2224"/>
    <w:rsid w:val="003F2630"/>
    <w:rsid w:val="003F2754"/>
    <w:rsid w:val="003F31B2"/>
    <w:rsid w:val="003F3312"/>
    <w:rsid w:val="003F34AA"/>
    <w:rsid w:val="003F535B"/>
    <w:rsid w:val="003F686A"/>
    <w:rsid w:val="004012E4"/>
    <w:rsid w:val="004017AA"/>
    <w:rsid w:val="004018A8"/>
    <w:rsid w:val="00402EA6"/>
    <w:rsid w:val="004035BB"/>
    <w:rsid w:val="00404395"/>
    <w:rsid w:val="0040509F"/>
    <w:rsid w:val="00405941"/>
    <w:rsid w:val="004060BB"/>
    <w:rsid w:val="0040782A"/>
    <w:rsid w:val="00407965"/>
    <w:rsid w:val="00411857"/>
    <w:rsid w:val="004119EB"/>
    <w:rsid w:val="00411D77"/>
    <w:rsid w:val="00412407"/>
    <w:rsid w:val="004130D8"/>
    <w:rsid w:val="00413706"/>
    <w:rsid w:val="00414864"/>
    <w:rsid w:val="00414F2C"/>
    <w:rsid w:val="00415C41"/>
    <w:rsid w:val="00415FFC"/>
    <w:rsid w:val="004170EE"/>
    <w:rsid w:val="004208DA"/>
    <w:rsid w:val="00420CCB"/>
    <w:rsid w:val="00423563"/>
    <w:rsid w:val="00423FD0"/>
    <w:rsid w:val="004243D0"/>
    <w:rsid w:val="004251DB"/>
    <w:rsid w:val="00426577"/>
    <w:rsid w:val="00427697"/>
    <w:rsid w:val="0043219D"/>
    <w:rsid w:val="004328F1"/>
    <w:rsid w:val="00432CDF"/>
    <w:rsid w:val="004366CC"/>
    <w:rsid w:val="00436B80"/>
    <w:rsid w:val="00436C03"/>
    <w:rsid w:val="00437B00"/>
    <w:rsid w:val="00442492"/>
    <w:rsid w:val="00442DD7"/>
    <w:rsid w:val="00443CA2"/>
    <w:rsid w:val="00443D30"/>
    <w:rsid w:val="004469EB"/>
    <w:rsid w:val="004513A5"/>
    <w:rsid w:val="00452220"/>
    <w:rsid w:val="00452757"/>
    <w:rsid w:val="00452EEE"/>
    <w:rsid w:val="004567DE"/>
    <w:rsid w:val="0046159A"/>
    <w:rsid w:val="0046364C"/>
    <w:rsid w:val="00463733"/>
    <w:rsid w:val="00463CF7"/>
    <w:rsid w:val="00464382"/>
    <w:rsid w:val="00464713"/>
    <w:rsid w:val="00470880"/>
    <w:rsid w:val="0047375F"/>
    <w:rsid w:val="00473D3A"/>
    <w:rsid w:val="0047591C"/>
    <w:rsid w:val="004764EC"/>
    <w:rsid w:val="00477321"/>
    <w:rsid w:val="00490651"/>
    <w:rsid w:val="004907EE"/>
    <w:rsid w:val="00490CCE"/>
    <w:rsid w:val="0049632F"/>
    <w:rsid w:val="004966D4"/>
    <w:rsid w:val="00496A68"/>
    <w:rsid w:val="004A0624"/>
    <w:rsid w:val="004A2E5F"/>
    <w:rsid w:val="004A3021"/>
    <w:rsid w:val="004A3EC8"/>
    <w:rsid w:val="004A4DF2"/>
    <w:rsid w:val="004A5782"/>
    <w:rsid w:val="004A6A48"/>
    <w:rsid w:val="004A6E7B"/>
    <w:rsid w:val="004B3802"/>
    <w:rsid w:val="004B5EE7"/>
    <w:rsid w:val="004B652F"/>
    <w:rsid w:val="004C0F36"/>
    <w:rsid w:val="004C1AD8"/>
    <w:rsid w:val="004C2CED"/>
    <w:rsid w:val="004C3612"/>
    <w:rsid w:val="004C4D9F"/>
    <w:rsid w:val="004C5C6E"/>
    <w:rsid w:val="004C7399"/>
    <w:rsid w:val="004C7A47"/>
    <w:rsid w:val="004C7FF7"/>
    <w:rsid w:val="004D138E"/>
    <w:rsid w:val="004D1769"/>
    <w:rsid w:val="004D2A09"/>
    <w:rsid w:val="004D405F"/>
    <w:rsid w:val="004D49E1"/>
    <w:rsid w:val="004D619D"/>
    <w:rsid w:val="004D6721"/>
    <w:rsid w:val="004D6C9F"/>
    <w:rsid w:val="004E0E41"/>
    <w:rsid w:val="004E2283"/>
    <w:rsid w:val="004E2720"/>
    <w:rsid w:val="004E2FDC"/>
    <w:rsid w:val="004E62B6"/>
    <w:rsid w:val="004E724A"/>
    <w:rsid w:val="004E7B5B"/>
    <w:rsid w:val="004F16FA"/>
    <w:rsid w:val="004F3FF9"/>
    <w:rsid w:val="004F4ADC"/>
    <w:rsid w:val="004F58EB"/>
    <w:rsid w:val="004F5C51"/>
    <w:rsid w:val="004F5DFC"/>
    <w:rsid w:val="004F6A4B"/>
    <w:rsid w:val="00500A40"/>
    <w:rsid w:val="00500DFC"/>
    <w:rsid w:val="00501631"/>
    <w:rsid w:val="0050254E"/>
    <w:rsid w:val="00502E40"/>
    <w:rsid w:val="0050751F"/>
    <w:rsid w:val="00510D88"/>
    <w:rsid w:val="00511A6F"/>
    <w:rsid w:val="00511E7B"/>
    <w:rsid w:val="005128FC"/>
    <w:rsid w:val="00513EDB"/>
    <w:rsid w:val="0051538E"/>
    <w:rsid w:val="00516961"/>
    <w:rsid w:val="00516F2A"/>
    <w:rsid w:val="005202F0"/>
    <w:rsid w:val="00520B2F"/>
    <w:rsid w:val="005220CE"/>
    <w:rsid w:val="005234A7"/>
    <w:rsid w:val="005329FA"/>
    <w:rsid w:val="00532E74"/>
    <w:rsid w:val="005346F6"/>
    <w:rsid w:val="005352C0"/>
    <w:rsid w:val="00535BA6"/>
    <w:rsid w:val="005362E2"/>
    <w:rsid w:val="00537592"/>
    <w:rsid w:val="00540675"/>
    <w:rsid w:val="005407C3"/>
    <w:rsid w:val="00540B8E"/>
    <w:rsid w:val="00542C98"/>
    <w:rsid w:val="00543324"/>
    <w:rsid w:val="00544672"/>
    <w:rsid w:val="005446D6"/>
    <w:rsid w:val="00544B53"/>
    <w:rsid w:val="00546A0A"/>
    <w:rsid w:val="00555354"/>
    <w:rsid w:val="005554B6"/>
    <w:rsid w:val="00555504"/>
    <w:rsid w:val="0056110D"/>
    <w:rsid w:val="0056254D"/>
    <w:rsid w:val="00563519"/>
    <w:rsid w:val="00563DF4"/>
    <w:rsid w:val="00564F22"/>
    <w:rsid w:val="00564F75"/>
    <w:rsid w:val="00565A53"/>
    <w:rsid w:val="00565C33"/>
    <w:rsid w:val="0056789D"/>
    <w:rsid w:val="00567E49"/>
    <w:rsid w:val="005700A8"/>
    <w:rsid w:val="00570661"/>
    <w:rsid w:val="0057079B"/>
    <w:rsid w:val="00570CDF"/>
    <w:rsid w:val="00571501"/>
    <w:rsid w:val="005728C2"/>
    <w:rsid w:val="00572C85"/>
    <w:rsid w:val="00573B91"/>
    <w:rsid w:val="0057522F"/>
    <w:rsid w:val="00575FD9"/>
    <w:rsid w:val="005764A8"/>
    <w:rsid w:val="00576C87"/>
    <w:rsid w:val="00576DE9"/>
    <w:rsid w:val="005770F5"/>
    <w:rsid w:val="00581064"/>
    <w:rsid w:val="005812CB"/>
    <w:rsid w:val="00582032"/>
    <w:rsid w:val="00584590"/>
    <w:rsid w:val="00584A50"/>
    <w:rsid w:val="0058566E"/>
    <w:rsid w:val="00586110"/>
    <w:rsid w:val="00587331"/>
    <w:rsid w:val="005876EA"/>
    <w:rsid w:val="00590EE3"/>
    <w:rsid w:val="00592AF4"/>
    <w:rsid w:val="00592FD1"/>
    <w:rsid w:val="00594395"/>
    <w:rsid w:val="00594510"/>
    <w:rsid w:val="00594C46"/>
    <w:rsid w:val="00594C96"/>
    <w:rsid w:val="0059689D"/>
    <w:rsid w:val="00596956"/>
    <w:rsid w:val="005A4FF6"/>
    <w:rsid w:val="005A560A"/>
    <w:rsid w:val="005A6371"/>
    <w:rsid w:val="005A6910"/>
    <w:rsid w:val="005A77BE"/>
    <w:rsid w:val="005A7A47"/>
    <w:rsid w:val="005B104E"/>
    <w:rsid w:val="005B1B34"/>
    <w:rsid w:val="005B235C"/>
    <w:rsid w:val="005B2915"/>
    <w:rsid w:val="005B2B7C"/>
    <w:rsid w:val="005B2DE0"/>
    <w:rsid w:val="005B58F2"/>
    <w:rsid w:val="005B73B1"/>
    <w:rsid w:val="005C2534"/>
    <w:rsid w:val="005C3345"/>
    <w:rsid w:val="005C39D9"/>
    <w:rsid w:val="005C4D45"/>
    <w:rsid w:val="005C6190"/>
    <w:rsid w:val="005C66AE"/>
    <w:rsid w:val="005D0967"/>
    <w:rsid w:val="005D1A07"/>
    <w:rsid w:val="005D2283"/>
    <w:rsid w:val="005D3792"/>
    <w:rsid w:val="005D694A"/>
    <w:rsid w:val="005D79F2"/>
    <w:rsid w:val="005D7B86"/>
    <w:rsid w:val="005E25DA"/>
    <w:rsid w:val="005E2950"/>
    <w:rsid w:val="005E2F45"/>
    <w:rsid w:val="005E3E94"/>
    <w:rsid w:val="005E4CA8"/>
    <w:rsid w:val="005E6538"/>
    <w:rsid w:val="005E7397"/>
    <w:rsid w:val="005F205D"/>
    <w:rsid w:val="005F2094"/>
    <w:rsid w:val="005F54ED"/>
    <w:rsid w:val="00601B4A"/>
    <w:rsid w:val="00602D24"/>
    <w:rsid w:val="00602EB0"/>
    <w:rsid w:val="0060306A"/>
    <w:rsid w:val="006052DB"/>
    <w:rsid w:val="00605791"/>
    <w:rsid w:val="006057E7"/>
    <w:rsid w:val="00605F08"/>
    <w:rsid w:val="00606391"/>
    <w:rsid w:val="00607F03"/>
    <w:rsid w:val="006128B6"/>
    <w:rsid w:val="006128D3"/>
    <w:rsid w:val="00613F10"/>
    <w:rsid w:val="00615E4B"/>
    <w:rsid w:val="00615FDD"/>
    <w:rsid w:val="00617987"/>
    <w:rsid w:val="0062022D"/>
    <w:rsid w:val="00622387"/>
    <w:rsid w:val="0062436F"/>
    <w:rsid w:val="0063102D"/>
    <w:rsid w:val="006314DD"/>
    <w:rsid w:val="006324E2"/>
    <w:rsid w:val="006329A7"/>
    <w:rsid w:val="006355A8"/>
    <w:rsid w:val="0063624E"/>
    <w:rsid w:val="00636579"/>
    <w:rsid w:val="00637057"/>
    <w:rsid w:val="00637896"/>
    <w:rsid w:val="006379DF"/>
    <w:rsid w:val="00640121"/>
    <w:rsid w:val="00641895"/>
    <w:rsid w:val="00642D6D"/>
    <w:rsid w:val="00644081"/>
    <w:rsid w:val="00644403"/>
    <w:rsid w:val="00644F56"/>
    <w:rsid w:val="00645A36"/>
    <w:rsid w:val="00646A68"/>
    <w:rsid w:val="006502D6"/>
    <w:rsid w:val="00650ED8"/>
    <w:rsid w:val="00651D79"/>
    <w:rsid w:val="00652D95"/>
    <w:rsid w:val="00653E1C"/>
    <w:rsid w:val="006557E8"/>
    <w:rsid w:val="00655873"/>
    <w:rsid w:val="00657BBF"/>
    <w:rsid w:val="00657EAD"/>
    <w:rsid w:val="00657EBC"/>
    <w:rsid w:val="00661A7A"/>
    <w:rsid w:val="00662116"/>
    <w:rsid w:val="00662F30"/>
    <w:rsid w:val="006633FE"/>
    <w:rsid w:val="0066422F"/>
    <w:rsid w:val="00665123"/>
    <w:rsid w:val="00666F0A"/>
    <w:rsid w:val="00670521"/>
    <w:rsid w:val="006708FD"/>
    <w:rsid w:val="0067091C"/>
    <w:rsid w:val="00670D6C"/>
    <w:rsid w:val="00670F6B"/>
    <w:rsid w:val="0067122D"/>
    <w:rsid w:val="00671232"/>
    <w:rsid w:val="006715B8"/>
    <w:rsid w:val="0067211D"/>
    <w:rsid w:val="00673546"/>
    <w:rsid w:val="00675A15"/>
    <w:rsid w:val="00676431"/>
    <w:rsid w:val="006768A4"/>
    <w:rsid w:val="00677793"/>
    <w:rsid w:val="00677900"/>
    <w:rsid w:val="0068096B"/>
    <w:rsid w:val="006814D0"/>
    <w:rsid w:val="00685EE9"/>
    <w:rsid w:val="00686443"/>
    <w:rsid w:val="0069115F"/>
    <w:rsid w:val="006927D9"/>
    <w:rsid w:val="00692BF9"/>
    <w:rsid w:val="00693341"/>
    <w:rsid w:val="00693F2F"/>
    <w:rsid w:val="0069573F"/>
    <w:rsid w:val="00697531"/>
    <w:rsid w:val="006A0BB8"/>
    <w:rsid w:val="006A22F2"/>
    <w:rsid w:val="006A2E62"/>
    <w:rsid w:val="006A346B"/>
    <w:rsid w:val="006A58AA"/>
    <w:rsid w:val="006A5A55"/>
    <w:rsid w:val="006A5AD6"/>
    <w:rsid w:val="006A6487"/>
    <w:rsid w:val="006B05E6"/>
    <w:rsid w:val="006B16D6"/>
    <w:rsid w:val="006B219A"/>
    <w:rsid w:val="006B2C59"/>
    <w:rsid w:val="006B30EE"/>
    <w:rsid w:val="006B5612"/>
    <w:rsid w:val="006B6DF5"/>
    <w:rsid w:val="006B76A4"/>
    <w:rsid w:val="006C264D"/>
    <w:rsid w:val="006C3A17"/>
    <w:rsid w:val="006C54B9"/>
    <w:rsid w:val="006C5A12"/>
    <w:rsid w:val="006C5B5C"/>
    <w:rsid w:val="006C65CF"/>
    <w:rsid w:val="006D03EA"/>
    <w:rsid w:val="006D2C5F"/>
    <w:rsid w:val="006D33CF"/>
    <w:rsid w:val="006D3B97"/>
    <w:rsid w:val="006D4821"/>
    <w:rsid w:val="006D5C39"/>
    <w:rsid w:val="006D666A"/>
    <w:rsid w:val="006D66C6"/>
    <w:rsid w:val="006E1EDD"/>
    <w:rsid w:val="006E45C8"/>
    <w:rsid w:val="006E5E17"/>
    <w:rsid w:val="006F1AE5"/>
    <w:rsid w:val="006F1E1C"/>
    <w:rsid w:val="006F2078"/>
    <w:rsid w:val="006F243C"/>
    <w:rsid w:val="006F295B"/>
    <w:rsid w:val="006F54AB"/>
    <w:rsid w:val="006F710F"/>
    <w:rsid w:val="007007F8"/>
    <w:rsid w:val="007008E5"/>
    <w:rsid w:val="007033DB"/>
    <w:rsid w:val="007034DA"/>
    <w:rsid w:val="00703589"/>
    <w:rsid w:val="00703D55"/>
    <w:rsid w:val="0070438D"/>
    <w:rsid w:val="007048DC"/>
    <w:rsid w:val="00705915"/>
    <w:rsid w:val="0071038F"/>
    <w:rsid w:val="00711701"/>
    <w:rsid w:val="0071174D"/>
    <w:rsid w:val="007126F2"/>
    <w:rsid w:val="007136ED"/>
    <w:rsid w:val="00714667"/>
    <w:rsid w:val="00714971"/>
    <w:rsid w:val="00715C18"/>
    <w:rsid w:val="0072090A"/>
    <w:rsid w:val="00721D22"/>
    <w:rsid w:val="00722AF1"/>
    <w:rsid w:val="00724843"/>
    <w:rsid w:val="00725ECC"/>
    <w:rsid w:val="00727495"/>
    <w:rsid w:val="007275BB"/>
    <w:rsid w:val="00727688"/>
    <w:rsid w:val="0072774C"/>
    <w:rsid w:val="00731B92"/>
    <w:rsid w:val="0073345E"/>
    <w:rsid w:val="00733931"/>
    <w:rsid w:val="007349BE"/>
    <w:rsid w:val="00734ECF"/>
    <w:rsid w:val="007350C9"/>
    <w:rsid w:val="00735E14"/>
    <w:rsid w:val="00735FDE"/>
    <w:rsid w:val="00737080"/>
    <w:rsid w:val="00737824"/>
    <w:rsid w:val="0074102D"/>
    <w:rsid w:val="00741C3D"/>
    <w:rsid w:val="00743E25"/>
    <w:rsid w:val="00744511"/>
    <w:rsid w:val="00745B6E"/>
    <w:rsid w:val="00746CB1"/>
    <w:rsid w:val="00746DCB"/>
    <w:rsid w:val="0074788A"/>
    <w:rsid w:val="00750211"/>
    <w:rsid w:val="00750338"/>
    <w:rsid w:val="007516EE"/>
    <w:rsid w:val="007528CE"/>
    <w:rsid w:val="00752B8F"/>
    <w:rsid w:val="00753B9B"/>
    <w:rsid w:val="00754992"/>
    <w:rsid w:val="00755732"/>
    <w:rsid w:val="0075796A"/>
    <w:rsid w:val="0076016F"/>
    <w:rsid w:val="007605B6"/>
    <w:rsid w:val="00760D79"/>
    <w:rsid w:val="00760EF3"/>
    <w:rsid w:val="007637A3"/>
    <w:rsid w:val="00764364"/>
    <w:rsid w:val="0076538B"/>
    <w:rsid w:val="00766BB1"/>
    <w:rsid w:val="00772AEC"/>
    <w:rsid w:val="00772F9A"/>
    <w:rsid w:val="00772FF6"/>
    <w:rsid w:val="007733BC"/>
    <w:rsid w:val="007735DA"/>
    <w:rsid w:val="00773B90"/>
    <w:rsid w:val="007756EB"/>
    <w:rsid w:val="00775AEE"/>
    <w:rsid w:val="00780BE8"/>
    <w:rsid w:val="00780C40"/>
    <w:rsid w:val="00782AC7"/>
    <w:rsid w:val="007832D2"/>
    <w:rsid w:val="007837B8"/>
    <w:rsid w:val="00783E8D"/>
    <w:rsid w:val="00784276"/>
    <w:rsid w:val="00787D2A"/>
    <w:rsid w:val="00790367"/>
    <w:rsid w:val="00791C30"/>
    <w:rsid w:val="00791D77"/>
    <w:rsid w:val="00792A32"/>
    <w:rsid w:val="00795EB9"/>
    <w:rsid w:val="00797FD4"/>
    <w:rsid w:val="007A0F5B"/>
    <w:rsid w:val="007A15AD"/>
    <w:rsid w:val="007A4843"/>
    <w:rsid w:val="007B012C"/>
    <w:rsid w:val="007B1148"/>
    <w:rsid w:val="007B125B"/>
    <w:rsid w:val="007B2C39"/>
    <w:rsid w:val="007B3034"/>
    <w:rsid w:val="007B45DA"/>
    <w:rsid w:val="007B5FB7"/>
    <w:rsid w:val="007B63F4"/>
    <w:rsid w:val="007B68CF"/>
    <w:rsid w:val="007C185C"/>
    <w:rsid w:val="007C2DF9"/>
    <w:rsid w:val="007C446A"/>
    <w:rsid w:val="007C56C6"/>
    <w:rsid w:val="007C58B7"/>
    <w:rsid w:val="007D151D"/>
    <w:rsid w:val="007D5FE8"/>
    <w:rsid w:val="007D63DE"/>
    <w:rsid w:val="007D6623"/>
    <w:rsid w:val="007D6731"/>
    <w:rsid w:val="007E0124"/>
    <w:rsid w:val="007E0262"/>
    <w:rsid w:val="007E0FEF"/>
    <w:rsid w:val="007E11FE"/>
    <w:rsid w:val="007E2CA2"/>
    <w:rsid w:val="007E3EAD"/>
    <w:rsid w:val="007E520A"/>
    <w:rsid w:val="007F0445"/>
    <w:rsid w:val="007F317A"/>
    <w:rsid w:val="007F3367"/>
    <w:rsid w:val="007F3F5D"/>
    <w:rsid w:val="007F4717"/>
    <w:rsid w:val="007F5B1F"/>
    <w:rsid w:val="007F64A6"/>
    <w:rsid w:val="0080084A"/>
    <w:rsid w:val="008015DF"/>
    <w:rsid w:val="00801CBA"/>
    <w:rsid w:val="00801DAD"/>
    <w:rsid w:val="00803D90"/>
    <w:rsid w:val="0080465E"/>
    <w:rsid w:val="00804F49"/>
    <w:rsid w:val="008055DF"/>
    <w:rsid w:val="00806D0B"/>
    <w:rsid w:val="00807626"/>
    <w:rsid w:val="008105A0"/>
    <w:rsid w:val="00811062"/>
    <w:rsid w:val="008114EA"/>
    <w:rsid w:val="00813929"/>
    <w:rsid w:val="0081478A"/>
    <w:rsid w:val="00814CB0"/>
    <w:rsid w:val="00815193"/>
    <w:rsid w:val="008155F9"/>
    <w:rsid w:val="008164C1"/>
    <w:rsid w:val="008172BA"/>
    <w:rsid w:val="00817C23"/>
    <w:rsid w:val="008237BF"/>
    <w:rsid w:val="0082430E"/>
    <w:rsid w:val="008251E7"/>
    <w:rsid w:val="00826AB4"/>
    <w:rsid w:val="0082778D"/>
    <w:rsid w:val="00832889"/>
    <w:rsid w:val="00833C1C"/>
    <w:rsid w:val="008371FC"/>
    <w:rsid w:val="00837418"/>
    <w:rsid w:val="00837AE1"/>
    <w:rsid w:val="00843416"/>
    <w:rsid w:val="00846D42"/>
    <w:rsid w:val="00847048"/>
    <w:rsid w:val="008473E9"/>
    <w:rsid w:val="008474AE"/>
    <w:rsid w:val="008536F1"/>
    <w:rsid w:val="00854B9C"/>
    <w:rsid w:val="008563C6"/>
    <w:rsid w:val="008571BA"/>
    <w:rsid w:val="0086140F"/>
    <w:rsid w:val="008616B7"/>
    <w:rsid w:val="00861707"/>
    <w:rsid w:val="00861C32"/>
    <w:rsid w:val="008630F5"/>
    <w:rsid w:val="0086408B"/>
    <w:rsid w:val="008644DA"/>
    <w:rsid w:val="00865FBA"/>
    <w:rsid w:val="00866DEA"/>
    <w:rsid w:val="008675D2"/>
    <w:rsid w:val="0087014B"/>
    <w:rsid w:val="008737EB"/>
    <w:rsid w:val="008739C0"/>
    <w:rsid w:val="00873B9F"/>
    <w:rsid w:val="00876BFB"/>
    <w:rsid w:val="00876D5E"/>
    <w:rsid w:val="0087749A"/>
    <w:rsid w:val="0087780B"/>
    <w:rsid w:val="00877F32"/>
    <w:rsid w:val="00881A48"/>
    <w:rsid w:val="00882B5E"/>
    <w:rsid w:val="008833A8"/>
    <w:rsid w:val="00885B18"/>
    <w:rsid w:val="00887396"/>
    <w:rsid w:val="008873FB"/>
    <w:rsid w:val="008918FB"/>
    <w:rsid w:val="00891ED6"/>
    <w:rsid w:val="00892EDD"/>
    <w:rsid w:val="00894A7C"/>
    <w:rsid w:val="00894E4A"/>
    <w:rsid w:val="00895517"/>
    <w:rsid w:val="008959E1"/>
    <w:rsid w:val="008A027B"/>
    <w:rsid w:val="008A05A5"/>
    <w:rsid w:val="008A3E93"/>
    <w:rsid w:val="008B03A0"/>
    <w:rsid w:val="008B05A8"/>
    <w:rsid w:val="008B06A0"/>
    <w:rsid w:val="008B09CB"/>
    <w:rsid w:val="008B205B"/>
    <w:rsid w:val="008B2581"/>
    <w:rsid w:val="008B2E32"/>
    <w:rsid w:val="008B3CF2"/>
    <w:rsid w:val="008B4295"/>
    <w:rsid w:val="008B5561"/>
    <w:rsid w:val="008B6101"/>
    <w:rsid w:val="008C00F1"/>
    <w:rsid w:val="008C254D"/>
    <w:rsid w:val="008C45A5"/>
    <w:rsid w:val="008C5C97"/>
    <w:rsid w:val="008C633E"/>
    <w:rsid w:val="008D0DD9"/>
    <w:rsid w:val="008D229A"/>
    <w:rsid w:val="008D26C7"/>
    <w:rsid w:val="008D43E4"/>
    <w:rsid w:val="008D4A8B"/>
    <w:rsid w:val="008D5056"/>
    <w:rsid w:val="008D50C1"/>
    <w:rsid w:val="008D5D97"/>
    <w:rsid w:val="008D61B2"/>
    <w:rsid w:val="008D6822"/>
    <w:rsid w:val="008D6830"/>
    <w:rsid w:val="008E0ECF"/>
    <w:rsid w:val="008E26A3"/>
    <w:rsid w:val="008E26CC"/>
    <w:rsid w:val="008E2C9E"/>
    <w:rsid w:val="008E344B"/>
    <w:rsid w:val="008E3766"/>
    <w:rsid w:val="008E6310"/>
    <w:rsid w:val="008E64A8"/>
    <w:rsid w:val="008E7527"/>
    <w:rsid w:val="008F2ED7"/>
    <w:rsid w:val="008F4265"/>
    <w:rsid w:val="008F5ABF"/>
    <w:rsid w:val="008F75B8"/>
    <w:rsid w:val="00900BBD"/>
    <w:rsid w:val="00902592"/>
    <w:rsid w:val="00904D5D"/>
    <w:rsid w:val="009050DF"/>
    <w:rsid w:val="0090531B"/>
    <w:rsid w:val="00906553"/>
    <w:rsid w:val="00906701"/>
    <w:rsid w:val="00911997"/>
    <w:rsid w:val="00911E46"/>
    <w:rsid w:val="009129D2"/>
    <w:rsid w:val="009150DF"/>
    <w:rsid w:val="00916970"/>
    <w:rsid w:val="00916D1B"/>
    <w:rsid w:val="009170CF"/>
    <w:rsid w:val="0092014A"/>
    <w:rsid w:val="009206EB"/>
    <w:rsid w:val="009217A7"/>
    <w:rsid w:val="00921A81"/>
    <w:rsid w:val="0092270F"/>
    <w:rsid w:val="009229E1"/>
    <w:rsid w:val="00922F09"/>
    <w:rsid w:val="00923689"/>
    <w:rsid w:val="009263A6"/>
    <w:rsid w:val="009279EB"/>
    <w:rsid w:val="00930C1F"/>
    <w:rsid w:val="00930C66"/>
    <w:rsid w:val="00931219"/>
    <w:rsid w:val="00931508"/>
    <w:rsid w:val="00932054"/>
    <w:rsid w:val="00932398"/>
    <w:rsid w:val="00932D72"/>
    <w:rsid w:val="00933BD0"/>
    <w:rsid w:val="0093446B"/>
    <w:rsid w:val="0093499E"/>
    <w:rsid w:val="00935708"/>
    <w:rsid w:val="00936DBC"/>
    <w:rsid w:val="00937902"/>
    <w:rsid w:val="00942664"/>
    <w:rsid w:val="0094350B"/>
    <w:rsid w:val="00943655"/>
    <w:rsid w:val="00945DB6"/>
    <w:rsid w:val="0094692B"/>
    <w:rsid w:val="009558A1"/>
    <w:rsid w:val="00955943"/>
    <w:rsid w:val="00955A28"/>
    <w:rsid w:val="00956F4C"/>
    <w:rsid w:val="00957283"/>
    <w:rsid w:val="00957CA4"/>
    <w:rsid w:val="00960B9C"/>
    <w:rsid w:val="0096338C"/>
    <w:rsid w:val="00963FDC"/>
    <w:rsid w:val="00965CED"/>
    <w:rsid w:val="00966112"/>
    <w:rsid w:val="009678E2"/>
    <w:rsid w:val="009700A3"/>
    <w:rsid w:val="009732A8"/>
    <w:rsid w:val="00973950"/>
    <w:rsid w:val="00974D46"/>
    <w:rsid w:val="00977498"/>
    <w:rsid w:val="009774D4"/>
    <w:rsid w:val="00980F45"/>
    <w:rsid w:val="00981B4D"/>
    <w:rsid w:val="009852BA"/>
    <w:rsid w:val="00985349"/>
    <w:rsid w:val="009869EA"/>
    <w:rsid w:val="009871DB"/>
    <w:rsid w:val="00987C93"/>
    <w:rsid w:val="009907B7"/>
    <w:rsid w:val="00990F6B"/>
    <w:rsid w:val="009921D2"/>
    <w:rsid w:val="0099294F"/>
    <w:rsid w:val="00992DCF"/>
    <w:rsid w:val="0099738F"/>
    <w:rsid w:val="009973BA"/>
    <w:rsid w:val="009A0639"/>
    <w:rsid w:val="009A0986"/>
    <w:rsid w:val="009A1A4A"/>
    <w:rsid w:val="009A4164"/>
    <w:rsid w:val="009A52CA"/>
    <w:rsid w:val="009B22C3"/>
    <w:rsid w:val="009B3792"/>
    <w:rsid w:val="009B46C0"/>
    <w:rsid w:val="009B7147"/>
    <w:rsid w:val="009B7422"/>
    <w:rsid w:val="009C01E7"/>
    <w:rsid w:val="009C0524"/>
    <w:rsid w:val="009C1E31"/>
    <w:rsid w:val="009C2C3D"/>
    <w:rsid w:val="009C2F37"/>
    <w:rsid w:val="009C5036"/>
    <w:rsid w:val="009C5B11"/>
    <w:rsid w:val="009C73AC"/>
    <w:rsid w:val="009C7F50"/>
    <w:rsid w:val="009D0111"/>
    <w:rsid w:val="009D02EE"/>
    <w:rsid w:val="009D0EE0"/>
    <w:rsid w:val="009D20A8"/>
    <w:rsid w:val="009D38C4"/>
    <w:rsid w:val="009D3A23"/>
    <w:rsid w:val="009D3C22"/>
    <w:rsid w:val="009D431E"/>
    <w:rsid w:val="009D5BDB"/>
    <w:rsid w:val="009D6813"/>
    <w:rsid w:val="009D700C"/>
    <w:rsid w:val="009E0FD2"/>
    <w:rsid w:val="009E2DBF"/>
    <w:rsid w:val="009E30F9"/>
    <w:rsid w:val="009E4D41"/>
    <w:rsid w:val="009E5E7C"/>
    <w:rsid w:val="009E5E9C"/>
    <w:rsid w:val="009E7F11"/>
    <w:rsid w:val="009F08F7"/>
    <w:rsid w:val="009F0E9F"/>
    <w:rsid w:val="009F1034"/>
    <w:rsid w:val="009F1D8C"/>
    <w:rsid w:val="009F1EA0"/>
    <w:rsid w:val="009F3431"/>
    <w:rsid w:val="009F3AC2"/>
    <w:rsid w:val="009F570A"/>
    <w:rsid w:val="009F6009"/>
    <w:rsid w:val="009F65AC"/>
    <w:rsid w:val="009F760C"/>
    <w:rsid w:val="009F7AC3"/>
    <w:rsid w:val="00A013A4"/>
    <w:rsid w:val="00A01684"/>
    <w:rsid w:val="00A02EA8"/>
    <w:rsid w:val="00A03514"/>
    <w:rsid w:val="00A03A0A"/>
    <w:rsid w:val="00A04E29"/>
    <w:rsid w:val="00A05636"/>
    <w:rsid w:val="00A06368"/>
    <w:rsid w:val="00A1091E"/>
    <w:rsid w:val="00A161A4"/>
    <w:rsid w:val="00A173D8"/>
    <w:rsid w:val="00A17742"/>
    <w:rsid w:val="00A21621"/>
    <w:rsid w:val="00A216B9"/>
    <w:rsid w:val="00A218A9"/>
    <w:rsid w:val="00A2238D"/>
    <w:rsid w:val="00A22A3A"/>
    <w:rsid w:val="00A2378C"/>
    <w:rsid w:val="00A239F6"/>
    <w:rsid w:val="00A241D4"/>
    <w:rsid w:val="00A26CE5"/>
    <w:rsid w:val="00A2750B"/>
    <w:rsid w:val="00A32376"/>
    <w:rsid w:val="00A3322C"/>
    <w:rsid w:val="00A34643"/>
    <w:rsid w:val="00A34DA9"/>
    <w:rsid w:val="00A3531D"/>
    <w:rsid w:val="00A35A9F"/>
    <w:rsid w:val="00A36CC4"/>
    <w:rsid w:val="00A40633"/>
    <w:rsid w:val="00A4065E"/>
    <w:rsid w:val="00A41817"/>
    <w:rsid w:val="00A43760"/>
    <w:rsid w:val="00A45A60"/>
    <w:rsid w:val="00A46BF7"/>
    <w:rsid w:val="00A47D41"/>
    <w:rsid w:val="00A51240"/>
    <w:rsid w:val="00A536C6"/>
    <w:rsid w:val="00A5478F"/>
    <w:rsid w:val="00A54A72"/>
    <w:rsid w:val="00A55E14"/>
    <w:rsid w:val="00A561EF"/>
    <w:rsid w:val="00A60F36"/>
    <w:rsid w:val="00A610D8"/>
    <w:rsid w:val="00A63B31"/>
    <w:rsid w:val="00A64D76"/>
    <w:rsid w:val="00A6519D"/>
    <w:rsid w:val="00A701CD"/>
    <w:rsid w:val="00A70516"/>
    <w:rsid w:val="00A74D14"/>
    <w:rsid w:val="00A7525C"/>
    <w:rsid w:val="00A75484"/>
    <w:rsid w:val="00A75819"/>
    <w:rsid w:val="00A76362"/>
    <w:rsid w:val="00A76D40"/>
    <w:rsid w:val="00A802E9"/>
    <w:rsid w:val="00A80683"/>
    <w:rsid w:val="00A82E2F"/>
    <w:rsid w:val="00A8337A"/>
    <w:rsid w:val="00A874C7"/>
    <w:rsid w:val="00A87C28"/>
    <w:rsid w:val="00A915CA"/>
    <w:rsid w:val="00A92330"/>
    <w:rsid w:val="00A92E4B"/>
    <w:rsid w:val="00A94F87"/>
    <w:rsid w:val="00A963AC"/>
    <w:rsid w:val="00AA0BAB"/>
    <w:rsid w:val="00AA0F5B"/>
    <w:rsid w:val="00AA4831"/>
    <w:rsid w:val="00AA547E"/>
    <w:rsid w:val="00AB02DF"/>
    <w:rsid w:val="00AB0A43"/>
    <w:rsid w:val="00AB17F7"/>
    <w:rsid w:val="00AB1D73"/>
    <w:rsid w:val="00AB283A"/>
    <w:rsid w:val="00AB2C30"/>
    <w:rsid w:val="00AB4730"/>
    <w:rsid w:val="00AB4DE7"/>
    <w:rsid w:val="00AB508D"/>
    <w:rsid w:val="00AB5927"/>
    <w:rsid w:val="00AB5B22"/>
    <w:rsid w:val="00AB6538"/>
    <w:rsid w:val="00AB68D2"/>
    <w:rsid w:val="00AB6E67"/>
    <w:rsid w:val="00AC0228"/>
    <w:rsid w:val="00AC6B20"/>
    <w:rsid w:val="00AC74FF"/>
    <w:rsid w:val="00AC780A"/>
    <w:rsid w:val="00AD0A4A"/>
    <w:rsid w:val="00AD3A46"/>
    <w:rsid w:val="00AD427B"/>
    <w:rsid w:val="00AE1A77"/>
    <w:rsid w:val="00AE37A1"/>
    <w:rsid w:val="00AE4A42"/>
    <w:rsid w:val="00AE57F7"/>
    <w:rsid w:val="00AE686C"/>
    <w:rsid w:val="00AE6D00"/>
    <w:rsid w:val="00AF0F19"/>
    <w:rsid w:val="00AF1BEF"/>
    <w:rsid w:val="00AF2D00"/>
    <w:rsid w:val="00AF42C1"/>
    <w:rsid w:val="00AF4EB6"/>
    <w:rsid w:val="00AF57DC"/>
    <w:rsid w:val="00AF7D8D"/>
    <w:rsid w:val="00B00A2F"/>
    <w:rsid w:val="00B0308E"/>
    <w:rsid w:val="00B04EE3"/>
    <w:rsid w:val="00B0679E"/>
    <w:rsid w:val="00B06FFF"/>
    <w:rsid w:val="00B0713E"/>
    <w:rsid w:val="00B073FF"/>
    <w:rsid w:val="00B113D3"/>
    <w:rsid w:val="00B13669"/>
    <w:rsid w:val="00B13A14"/>
    <w:rsid w:val="00B150B5"/>
    <w:rsid w:val="00B15644"/>
    <w:rsid w:val="00B1761C"/>
    <w:rsid w:val="00B2174B"/>
    <w:rsid w:val="00B21BF1"/>
    <w:rsid w:val="00B238CD"/>
    <w:rsid w:val="00B23926"/>
    <w:rsid w:val="00B24063"/>
    <w:rsid w:val="00B2477E"/>
    <w:rsid w:val="00B27B5E"/>
    <w:rsid w:val="00B30033"/>
    <w:rsid w:val="00B31262"/>
    <w:rsid w:val="00B32848"/>
    <w:rsid w:val="00B32A4E"/>
    <w:rsid w:val="00B32AF7"/>
    <w:rsid w:val="00B332BF"/>
    <w:rsid w:val="00B344D9"/>
    <w:rsid w:val="00B34830"/>
    <w:rsid w:val="00B35130"/>
    <w:rsid w:val="00B35F34"/>
    <w:rsid w:val="00B3603A"/>
    <w:rsid w:val="00B37A6D"/>
    <w:rsid w:val="00B40682"/>
    <w:rsid w:val="00B40874"/>
    <w:rsid w:val="00B4290C"/>
    <w:rsid w:val="00B4385A"/>
    <w:rsid w:val="00B44007"/>
    <w:rsid w:val="00B44653"/>
    <w:rsid w:val="00B459C6"/>
    <w:rsid w:val="00B46930"/>
    <w:rsid w:val="00B47D87"/>
    <w:rsid w:val="00B50890"/>
    <w:rsid w:val="00B5216A"/>
    <w:rsid w:val="00B521DF"/>
    <w:rsid w:val="00B522FE"/>
    <w:rsid w:val="00B523EB"/>
    <w:rsid w:val="00B52B70"/>
    <w:rsid w:val="00B5317E"/>
    <w:rsid w:val="00B53819"/>
    <w:rsid w:val="00B5387C"/>
    <w:rsid w:val="00B5675E"/>
    <w:rsid w:val="00B61410"/>
    <w:rsid w:val="00B6230A"/>
    <w:rsid w:val="00B62C83"/>
    <w:rsid w:val="00B6372B"/>
    <w:rsid w:val="00B67D34"/>
    <w:rsid w:val="00B702E3"/>
    <w:rsid w:val="00B70399"/>
    <w:rsid w:val="00B713D3"/>
    <w:rsid w:val="00B71830"/>
    <w:rsid w:val="00B71BD4"/>
    <w:rsid w:val="00B72795"/>
    <w:rsid w:val="00B74E39"/>
    <w:rsid w:val="00B825A8"/>
    <w:rsid w:val="00B84C94"/>
    <w:rsid w:val="00B853AD"/>
    <w:rsid w:val="00B90ECB"/>
    <w:rsid w:val="00B9134E"/>
    <w:rsid w:val="00B92A64"/>
    <w:rsid w:val="00B93277"/>
    <w:rsid w:val="00B95E58"/>
    <w:rsid w:val="00BA2D9F"/>
    <w:rsid w:val="00BA3200"/>
    <w:rsid w:val="00BA49FB"/>
    <w:rsid w:val="00BA5B96"/>
    <w:rsid w:val="00BA5FD8"/>
    <w:rsid w:val="00BA678D"/>
    <w:rsid w:val="00BA693C"/>
    <w:rsid w:val="00BA6A1A"/>
    <w:rsid w:val="00BA7FD9"/>
    <w:rsid w:val="00BB04F6"/>
    <w:rsid w:val="00BB0BAE"/>
    <w:rsid w:val="00BB0ECD"/>
    <w:rsid w:val="00BB1BBF"/>
    <w:rsid w:val="00BB1F1F"/>
    <w:rsid w:val="00BB1FB4"/>
    <w:rsid w:val="00BB3037"/>
    <w:rsid w:val="00BB4762"/>
    <w:rsid w:val="00BB4F8A"/>
    <w:rsid w:val="00BB5400"/>
    <w:rsid w:val="00BB54A8"/>
    <w:rsid w:val="00BB6593"/>
    <w:rsid w:val="00BB6BFE"/>
    <w:rsid w:val="00BB70D1"/>
    <w:rsid w:val="00BB7B17"/>
    <w:rsid w:val="00BC2277"/>
    <w:rsid w:val="00BC3304"/>
    <w:rsid w:val="00BC5652"/>
    <w:rsid w:val="00BC62F4"/>
    <w:rsid w:val="00BC7A8C"/>
    <w:rsid w:val="00BD040B"/>
    <w:rsid w:val="00BD2755"/>
    <w:rsid w:val="00BD2BCE"/>
    <w:rsid w:val="00BD3D9E"/>
    <w:rsid w:val="00BD47D8"/>
    <w:rsid w:val="00BD547A"/>
    <w:rsid w:val="00BD5796"/>
    <w:rsid w:val="00BE09EF"/>
    <w:rsid w:val="00BE1527"/>
    <w:rsid w:val="00BE2512"/>
    <w:rsid w:val="00BE31EA"/>
    <w:rsid w:val="00BE36DA"/>
    <w:rsid w:val="00BE50A2"/>
    <w:rsid w:val="00BE631B"/>
    <w:rsid w:val="00BF11AD"/>
    <w:rsid w:val="00BF449F"/>
    <w:rsid w:val="00BF468E"/>
    <w:rsid w:val="00BF525A"/>
    <w:rsid w:val="00BF63D1"/>
    <w:rsid w:val="00BF6551"/>
    <w:rsid w:val="00BF65D0"/>
    <w:rsid w:val="00BF6BE4"/>
    <w:rsid w:val="00C00D59"/>
    <w:rsid w:val="00C01D1A"/>
    <w:rsid w:val="00C03FBD"/>
    <w:rsid w:val="00C0432C"/>
    <w:rsid w:val="00C050C1"/>
    <w:rsid w:val="00C0527C"/>
    <w:rsid w:val="00C07572"/>
    <w:rsid w:val="00C10636"/>
    <w:rsid w:val="00C11AC1"/>
    <w:rsid w:val="00C12D38"/>
    <w:rsid w:val="00C141B4"/>
    <w:rsid w:val="00C15273"/>
    <w:rsid w:val="00C16B91"/>
    <w:rsid w:val="00C1765F"/>
    <w:rsid w:val="00C2127E"/>
    <w:rsid w:val="00C21806"/>
    <w:rsid w:val="00C233E7"/>
    <w:rsid w:val="00C23D97"/>
    <w:rsid w:val="00C24F21"/>
    <w:rsid w:val="00C27577"/>
    <w:rsid w:val="00C3031D"/>
    <w:rsid w:val="00C30381"/>
    <w:rsid w:val="00C303E0"/>
    <w:rsid w:val="00C30966"/>
    <w:rsid w:val="00C315E9"/>
    <w:rsid w:val="00C31E37"/>
    <w:rsid w:val="00C34539"/>
    <w:rsid w:val="00C34563"/>
    <w:rsid w:val="00C3497F"/>
    <w:rsid w:val="00C36BAB"/>
    <w:rsid w:val="00C36D95"/>
    <w:rsid w:val="00C41368"/>
    <w:rsid w:val="00C43265"/>
    <w:rsid w:val="00C449D7"/>
    <w:rsid w:val="00C44FD1"/>
    <w:rsid w:val="00C51F9F"/>
    <w:rsid w:val="00C5238A"/>
    <w:rsid w:val="00C53838"/>
    <w:rsid w:val="00C53992"/>
    <w:rsid w:val="00C53D32"/>
    <w:rsid w:val="00C5631A"/>
    <w:rsid w:val="00C576BA"/>
    <w:rsid w:val="00C57FD9"/>
    <w:rsid w:val="00C603A3"/>
    <w:rsid w:val="00C6475B"/>
    <w:rsid w:val="00C6699D"/>
    <w:rsid w:val="00C7068F"/>
    <w:rsid w:val="00C7110E"/>
    <w:rsid w:val="00C726BC"/>
    <w:rsid w:val="00C730BF"/>
    <w:rsid w:val="00C7380F"/>
    <w:rsid w:val="00C73C4A"/>
    <w:rsid w:val="00C74EAC"/>
    <w:rsid w:val="00C777DA"/>
    <w:rsid w:val="00C81513"/>
    <w:rsid w:val="00C8249F"/>
    <w:rsid w:val="00C8306C"/>
    <w:rsid w:val="00C83381"/>
    <w:rsid w:val="00C834FB"/>
    <w:rsid w:val="00C8694B"/>
    <w:rsid w:val="00C8735F"/>
    <w:rsid w:val="00C927BA"/>
    <w:rsid w:val="00C93433"/>
    <w:rsid w:val="00C94B9F"/>
    <w:rsid w:val="00C97EB4"/>
    <w:rsid w:val="00CA1D4C"/>
    <w:rsid w:val="00CA230E"/>
    <w:rsid w:val="00CA30C3"/>
    <w:rsid w:val="00CA5893"/>
    <w:rsid w:val="00CA681E"/>
    <w:rsid w:val="00CB0D20"/>
    <w:rsid w:val="00CB2FCD"/>
    <w:rsid w:val="00CB31B9"/>
    <w:rsid w:val="00CB361E"/>
    <w:rsid w:val="00CB4438"/>
    <w:rsid w:val="00CB5C74"/>
    <w:rsid w:val="00CB70FD"/>
    <w:rsid w:val="00CB7AF9"/>
    <w:rsid w:val="00CC152E"/>
    <w:rsid w:val="00CC66D8"/>
    <w:rsid w:val="00CC7CF7"/>
    <w:rsid w:val="00CD0AFD"/>
    <w:rsid w:val="00CD40A1"/>
    <w:rsid w:val="00CD491D"/>
    <w:rsid w:val="00CD6614"/>
    <w:rsid w:val="00CE10AE"/>
    <w:rsid w:val="00CE11B5"/>
    <w:rsid w:val="00CE1832"/>
    <w:rsid w:val="00CE1B67"/>
    <w:rsid w:val="00CE3F29"/>
    <w:rsid w:val="00CE46BD"/>
    <w:rsid w:val="00CE5FCE"/>
    <w:rsid w:val="00CF23F8"/>
    <w:rsid w:val="00CF38A8"/>
    <w:rsid w:val="00CF3ACC"/>
    <w:rsid w:val="00CF3DF4"/>
    <w:rsid w:val="00CF53D3"/>
    <w:rsid w:val="00CF53DB"/>
    <w:rsid w:val="00CF5F55"/>
    <w:rsid w:val="00D008D5"/>
    <w:rsid w:val="00D010B4"/>
    <w:rsid w:val="00D04283"/>
    <w:rsid w:val="00D0438C"/>
    <w:rsid w:val="00D04DCD"/>
    <w:rsid w:val="00D112C9"/>
    <w:rsid w:val="00D12F31"/>
    <w:rsid w:val="00D13135"/>
    <w:rsid w:val="00D139D8"/>
    <w:rsid w:val="00D13C13"/>
    <w:rsid w:val="00D1439D"/>
    <w:rsid w:val="00D16091"/>
    <w:rsid w:val="00D163A7"/>
    <w:rsid w:val="00D200B5"/>
    <w:rsid w:val="00D22E16"/>
    <w:rsid w:val="00D23B81"/>
    <w:rsid w:val="00D23C50"/>
    <w:rsid w:val="00D267F9"/>
    <w:rsid w:val="00D27376"/>
    <w:rsid w:val="00D314F6"/>
    <w:rsid w:val="00D33186"/>
    <w:rsid w:val="00D3614A"/>
    <w:rsid w:val="00D36F6D"/>
    <w:rsid w:val="00D40306"/>
    <w:rsid w:val="00D40C19"/>
    <w:rsid w:val="00D44FA1"/>
    <w:rsid w:val="00D474E0"/>
    <w:rsid w:val="00D524B4"/>
    <w:rsid w:val="00D52B04"/>
    <w:rsid w:val="00D53C52"/>
    <w:rsid w:val="00D53E0F"/>
    <w:rsid w:val="00D53E2D"/>
    <w:rsid w:val="00D557FE"/>
    <w:rsid w:val="00D564A0"/>
    <w:rsid w:val="00D57709"/>
    <w:rsid w:val="00D6115A"/>
    <w:rsid w:val="00D61AB8"/>
    <w:rsid w:val="00D6204C"/>
    <w:rsid w:val="00D627D4"/>
    <w:rsid w:val="00D634CD"/>
    <w:rsid w:val="00D63E29"/>
    <w:rsid w:val="00D640CB"/>
    <w:rsid w:val="00D64FE5"/>
    <w:rsid w:val="00D66BBB"/>
    <w:rsid w:val="00D7039A"/>
    <w:rsid w:val="00D706EE"/>
    <w:rsid w:val="00D71CAF"/>
    <w:rsid w:val="00D72426"/>
    <w:rsid w:val="00D73C35"/>
    <w:rsid w:val="00D77CB5"/>
    <w:rsid w:val="00D80C18"/>
    <w:rsid w:val="00D836BA"/>
    <w:rsid w:val="00D84DC0"/>
    <w:rsid w:val="00D85A36"/>
    <w:rsid w:val="00D9012D"/>
    <w:rsid w:val="00D90B01"/>
    <w:rsid w:val="00D912EE"/>
    <w:rsid w:val="00D921C4"/>
    <w:rsid w:val="00D939A4"/>
    <w:rsid w:val="00D941F2"/>
    <w:rsid w:val="00D952EA"/>
    <w:rsid w:val="00D9575B"/>
    <w:rsid w:val="00D95DEA"/>
    <w:rsid w:val="00D95E2E"/>
    <w:rsid w:val="00D96B43"/>
    <w:rsid w:val="00D97330"/>
    <w:rsid w:val="00DA05DA"/>
    <w:rsid w:val="00DA1A8C"/>
    <w:rsid w:val="00DA3A5F"/>
    <w:rsid w:val="00DB0574"/>
    <w:rsid w:val="00DB167F"/>
    <w:rsid w:val="00DB390E"/>
    <w:rsid w:val="00DB6715"/>
    <w:rsid w:val="00DC0031"/>
    <w:rsid w:val="00DC01EC"/>
    <w:rsid w:val="00DC0235"/>
    <w:rsid w:val="00DC0766"/>
    <w:rsid w:val="00DC081B"/>
    <w:rsid w:val="00DC111B"/>
    <w:rsid w:val="00DC1659"/>
    <w:rsid w:val="00DC38A5"/>
    <w:rsid w:val="00DC45DA"/>
    <w:rsid w:val="00DC6DF0"/>
    <w:rsid w:val="00DC76AB"/>
    <w:rsid w:val="00DD0650"/>
    <w:rsid w:val="00DD19A2"/>
    <w:rsid w:val="00DD2DE2"/>
    <w:rsid w:val="00DD4D9B"/>
    <w:rsid w:val="00DD7787"/>
    <w:rsid w:val="00DE148B"/>
    <w:rsid w:val="00DE1C54"/>
    <w:rsid w:val="00DE26FA"/>
    <w:rsid w:val="00DE2C3F"/>
    <w:rsid w:val="00DE3359"/>
    <w:rsid w:val="00DE4ED4"/>
    <w:rsid w:val="00DF1D09"/>
    <w:rsid w:val="00DF426F"/>
    <w:rsid w:val="00DF654D"/>
    <w:rsid w:val="00E00D4C"/>
    <w:rsid w:val="00E020B3"/>
    <w:rsid w:val="00E028E1"/>
    <w:rsid w:val="00E03FC3"/>
    <w:rsid w:val="00E07543"/>
    <w:rsid w:val="00E07EAD"/>
    <w:rsid w:val="00E11426"/>
    <w:rsid w:val="00E11EBA"/>
    <w:rsid w:val="00E123D7"/>
    <w:rsid w:val="00E13122"/>
    <w:rsid w:val="00E144BA"/>
    <w:rsid w:val="00E20D02"/>
    <w:rsid w:val="00E221DB"/>
    <w:rsid w:val="00E227E2"/>
    <w:rsid w:val="00E233FF"/>
    <w:rsid w:val="00E23E7B"/>
    <w:rsid w:val="00E24A90"/>
    <w:rsid w:val="00E253DA"/>
    <w:rsid w:val="00E256F3"/>
    <w:rsid w:val="00E307F0"/>
    <w:rsid w:val="00E31031"/>
    <w:rsid w:val="00E31994"/>
    <w:rsid w:val="00E32573"/>
    <w:rsid w:val="00E32F4E"/>
    <w:rsid w:val="00E34B1A"/>
    <w:rsid w:val="00E3507D"/>
    <w:rsid w:val="00E366CD"/>
    <w:rsid w:val="00E369B7"/>
    <w:rsid w:val="00E36C3E"/>
    <w:rsid w:val="00E4196D"/>
    <w:rsid w:val="00E428D8"/>
    <w:rsid w:val="00E439CC"/>
    <w:rsid w:val="00E44766"/>
    <w:rsid w:val="00E449C3"/>
    <w:rsid w:val="00E468F9"/>
    <w:rsid w:val="00E47755"/>
    <w:rsid w:val="00E522C3"/>
    <w:rsid w:val="00E52C14"/>
    <w:rsid w:val="00E52C33"/>
    <w:rsid w:val="00E558C5"/>
    <w:rsid w:val="00E55D9A"/>
    <w:rsid w:val="00E56B7D"/>
    <w:rsid w:val="00E6014C"/>
    <w:rsid w:val="00E611D6"/>
    <w:rsid w:val="00E61B3F"/>
    <w:rsid w:val="00E61DCE"/>
    <w:rsid w:val="00E63B9C"/>
    <w:rsid w:val="00E63C07"/>
    <w:rsid w:val="00E676F3"/>
    <w:rsid w:val="00E70815"/>
    <w:rsid w:val="00E70A90"/>
    <w:rsid w:val="00E72F56"/>
    <w:rsid w:val="00E73AE5"/>
    <w:rsid w:val="00E74BE4"/>
    <w:rsid w:val="00E75F93"/>
    <w:rsid w:val="00E767C9"/>
    <w:rsid w:val="00E77621"/>
    <w:rsid w:val="00E80372"/>
    <w:rsid w:val="00E80FCB"/>
    <w:rsid w:val="00E81117"/>
    <w:rsid w:val="00E81D68"/>
    <w:rsid w:val="00E85DD3"/>
    <w:rsid w:val="00E87944"/>
    <w:rsid w:val="00E90B5D"/>
    <w:rsid w:val="00E9216A"/>
    <w:rsid w:val="00E93741"/>
    <w:rsid w:val="00E9431E"/>
    <w:rsid w:val="00E95617"/>
    <w:rsid w:val="00E97209"/>
    <w:rsid w:val="00E97CA0"/>
    <w:rsid w:val="00EA038C"/>
    <w:rsid w:val="00EA0DC2"/>
    <w:rsid w:val="00EA181C"/>
    <w:rsid w:val="00EA208C"/>
    <w:rsid w:val="00EA3D09"/>
    <w:rsid w:val="00EA5316"/>
    <w:rsid w:val="00EA650E"/>
    <w:rsid w:val="00EA762C"/>
    <w:rsid w:val="00EB15CF"/>
    <w:rsid w:val="00EB2D5A"/>
    <w:rsid w:val="00EB3530"/>
    <w:rsid w:val="00EB399B"/>
    <w:rsid w:val="00EB7222"/>
    <w:rsid w:val="00EB7295"/>
    <w:rsid w:val="00EC01B2"/>
    <w:rsid w:val="00EC1DC5"/>
    <w:rsid w:val="00EC23D9"/>
    <w:rsid w:val="00EC27F8"/>
    <w:rsid w:val="00EC30ED"/>
    <w:rsid w:val="00EC3933"/>
    <w:rsid w:val="00EC4659"/>
    <w:rsid w:val="00EC5AFC"/>
    <w:rsid w:val="00EC5C78"/>
    <w:rsid w:val="00EC5EDE"/>
    <w:rsid w:val="00EC6749"/>
    <w:rsid w:val="00EC6D8C"/>
    <w:rsid w:val="00ED00A3"/>
    <w:rsid w:val="00ED0E65"/>
    <w:rsid w:val="00ED271C"/>
    <w:rsid w:val="00ED3FE7"/>
    <w:rsid w:val="00ED455A"/>
    <w:rsid w:val="00ED494E"/>
    <w:rsid w:val="00ED572E"/>
    <w:rsid w:val="00ED6D51"/>
    <w:rsid w:val="00ED73DC"/>
    <w:rsid w:val="00EE01EF"/>
    <w:rsid w:val="00EE0441"/>
    <w:rsid w:val="00EE07C4"/>
    <w:rsid w:val="00EE4792"/>
    <w:rsid w:val="00EE4C5E"/>
    <w:rsid w:val="00EE755E"/>
    <w:rsid w:val="00EF09E0"/>
    <w:rsid w:val="00EF0AFE"/>
    <w:rsid w:val="00EF0DDC"/>
    <w:rsid w:val="00EF1C1D"/>
    <w:rsid w:val="00EF1C56"/>
    <w:rsid w:val="00EF2046"/>
    <w:rsid w:val="00EF26AA"/>
    <w:rsid w:val="00EF5036"/>
    <w:rsid w:val="00EF5C24"/>
    <w:rsid w:val="00EF5C2C"/>
    <w:rsid w:val="00EF6032"/>
    <w:rsid w:val="00F0155B"/>
    <w:rsid w:val="00F023E7"/>
    <w:rsid w:val="00F028A0"/>
    <w:rsid w:val="00F05400"/>
    <w:rsid w:val="00F06036"/>
    <w:rsid w:val="00F064A1"/>
    <w:rsid w:val="00F06AFB"/>
    <w:rsid w:val="00F075FD"/>
    <w:rsid w:val="00F07AAA"/>
    <w:rsid w:val="00F07B03"/>
    <w:rsid w:val="00F12CDE"/>
    <w:rsid w:val="00F133D4"/>
    <w:rsid w:val="00F1389F"/>
    <w:rsid w:val="00F14496"/>
    <w:rsid w:val="00F14690"/>
    <w:rsid w:val="00F14861"/>
    <w:rsid w:val="00F16129"/>
    <w:rsid w:val="00F162C2"/>
    <w:rsid w:val="00F165D9"/>
    <w:rsid w:val="00F16826"/>
    <w:rsid w:val="00F16E90"/>
    <w:rsid w:val="00F245F8"/>
    <w:rsid w:val="00F274DF"/>
    <w:rsid w:val="00F30467"/>
    <w:rsid w:val="00F30700"/>
    <w:rsid w:val="00F31AA4"/>
    <w:rsid w:val="00F338ED"/>
    <w:rsid w:val="00F36DB4"/>
    <w:rsid w:val="00F3731F"/>
    <w:rsid w:val="00F3778D"/>
    <w:rsid w:val="00F41BD9"/>
    <w:rsid w:val="00F41FD9"/>
    <w:rsid w:val="00F42257"/>
    <w:rsid w:val="00F42F6F"/>
    <w:rsid w:val="00F4397A"/>
    <w:rsid w:val="00F44105"/>
    <w:rsid w:val="00F4614C"/>
    <w:rsid w:val="00F479EB"/>
    <w:rsid w:val="00F509FA"/>
    <w:rsid w:val="00F5179F"/>
    <w:rsid w:val="00F54DB0"/>
    <w:rsid w:val="00F55A9C"/>
    <w:rsid w:val="00F55AB8"/>
    <w:rsid w:val="00F56298"/>
    <w:rsid w:val="00F565A9"/>
    <w:rsid w:val="00F56BA3"/>
    <w:rsid w:val="00F570A3"/>
    <w:rsid w:val="00F572B7"/>
    <w:rsid w:val="00F61389"/>
    <w:rsid w:val="00F61A68"/>
    <w:rsid w:val="00F623C1"/>
    <w:rsid w:val="00F711B4"/>
    <w:rsid w:val="00F72A9A"/>
    <w:rsid w:val="00F73561"/>
    <w:rsid w:val="00F73B0E"/>
    <w:rsid w:val="00F74E28"/>
    <w:rsid w:val="00F76358"/>
    <w:rsid w:val="00F771BB"/>
    <w:rsid w:val="00F80F1C"/>
    <w:rsid w:val="00F81138"/>
    <w:rsid w:val="00F82484"/>
    <w:rsid w:val="00F831A2"/>
    <w:rsid w:val="00F836BA"/>
    <w:rsid w:val="00F8414E"/>
    <w:rsid w:val="00F87430"/>
    <w:rsid w:val="00F905BC"/>
    <w:rsid w:val="00F9172F"/>
    <w:rsid w:val="00F93429"/>
    <w:rsid w:val="00F93713"/>
    <w:rsid w:val="00F959B7"/>
    <w:rsid w:val="00F95C92"/>
    <w:rsid w:val="00F97672"/>
    <w:rsid w:val="00F97A1E"/>
    <w:rsid w:val="00FA03FA"/>
    <w:rsid w:val="00FA0551"/>
    <w:rsid w:val="00FA1B4E"/>
    <w:rsid w:val="00FA2416"/>
    <w:rsid w:val="00FA77F3"/>
    <w:rsid w:val="00FA7ABA"/>
    <w:rsid w:val="00FB01B5"/>
    <w:rsid w:val="00FB1692"/>
    <w:rsid w:val="00FB173B"/>
    <w:rsid w:val="00FB2708"/>
    <w:rsid w:val="00FB2739"/>
    <w:rsid w:val="00FB29FE"/>
    <w:rsid w:val="00FB3439"/>
    <w:rsid w:val="00FB3AF2"/>
    <w:rsid w:val="00FB3BAC"/>
    <w:rsid w:val="00FB708A"/>
    <w:rsid w:val="00FB7861"/>
    <w:rsid w:val="00FC2852"/>
    <w:rsid w:val="00FC37CC"/>
    <w:rsid w:val="00FC384B"/>
    <w:rsid w:val="00FC422C"/>
    <w:rsid w:val="00FC5CEE"/>
    <w:rsid w:val="00FC7B6A"/>
    <w:rsid w:val="00FC7F5B"/>
    <w:rsid w:val="00FD1F44"/>
    <w:rsid w:val="00FD2AB5"/>
    <w:rsid w:val="00FD3A11"/>
    <w:rsid w:val="00FD3EB6"/>
    <w:rsid w:val="00FD575B"/>
    <w:rsid w:val="00FD5768"/>
    <w:rsid w:val="00FD7377"/>
    <w:rsid w:val="00FD7B5A"/>
    <w:rsid w:val="00FE228D"/>
    <w:rsid w:val="00FE3AAA"/>
    <w:rsid w:val="00FE4259"/>
    <w:rsid w:val="00FE4FE4"/>
    <w:rsid w:val="00FE7F23"/>
    <w:rsid w:val="00FF087F"/>
    <w:rsid w:val="00FF15AA"/>
    <w:rsid w:val="00FF30B3"/>
    <w:rsid w:val="00FF38F2"/>
    <w:rsid w:val="00FF63FE"/>
    <w:rsid w:val="00FF6525"/>
    <w:rsid w:val="00FF67F4"/>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B0850F"/>
  <w15:docId w15:val="{D7386834-83AB-4A43-81AB-E2A0F589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61"/>
    <w:pPr>
      <w:spacing w:after="200" w:line="276" w:lineRule="auto"/>
    </w:pPr>
    <w:rPr>
      <w:sz w:val="22"/>
      <w:szCs w:val="22"/>
    </w:rPr>
  </w:style>
  <w:style w:type="paragraph" w:styleId="Heading1">
    <w:name w:val="heading 1"/>
    <w:basedOn w:val="Normal"/>
    <w:next w:val="Normal"/>
    <w:link w:val="Heading1Char"/>
    <w:uiPriority w:val="9"/>
    <w:qFormat/>
    <w:rsid w:val="00737080"/>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7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F4E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39C0"/>
    <w:rPr>
      <w:rFonts w:eastAsia="Times New Roman"/>
      <w:sz w:val="22"/>
      <w:szCs w:val="22"/>
    </w:rPr>
  </w:style>
  <w:style w:type="character" w:customStyle="1" w:styleId="NoSpacingChar">
    <w:name w:val="No Spacing Char"/>
    <w:basedOn w:val="DefaultParagraphFont"/>
    <w:link w:val="NoSpacing"/>
    <w:uiPriority w:val="1"/>
    <w:rsid w:val="008739C0"/>
    <w:rPr>
      <w:rFonts w:eastAsia="Times New Roman"/>
      <w:sz w:val="22"/>
      <w:szCs w:val="22"/>
      <w:lang w:val="en-US" w:eastAsia="en-US" w:bidi="ar-SA"/>
    </w:rPr>
  </w:style>
  <w:style w:type="paragraph" w:customStyle="1" w:styleId="Default">
    <w:name w:val="Default"/>
    <w:rsid w:val="008739C0"/>
    <w:pPr>
      <w:autoSpaceDE w:val="0"/>
      <w:autoSpaceDN w:val="0"/>
      <w:adjustRightInd w:val="0"/>
    </w:pPr>
    <w:rPr>
      <w:rFonts w:ascii="Sabon" w:hAnsi="Sabon" w:cs="Sabon"/>
      <w:color w:val="000000"/>
      <w:sz w:val="24"/>
      <w:szCs w:val="24"/>
    </w:rPr>
  </w:style>
  <w:style w:type="paragraph" w:customStyle="1" w:styleId="CM63">
    <w:name w:val="CM63"/>
    <w:basedOn w:val="Default"/>
    <w:next w:val="Default"/>
    <w:uiPriority w:val="99"/>
    <w:rsid w:val="008739C0"/>
    <w:rPr>
      <w:rFonts w:cs="Times New Roman"/>
      <w:color w:val="auto"/>
    </w:rPr>
  </w:style>
  <w:style w:type="paragraph" w:customStyle="1" w:styleId="CM64">
    <w:name w:val="CM64"/>
    <w:basedOn w:val="Default"/>
    <w:next w:val="Default"/>
    <w:uiPriority w:val="99"/>
    <w:rsid w:val="008739C0"/>
    <w:rPr>
      <w:rFonts w:cs="Times New Roman"/>
      <w:color w:val="auto"/>
    </w:rPr>
  </w:style>
  <w:style w:type="paragraph" w:customStyle="1" w:styleId="CM7">
    <w:name w:val="CM7"/>
    <w:basedOn w:val="Default"/>
    <w:next w:val="Default"/>
    <w:uiPriority w:val="99"/>
    <w:rsid w:val="008739C0"/>
    <w:pPr>
      <w:spacing w:line="233" w:lineRule="atLeast"/>
    </w:pPr>
    <w:rPr>
      <w:rFonts w:cs="Times New Roman"/>
      <w:color w:val="auto"/>
    </w:rPr>
  </w:style>
  <w:style w:type="paragraph" w:customStyle="1" w:styleId="CM58">
    <w:name w:val="CM58"/>
    <w:basedOn w:val="Default"/>
    <w:next w:val="Default"/>
    <w:uiPriority w:val="99"/>
    <w:rsid w:val="008739C0"/>
    <w:rPr>
      <w:rFonts w:cs="Times New Roman"/>
      <w:color w:val="auto"/>
    </w:rPr>
  </w:style>
  <w:style w:type="paragraph" w:customStyle="1" w:styleId="CM17">
    <w:name w:val="CM17"/>
    <w:basedOn w:val="Default"/>
    <w:next w:val="Default"/>
    <w:uiPriority w:val="99"/>
    <w:rsid w:val="008739C0"/>
    <w:pPr>
      <w:spacing w:line="233" w:lineRule="atLeast"/>
    </w:pPr>
    <w:rPr>
      <w:rFonts w:cs="Times New Roman"/>
      <w:color w:val="auto"/>
    </w:rPr>
  </w:style>
  <w:style w:type="paragraph" w:styleId="ListParagraph">
    <w:name w:val="List Paragraph"/>
    <w:basedOn w:val="Normal"/>
    <w:uiPriority w:val="34"/>
    <w:qFormat/>
    <w:rsid w:val="008739C0"/>
    <w:pPr>
      <w:ind w:left="720"/>
      <w:contextualSpacing/>
    </w:pPr>
  </w:style>
  <w:style w:type="paragraph" w:styleId="Header">
    <w:name w:val="header"/>
    <w:basedOn w:val="Normal"/>
    <w:link w:val="HeaderChar"/>
    <w:uiPriority w:val="99"/>
    <w:unhideWhenUsed/>
    <w:rsid w:val="00911997"/>
    <w:pPr>
      <w:tabs>
        <w:tab w:val="center" w:pos="4680"/>
        <w:tab w:val="right" w:pos="9360"/>
      </w:tabs>
    </w:pPr>
  </w:style>
  <w:style w:type="character" w:customStyle="1" w:styleId="HeaderChar">
    <w:name w:val="Header Char"/>
    <w:basedOn w:val="DefaultParagraphFont"/>
    <w:link w:val="Header"/>
    <w:uiPriority w:val="99"/>
    <w:rsid w:val="00911997"/>
    <w:rPr>
      <w:sz w:val="22"/>
      <w:szCs w:val="22"/>
    </w:rPr>
  </w:style>
  <w:style w:type="paragraph" w:styleId="Footer">
    <w:name w:val="footer"/>
    <w:basedOn w:val="Normal"/>
    <w:link w:val="FooterChar"/>
    <w:uiPriority w:val="99"/>
    <w:unhideWhenUsed/>
    <w:rsid w:val="00911997"/>
    <w:pPr>
      <w:tabs>
        <w:tab w:val="center" w:pos="4680"/>
        <w:tab w:val="right" w:pos="9360"/>
      </w:tabs>
    </w:pPr>
  </w:style>
  <w:style w:type="character" w:customStyle="1" w:styleId="FooterChar">
    <w:name w:val="Footer Char"/>
    <w:basedOn w:val="DefaultParagraphFont"/>
    <w:link w:val="Footer"/>
    <w:uiPriority w:val="99"/>
    <w:rsid w:val="00911997"/>
    <w:rPr>
      <w:sz w:val="22"/>
      <w:szCs w:val="22"/>
    </w:rPr>
  </w:style>
  <w:style w:type="paragraph" w:styleId="BalloonText">
    <w:name w:val="Balloon Text"/>
    <w:basedOn w:val="Normal"/>
    <w:link w:val="BalloonTextChar"/>
    <w:uiPriority w:val="99"/>
    <w:semiHidden/>
    <w:unhideWhenUsed/>
    <w:rsid w:val="00911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97"/>
    <w:rPr>
      <w:rFonts w:ascii="Tahoma" w:hAnsi="Tahoma" w:cs="Tahoma"/>
      <w:sz w:val="16"/>
      <w:szCs w:val="16"/>
    </w:rPr>
  </w:style>
  <w:style w:type="character" w:customStyle="1" w:styleId="Heading1Char">
    <w:name w:val="Heading 1 Char"/>
    <w:basedOn w:val="DefaultParagraphFont"/>
    <w:link w:val="Heading1"/>
    <w:uiPriority w:val="9"/>
    <w:rsid w:val="00737080"/>
    <w:rPr>
      <w:rFonts w:ascii="Cambria" w:eastAsia="Times New Roman" w:hAnsi="Cambria"/>
      <w:b/>
      <w:bCs/>
      <w:kern w:val="32"/>
      <w:sz w:val="32"/>
      <w:szCs w:val="32"/>
    </w:rPr>
  </w:style>
  <w:style w:type="character" w:styleId="Hyperlink">
    <w:name w:val="Hyperlink"/>
    <w:basedOn w:val="DefaultParagraphFont"/>
    <w:uiPriority w:val="99"/>
    <w:unhideWhenUsed/>
    <w:rsid w:val="00737080"/>
    <w:rPr>
      <w:color w:val="0000FF"/>
      <w:u w:val="single"/>
    </w:rPr>
  </w:style>
  <w:style w:type="character" w:styleId="BookTitle">
    <w:name w:val="Book Title"/>
    <w:basedOn w:val="DefaultParagraphFont"/>
    <w:uiPriority w:val="33"/>
    <w:qFormat/>
    <w:rsid w:val="00E31994"/>
    <w:rPr>
      <w:b/>
      <w:bCs/>
      <w:smallCaps/>
      <w:spacing w:val="5"/>
    </w:rPr>
  </w:style>
  <w:style w:type="paragraph" w:styleId="FootnoteText">
    <w:name w:val="footnote text"/>
    <w:basedOn w:val="Normal"/>
    <w:link w:val="FootnoteTextChar"/>
    <w:uiPriority w:val="99"/>
    <w:semiHidden/>
    <w:unhideWhenUsed/>
    <w:rsid w:val="000D1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3A5"/>
  </w:style>
  <w:style w:type="character" w:styleId="FootnoteReference">
    <w:name w:val="footnote reference"/>
    <w:basedOn w:val="DefaultParagraphFont"/>
    <w:uiPriority w:val="99"/>
    <w:semiHidden/>
    <w:unhideWhenUsed/>
    <w:rsid w:val="000D13A5"/>
    <w:rPr>
      <w:vertAlign w:val="superscript"/>
    </w:rPr>
  </w:style>
  <w:style w:type="character" w:styleId="Emphasis">
    <w:name w:val="Emphasis"/>
    <w:basedOn w:val="DefaultParagraphFont"/>
    <w:uiPriority w:val="20"/>
    <w:qFormat/>
    <w:rsid w:val="00C03FBD"/>
    <w:rPr>
      <w:rFonts w:cs="Times New Roman"/>
      <w:i/>
      <w:iCs/>
    </w:rPr>
  </w:style>
  <w:style w:type="paragraph" w:styleId="NormalWeb">
    <w:name w:val="Normal (Web)"/>
    <w:basedOn w:val="Normal"/>
    <w:uiPriority w:val="99"/>
    <w:unhideWhenUsed/>
    <w:rsid w:val="00A4065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4065E"/>
    <w:rPr>
      <w:b/>
      <w:bCs/>
    </w:rPr>
  </w:style>
  <w:style w:type="character" w:customStyle="1" w:styleId="Heading4Char">
    <w:name w:val="Heading 4 Char"/>
    <w:basedOn w:val="DefaultParagraphFont"/>
    <w:link w:val="Heading4"/>
    <w:uiPriority w:val="9"/>
    <w:semiHidden/>
    <w:rsid w:val="002F4E3B"/>
    <w:rPr>
      <w:rFonts w:asciiTheme="majorHAnsi" w:eastAsiaTheme="majorEastAsia" w:hAnsiTheme="majorHAnsi" w:cstheme="majorBidi"/>
      <w:b/>
      <w:bCs/>
      <w:i/>
      <w:iCs/>
      <w:color w:val="4F81BD" w:themeColor="accent1"/>
      <w:sz w:val="22"/>
      <w:szCs w:val="22"/>
    </w:rPr>
  </w:style>
  <w:style w:type="character" w:customStyle="1" w:styleId="Heading2Char">
    <w:name w:val="Heading 2 Char"/>
    <w:basedOn w:val="DefaultParagraphFont"/>
    <w:link w:val="Heading2"/>
    <w:uiPriority w:val="9"/>
    <w:rsid w:val="0093570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62360"/>
    <w:rPr>
      <w:color w:val="800080" w:themeColor="followedHyperlink"/>
      <w:u w:val="single"/>
    </w:rPr>
  </w:style>
  <w:style w:type="character" w:styleId="CommentReference">
    <w:name w:val="annotation reference"/>
    <w:basedOn w:val="DefaultParagraphFont"/>
    <w:uiPriority w:val="99"/>
    <w:semiHidden/>
    <w:unhideWhenUsed/>
    <w:rsid w:val="00187670"/>
    <w:rPr>
      <w:sz w:val="16"/>
      <w:szCs w:val="16"/>
    </w:rPr>
  </w:style>
  <w:style w:type="paragraph" w:styleId="CommentText">
    <w:name w:val="annotation text"/>
    <w:basedOn w:val="Normal"/>
    <w:link w:val="CommentTextChar"/>
    <w:uiPriority w:val="99"/>
    <w:semiHidden/>
    <w:unhideWhenUsed/>
    <w:rsid w:val="00187670"/>
    <w:pPr>
      <w:spacing w:line="240" w:lineRule="auto"/>
    </w:pPr>
    <w:rPr>
      <w:sz w:val="20"/>
      <w:szCs w:val="20"/>
    </w:rPr>
  </w:style>
  <w:style w:type="character" w:customStyle="1" w:styleId="CommentTextChar">
    <w:name w:val="Comment Text Char"/>
    <w:basedOn w:val="DefaultParagraphFont"/>
    <w:link w:val="CommentText"/>
    <w:uiPriority w:val="99"/>
    <w:semiHidden/>
    <w:rsid w:val="00187670"/>
  </w:style>
  <w:style w:type="paragraph" w:styleId="CommentSubject">
    <w:name w:val="annotation subject"/>
    <w:basedOn w:val="CommentText"/>
    <w:next w:val="CommentText"/>
    <w:link w:val="CommentSubjectChar"/>
    <w:uiPriority w:val="99"/>
    <w:semiHidden/>
    <w:unhideWhenUsed/>
    <w:rsid w:val="00187670"/>
    <w:rPr>
      <w:b/>
      <w:bCs/>
    </w:rPr>
  </w:style>
  <w:style w:type="character" w:customStyle="1" w:styleId="CommentSubjectChar">
    <w:name w:val="Comment Subject Char"/>
    <w:basedOn w:val="CommentTextChar"/>
    <w:link w:val="CommentSubject"/>
    <w:uiPriority w:val="99"/>
    <w:semiHidden/>
    <w:rsid w:val="00187670"/>
    <w:rPr>
      <w:b/>
      <w:bCs/>
    </w:rPr>
  </w:style>
  <w:style w:type="character" w:styleId="PlaceholderText">
    <w:name w:val="Placeholder Text"/>
    <w:basedOn w:val="DefaultParagraphFont"/>
    <w:uiPriority w:val="99"/>
    <w:semiHidden/>
    <w:rsid w:val="00563DF4"/>
    <w:rPr>
      <w:color w:val="808080"/>
    </w:rPr>
  </w:style>
  <w:style w:type="paragraph" w:styleId="Revision">
    <w:name w:val="Revision"/>
    <w:hidden/>
    <w:uiPriority w:val="99"/>
    <w:semiHidden/>
    <w:rsid w:val="007F3F5D"/>
    <w:rPr>
      <w:sz w:val="22"/>
      <w:szCs w:val="22"/>
    </w:rPr>
  </w:style>
  <w:style w:type="paragraph" w:styleId="TOCHeading">
    <w:name w:val="TOC Heading"/>
    <w:basedOn w:val="Heading1"/>
    <w:next w:val="Normal"/>
    <w:uiPriority w:val="39"/>
    <w:unhideWhenUsed/>
    <w:qFormat/>
    <w:rsid w:val="00E52C1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1E7193"/>
    <w:pPr>
      <w:tabs>
        <w:tab w:val="left" w:pos="9810"/>
        <w:tab w:val="center" w:leader="dot" w:pos="10080"/>
      </w:tabs>
      <w:spacing w:before="120" w:after="0" w:line="480" w:lineRule="auto"/>
      <w:ind w:left="360"/>
    </w:pPr>
    <w:rPr>
      <w:rFonts w:asciiTheme="majorHAnsi" w:hAnsiTheme="majorHAnsi"/>
      <w:noProof/>
      <w:sz w:val="28"/>
      <w:szCs w:val="28"/>
    </w:rPr>
  </w:style>
  <w:style w:type="paragraph" w:styleId="TOC2">
    <w:name w:val="toc 2"/>
    <w:basedOn w:val="Normal"/>
    <w:next w:val="Normal"/>
    <w:autoRedefine/>
    <w:uiPriority w:val="39"/>
    <w:unhideWhenUsed/>
    <w:qFormat/>
    <w:rsid w:val="001F73B7"/>
    <w:pPr>
      <w:tabs>
        <w:tab w:val="center" w:leader="dot" w:pos="9900"/>
      </w:tabs>
      <w:spacing w:after="0"/>
      <w:ind w:left="720"/>
    </w:pPr>
  </w:style>
  <w:style w:type="paragraph" w:styleId="TOC3">
    <w:name w:val="toc 3"/>
    <w:basedOn w:val="Normal"/>
    <w:next w:val="Normal"/>
    <w:autoRedefine/>
    <w:uiPriority w:val="39"/>
    <w:unhideWhenUsed/>
    <w:qFormat/>
    <w:rsid w:val="000B4809"/>
    <w:pPr>
      <w:spacing w:after="100"/>
      <w:ind w:left="440"/>
    </w:pPr>
  </w:style>
  <w:style w:type="table" w:styleId="TableGrid">
    <w:name w:val="Table Grid"/>
    <w:basedOn w:val="TableNormal"/>
    <w:uiPriority w:val="59"/>
    <w:rsid w:val="0049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2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C47"/>
    <w:rPr>
      <w:rFonts w:asciiTheme="majorHAnsi" w:eastAsiaTheme="majorEastAsia" w:hAnsiTheme="majorHAnsi" w:cstheme="majorBidi"/>
      <w:color w:val="17365D" w:themeColor="text2" w:themeShade="BF"/>
      <w:spacing w:val="5"/>
      <w:kern w:val="28"/>
      <w:sz w:val="52"/>
      <w:szCs w:val="52"/>
    </w:rPr>
  </w:style>
  <w:style w:type="paragraph" w:customStyle="1" w:styleId="h2">
    <w:name w:val="h2"/>
    <w:basedOn w:val="Normal"/>
    <w:rsid w:val="00C31E37"/>
    <w:pPr>
      <w:spacing w:before="100" w:beforeAutospacing="1" w:after="100" w:afterAutospacing="1" w:line="240" w:lineRule="auto"/>
    </w:pPr>
    <w:rPr>
      <w:rFonts w:ascii="Times New Roman" w:eastAsia="Times New Roman" w:hAnsi="Times New Roman"/>
      <w:sz w:val="24"/>
      <w:szCs w:val="24"/>
    </w:rPr>
  </w:style>
  <w:style w:type="paragraph" w:customStyle="1" w:styleId="h3">
    <w:name w:val="h3"/>
    <w:basedOn w:val="Normal"/>
    <w:rsid w:val="00C31E3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317">
      <w:bodyDiv w:val="1"/>
      <w:marLeft w:val="0"/>
      <w:marRight w:val="0"/>
      <w:marTop w:val="0"/>
      <w:marBottom w:val="0"/>
      <w:divBdr>
        <w:top w:val="none" w:sz="0" w:space="0" w:color="auto"/>
        <w:left w:val="none" w:sz="0" w:space="0" w:color="auto"/>
        <w:bottom w:val="none" w:sz="0" w:space="0" w:color="auto"/>
        <w:right w:val="none" w:sz="0" w:space="0" w:color="auto"/>
      </w:divBdr>
    </w:div>
    <w:div w:id="86777980">
      <w:bodyDiv w:val="1"/>
      <w:marLeft w:val="0"/>
      <w:marRight w:val="0"/>
      <w:marTop w:val="0"/>
      <w:marBottom w:val="0"/>
      <w:divBdr>
        <w:top w:val="none" w:sz="0" w:space="0" w:color="auto"/>
        <w:left w:val="none" w:sz="0" w:space="0" w:color="auto"/>
        <w:bottom w:val="none" w:sz="0" w:space="0" w:color="auto"/>
        <w:right w:val="none" w:sz="0" w:space="0" w:color="auto"/>
      </w:divBdr>
      <w:divsChild>
        <w:div w:id="1660376744">
          <w:marLeft w:val="0"/>
          <w:marRight w:val="0"/>
          <w:marTop w:val="0"/>
          <w:marBottom w:val="0"/>
          <w:divBdr>
            <w:top w:val="none" w:sz="0" w:space="0" w:color="auto"/>
            <w:left w:val="none" w:sz="0" w:space="0" w:color="auto"/>
            <w:bottom w:val="none" w:sz="0" w:space="0" w:color="auto"/>
            <w:right w:val="none" w:sz="0" w:space="0" w:color="auto"/>
          </w:divBdr>
          <w:divsChild>
            <w:div w:id="622422576">
              <w:marLeft w:val="0"/>
              <w:marRight w:val="0"/>
              <w:marTop w:val="0"/>
              <w:marBottom w:val="0"/>
              <w:divBdr>
                <w:top w:val="none" w:sz="0" w:space="0" w:color="auto"/>
                <w:left w:val="none" w:sz="0" w:space="0" w:color="auto"/>
                <w:bottom w:val="none" w:sz="0" w:space="0" w:color="auto"/>
                <w:right w:val="none" w:sz="0" w:space="0" w:color="auto"/>
              </w:divBdr>
              <w:divsChild>
                <w:div w:id="18823520">
                  <w:marLeft w:val="0"/>
                  <w:marRight w:val="0"/>
                  <w:marTop w:val="0"/>
                  <w:marBottom w:val="0"/>
                  <w:divBdr>
                    <w:top w:val="none" w:sz="0" w:space="0" w:color="auto"/>
                    <w:left w:val="none" w:sz="0" w:space="0" w:color="auto"/>
                    <w:bottom w:val="none" w:sz="0" w:space="0" w:color="auto"/>
                    <w:right w:val="none" w:sz="0" w:space="0" w:color="auto"/>
                  </w:divBdr>
                  <w:divsChild>
                    <w:div w:id="1719084735">
                      <w:marLeft w:val="0"/>
                      <w:marRight w:val="0"/>
                      <w:marTop w:val="0"/>
                      <w:marBottom w:val="0"/>
                      <w:divBdr>
                        <w:top w:val="none" w:sz="0" w:space="0" w:color="auto"/>
                        <w:left w:val="none" w:sz="0" w:space="0" w:color="auto"/>
                        <w:bottom w:val="none" w:sz="0" w:space="0" w:color="auto"/>
                        <w:right w:val="none" w:sz="0" w:space="0" w:color="auto"/>
                      </w:divBdr>
                      <w:divsChild>
                        <w:div w:id="1494568167">
                          <w:marLeft w:val="0"/>
                          <w:marRight w:val="0"/>
                          <w:marTop w:val="0"/>
                          <w:marBottom w:val="0"/>
                          <w:divBdr>
                            <w:top w:val="none" w:sz="0" w:space="0" w:color="auto"/>
                            <w:left w:val="none" w:sz="0" w:space="0" w:color="auto"/>
                            <w:bottom w:val="none" w:sz="0" w:space="0" w:color="auto"/>
                            <w:right w:val="none" w:sz="0" w:space="0" w:color="auto"/>
                          </w:divBdr>
                          <w:divsChild>
                            <w:div w:id="612977068">
                              <w:marLeft w:val="0"/>
                              <w:marRight w:val="0"/>
                              <w:marTop w:val="0"/>
                              <w:marBottom w:val="0"/>
                              <w:divBdr>
                                <w:top w:val="none" w:sz="0" w:space="0" w:color="auto"/>
                                <w:left w:val="none" w:sz="0" w:space="0" w:color="auto"/>
                                <w:bottom w:val="none" w:sz="0" w:space="0" w:color="auto"/>
                                <w:right w:val="none" w:sz="0" w:space="0" w:color="auto"/>
                              </w:divBdr>
                              <w:divsChild>
                                <w:div w:id="14695866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6349">
      <w:bodyDiv w:val="1"/>
      <w:marLeft w:val="0"/>
      <w:marRight w:val="0"/>
      <w:marTop w:val="0"/>
      <w:marBottom w:val="0"/>
      <w:divBdr>
        <w:top w:val="none" w:sz="0" w:space="0" w:color="auto"/>
        <w:left w:val="none" w:sz="0" w:space="0" w:color="auto"/>
        <w:bottom w:val="none" w:sz="0" w:space="0" w:color="auto"/>
        <w:right w:val="none" w:sz="0" w:space="0" w:color="auto"/>
      </w:divBdr>
    </w:div>
    <w:div w:id="249239487">
      <w:bodyDiv w:val="1"/>
      <w:marLeft w:val="0"/>
      <w:marRight w:val="0"/>
      <w:marTop w:val="0"/>
      <w:marBottom w:val="0"/>
      <w:divBdr>
        <w:top w:val="none" w:sz="0" w:space="0" w:color="auto"/>
        <w:left w:val="none" w:sz="0" w:space="0" w:color="auto"/>
        <w:bottom w:val="none" w:sz="0" w:space="0" w:color="auto"/>
        <w:right w:val="none" w:sz="0" w:space="0" w:color="auto"/>
      </w:divBdr>
    </w:div>
    <w:div w:id="312490304">
      <w:bodyDiv w:val="1"/>
      <w:marLeft w:val="0"/>
      <w:marRight w:val="0"/>
      <w:marTop w:val="0"/>
      <w:marBottom w:val="0"/>
      <w:divBdr>
        <w:top w:val="none" w:sz="0" w:space="0" w:color="auto"/>
        <w:left w:val="none" w:sz="0" w:space="0" w:color="auto"/>
        <w:bottom w:val="none" w:sz="0" w:space="0" w:color="auto"/>
        <w:right w:val="none" w:sz="0" w:space="0" w:color="auto"/>
      </w:divBdr>
    </w:div>
    <w:div w:id="321742028">
      <w:bodyDiv w:val="1"/>
      <w:marLeft w:val="0"/>
      <w:marRight w:val="0"/>
      <w:marTop w:val="0"/>
      <w:marBottom w:val="0"/>
      <w:divBdr>
        <w:top w:val="none" w:sz="0" w:space="0" w:color="auto"/>
        <w:left w:val="none" w:sz="0" w:space="0" w:color="auto"/>
        <w:bottom w:val="none" w:sz="0" w:space="0" w:color="auto"/>
        <w:right w:val="none" w:sz="0" w:space="0" w:color="auto"/>
      </w:divBdr>
    </w:div>
    <w:div w:id="387850534">
      <w:bodyDiv w:val="1"/>
      <w:marLeft w:val="0"/>
      <w:marRight w:val="0"/>
      <w:marTop w:val="0"/>
      <w:marBottom w:val="0"/>
      <w:divBdr>
        <w:top w:val="none" w:sz="0" w:space="0" w:color="auto"/>
        <w:left w:val="none" w:sz="0" w:space="0" w:color="auto"/>
        <w:bottom w:val="none" w:sz="0" w:space="0" w:color="auto"/>
        <w:right w:val="none" w:sz="0" w:space="0" w:color="auto"/>
      </w:divBdr>
    </w:div>
    <w:div w:id="588848839">
      <w:bodyDiv w:val="1"/>
      <w:marLeft w:val="0"/>
      <w:marRight w:val="0"/>
      <w:marTop w:val="0"/>
      <w:marBottom w:val="0"/>
      <w:divBdr>
        <w:top w:val="none" w:sz="0" w:space="0" w:color="auto"/>
        <w:left w:val="none" w:sz="0" w:space="0" w:color="auto"/>
        <w:bottom w:val="none" w:sz="0" w:space="0" w:color="auto"/>
        <w:right w:val="none" w:sz="0" w:space="0" w:color="auto"/>
      </w:divBdr>
    </w:div>
    <w:div w:id="728308666">
      <w:bodyDiv w:val="1"/>
      <w:marLeft w:val="0"/>
      <w:marRight w:val="0"/>
      <w:marTop w:val="0"/>
      <w:marBottom w:val="0"/>
      <w:divBdr>
        <w:top w:val="none" w:sz="0" w:space="0" w:color="auto"/>
        <w:left w:val="none" w:sz="0" w:space="0" w:color="auto"/>
        <w:bottom w:val="none" w:sz="0" w:space="0" w:color="auto"/>
        <w:right w:val="none" w:sz="0" w:space="0" w:color="auto"/>
      </w:divBdr>
    </w:div>
    <w:div w:id="834148445">
      <w:bodyDiv w:val="1"/>
      <w:marLeft w:val="0"/>
      <w:marRight w:val="0"/>
      <w:marTop w:val="0"/>
      <w:marBottom w:val="0"/>
      <w:divBdr>
        <w:top w:val="none" w:sz="0" w:space="0" w:color="auto"/>
        <w:left w:val="none" w:sz="0" w:space="0" w:color="auto"/>
        <w:bottom w:val="none" w:sz="0" w:space="0" w:color="auto"/>
        <w:right w:val="none" w:sz="0" w:space="0" w:color="auto"/>
      </w:divBdr>
      <w:divsChild>
        <w:div w:id="1294678084">
          <w:marLeft w:val="0"/>
          <w:marRight w:val="0"/>
          <w:marTop w:val="0"/>
          <w:marBottom w:val="0"/>
          <w:divBdr>
            <w:top w:val="none" w:sz="0" w:space="0" w:color="auto"/>
            <w:left w:val="none" w:sz="0" w:space="0" w:color="auto"/>
            <w:bottom w:val="none" w:sz="0" w:space="0" w:color="auto"/>
            <w:right w:val="none" w:sz="0" w:space="0" w:color="auto"/>
          </w:divBdr>
          <w:divsChild>
            <w:div w:id="571353727">
              <w:marLeft w:val="0"/>
              <w:marRight w:val="0"/>
              <w:marTop w:val="0"/>
              <w:marBottom w:val="0"/>
              <w:divBdr>
                <w:top w:val="none" w:sz="0" w:space="0" w:color="auto"/>
                <w:left w:val="none" w:sz="0" w:space="0" w:color="auto"/>
                <w:bottom w:val="none" w:sz="0" w:space="0" w:color="auto"/>
                <w:right w:val="none" w:sz="0" w:space="0" w:color="auto"/>
              </w:divBdr>
            </w:div>
            <w:div w:id="1853376972">
              <w:marLeft w:val="0"/>
              <w:marRight w:val="0"/>
              <w:marTop w:val="0"/>
              <w:marBottom w:val="0"/>
              <w:divBdr>
                <w:top w:val="none" w:sz="0" w:space="0" w:color="auto"/>
                <w:left w:val="none" w:sz="0" w:space="0" w:color="auto"/>
                <w:bottom w:val="none" w:sz="0" w:space="0" w:color="auto"/>
                <w:right w:val="none" w:sz="0" w:space="0" w:color="auto"/>
              </w:divBdr>
            </w:div>
            <w:div w:id="935940843">
              <w:marLeft w:val="0"/>
              <w:marRight w:val="0"/>
              <w:marTop w:val="0"/>
              <w:marBottom w:val="0"/>
              <w:divBdr>
                <w:top w:val="none" w:sz="0" w:space="0" w:color="auto"/>
                <w:left w:val="none" w:sz="0" w:space="0" w:color="auto"/>
                <w:bottom w:val="none" w:sz="0" w:space="0" w:color="auto"/>
                <w:right w:val="none" w:sz="0" w:space="0" w:color="auto"/>
              </w:divBdr>
            </w:div>
            <w:div w:id="371803446">
              <w:marLeft w:val="0"/>
              <w:marRight w:val="0"/>
              <w:marTop w:val="0"/>
              <w:marBottom w:val="0"/>
              <w:divBdr>
                <w:top w:val="none" w:sz="0" w:space="0" w:color="auto"/>
                <w:left w:val="none" w:sz="0" w:space="0" w:color="auto"/>
                <w:bottom w:val="none" w:sz="0" w:space="0" w:color="auto"/>
                <w:right w:val="none" w:sz="0" w:space="0" w:color="auto"/>
              </w:divBdr>
            </w:div>
            <w:div w:id="10107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6210">
      <w:bodyDiv w:val="1"/>
      <w:marLeft w:val="0"/>
      <w:marRight w:val="0"/>
      <w:marTop w:val="0"/>
      <w:marBottom w:val="0"/>
      <w:divBdr>
        <w:top w:val="none" w:sz="0" w:space="0" w:color="auto"/>
        <w:left w:val="none" w:sz="0" w:space="0" w:color="auto"/>
        <w:bottom w:val="none" w:sz="0" w:space="0" w:color="auto"/>
        <w:right w:val="none" w:sz="0" w:space="0" w:color="auto"/>
      </w:divBdr>
      <w:divsChild>
        <w:div w:id="1600142131">
          <w:marLeft w:val="0"/>
          <w:marRight w:val="0"/>
          <w:marTop w:val="0"/>
          <w:marBottom w:val="0"/>
          <w:divBdr>
            <w:top w:val="none" w:sz="0" w:space="0" w:color="auto"/>
            <w:left w:val="none" w:sz="0" w:space="0" w:color="auto"/>
            <w:bottom w:val="none" w:sz="0" w:space="0" w:color="auto"/>
            <w:right w:val="none" w:sz="0" w:space="0" w:color="auto"/>
          </w:divBdr>
          <w:divsChild>
            <w:div w:id="1795636604">
              <w:marLeft w:val="0"/>
              <w:marRight w:val="0"/>
              <w:marTop w:val="0"/>
              <w:marBottom w:val="0"/>
              <w:divBdr>
                <w:top w:val="none" w:sz="0" w:space="0" w:color="auto"/>
                <w:left w:val="none" w:sz="0" w:space="0" w:color="auto"/>
                <w:bottom w:val="none" w:sz="0" w:space="0" w:color="auto"/>
                <w:right w:val="none" w:sz="0" w:space="0" w:color="auto"/>
              </w:divBdr>
              <w:divsChild>
                <w:div w:id="1563372496">
                  <w:marLeft w:val="0"/>
                  <w:marRight w:val="0"/>
                  <w:marTop w:val="0"/>
                  <w:marBottom w:val="0"/>
                  <w:divBdr>
                    <w:top w:val="none" w:sz="0" w:space="0" w:color="auto"/>
                    <w:left w:val="none" w:sz="0" w:space="0" w:color="auto"/>
                    <w:bottom w:val="none" w:sz="0" w:space="0" w:color="auto"/>
                    <w:right w:val="none" w:sz="0" w:space="0" w:color="auto"/>
                  </w:divBdr>
                  <w:divsChild>
                    <w:div w:id="1465999175">
                      <w:marLeft w:val="0"/>
                      <w:marRight w:val="0"/>
                      <w:marTop w:val="0"/>
                      <w:marBottom w:val="0"/>
                      <w:divBdr>
                        <w:top w:val="none" w:sz="0" w:space="0" w:color="auto"/>
                        <w:left w:val="none" w:sz="0" w:space="0" w:color="auto"/>
                        <w:bottom w:val="none" w:sz="0" w:space="0" w:color="auto"/>
                        <w:right w:val="none" w:sz="0" w:space="0" w:color="auto"/>
                      </w:divBdr>
                      <w:divsChild>
                        <w:div w:id="385953257">
                          <w:marLeft w:val="0"/>
                          <w:marRight w:val="0"/>
                          <w:marTop w:val="0"/>
                          <w:marBottom w:val="0"/>
                          <w:divBdr>
                            <w:top w:val="none" w:sz="0" w:space="0" w:color="auto"/>
                            <w:left w:val="none" w:sz="0" w:space="0" w:color="auto"/>
                            <w:bottom w:val="none" w:sz="0" w:space="0" w:color="auto"/>
                            <w:right w:val="none" w:sz="0" w:space="0" w:color="auto"/>
                          </w:divBdr>
                          <w:divsChild>
                            <w:div w:id="1766342621">
                              <w:marLeft w:val="0"/>
                              <w:marRight w:val="0"/>
                              <w:marTop w:val="0"/>
                              <w:marBottom w:val="0"/>
                              <w:divBdr>
                                <w:top w:val="none" w:sz="0" w:space="0" w:color="auto"/>
                                <w:left w:val="none" w:sz="0" w:space="0" w:color="auto"/>
                                <w:bottom w:val="none" w:sz="0" w:space="0" w:color="auto"/>
                                <w:right w:val="none" w:sz="0" w:space="0" w:color="auto"/>
                              </w:divBdr>
                              <w:divsChild>
                                <w:div w:id="1633559711">
                                  <w:marLeft w:val="0"/>
                                  <w:marRight w:val="0"/>
                                  <w:marTop w:val="0"/>
                                  <w:marBottom w:val="0"/>
                                  <w:divBdr>
                                    <w:top w:val="none" w:sz="0" w:space="0" w:color="auto"/>
                                    <w:left w:val="none" w:sz="0" w:space="0" w:color="auto"/>
                                    <w:bottom w:val="none" w:sz="0" w:space="0" w:color="auto"/>
                                    <w:right w:val="none" w:sz="0" w:space="0" w:color="auto"/>
                                  </w:divBdr>
                                </w:div>
                                <w:div w:id="1993755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686219">
      <w:bodyDiv w:val="1"/>
      <w:marLeft w:val="0"/>
      <w:marRight w:val="0"/>
      <w:marTop w:val="0"/>
      <w:marBottom w:val="0"/>
      <w:divBdr>
        <w:top w:val="none" w:sz="0" w:space="0" w:color="auto"/>
        <w:left w:val="none" w:sz="0" w:space="0" w:color="auto"/>
        <w:bottom w:val="none" w:sz="0" w:space="0" w:color="auto"/>
        <w:right w:val="none" w:sz="0" w:space="0" w:color="auto"/>
      </w:divBdr>
      <w:divsChild>
        <w:div w:id="1056901673">
          <w:marLeft w:val="547"/>
          <w:marRight w:val="0"/>
          <w:marTop w:val="240"/>
          <w:marBottom w:val="0"/>
          <w:divBdr>
            <w:top w:val="none" w:sz="0" w:space="0" w:color="auto"/>
            <w:left w:val="none" w:sz="0" w:space="0" w:color="auto"/>
            <w:bottom w:val="none" w:sz="0" w:space="0" w:color="auto"/>
            <w:right w:val="none" w:sz="0" w:space="0" w:color="auto"/>
          </w:divBdr>
        </w:div>
        <w:div w:id="89354643">
          <w:marLeft w:val="547"/>
          <w:marRight w:val="0"/>
          <w:marTop w:val="240"/>
          <w:marBottom w:val="0"/>
          <w:divBdr>
            <w:top w:val="none" w:sz="0" w:space="0" w:color="auto"/>
            <w:left w:val="none" w:sz="0" w:space="0" w:color="auto"/>
            <w:bottom w:val="none" w:sz="0" w:space="0" w:color="auto"/>
            <w:right w:val="none" w:sz="0" w:space="0" w:color="auto"/>
          </w:divBdr>
        </w:div>
        <w:div w:id="1509556853">
          <w:marLeft w:val="547"/>
          <w:marRight w:val="0"/>
          <w:marTop w:val="240"/>
          <w:marBottom w:val="0"/>
          <w:divBdr>
            <w:top w:val="none" w:sz="0" w:space="0" w:color="auto"/>
            <w:left w:val="none" w:sz="0" w:space="0" w:color="auto"/>
            <w:bottom w:val="none" w:sz="0" w:space="0" w:color="auto"/>
            <w:right w:val="none" w:sz="0" w:space="0" w:color="auto"/>
          </w:divBdr>
        </w:div>
      </w:divsChild>
    </w:div>
    <w:div w:id="997075897">
      <w:bodyDiv w:val="1"/>
      <w:marLeft w:val="0"/>
      <w:marRight w:val="0"/>
      <w:marTop w:val="0"/>
      <w:marBottom w:val="0"/>
      <w:divBdr>
        <w:top w:val="none" w:sz="0" w:space="0" w:color="auto"/>
        <w:left w:val="none" w:sz="0" w:space="0" w:color="auto"/>
        <w:bottom w:val="none" w:sz="0" w:space="0" w:color="auto"/>
        <w:right w:val="none" w:sz="0" w:space="0" w:color="auto"/>
      </w:divBdr>
    </w:div>
    <w:div w:id="1132677717">
      <w:bodyDiv w:val="1"/>
      <w:marLeft w:val="0"/>
      <w:marRight w:val="0"/>
      <w:marTop w:val="0"/>
      <w:marBottom w:val="0"/>
      <w:divBdr>
        <w:top w:val="none" w:sz="0" w:space="0" w:color="auto"/>
        <w:left w:val="none" w:sz="0" w:space="0" w:color="auto"/>
        <w:bottom w:val="none" w:sz="0" w:space="0" w:color="auto"/>
        <w:right w:val="none" w:sz="0" w:space="0" w:color="auto"/>
      </w:divBdr>
    </w:div>
    <w:div w:id="1162156817">
      <w:bodyDiv w:val="1"/>
      <w:marLeft w:val="0"/>
      <w:marRight w:val="0"/>
      <w:marTop w:val="0"/>
      <w:marBottom w:val="0"/>
      <w:divBdr>
        <w:top w:val="none" w:sz="0" w:space="0" w:color="auto"/>
        <w:left w:val="none" w:sz="0" w:space="0" w:color="auto"/>
        <w:bottom w:val="none" w:sz="0" w:space="0" w:color="auto"/>
        <w:right w:val="none" w:sz="0" w:space="0" w:color="auto"/>
      </w:divBdr>
      <w:divsChild>
        <w:div w:id="588923627">
          <w:marLeft w:val="0"/>
          <w:marRight w:val="0"/>
          <w:marTop w:val="0"/>
          <w:marBottom w:val="0"/>
          <w:divBdr>
            <w:top w:val="none" w:sz="0" w:space="0" w:color="auto"/>
            <w:left w:val="none" w:sz="0" w:space="0" w:color="auto"/>
            <w:bottom w:val="none" w:sz="0" w:space="0" w:color="auto"/>
            <w:right w:val="none" w:sz="0" w:space="0" w:color="auto"/>
          </w:divBdr>
          <w:divsChild>
            <w:div w:id="151395586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1205748832">
      <w:bodyDiv w:val="1"/>
      <w:marLeft w:val="0"/>
      <w:marRight w:val="0"/>
      <w:marTop w:val="0"/>
      <w:marBottom w:val="0"/>
      <w:divBdr>
        <w:top w:val="none" w:sz="0" w:space="0" w:color="auto"/>
        <w:left w:val="none" w:sz="0" w:space="0" w:color="auto"/>
        <w:bottom w:val="none" w:sz="0" w:space="0" w:color="auto"/>
        <w:right w:val="none" w:sz="0" w:space="0" w:color="auto"/>
      </w:divBdr>
    </w:div>
    <w:div w:id="1225531986">
      <w:bodyDiv w:val="1"/>
      <w:marLeft w:val="0"/>
      <w:marRight w:val="0"/>
      <w:marTop w:val="0"/>
      <w:marBottom w:val="0"/>
      <w:divBdr>
        <w:top w:val="none" w:sz="0" w:space="0" w:color="auto"/>
        <w:left w:val="none" w:sz="0" w:space="0" w:color="auto"/>
        <w:bottom w:val="none" w:sz="0" w:space="0" w:color="auto"/>
        <w:right w:val="none" w:sz="0" w:space="0" w:color="auto"/>
      </w:divBdr>
    </w:div>
    <w:div w:id="1285186685">
      <w:bodyDiv w:val="1"/>
      <w:marLeft w:val="0"/>
      <w:marRight w:val="0"/>
      <w:marTop w:val="0"/>
      <w:marBottom w:val="0"/>
      <w:divBdr>
        <w:top w:val="none" w:sz="0" w:space="0" w:color="auto"/>
        <w:left w:val="none" w:sz="0" w:space="0" w:color="auto"/>
        <w:bottom w:val="none" w:sz="0" w:space="0" w:color="auto"/>
        <w:right w:val="none" w:sz="0" w:space="0" w:color="auto"/>
      </w:divBdr>
    </w:div>
    <w:div w:id="1358199001">
      <w:bodyDiv w:val="1"/>
      <w:marLeft w:val="0"/>
      <w:marRight w:val="0"/>
      <w:marTop w:val="0"/>
      <w:marBottom w:val="0"/>
      <w:divBdr>
        <w:top w:val="none" w:sz="0" w:space="0" w:color="auto"/>
        <w:left w:val="none" w:sz="0" w:space="0" w:color="auto"/>
        <w:bottom w:val="none" w:sz="0" w:space="0" w:color="auto"/>
        <w:right w:val="none" w:sz="0" w:space="0" w:color="auto"/>
      </w:divBdr>
      <w:divsChild>
        <w:div w:id="1200388310">
          <w:marLeft w:val="0"/>
          <w:marRight w:val="0"/>
          <w:marTop w:val="100"/>
          <w:marBottom w:val="100"/>
          <w:divBdr>
            <w:top w:val="none" w:sz="0" w:space="0" w:color="auto"/>
            <w:left w:val="none" w:sz="0" w:space="0" w:color="auto"/>
            <w:bottom w:val="none" w:sz="0" w:space="0" w:color="auto"/>
            <w:right w:val="none" w:sz="0" w:space="0" w:color="auto"/>
          </w:divBdr>
          <w:divsChild>
            <w:div w:id="607587964">
              <w:marLeft w:val="0"/>
              <w:marRight w:val="0"/>
              <w:marTop w:val="0"/>
              <w:marBottom w:val="0"/>
              <w:divBdr>
                <w:top w:val="none" w:sz="0" w:space="0" w:color="auto"/>
                <w:left w:val="none" w:sz="0" w:space="0" w:color="auto"/>
                <w:bottom w:val="none" w:sz="0" w:space="0" w:color="auto"/>
                <w:right w:val="none" w:sz="0" w:space="0" w:color="auto"/>
              </w:divBdr>
              <w:divsChild>
                <w:div w:id="2119139118">
                  <w:marLeft w:val="-6000"/>
                  <w:marRight w:val="0"/>
                  <w:marTop w:val="0"/>
                  <w:marBottom w:val="0"/>
                  <w:divBdr>
                    <w:top w:val="none" w:sz="0" w:space="0" w:color="auto"/>
                    <w:left w:val="none" w:sz="0" w:space="0" w:color="auto"/>
                    <w:bottom w:val="none" w:sz="0" w:space="0" w:color="auto"/>
                    <w:right w:val="none" w:sz="0" w:space="0" w:color="auto"/>
                  </w:divBdr>
                  <w:divsChild>
                    <w:div w:id="2119520522">
                      <w:marLeft w:val="3563"/>
                      <w:marRight w:val="0"/>
                      <w:marTop w:val="0"/>
                      <w:marBottom w:val="0"/>
                      <w:divBdr>
                        <w:top w:val="none" w:sz="0" w:space="0" w:color="auto"/>
                        <w:left w:val="none" w:sz="0" w:space="0" w:color="auto"/>
                        <w:bottom w:val="none" w:sz="0" w:space="0" w:color="auto"/>
                        <w:right w:val="none" w:sz="0" w:space="0" w:color="auto"/>
                      </w:divBdr>
                      <w:divsChild>
                        <w:div w:id="891962262">
                          <w:marLeft w:val="330"/>
                          <w:marRight w:val="0"/>
                          <w:marTop w:val="0"/>
                          <w:marBottom w:val="0"/>
                          <w:divBdr>
                            <w:top w:val="none" w:sz="0" w:space="0" w:color="auto"/>
                            <w:left w:val="none" w:sz="0" w:space="0" w:color="auto"/>
                            <w:bottom w:val="none" w:sz="0" w:space="0" w:color="auto"/>
                            <w:right w:val="none" w:sz="0" w:space="0" w:color="auto"/>
                          </w:divBdr>
                          <w:divsChild>
                            <w:div w:id="903298791">
                              <w:marLeft w:val="0"/>
                              <w:marRight w:val="0"/>
                              <w:marTop w:val="0"/>
                              <w:marBottom w:val="0"/>
                              <w:divBdr>
                                <w:top w:val="none" w:sz="0" w:space="0" w:color="auto"/>
                                <w:left w:val="none" w:sz="0" w:space="0" w:color="auto"/>
                                <w:bottom w:val="none" w:sz="0" w:space="0" w:color="auto"/>
                                <w:right w:val="none" w:sz="0" w:space="0" w:color="auto"/>
                              </w:divBdr>
                              <w:divsChild>
                                <w:div w:id="90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279559">
      <w:bodyDiv w:val="1"/>
      <w:marLeft w:val="0"/>
      <w:marRight w:val="0"/>
      <w:marTop w:val="0"/>
      <w:marBottom w:val="0"/>
      <w:divBdr>
        <w:top w:val="none" w:sz="0" w:space="0" w:color="auto"/>
        <w:left w:val="none" w:sz="0" w:space="0" w:color="auto"/>
        <w:bottom w:val="none" w:sz="0" w:space="0" w:color="auto"/>
        <w:right w:val="none" w:sz="0" w:space="0" w:color="auto"/>
      </w:divBdr>
      <w:divsChild>
        <w:div w:id="1210149654">
          <w:marLeft w:val="0"/>
          <w:marRight w:val="0"/>
          <w:marTop w:val="100"/>
          <w:marBottom w:val="100"/>
          <w:divBdr>
            <w:top w:val="none" w:sz="0" w:space="0" w:color="auto"/>
            <w:left w:val="none" w:sz="0" w:space="0" w:color="auto"/>
            <w:bottom w:val="none" w:sz="0" w:space="0" w:color="auto"/>
            <w:right w:val="none" w:sz="0" w:space="0" w:color="auto"/>
          </w:divBdr>
          <w:divsChild>
            <w:div w:id="446051420">
              <w:marLeft w:val="0"/>
              <w:marRight w:val="0"/>
              <w:marTop w:val="0"/>
              <w:marBottom w:val="0"/>
              <w:divBdr>
                <w:top w:val="none" w:sz="0" w:space="0" w:color="auto"/>
                <w:left w:val="none" w:sz="0" w:space="0" w:color="auto"/>
                <w:bottom w:val="none" w:sz="0" w:space="0" w:color="auto"/>
                <w:right w:val="none" w:sz="0" w:space="0" w:color="auto"/>
              </w:divBdr>
              <w:divsChild>
                <w:div w:id="1966034800">
                  <w:marLeft w:val="-6000"/>
                  <w:marRight w:val="0"/>
                  <w:marTop w:val="0"/>
                  <w:marBottom w:val="0"/>
                  <w:divBdr>
                    <w:top w:val="none" w:sz="0" w:space="0" w:color="auto"/>
                    <w:left w:val="none" w:sz="0" w:space="0" w:color="auto"/>
                    <w:bottom w:val="none" w:sz="0" w:space="0" w:color="auto"/>
                    <w:right w:val="none" w:sz="0" w:space="0" w:color="auto"/>
                  </w:divBdr>
                  <w:divsChild>
                    <w:div w:id="1339891877">
                      <w:marLeft w:val="3563"/>
                      <w:marRight w:val="0"/>
                      <w:marTop w:val="0"/>
                      <w:marBottom w:val="0"/>
                      <w:divBdr>
                        <w:top w:val="none" w:sz="0" w:space="0" w:color="auto"/>
                        <w:left w:val="none" w:sz="0" w:space="0" w:color="auto"/>
                        <w:bottom w:val="none" w:sz="0" w:space="0" w:color="auto"/>
                        <w:right w:val="none" w:sz="0" w:space="0" w:color="auto"/>
                      </w:divBdr>
                      <w:divsChild>
                        <w:div w:id="496582065">
                          <w:marLeft w:val="330"/>
                          <w:marRight w:val="0"/>
                          <w:marTop w:val="0"/>
                          <w:marBottom w:val="0"/>
                          <w:divBdr>
                            <w:top w:val="none" w:sz="0" w:space="0" w:color="auto"/>
                            <w:left w:val="none" w:sz="0" w:space="0" w:color="auto"/>
                            <w:bottom w:val="none" w:sz="0" w:space="0" w:color="auto"/>
                            <w:right w:val="none" w:sz="0" w:space="0" w:color="auto"/>
                          </w:divBdr>
                          <w:divsChild>
                            <w:div w:id="800734500">
                              <w:marLeft w:val="0"/>
                              <w:marRight w:val="0"/>
                              <w:marTop w:val="0"/>
                              <w:marBottom w:val="0"/>
                              <w:divBdr>
                                <w:top w:val="none" w:sz="0" w:space="0" w:color="auto"/>
                                <w:left w:val="none" w:sz="0" w:space="0" w:color="auto"/>
                                <w:bottom w:val="none" w:sz="0" w:space="0" w:color="auto"/>
                                <w:right w:val="none" w:sz="0" w:space="0" w:color="auto"/>
                              </w:divBdr>
                              <w:divsChild>
                                <w:div w:id="1150173186">
                                  <w:marLeft w:val="0"/>
                                  <w:marRight w:val="0"/>
                                  <w:marTop w:val="0"/>
                                  <w:marBottom w:val="0"/>
                                  <w:divBdr>
                                    <w:top w:val="none" w:sz="0" w:space="0" w:color="auto"/>
                                    <w:left w:val="none" w:sz="0" w:space="0" w:color="auto"/>
                                    <w:bottom w:val="none" w:sz="0" w:space="0" w:color="auto"/>
                                    <w:right w:val="none" w:sz="0" w:space="0" w:color="auto"/>
                                  </w:divBdr>
                                  <w:divsChild>
                                    <w:div w:id="221061117">
                                      <w:marLeft w:val="600"/>
                                      <w:marRight w:val="0"/>
                                      <w:marTop w:val="0"/>
                                      <w:marBottom w:val="600"/>
                                      <w:divBdr>
                                        <w:top w:val="none" w:sz="0" w:space="0" w:color="auto"/>
                                        <w:left w:val="none" w:sz="0" w:space="0" w:color="auto"/>
                                        <w:bottom w:val="single" w:sz="6" w:space="0" w:color="CCCCCC"/>
                                        <w:right w:val="none" w:sz="0" w:space="0" w:color="auto"/>
                                      </w:divBdr>
                                    </w:div>
                                    <w:div w:id="2070230090">
                                      <w:marLeft w:val="600"/>
                                      <w:marRight w:val="0"/>
                                      <w:marTop w:val="0"/>
                                      <w:marBottom w:val="600"/>
                                      <w:divBdr>
                                        <w:top w:val="none" w:sz="0" w:space="0" w:color="auto"/>
                                        <w:left w:val="none" w:sz="0" w:space="0" w:color="auto"/>
                                        <w:bottom w:val="single" w:sz="6" w:space="0" w:color="CCCCCC"/>
                                        <w:right w:val="none" w:sz="0" w:space="0" w:color="auto"/>
                                      </w:divBdr>
                                    </w:div>
                                    <w:div w:id="259459376">
                                      <w:marLeft w:val="600"/>
                                      <w:marRight w:val="0"/>
                                      <w:marTop w:val="0"/>
                                      <w:marBottom w:val="600"/>
                                      <w:divBdr>
                                        <w:top w:val="none" w:sz="0" w:space="0" w:color="auto"/>
                                        <w:left w:val="none" w:sz="0" w:space="0" w:color="auto"/>
                                        <w:bottom w:val="single" w:sz="6" w:space="0" w:color="CCCCCC"/>
                                        <w:right w:val="none" w:sz="0" w:space="0" w:color="auto"/>
                                      </w:divBdr>
                                    </w:div>
                                    <w:div w:id="852232655">
                                      <w:marLeft w:val="600"/>
                                      <w:marRight w:val="0"/>
                                      <w:marTop w:val="0"/>
                                      <w:marBottom w:val="60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Child>
    </w:div>
    <w:div w:id="1383137585">
      <w:bodyDiv w:val="1"/>
      <w:marLeft w:val="0"/>
      <w:marRight w:val="0"/>
      <w:marTop w:val="0"/>
      <w:marBottom w:val="0"/>
      <w:divBdr>
        <w:top w:val="none" w:sz="0" w:space="0" w:color="auto"/>
        <w:left w:val="none" w:sz="0" w:space="0" w:color="auto"/>
        <w:bottom w:val="none" w:sz="0" w:space="0" w:color="auto"/>
        <w:right w:val="none" w:sz="0" w:space="0" w:color="auto"/>
      </w:divBdr>
    </w:div>
    <w:div w:id="1413430414">
      <w:bodyDiv w:val="1"/>
      <w:marLeft w:val="0"/>
      <w:marRight w:val="0"/>
      <w:marTop w:val="0"/>
      <w:marBottom w:val="0"/>
      <w:divBdr>
        <w:top w:val="none" w:sz="0" w:space="0" w:color="auto"/>
        <w:left w:val="none" w:sz="0" w:space="0" w:color="auto"/>
        <w:bottom w:val="none" w:sz="0" w:space="0" w:color="auto"/>
        <w:right w:val="none" w:sz="0" w:space="0" w:color="auto"/>
      </w:divBdr>
    </w:div>
    <w:div w:id="1546334485">
      <w:bodyDiv w:val="1"/>
      <w:marLeft w:val="0"/>
      <w:marRight w:val="0"/>
      <w:marTop w:val="0"/>
      <w:marBottom w:val="0"/>
      <w:divBdr>
        <w:top w:val="none" w:sz="0" w:space="0" w:color="auto"/>
        <w:left w:val="none" w:sz="0" w:space="0" w:color="auto"/>
        <w:bottom w:val="none" w:sz="0" w:space="0" w:color="auto"/>
        <w:right w:val="none" w:sz="0" w:space="0" w:color="auto"/>
      </w:divBdr>
    </w:div>
    <w:div w:id="1557619328">
      <w:bodyDiv w:val="1"/>
      <w:marLeft w:val="0"/>
      <w:marRight w:val="0"/>
      <w:marTop w:val="0"/>
      <w:marBottom w:val="0"/>
      <w:divBdr>
        <w:top w:val="none" w:sz="0" w:space="0" w:color="auto"/>
        <w:left w:val="none" w:sz="0" w:space="0" w:color="auto"/>
        <w:bottom w:val="none" w:sz="0" w:space="0" w:color="auto"/>
        <w:right w:val="none" w:sz="0" w:space="0" w:color="auto"/>
      </w:divBdr>
      <w:divsChild>
        <w:div w:id="117798342">
          <w:marLeft w:val="0"/>
          <w:marRight w:val="0"/>
          <w:marTop w:val="0"/>
          <w:marBottom w:val="0"/>
          <w:divBdr>
            <w:top w:val="none" w:sz="0" w:space="0" w:color="auto"/>
            <w:left w:val="none" w:sz="0" w:space="0" w:color="auto"/>
            <w:bottom w:val="none" w:sz="0" w:space="0" w:color="auto"/>
            <w:right w:val="none" w:sz="0" w:space="0" w:color="auto"/>
          </w:divBdr>
          <w:divsChild>
            <w:div w:id="523832151">
              <w:marLeft w:val="0"/>
              <w:marRight w:val="0"/>
              <w:marTop w:val="0"/>
              <w:marBottom w:val="0"/>
              <w:divBdr>
                <w:top w:val="none" w:sz="0" w:space="0" w:color="auto"/>
                <w:left w:val="none" w:sz="0" w:space="0" w:color="auto"/>
                <w:bottom w:val="none" w:sz="0" w:space="0" w:color="auto"/>
                <w:right w:val="none" w:sz="0" w:space="0" w:color="auto"/>
              </w:divBdr>
              <w:divsChild>
                <w:div w:id="958148652">
                  <w:marLeft w:val="0"/>
                  <w:marRight w:val="0"/>
                  <w:marTop w:val="0"/>
                  <w:marBottom w:val="0"/>
                  <w:divBdr>
                    <w:top w:val="none" w:sz="0" w:space="0" w:color="auto"/>
                    <w:left w:val="none" w:sz="0" w:space="0" w:color="auto"/>
                    <w:bottom w:val="none" w:sz="0" w:space="0" w:color="auto"/>
                    <w:right w:val="none" w:sz="0" w:space="0" w:color="auto"/>
                  </w:divBdr>
                  <w:divsChild>
                    <w:div w:id="110441394">
                      <w:marLeft w:val="0"/>
                      <w:marRight w:val="0"/>
                      <w:marTop w:val="0"/>
                      <w:marBottom w:val="0"/>
                      <w:divBdr>
                        <w:top w:val="none" w:sz="0" w:space="0" w:color="auto"/>
                        <w:left w:val="none" w:sz="0" w:space="0" w:color="auto"/>
                        <w:bottom w:val="none" w:sz="0" w:space="0" w:color="auto"/>
                        <w:right w:val="none" w:sz="0" w:space="0" w:color="auto"/>
                      </w:divBdr>
                      <w:divsChild>
                        <w:div w:id="328750199">
                          <w:marLeft w:val="0"/>
                          <w:marRight w:val="0"/>
                          <w:marTop w:val="0"/>
                          <w:marBottom w:val="0"/>
                          <w:divBdr>
                            <w:top w:val="none" w:sz="0" w:space="0" w:color="auto"/>
                            <w:left w:val="none" w:sz="0" w:space="0" w:color="auto"/>
                            <w:bottom w:val="none" w:sz="0" w:space="0" w:color="auto"/>
                            <w:right w:val="none" w:sz="0" w:space="0" w:color="auto"/>
                          </w:divBdr>
                          <w:divsChild>
                            <w:div w:id="1514801800">
                              <w:marLeft w:val="0"/>
                              <w:marRight w:val="0"/>
                              <w:marTop w:val="0"/>
                              <w:marBottom w:val="0"/>
                              <w:divBdr>
                                <w:top w:val="none" w:sz="0" w:space="0" w:color="auto"/>
                                <w:left w:val="none" w:sz="0" w:space="0" w:color="auto"/>
                                <w:bottom w:val="none" w:sz="0" w:space="0" w:color="auto"/>
                                <w:right w:val="none" w:sz="0" w:space="0" w:color="auto"/>
                              </w:divBdr>
                              <w:divsChild>
                                <w:div w:id="7958313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318749">
      <w:bodyDiv w:val="1"/>
      <w:marLeft w:val="0"/>
      <w:marRight w:val="0"/>
      <w:marTop w:val="0"/>
      <w:marBottom w:val="0"/>
      <w:divBdr>
        <w:top w:val="none" w:sz="0" w:space="0" w:color="auto"/>
        <w:left w:val="none" w:sz="0" w:space="0" w:color="auto"/>
        <w:bottom w:val="none" w:sz="0" w:space="0" w:color="auto"/>
        <w:right w:val="none" w:sz="0" w:space="0" w:color="auto"/>
      </w:divBdr>
    </w:div>
    <w:div w:id="1837067174">
      <w:bodyDiv w:val="1"/>
      <w:marLeft w:val="0"/>
      <w:marRight w:val="0"/>
      <w:marTop w:val="0"/>
      <w:marBottom w:val="0"/>
      <w:divBdr>
        <w:top w:val="none" w:sz="0" w:space="0" w:color="auto"/>
        <w:left w:val="none" w:sz="0" w:space="0" w:color="auto"/>
        <w:bottom w:val="none" w:sz="0" w:space="0" w:color="auto"/>
        <w:right w:val="none" w:sz="0" w:space="0" w:color="auto"/>
      </w:divBdr>
    </w:div>
    <w:div w:id="19326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rit.edu/strategicplan/?q=pdfs/greatness_through_difference_lo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it.edu/strategicplan/?q=pdfs/greatness_through_difference_lo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t.edu/strategicplan/?q=pdfs/greatness_through_difference_long.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A47A-8C49-4528-909D-7DADFFB0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 USER</dc:creator>
  <cp:lastModifiedBy>Leah Bradley</cp:lastModifiedBy>
  <cp:revision>12</cp:revision>
  <cp:lastPrinted>2019-09-16T19:08:00Z</cp:lastPrinted>
  <dcterms:created xsi:type="dcterms:W3CDTF">2023-04-27T14:55:00Z</dcterms:created>
  <dcterms:modified xsi:type="dcterms:W3CDTF">2023-07-17T14:25:00Z</dcterms:modified>
</cp:coreProperties>
</file>