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671"/>
        <w:tblW w:w="14317" w:type="dxa"/>
        <w:tblLook w:val="04A0" w:firstRow="1" w:lastRow="0" w:firstColumn="1" w:lastColumn="0" w:noHBand="0" w:noVBand="1"/>
      </w:tblPr>
      <w:tblGrid>
        <w:gridCol w:w="1476"/>
        <w:gridCol w:w="1980"/>
        <w:gridCol w:w="77"/>
        <w:gridCol w:w="1273"/>
        <w:gridCol w:w="1342"/>
        <w:gridCol w:w="918"/>
        <w:gridCol w:w="242"/>
        <w:gridCol w:w="1316"/>
        <w:gridCol w:w="411"/>
        <w:gridCol w:w="906"/>
        <w:gridCol w:w="4376"/>
      </w:tblGrid>
      <w:tr w:rsidR="003224F6" w:rsidRPr="00FC1218" w:rsidTr="003224F6">
        <w:trPr>
          <w:trHeight w:val="360"/>
        </w:trPr>
        <w:tc>
          <w:tcPr>
            <w:tcW w:w="706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24F6" w:rsidRPr="003224F6" w:rsidRDefault="003224F6" w:rsidP="003224F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>Autoclave Location (Building/room #):</w:t>
            </w: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3224F6" w:rsidRPr="003224F6" w:rsidRDefault="003224F6" w:rsidP="00DB6C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Area </w:t>
            </w:r>
            <w:r w:rsidR="00DB6CBD">
              <w:rPr>
                <w:rFonts w:ascii="Times New Roman" w:eastAsia="Times New Roman" w:hAnsi="Times New Roman" w:cs="Times New Roman"/>
                <w:b/>
                <w:color w:val="000000"/>
              </w:rPr>
              <w:t>Responsible Person</w:t>
            </w:r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528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3224F6" w:rsidRPr="003224F6" w:rsidRDefault="003224F6" w:rsidP="003224F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>Name:</w:t>
            </w:r>
          </w:p>
        </w:tc>
      </w:tr>
      <w:tr w:rsidR="003224F6" w:rsidRPr="00FC1218" w:rsidTr="003224F6">
        <w:trPr>
          <w:trHeight w:val="360"/>
        </w:trPr>
        <w:tc>
          <w:tcPr>
            <w:tcW w:w="35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24F6" w:rsidRPr="003224F6" w:rsidRDefault="003224F6" w:rsidP="003224F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>Model:</w:t>
            </w:r>
          </w:p>
        </w:tc>
        <w:tc>
          <w:tcPr>
            <w:tcW w:w="35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4F6" w:rsidRPr="003224F6" w:rsidRDefault="003224F6" w:rsidP="003224F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>Serial Number:</w:t>
            </w:r>
          </w:p>
        </w:tc>
        <w:tc>
          <w:tcPr>
            <w:tcW w:w="1969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24F6" w:rsidRPr="003224F6" w:rsidRDefault="003224F6" w:rsidP="003224F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2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4F6" w:rsidRPr="003224F6" w:rsidRDefault="003224F6" w:rsidP="003224F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24F6">
              <w:rPr>
                <w:rFonts w:ascii="Times New Roman" w:eastAsia="Times New Roman" w:hAnsi="Times New Roman" w:cs="Times New Roman"/>
                <w:b/>
                <w:color w:val="000000"/>
              </w:rPr>
              <w:t>Email/phone:</w:t>
            </w:r>
          </w:p>
        </w:tc>
      </w:tr>
      <w:tr w:rsidR="003224F6" w:rsidRPr="00FC1218" w:rsidTr="003224F6">
        <w:trPr>
          <w:trHeight w:val="352"/>
        </w:trPr>
        <w:tc>
          <w:tcPr>
            <w:tcW w:w="1431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Autoclave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Operation</w:t>
            </w:r>
            <w:r w:rsidRPr="00FC121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Log</w:t>
            </w:r>
          </w:p>
        </w:tc>
      </w:tr>
      <w:tr w:rsidR="003224F6" w:rsidRPr="00FC1218" w:rsidTr="003224F6">
        <w:trPr>
          <w:trHeight w:val="760"/>
        </w:trPr>
        <w:tc>
          <w:tcPr>
            <w:tcW w:w="14317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224F6" w:rsidRPr="00FC1218" w:rsidRDefault="003224F6" w:rsidP="003224F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This log must be filled in ev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ery time the autoclave is operated</w:t>
            </w:r>
            <w:r w:rsidRPr="00FC1218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 w:rsidRPr="00FC1218">
              <w:rPr>
                <w:rFonts w:ascii="Times New Roman" w:eastAsia="Times New Roman" w:hAnsi="Times New Roman" w:cs="Times New Roman"/>
                <w:color w:val="FF0000"/>
              </w:rPr>
              <w:t xml:space="preserve">when the </w:t>
            </w:r>
            <w:r w:rsidRPr="00FC1218">
              <w:rPr>
                <w:rFonts w:ascii="Times New Roman" w:eastAsia="Times New Roman" w:hAnsi="Times New Roman" w:cs="Times New Roman"/>
                <w:b/>
                <w:color w:val="FF0000"/>
              </w:rPr>
              <w:t>Cumulative time</w:t>
            </w:r>
            <w:r w:rsidRPr="00FC121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F6361">
              <w:rPr>
                <w:rFonts w:ascii="Times New Roman" w:eastAsia="Times New Roman" w:hAnsi="Times New Roman" w:cs="Times New Roman"/>
                <w:b/>
                <w:color w:val="FF0000"/>
              </w:rPr>
              <w:t>reaches 40 hours</w:t>
            </w:r>
            <w:r w:rsidRPr="00FC1218">
              <w:rPr>
                <w:rFonts w:ascii="Times New Roman" w:eastAsia="Times New Roman" w:hAnsi="Times New Roman" w:cs="Times New Roman"/>
                <w:color w:val="FF0000"/>
              </w:rPr>
              <w:t>, a validation test must be run and recorded on the Autoclave Validation Log.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Be sure to note the validation test on this log, and indicate pass/fail in the comments section.</w:t>
            </w:r>
          </w:p>
        </w:tc>
      </w:tr>
      <w:tr w:rsidR="003224F6" w:rsidRPr="00FC1218" w:rsidTr="003224F6">
        <w:trPr>
          <w:trHeight w:val="244"/>
        </w:trPr>
        <w:tc>
          <w:tcPr>
            <w:tcW w:w="147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User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Program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Cycle time (hrs)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Cumulative Time (hrs)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Validation?</w:t>
            </w:r>
          </w:p>
        </w:tc>
        <w:tc>
          <w:tcPr>
            <w:tcW w:w="437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Comments</w:t>
            </w:r>
          </w:p>
        </w:tc>
      </w:tr>
      <w:tr w:rsidR="003224F6" w:rsidRPr="00FC1218" w:rsidTr="003224F6">
        <w:trPr>
          <w:trHeight w:val="343"/>
        </w:trPr>
        <w:tc>
          <w:tcPr>
            <w:tcW w:w="1476" w:type="dxa"/>
            <w:vMerge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1350" w:type="dxa"/>
            <w:gridSpan w:val="2"/>
            <w:shd w:val="clear" w:color="auto" w:fill="BFBFBF" w:themeFill="background1" w:themeFillShade="BF"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b/>
                <w:color w:val="000000"/>
              </w:rPr>
              <w:t>Email</w:t>
            </w:r>
          </w:p>
        </w:tc>
        <w:tc>
          <w:tcPr>
            <w:tcW w:w="1342" w:type="dxa"/>
            <w:vMerge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vMerge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vMerge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76" w:type="dxa"/>
            <w:vMerge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  <w:hideMark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224F6" w:rsidRPr="00FC1218" w:rsidTr="003224F6">
        <w:trPr>
          <w:trHeight w:val="576"/>
        </w:trPr>
        <w:tc>
          <w:tcPr>
            <w:tcW w:w="14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gridSpan w:val="2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218">
              <w:rPr>
                <w:rFonts w:ascii="Times New Roman" w:eastAsia="Times New Roman" w:hAnsi="Times New Roman" w:cs="Times New Roman"/>
                <w:color w:val="000000"/>
              </w:rPr>
              <w:t>yes          no</w:t>
            </w:r>
          </w:p>
        </w:tc>
        <w:tc>
          <w:tcPr>
            <w:tcW w:w="4376" w:type="dxa"/>
            <w:noWrap/>
            <w:vAlign w:val="center"/>
          </w:tcPr>
          <w:p w:rsidR="003224F6" w:rsidRPr="00FC1218" w:rsidRDefault="003224F6" w:rsidP="003224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20029" w:rsidRDefault="008F63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80113</wp:posOffset>
                </wp:positionH>
                <wp:positionV relativeFrom="paragraph">
                  <wp:posOffset>6165687</wp:posOffset>
                </wp:positionV>
                <wp:extent cx="8995144" cy="10951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5144" cy="1095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361" w:rsidRPr="00856656" w:rsidRDefault="008F63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6656">
                              <w:rPr>
                                <w:rFonts w:ascii="Times New Roman" w:hAnsi="Times New Roman" w:cs="Times New Roman"/>
                              </w:rPr>
                              <w:t>For questions regarding the use of this log, contact Gary Skuse (585-475-6725</w:t>
                            </w:r>
                            <w:r w:rsidR="003224F6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  <w:r w:rsidR="003224F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5665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3224F6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Pr="00856656">
                              <w:rPr>
                                <w:rFonts w:ascii="Times New Roman" w:hAnsi="Times New Roman" w:cs="Times New Roman"/>
                              </w:rPr>
                              <w:t xml:space="preserve">The cumulative </w:t>
                            </w:r>
                            <w:r w:rsidR="00601A00">
                              <w:rPr>
                                <w:rFonts w:ascii="Times New Roman" w:hAnsi="Times New Roman" w:cs="Times New Roman"/>
                              </w:rPr>
                              <w:t>time is the sum of the cycle tim</w:t>
                            </w:r>
                            <w:r w:rsidRPr="00856656">
                              <w:rPr>
                                <w:rFonts w:ascii="Times New Roman" w:hAnsi="Times New Roman" w:cs="Times New Roman"/>
                              </w:rPr>
                              <w:t xml:space="preserve">es from each operation of the autoclave since the last validation test.  For assistance with validation, reference the Standard Operating Procedures, </w:t>
                            </w:r>
                            <w:r w:rsidR="00601A00">
                              <w:rPr>
                                <w:rFonts w:ascii="Times New Roman" w:hAnsi="Times New Roman" w:cs="Times New Roman"/>
                              </w:rPr>
                              <w:t xml:space="preserve">or </w:t>
                            </w:r>
                            <w:r w:rsidRPr="00856656">
                              <w:rPr>
                                <w:rFonts w:ascii="Times New Roman" w:hAnsi="Times New Roman" w:cs="Times New Roman"/>
                              </w:rPr>
                              <w:t>contact Gary Skuse, or RIT EH&amp;S (585-475-</w:t>
                            </w:r>
                            <w:r w:rsidR="00856656" w:rsidRPr="00856656">
                              <w:rPr>
                                <w:rFonts w:ascii="Times New Roman" w:hAnsi="Times New Roman" w:cs="Times New Roman"/>
                              </w:rPr>
                              <w:t>2040).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pt;margin-top:485.5pt;width:708.3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" fillcolor="white [3201]" stroked="f" strokeweight=".5pt">
                <v:textbox>
                  <w:txbxContent>
                    <w:p w:rsidR="008F6361" w:rsidRPr="00856656" w:rsidRDefault="008F636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56656">
                        <w:rPr>
                          <w:rFonts w:ascii="Times New Roman" w:hAnsi="Times New Roman" w:cs="Times New Roman"/>
                        </w:rPr>
                        <w:t>For questions regarding the use of this log, contact Gary Skuse (585-475-6725</w:t>
                      </w:r>
                      <w:r w:rsidR="003224F6">
                        <w:rPr>
                          <w:rFonts w:ascii="Times New Roman" w:hAnsi="Times New Roman" w:cs="Times New Roman"/>
                        </w:rPr>
                        <w:t>).</w:t>
                      </w:r>
                      <w:r w:rsidR="003224F6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56656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3224F6"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Pr="00856656">
                        <w:rPr>
                          <w:rFonts w:ascii="Times New Roman" w:hAnsi="Times New Roman" w:cs="Times New Roman"/>
                        </w:rPr>
                        <w:t xml:space="preserve">The cumulative </w:t>
                      </w:r>
                      <w:r w:rsidR="00601A00">
                        <w:rPr>
                          <w:rFonts w:ascii="Times New Roman" w:hAnsi="Times New Roman" w:cs="Times New Roman"/>
                        </w:rPr>
                        <w:t>time is the sum of the cycle tim</w:t>
                      </w:r>
                      <w:r w:rsidRPr="00856656">
                        <w:rPr>
                          <w:rFonts w:ascii="Times New Roman" w:hAnsi="Times New Roman" w:cs="Times New Roman"/>
                        </w:rPr>
                        <w:t xml:space="preserve">es from each operation of the autoclave since the last validation test.  For assistance with validation, reference the Standard Operating Procedures, </w:t>
                      </w:r>
                      <w:r w:rsidR="00601A00">
                        <w:rPr>
                          <w:rFonts w:ascii="Times New Roman" w:hAnsi="Times New Roman" w:cs="Times New Roman"/>
                        </w:rPr>
                        <w:t xml:space="preserve">or </w:t>
                      </w:r>
                      <w:r w:rsidRPr="00856656">
                        <w:rPr>
                          <w:rFonts w:ascii="Times New Roman" w:hAnsi="Times New Roman" w:cs="Times New Roman"/>
                        </w:rPr>
                        <w:t>contact Gary Skuse, or RIT EH&amp;S (585-475-</w:t>
                      </w:r>
                      <w:r w:rsidR="00856656" w:rsidRPr="00856656">
                        <w:rPr>
                          <w:rFonts w:ascii="Times New Roman" w:hAnsi="Times New Roman" w:cs="Times New Roman"/>
                        </w:rPr>
                        <w:t>2040).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0029" w:rsidSect="003224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18"/>
    <w:rsid w:val="00060114"/>
    <w:rsid w:val="001561D2"/>
    <w:rsid w:val="00207529"/>
    <w:rsid w:val="003224F6"/>
    <w:rsid w:val="004B6ABE"/>
    <w:rsid w:val="00601A00"/>
    <w:rsid w:val="00850E04"/>
    <w:rsid w:val="00856656"/>
    <w:rsid w:val="008F6361"/>
    <w:rsid w:val="009105FD"/>
    <w:rsid w:val="00C2583B"/>
    <w:rsid w:val="00DB6CBD"/>
    <w:rsid w:val="00F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90FC1-3B2F-4026-97E7-8BF5AE4F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0D78-C2E9-4F6B-AD16-2BCED679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C. Jacobsen</dc:creator>
  <cp:lastModifiedBy>Sandy DeCarlo</cp:lastModifiedBy>
  <cp:revision>2</cp:revision>
  <cp:lastPrinted>2013-04-22T17:22:00Z</cp:lastPrinted>
  <dcterms:created xsi:type="dcterms:W3CDTF">2021-10-28T16:21:00Z</dcterms:created>
  <dcterms:modified xsi:type="dcterms:W3CDTF">2021-10-28T16:21:00Z</dcterms:modified>
</cp:coreProperties>
</file>