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7F" w:rsidRDefault="00A64C7F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89E" w:rsidRPr="009334C7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34C7">
        <w:rPr>
          <w:rFonts w:ascii="Times New Roman" w:hAnsi="Times New Roman" w:cs="Times New Roman"/>
          <w:b/>
          <w:sz w:val="24"/>
          <w:szCs w:val="24"/>
        </w:rPr>
        <w:t xml:space="preserve">The mixing of Group </w:t>
      </w:r>
      <w:proofErr w:type="gramStart"/>
      <w:r w:rsidRPr="009334C7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334C7">
        <w:rPr>
          <w:rFonts w:ascii="Times New Roman" w:hAnsi="Times New Roman" w:cs="Times New Roman"/>
          <w:b/>
          <w:sz w:val="24"/>
          <w:szCs w:val="24"/>
        </w:rPr>
        <w:t xml:space="preserve"> materials with Group B materials may have the potential consequences noted.</w:t>
      </w:r>
    </w:p>
    <w:p w:rsidR="00A64C7F" w:rsidRPr="0073189E" w:rsidRDefault="00A64C7F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280" w:type="dxa"/>
        <w:tblInd w:w="108" w:type="dxa"/>
        <w:tblLook w:val="04A0" w:firstRow="1" w:lastRow="0" w:firstColumn="1" w:lastColumn="0" w:noHBand="0" w:noVBand="1"/>
      </w:tblPr>
      <w:tblGrid>
        <w:gridCol w:w="4230"/>
        <w:gridCol w:w="4050"/>
      </w:tblGrid>
      <w:tr w:rsidR="0073189E" w:rsidTr="0073189E">
        <w:tc>
          <w:tcPr>
            <w:tcW w:w="423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73189E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1-A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73189E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1-B</w:t>
            </w:r>
          </w:p>
        </w:tc>
      </w:tr>
      <w:tr w:rsidR="0073189E" w:rsidTr="0073189E">
        <w:tc>
          <w:tcPr>
            <w:tcW w:w="4230" w:type="dxa"/>
            <w:tcBorders>
              <w:left w:val="nil"/>
              <w:bottom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Acetylene sludge</w:t>
            </w:r>
          </w:p>
        </w:tc>
        <w:tc>
          <w:tcPr>
            <w:tcW w:w="4050" w:type="dxa"/>
            <w:tcBorders>
              <w:bottom w:val="nil"/>
              <w:right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Acid sludge</w:t>
            </w:r>
          </w:p>
        </w:tc>
      </w:tr>
      <w:tr w:rsidR="0073189E" w:rsidTr="0073189E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Alkaline caustic liquids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Acid and water</w:t>
            </w:r>
          </w:p>
        </w:tc>
      </w:tr>
      <w:tr w:rsidR="0073189E" w:rsidTr="0073189E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Alkaline cleaner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Battery acid</w:t>
            </w:r>
          </w:p>
        </w:tc>
      </w:tr>
      <w:tr w:rsidR="0073189E" w:rsidTr="0073189E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Alkaline corrosive liquids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Chemical cleaners</w:t>
            </w:r>
          </w:p>
        </w:tc>
      </w:tr>
      <w:tr w:rsidR="0073189E" w:rsidTr="0073189E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Alkaline corrosive battery fluid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Electrolyte, acid</w:t>
            </w:r>
          </w:p>
        </w:tc>
      </w:tr>
      <w:tr w:rsidR="0073189E" w:rsidTr="0073189E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Caustic wastewater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Etching acid liquid or solvent</w:t>
            </w:r>
          </w:p>
        </w:tc>
      </w:tr>
      <w:tr w:rsidR="0073189E" w:rsidTr="0073189E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 xml:space="preserve">Lime sludge and other corrosive </w:t>
            </w:r>
            <w:proofErr w:type="spellStart"/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alkalies</w:t>
            </w:r>
            <w:proofErr w:type="spellEnd"/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Pickling liquor &amp; other corrosive acids</w:t>
            </w:r>
          </w:p>
        </w:tc>
      </w:tr>
      <w:tr w:rsidR="0073189E" w:rsidTr="0073189E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Lime wastewater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Spent acid</w:t>
            </w:r>
          </w:p>
        </w:tc>
      </w:tr>
      <w:tr w:rsidR="0073189E" w:rsidTr="0073189E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Lime and water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Spent mixed acid</w:t>
            </w:r>
          </w:p>
        </w:tc>
      </w:tr>
      <w:tr w:rsidR="0073189E" w:rsidTr="0073189E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Spent caustic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A64C7F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Spent sulfuric acid</w:t>
            </w:r>
          </w:p>
        </w:tc>
      </w:tr>
    </w:tbl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189E" w:rsidRPr="00A64C7F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64C7F">
        <w:rPr>
          <w:rFonts w:ascii="Times New Roman" w:hAnsi="Times New Roman" w:cs="Times New Roman"/>
          <w:b/>
          <w:bCs/>
          <w:sz w:val="20"/>
          <w:szCs w:val="20"/>
        </w:rPr>
        <w:t>Potential consequences: Heat generation; violent reaction</w:t>
      </w:r>
    </w:p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189E" w:rsidRDefault="006C3FCC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73189E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</w:t>
      </w:r>
    </w:p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280" w:type="dxa"/>
        <w:tblInd w:w="108" w:type="dxa"/>
        <w:tblLook w:val="04A0" w:firstRow="1" w:lastRow="0" w:firstColumn="1" w:lastColumn="0" w:noHBand="0" w:noVBand="1"/>
      </w:tblPr>
      <w:tblGrid>
        <w:gridCol w:w="4230"/>
        <w:gridCol w:w="4050"/>
      </w:tblGrid>
      <w:tr w:rsidR="0073189E" w:rsidTr="006C3FCC">
        <w:tc>
          <w:tcPr>
            <w:tcW w:w="423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73189E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2-A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73189E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2-B</w:t>
            </w:r>
          </w:p>
        </w:tc>
      </w:tr>
      <w:tr w:rsidR="0073189E" w:rsidTr="006C3FCC">
        <w:tc>
          <w:tcPr>
            <w:tcW w:w="4230" w:type="dxa"/>
            <w:tcBorders>
              <w:left w:val="nil"/>
              <w:bottom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Aluminum</w:t>
            </w:r>
          </w:p>
        </w:tc>
        <w:tc>
          <w:tcPr>
            <w:tcW w:w="4050" w:type="dxa"/>
            <w:tcBorders>
              <w:bottom w:val="nil"/>
              <w:right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Any waste in Group 1-A or 1-B</w:t>
            </w:r>
          </w:p>
        </w:tc>
      </w:tr>
      <w:tr w:rsidR="0073189E" w:rsidTr="006C3FCC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Beryllium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89E" w:rsidTr="006C3FCC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Calcium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89E" w:rsidTr="006C3FCC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Lithium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89E" w:rsidTr="006C3FCC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Magnesium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89E" w:rsidTr="006C3FCC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Potassium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89E" w:rsidTr="006C3FCC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Sodium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3189E" w:rsidTr="006C3FCC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73189E" w:rsidRPr="009334C7" w:rsidRDefault="006C3FCC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Zinc powder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73189E" w:rsidRPr="009334C7" w:rsidRDefault="0073189E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3FCC" w:rsidTr="006C3FCC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6C3FCC" w:rsidRPr="009334C7" w:rsidRDefault="006C3FCC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Other reactive metals and metal hydroxides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6C3FCC" w:rsidRPr="009334C7" w:rsidRDefault="006C3FCC" w:rsidP="00731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Potential consequences: Fire or explosion; generation of flammable hydrogen gas</w:t>
      </w:r>
    </w:p>
    <w:p w:rsidR="006C3FCC" w:rsidRDefault="006C3FCC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A64C7F" w:rsidRDefault="00A64C7F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280" w:type="dxa"/>
        <w:tblInd w:w="108" w:type="dxa"/>
        <w:tblLook w:val="04A0" w:firstRow="1" w:lastRow="0" w:firstColumn="1" w:lastColumn="0" w:noHBand="0" w:noVBand="1"/>
      </w:tblPr>
      <w:tblGrid>
        <w:gridCol w:w="4230"/>
        <w:gridCol w:w="4050"/>
      </w:tblGrid>
      <w:tr w:rsidR="006C3FCC" w:rsidTr="00BE650B">
        <w:tc>
          <w:tcPr>
            <w:tcW w:w="423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6C3FCC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3-A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6C3FCC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3-B</w:t>
            </w:r>
          </w:p>
        </w:tc>
      </w:tr>
      <w:tr w:rsidR="006C3FCC" w:rsidTr="00A64C7F">
        <w:trPr>
          <w:trHeight w:val="170"/>
        </w:trPr>
        <w:tc>
          <w:tcPr>
            <w:tcW w:w="4230" w:type="dxa"/>
            <w:tcBorders>
              <w:left w:val="nil"/>
              <w:bottom w:val="nil"/>
            </w:tcBorders>
          </w:tcPr>
          <w:p w:rsidR="006C3FCC" w:rsidRPr="00A64C7F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Alcohols</w:t>
            </w:r>
          </w:p>
        </w:tc>
        <w:tc>
          <w:tcPr>
            <w:tcW w:w="4050" w:type="dxa"/>
            <w:tcBorders>
              <w:bottom w:val="nil"/>
              <w:right w:val="nil"/>
            </w:tcBorders>
          </w:tcPr>
          <w:p w:rsidR="006C3FCC" w:rsidRPr="00A64C7F" w:rsidRDefault="006C3FCC" w:rsidP="006C3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Any concentrated waste in Groups1A or 1B</w:t>
            </w:r>
          </w:p>
        </w:tc>
      </w:tr>
      <w:tr w:rsidR="006C3FCC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6C3FCC" w:rsidRPr="00A64C7F" w:rsidRDefault="00A64C7F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6C3FCC" w:rsidRPr="00A64C7F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Calcium</w:t>
            </w:r>
          </w:p>
        </w:tc>
      </w:tr>
      <w:tr w:rsidR="006C3FCC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6C3FCC" w:rsidRPr="00A64C7F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6C3FCC" w:rsidRPr="00A64C7F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Lithium</w:t>
            </w:r>
          </w:p>
        </w:tc>
      </w:tr>
      <w:tr w:rsidR="006C3FCC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6C3FCC" w:rsidRPr="00A64C7F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6C3FCC" w:rsidRPr="00A64C7F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Metal hydrides</w:t>
            </w:r>
          </w:p>
        </w:tc>
      </w:tr>
      <w:tr w:rsidR="006C3FCC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6C3FCC" w:rsidRPr="00A64C7F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6C3FCC" w:rsidRPr="00A64C7F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Potassium</w:t>
            </w:r>
          </w:p>
        </w:tc>
      </w:tr>
      <w:tr w:rsidR="006C3FCC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6C3FCC" w:rsidRPr="00A64C7F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6C3FCC" w:rsidRPr="00A64C7F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4C7F">
              <w:rPr>
                <w:rFonts w:ascii="Times New Roman" w:hAnsi="Times New Roman" w:cs="Times New Roman"/>
                <w:sz w:val="20"/>
                <w:szCs w:val="20"/>
              </w:rPr>
              <w:t>SO2Cl2, SOCl2, PCl3, CH3SiCl3</w:t>
            </w:r>
          </w:p>
        </w:tc>
      </w:tr>
      <w:tr w:rsidR="006C3FCC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6C3FCC" w:rsidRPr="00A64C7F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6C3FCC" w:rsidRPr="00A64C7F" w:rsidRDefault="00A64C7F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water-reactive waste</w:t>
            </w:r>
          </w:p>
        </w:tc>
      </w:tr>
    </w:tbl>
    <w:p w:rsidR="006C3FCC" w:rsidRDefault="006C3FCC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Potential consequences: Fire, explosion, or heat generation; generation of</w:t>
      </w:r>
    </w:p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flammable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 toxic gases</w:t>
      </w:r>
    </w:p>
    <w:p w:rsidR="006C3FCC" w:rsidRDefault="006C3FCC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280" w:type="dxa"/>
        <w:tblInd w:w="108" w:type="dxa"/>
        <w:tblLook w:val="04A0" w:firstRow="1" w:lastRow="0" w:firstColumn="1" w:lastColumn="0" w:noHBand="0" w:noVBand="1"/>
      </w:tblPr>
      <w:tblGrid>
        <w:gridCol w:w="4230"/>
        <w:gridCol w:w="4050"/>
      </w:tblGrid>
      <w:tr w:rsidR="006C3FCC" w:rsidTr="00BE650B">
        <w:tc>
          <w:tcPr>
            <w:tcW w:w="423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6C3FCC" w:rsidRDefault="006C3FCC" w:rsidP="006C3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Group 4-A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6C3FCC" w:rsidRDefault="006C3FCC" w:rsidP="006C3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4-B</w:t>
            </w:r>
          </w:p>
        </w:tc>
      </w:tr>
      <w:tr w:rsidR="006C3FCC" w:rsidTr="00BE650B">
        <w:tc>
          <w:tcPr>
            <w:tcW w:w="4230" w:type="dxa"/>
            <w:tcBorders>
              <w:left w:val="nil"/>
              <w:bottom w:val="nil"/>
            </w:tcBorders>
          </w:tcPr>
          <w:p w:rsidR="006C3FCC" w:rsidRPr="009334C7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Alcohols</w:t>
            </w:r>
          </w:p>
        </w:tc>
        <w:tc>
          <w:tcPr>
            <w:tcW w:w="4050" w:type="dxa"/>
            <w:tcBorders>
              <w:bottom w:val="nil"/>
              <w:right w:val="nil"/>
            </w:tcBorders>
          </w:tcPr>
          <w:p w:rsidR="006C3FCC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Concentrated Group 1-A or 1-B wastes</w:t>
            </w:r>
          </w:p>
        </w:tc>
      </w:tr>
      <w:tr w:rsidR="006C3FCC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6C3FCC" w:rsidRPr="009334C7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Aldehydes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6C3FCC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Group 2-A wastes</w:t>
            </w:r>
          </w:p>
        </w:tc>
      </w:tr>
      <w:tr w:rsidR="006C3FCC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6C3FCC" w:rsidRPr="009334C7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Halogenated hydrocarbons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6C3FCC" w:rsidRPr="009334C7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3FCC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6C3FCC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Nitrated hydrocarbons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6C3FCC" w:rsidRPr="009334C7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3FCC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6C3FCC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Unsaturated hydrocarbons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6C3FCC" w:rsidRPr="009334C7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3FCC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6C3FCC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Other reactive organic compounds &amp; solvents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6C3FCC" w:rsidRPr="009334C7" w:rsidRDefault="006C3FCC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Potential consequences: Fire, explosion, or violent reaction</w:t>
      </w:r>
    </w:p>
    <w:p w:rsidR="00A6610B" w:rsidRDefault="00A6610B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0B" w:rsidRDefault="009334C7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73189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:rsidR="009334C7" w:rsidRDefault="009334C7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280" w:type="dxa"/>
        <w:tblInd w:w="108" w:type="dxa"/>
        <w:tblLook w:val="04A0" w:firstRow="1" w:lastRow="0" w:firstColumn="1" w:lastColumn="0" w:noHBand="0" w:noVBand="1"/>
      </w:tblPr>
      <w:tblGrid>
        <w:gridCol w:w="4230"/>
        <w:gridCol w:w="4050"/>
      </w:tblGrid>
      <w:tr w:rsidR="00A6610B" w:rsidTr="00BE650B">
        <w:tc>
          <w:tcPr>
            <w:tcW w:w="423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A6610B" w:rsidRDefault="00A6610B" w:rsidP="00A66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5-A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A6610B" w:rsidRDefault="00A6610B" w:rsidP="00A66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5-B</w:t>
            </w:r>
          </w:p>
        </w:tc>
      </w:tr>
      <w:tr w:rsidR="00A6610B" w:rsidTr="00BE650B">
        <w:tc>
          <w:tcPr>
            <w:tcW w:w="4230" w:type="dxa"/>
            <w:tcBorders>
              <w:left w:val="nil"/>
              <w:bottom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Spent cyanide and sulfide solutions</w:t>
            </w:r>
          </w:p>
        </w:tc>
        <w:tc>
          <w:tcPr>
            <w:tcW w:w="4050" w:type="dxa"/>
            <w:tcBorders>
              <w:bottom w:val="nil"/>
              <w:right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Group 1-B wastes</w:t>
            </w:r>
          </w:p>
        </w:tc>
      </w:tr>
    </w:tbl>
    <w:p w:rsidR="00A6610B" w:rsidRDefault="00A6610B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0B" w:rsidRDefault="00A6610B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610B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Potential consequences: Generation of toxic hydrogen cyanide or hydrogen sulfide gas</w:t>
      </w:r>
    </w:p>
    <w:p w:rsidR="00A6610B" w:rsidRDefault="00A6610B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9334C7" w:rsidRDefault="009334C7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280" w:type="dxa"/>
        <w:tblInd w:w="108" w:type="dxa"/>
        <w:tblLook w:val="04A0" w:firstRow="1" w:lastRow="0" w:firstColumn="1" w:lastColumn="0" w:noHBand="0" w:noVBand="1"/>
      </w:tblPr>
      <w:tblGrid>
        <w:gridCol w:w="4230"/>
        <w:gridCol w:w="4050"/>
      </w:tblGrid>
      <w:tr w:rsidR="00A6610B" w:rsidTr="00BE650B">
        <w:tc>
          <w:tcPr>
            <w:tcW w:w="423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A6610B" w:rsidRDefault="00A6610B" w:rsidP="00A66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6-A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A6610B" w:rsidRDefault="00A6610B" w:rsidP="00A66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6-B</w:t>
            </w:r>
          </w:p>
        </w:tc>
      </w:tr>
      <w:tr w:rsidR="00A6610B" w:rsidTr="00BE650B">
        <w:tc>
          <w:tcPr>
            <w:tcW w:w="4230" w:type="dxa"/>
            <w:tcBorders>
              <w:left w:val="nil"/>
              <w:bottom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Chlorates</w:t>
            </w:r>
          </w:p>
        </w:tc>
        <w:tc>
          <w:tcPr>
            <w:tcW w:w="4050" w:type="dxa"/>
            <w:tcBorders>
              <w:bottom w:val="nil"/>
              <w:right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Acetic acid and other organic acids</w:t>
            </w:r>
          </w:p>
        </w:tc>
      </w:tr>
      <w:tr w:rsidR="00A6610B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Chlorine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Concentrated mineral acids</w:t>
            </w:r>
          </w:p>
        </w:tc>
      </w:tr>
      <w:tr w:rsidR="00A6610B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Chlorites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Group 2-A wastes</w:t>
            </w:r>
          </w:p>
        </w:tc>
      </w:tr>
      <w:tr w:rsidR="00A6610B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Chromic acid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Group 5-A wastes</w:t>
            </w:r>
          </w:p>
        </w:tc>
      </w:tr>
      <w:tr w:rsidR="00A6610B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Hypochlorites</w:t>
            </w:r>
            <w:proofErr w:type="spellEnd"/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Other flammable and combustible wastes</w:t>
            </w:r>
          </w:p>
        </w:tc>
      </w:tr>
      <w:tr w:rsidR="00A6610B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A6610B" w:rsidRPr="009334C7" w:rsidRDefault="00A6610B" w:rsidP="00A66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Nitrates</w:t>
            </w:r>
          </w:p>
          <w:p w:rsidR="00A6610B" w:rsidRPr="009334C7" w:rsidRDefault="00A6610B" w:rsidP="00A66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Nitric acid, fuming</w:t>
            </w:r>
          </w:p>
          <w:p w:rsidR="00A6610B" w:rsidRPr="009334C7" w:rsidRDefault="00A6610B" w:rsidP="00A66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Perchlorates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610B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A6610B" w:rsidRPr="009334C7" w:rsidRDefault="00A6610B" w:rsidP="00A66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Permanganates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610B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A6610B" w:rsidRPr="009334C7" w:rsidRDefault="00A6610B" w:rsidP="00A66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Peroxides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610B" w:rsidTr="00BE650B">
        <w:tc>
          <w:tcPr>
            <w:tcW w:w="4230" w:type="dxa"/>
            <w:tcBorders>
              <w:top w:val="nil"/>
              <w:left w:val="nil"/>
              <w:bottom w:val="nil"/>
            </w:tcBorders>
          </w:tcPr>
          <w:p w:rsidR="00A6610B" w:rsidRPr="009334C7" w:rsidRDefault="00A6610B" w:rsidP="00A66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4C7">
              <w:rPr>
                <w:rFonts w:ascii="Times New Roman" w:hAnsi="Times New Roman" w:cs="Times New Roman"/>
                <w:sz w:val="20"/>
                <w:szCs w:val="20"/>
              </w:rPr>
              <w:t>Other strong oxidizers</w:t>
            </w: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A6610B" w:rsidRPr="009334C7" w:rsidRDefault="00A6610B" w:rsidP="00BE6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6610B" w:rsidRDefault="00A6610B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89E" w:rsidRDefault="0073189E" w:rsidP="00731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Potential consequences: Fire, explosion, or violent reaction</w:t>
      </w:r>
    </w:p>
    <w:p w:rsidR="00AD7484" w:rsidRDefault="002155C8" w:rsidP="0073189E"/>
    <w:sectPr w:rsidR="00AD7484" w:rsidSect="00A64C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C8" w:rsidRDefault="002155C8" w:rsidP="00A64C7F">
      <w:pPr>
        <w:spacing w:after="0" w:line="240" w:lineRule="auto"/>
      </w:pPr>
      <w:r>
        <w:separator/>
      </w:r>
    </w:p>
  </w:endnote>
  <w:endnote w:type="continuationSeparator" w:id="0">
    <w:p w:rsidR="002155C8" w:rsidRDefault="002155C8" w:rsidP="00A6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06" w:rsidRDefault="007E6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06" w:rsidRDefault="007E65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06" w:rsidRDefault="007E6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C8" w:rsidRDefault="002155C8" w:rsidP="00A64C7F">
      <w:pPr>
        <w:spacing w:after="0" w:line="240" w:lineRule="auto"/>
      </w:pPr>
      <w:r>
        <w:separator/>
      </w:r>
    </w:p>
  </w:footnote>
  <w:footnote w:type="continuationSeparator" w:id="0">
    <w:p w:rsidR="002155C8" w:rsidRDefault="002155C8" w:rsidP="00A6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06" w:rsidRDefault="007E65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06" w:rsidRDefault="007E65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14"/>
      <w:gridCol w:w="7134"/>
    </w:tblGrid>
    <w:tr w:rsidR="00A64C7F" w:rsidTr="00BE650B">
      <w:trPr>
        <w:trHeight w:val="1392"/>
      </w:trPr>
      <w:tc>
        <w:tcPr>
          <w:tcW w:w="1914" w:type="dxa"/>
        </w:tcPr>
        <w:p w:rsidR="00A64C7F" w:rsidRDefault="00A64C7F" w:rsidP="00BE650B">
          <w:pPr>
            <w:pStyle w:val="Header"/>
            <w:rPr>
              <w:sz w:val="28"/>
              <w:szCs w:val="28"/>
            </w:rPr>
          </w:pPr>
          <w:bookmarkStart w:id="0" w:name="_GoBack"/>
          <w:r>
            <w:rPr>
              <w:noProof/>
            </w:rPr>
            <w:drawing>
              <wp:inline distT="0" distB="0" distL="0" distR="0" wp14:anchorId="2FB6BA52" wp14:editId="10169FD4">
                <wp:extent cx="846225" cy="8462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225" cy="84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7134" w:type="dxa"/>
          <w:shd w:val="clear" w:color="auto" w:fill="E36C0A" w:themeFill="accent6" w:themeFillShade="BF"/>
          <w:vAlign w:val="center"/>
        </w:tcPr>
        <w:p w:rsidR="00A64C7F" w:rsidRDefault="00A64C7F" w:rsidP="00BE650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:rsidR="00A64C7F" w:rsidRDefault="00A64C7F" w:rsidP="00BE650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:rsidR="00A64C7F" w:rsidRPr="00A64C7F" w:rsidRDefault="00A64C7F" w:rsidP="00BE650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RCRA’s Chemical Waste Compatibility List</w:t>
          </w:r>
        </w:p>
        <w:p w:rsidR="00A64C7F" w:rsidRDefault="00A64C7F" w:rsidP="00BE650B">
          <w:pPr>
            <w:pStyle w:val="Header"/>
            <w:jc w:val="center"/>
            <w:rPr>
              <w:sz w:val="28"/>
              <w:szCs w:val="28"/>
            </w:rPr>
          </w:pPr>
        </w:p>
      </w:tc>
    </w:tr>
  </w:tbl>
  <w:p w:rsidR="00A64C7F" w:rsidRDefault="00A64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9E"/>
    <w:rsid w:val="001D1F69"/>
    <w:rsid w:val="002155C8"/>
    <w:rsid w:val="005A5CD3"/>
    <w:rsid w:val="006C3FCC"/>
    <w:rsid w:val="0073189E"/>
    <w:rsid w:val="007E6506"/>
    <w:rsid w:val="009334C7"/>
    <w:rsid w:val="00952D6D"/>
    <w:rsid w:val="00A64C7F"/>
    <w:rsid w:val="00A6610B"/>
    <w:rsid w:val="00C24A76"/>
    <w:rsid w:val="00C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EDA42B-E673-4B7D-B048-449B27FF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C7F"/>
  </w:style>
  <w:style w:type="paragraph" w:styleId="Footer">
    <w:name w:val="footer"/>
    <w:basedOn w:val="Normal"/>
    <w:link w:val="FooterChar"/>
    <w:uiPriority w:val="99"/>
    <w:unhideWhenUsed/>
    <w:rsid w:val="00A6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C7F"/>
  </w:style>
  <w:style w:type="paragraph" w:styleId="BalloonText">
    <w:name w:val="Balloon Text"/>
    <w:basedOn w:val="Normal"/>
    <w:link w:val="BalloonTextChar"/>
    <w:uiPriority w:val="99"/>
    <w:semiHidden/>
    <w:unhideWhenUsed/>
    <w:rsid w:val="00A6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daaehs</dc:creator>
  <cp:lastModifiedBy>Sandy DeCarlo</cp:lastModifiedBy>
  <cp:revision>2</cp:revision>
  <dcterms:created xsi:type="dcterms:W3CDTF">2022-01-11T21:03:00Z</dcterms:created>
  <dcterms:modified xsi:type="dcterms:W3CDTF">2022-01-11T21:03:00Z</dcterms:modified>
</cp:coreProperties>
</file>