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Project Management Concepts Worksheet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Name: __________________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Grade 6-8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this worksheet to follow along with the Project Management Concepts presentation.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What do you think a “Project” 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Which of the following is a project?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Buying Groceries</w:t>
        <w:tab/>
        <w:t xml:space="preserve">______________________________________</w:t>
        <w:br w:type="textWrapping"/>
        <w:t xml:space="preserve">Designing a new car</w:t>
        <w:tab/>
        <w:t xml:space="preserve">______________________________________</w:t>
        <w:br w:type="textWrapping"/>
        <w:t xml:space="preserve">Building a dam</w:t>
        <w:tab/>
        <w:t xml:space="preserve">______________________________________</w:t>
        <w:br w:type="textWrapping"/>
        <w:t xml:space="preserve">Going to class</w:t>
        <w:tab/>
        <w:tab/>
        <w:t xml:space="preserve">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What would be the scope of making a batch of cookies?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line="36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What three factors need to be balanced in a project?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Fill out the two more  rows in the following Risk Prioritization matrix for making cookies.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7935.0" w:type="dxa"/>
        <w:jc w:val="center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415"/>
        <w:gridCol w:w="1575"/>
        <w:gridCol w:w="1185"/>
        <w:gridCol w:w="1545"/>
        <w:gridCol w:w="1215"/>
        <w:tblGridChange w:id="0">
          <w:tblGrid>
            <w:gridCol w:w="2415"/>
            <w:gridCol w:w="1575"/>
            <w:gridCol w:w="1185"/>
            <w:gridCol w:w="1545"/>
            <w:gridCol w:w="1215"/>
          </w:tblGrid>
        </w:tblGridChange>
      </w:tblGrid>
      <w:tr>
        <w:trPr>
          <w:trHeight w:val="580" w:hRule="atLeast"/>
        </w:trPr>
        <w:tc>
          <w:tcPr>
            <w:gridSpan w:val="5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Issues with getting to making a new type of cookies</w:t>
            </w:r>
          </w:p>
        </w:tc>
      </w:tr>
      <w:tr>
        <w:trPr>
          <w:trHeight w:val="64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Issue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Cause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Likelihood (1-10)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Severity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(1-10)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RPN = LxS</w:t>
            </w:r>
          </w:p>
        </w:tc>
      </w:tr>
      <w:tr>
        <w:trPr>
          <w:trHeight w:val="58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Need to go to the store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ingredients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</w:tr>
      <w:tr>
        <w:trPr>
          <w:trHeight w:val="58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Burn the cookies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Cooked too long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trHeight w:val="58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Cookies don't taste good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Bad recipe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58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What are three mitigation ideas for any of the risks in making cookies?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(Not those listed in the presentation)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List 1 or more things that you still have questions about: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rPr>
        <w:b w:val="0"/>
        <w:i w:val="0"/>
      </w:rPr>
    </w:tblStylePr>
    <w:tblStylePr w:type="band1Vert">
      <w:rPr>
        <w:b w:val="0"/>
        <w:i w:val="0"/>
      </w:rPr>
    </w:tblStylePr>
    <w:tblStylePr w:type="band2Horz">
      <w:rPr>
        <w:b w:val="0"/>
        <w:i w:val="0"/>
      </w:rPr>
    </w:tblStylePr>
    <w:tblStylePr w:type="band2Vert">
      <w:rPr>
        <w:b w:val="0"/>
        <w:i w:val="0"/>
      </w:rPr>
    </w:tblStylePr>
    <w:tblStylePr w:type="firstCol">
      <w:rPr>
        <w:b w:val="0"/>
        <w:i w:val="0"/>
      </w:rPr>
    </w:tblStylePr>
    <w:tblStylePr w:type="firstRow">
      <w:rPr>
        <w:b w:val="0"/>
        <w:i w:val="0"/>
      </w:rPr>
    </w:tblStylePr>
    <w:tblStylePr w:type="lastCol">
      <w:rPr>
        <w:b w:val="0"/>
        <w:i w:val="0"/>
      </w:rPr>
    </w:tblStylePr>
    <w:tblStylePr w:type="lastRow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ElrBHObmcQN0gs6koodBI+PI0Q==">AMUW2mXn7sOfWxp1XsITxFw7zor56/cKgoqtW5EI5b9PxLJoXcICwRFxrCs4I7E+Eszp9OPJztsmQlL6NXW7dcor3B0DHjiLwoJclz5voUu2Enx9P+IiHbk=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