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Project Management Concepts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Worksheet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Name: __________________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Grade 9-12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this worksheet to follow along with the Project Management Concepts presentation.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 do you think a “Project” 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Which of the following is a project?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Buying Groceries</w:t>
        <w:tab/>
        <w:t xml:space="preserve">______________________________________</w:t>
        <w:br w:type="textWrapping"/>
        <w:t xml:space="preserve">Designing a new car</w:t>
        <w:tab/>
        <w:t xml:space="preserve">______________________________________</w:t>
        <w:br w:type="textWrapping"/>
        <w:t xml:space="preserve">Building a dam</w:t>
        <w:tab/>
        <w:t xml:space="preserve">______________________________________</w:t>
        <w:br w:type="textWrapping"/>
        <w:t xml:space="preserve">Going to class</w:t>
        <w:tab/>
        <w:tab/>
        <w:t xml:space="preserve">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 would be the scope of making a batch of cookies?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 three factors need to be balanced in a project?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Fill out the  three rows in the following Risk Prioritization matrix for making a dam.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7935.0" w:type="dxa"/>
        <w:jc w:val="center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2415"/>
        <w:gridCol w:w="1575"/>
        <w:gridCol w:w="1185"/>
        <w:gridCol w:w="1545"/>
        <w:gridCol w:w="1215"/>
        <w:tblGridChange w:id="0">
          <w:tblGrid>
            <w:gridCol w:w="2415"/>
            <w:gridCol w:w="1575"/>
            <w:gridCol w:w="1185"/>
            <w:gridCol w:w="1545"/>
            <w:gridCol w:w="1215"/>
          </w:tblGrid>
        </w:tblGridChange>
      </w:tblGrid>
      <w:tr>
        <w:trPr>
          <w:trHeight w:val="580" w:hRule="atLeast"/>
        </w:trPr>
        <w:tc>
          <w:tcPr>
            <w:gridSpan w:val="5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Issues with getting to making a new da</w:t>
            </w:r>
          </w:p>
        </w:tc>
      </w:tr>
      <w:tr>
        <w:trPr>
          <w:trHeight w:val="64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Issue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Cause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Likelihood (1-10)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Severity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(1-10)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RPN = LxS</w:t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What are three mitigation ideas for the risks you filled out above?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List 1 or more things that you still have questions about: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/kjAu3UN8QYwyUHv1Y2Zf2i3hA==">AMUW2mWMWBzQf1qlc6L3cWdFekEj2o1bX7hxOnIAWyEWj+pb4jJ/8f92BP7gmizS95NaeVqtKCyPU4DyJMBQns64ez1HjZ5mDLOMHl9WqUEm7ARzi1rT9SM=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