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94" w:rsidRDefault="00620394" w:rsidP="00620394">
      <w:pPr>
        <w:jc w:val="center"/>
        <w:rPr>
          <w:sz w:val="40"/>
          <w:szCs w:val="40"/>
        </w:rPr>
      </w:pPr>
      <w:bookmarkStart w:id="0" w:name="_GoBack"/>
      <w:bookmarkEnd w:id="0"/>
      <w:r>
        <w:rPr>
          <w:sz w:val="40"/>
          <w:szCs w:val="40"/>
        </w:rPr>
        <w:t>______________________________________________</w:t>
      </w:r>
    </w:p>
    <w:p w:rsidR="00620394" w:rsidRDefault="00620394" w:rsidP="00620394">
      <w:pPr>
        <w:jc w:val="center"/>
        <w:rPr>
          <w:sz w:val="40"/>
          <w:szCs w:val="40"/>
        </w:rPr>
      </w:pPr>
    </w:p>
    <w:p w:rsidR="00620394" w:rsidRPr="00413AEB" w:rsidRDefault="00620394" w:rsidP="00620394">
      <w:pPr>
        <w:jc w:val="center"/>
        <w:rPr>
          <w:sz w:val="40"/>
          <w:szCs w:val="40"/>
        </w:rPr>
      </w:pPr>
      <w:r w:rsidRPr="00413AEB">
        <w:rPr>
          <w:sz w:val="40"/>
          <w:szCs w:val="40"/>
        </w:rPr>
        <w:t>ROCHESTER INSTITUTE OF TECHNOLOGY</w:t>
      </w: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Pr="00413AEB" w:rsidRDefault="00620394" w:rsidP="00620394">
      <w:pPr>
        <w:jc w:val="center"/>
        <w:rPr>
          <w:sz w:val="40"/>
          <w:szCs w:val="40"/>
        </w:rPr>
      </w:pPr>
    </w:p>
    <w:p w:rsidR="00620394" w:rsidRPr="00413AEB" w:rsidRDefault="00620394" w:rsidP="00620394">
      <w:pPr>
        <w:jc w:val="center"/>
        <w:rPr>
          <w:b/>
          <w:sz w:val="48"/>
          <w:szCs w:val="48"/>
        </w:rPr>
      </w:pPr>
      <w:r w:rsidRPr="00413AEB">
        <w:rPr>
          <w:b/>
          <w:sz w:val="48"/>
          <w:szCs w:val="48"/>
        </w:rPr>
        <w:t>EXPORT COMPLIANCE PROGRAM</w:t>
      </w:r>
    </w:p>
    <w:p w:rsidR="00620394" w:rsidRPr="00413AEB"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p>
    <w:p w:rsidR="00620394" w:rsidRDefault="00620394" w:rsidP="00620394">
      <w:pPr>
        <w:jc w:val="center"/>
        <w:rPr>
          <w:sz w:val="40"/>
          <w:szCs w:val="40"/>
        </w:rPr>
      </w:pPr>
      <w:r>
        <w:rPr>
          <w:sz w:val="40"/>
          <w:szCs w:val="40"/>
        </w:rPr>
        <w:t>______________________________________________</w:t>
      </w:r>
    </w:p>
    <w:p w:rsidR="00620394" w:rsidRDefault="00620394" w:rsidP="00620394">
      <w:pPr>
        <w:jc w:val="center"/>
        <w:rPr>
          <w:sz w:val="40"/>
          <w:szCs w:val="40"/>
        </w:rPr>
      </w:pPr>
      <w:r>
        <w:rPr>
          <w:sz w:val="40"/>
          <w:szCs w:val="40"/>
        </w:rPr>
        <w:br w:type="page"/>
      </w:r>
      <w:r>
        <w:rPr>
          <w:sz w:val="40"/>
          <w:szCs w:val="40"/>
        </w:rPr>
        <w:lastRenderedPageBreak/>
        <w:t>Message of the Provost</w:t>
      </w:r>
    </w:p>
    <w:p w:rsidR="00620394" w:rsidRDefault="00620394" w:rsidP="00620394">
      <w:pPr>
        <w:rPr>
          <w:sz w:val="40"/>
          <w:szCs w:val="40"/>
        </w:rPr>
      </w:pPr>
    </w:p>
    <w:p w:rsidR="00620394" w:rsidRDefault="00620394" w:rsidP="00620394">
      <w:pPr>
        <w:ind w:firstLine="720"/>
      </w:pPr>
      <w:r>
        <w:t>Rochester Institute of Technology is committed to full compliance with the laws and regulations of the United States, including those controlling the export of technologies, services and products.  As a center of higher education, many of RIT's activities involve research on cutting-edge technologies.  While most of the teaching and research activities at RIT are exempt from control as fundamental research, certain sponsored research may involve controlled technologies and trigger the application of U.S. export controls, thereby limiting the participation of foreign students and researchers in such projects.</w:t>
      </w:r>
    </w:p>
    <w:p w:rsidR="00620394" w:rsidRDefault="00620394" w:rsidP="00620394">
      <w:pPr>
        <w:ind w:firstLine="720"/>
      </w:pPr>
    </w:p>
    <w:p w:rsidR="00620394" w:rsidRDefault="00620394" w:rsidP="00620394">
      <w:pPr>
        <w:ind w:firstLine="720"/>
      </w:pPr>
      <w:r>
        <w:t>RIT is conscious of the fact that it is of utmost importance to the university, its students and faculty to be able to provide education and research for the public good.  The success of everyone from undergraduate students through senior faculty is measured by publication.  On the other hand, the export regulators have placed the responsibility on the university to understand and comply with export controls.  Although many of RIT's activities involve U.S. Government agencies, sponsorship of RIT's activities by such agencies does not supersede or remove RIT's responsibility to comply with U.S. export laws.  Unauthorized exports can have a serious impact on U.S. national security and can result in the imposition of administrative, civil and criminal penalties against RIT and its employees.</w:t>
      </w:r>
    </w:p>
    <w:p w:rsidR="00620394" w:rsidRDefault="00620394" w:rsidP="00620394">
      <w:pPr>
        <w:ind w:firstLine="720"/>
      </w:pPr>
    </w:p>
    <w:p w:rsidR="00620394" w:rsidRDefault="00620394" w:rsidP="00620394">
      <w:pPr>
        <w:ind w:firstLine="720"/>
      </w:pPr>
      <w:r>
        <w:t xml:space="preserve">For these reasons, it is the responsibility of every RIT employee to ensure that RIT's activities are in compliance with the laws of the United States.  This requires that each employee fully understand and follow these laws.  To assist in this understanding and compliance, RIT has developed an Export Compliance Program.  Compliance requires each employee to continually scrutinize his or her activities to ensure that all teaching and research are conducted pursuant to the appropriate regulatory requirements.  Any questions concerning this Export Compliance Program should be directed to the </w:t>
      </w:r>
      <w:r w:rsidR="00724232">
        <w:t xml:space="preserve"> Office of </w:t>
      </w:r>
      <w:r w:rsidR="00E02BA1" w:rsidRPr="00E02BA1">
        <w:t>Compliance &amp; Ethics</w:t>
      </w:r>
      <w:r>
        <w:t>.</w:t>
      </w:r>
    </w:p>
    <w:p w:rsidR="00620394" w:rsidRDefault="00620394" w:rsidP="00620394"/>
    <w:p w:rsidR="00620394" w:rsidRDefault="00620394" w:rsidP="00620394"/>
    <w:p w:rsidR="00620394" w:rsidRDefault="00620394" w:rsidP="00620394">
      <w:r>
        <w:t>Jeremy Haefner</w:t>
      </w:r>
    </w:p>
    <w:p w:rsidR="00620394" w:rsidRPr="00596ED1" w:rsidRDefault="00620394" w:rsidP="00620394">
      <w:pPr>
        <w:rPr>
          <w:i/>
        </w:rPr>
      </w:pPr>
      <w:r w:rsidRPr="00596ED1">
        <w:rPr>
          <w:i/>
        </w:rPr>
        <w:t>Provost and Vice President for Academic Affairs</w:t>
      </w:r>
    </w:p>
    <w:p w:rsidR="00620394" w:rsidRDefault="00620394" w:rsidP="00620394">
      <w:pPr>
        <w:ind w:firstLine="720"/>
      </w:pPr>
    </w:p>
    <w:p w:rsidR="00620394" w:rsidRDefault="00620394" w:rsidP="00620394">
      <w:pPr>
        <w:ind w:firstLine="720"/>
      </w:pPr>
    </w:p>
    <w:p w:rsidR="00620394" w:rsidRDefault="00620394" w:rsidP="00620394">
      <w:pPr>
        <w:ind w:firstLine="720"/>
      </w:pPr>
    </w:p>
    <w:p w:rsidR="00620394" w:rsidRDefault="00620394" w:rsidP="00620394">
      <w:pPr>
        <w:ind w:firstLine="720"/>
        <w:jc w:val="center"/>
        <w:rPr>
          <w:sz w:val="40"/>
          <w:szCs w:val="40"/>
        </w:rPr>
      </w:pPr>
      <w:r>
        <w:rPr>
          <w:sz w:val="40"/>
          <w:szCs w:val="40"/>
        </w:rPr>
        <w:br w:type="page"/>
      </w:r>
      <w:r>
        <w:rPr>
          <w:sz w:val="40"/>
          <w:szCs w:val="40"/>
        </w:rPr>
        <w:lastRenderedPageBreak/>
        <w:t>List of Abbreviations</w:t>
      </w:r>
    </w:p>
    <w:p w:rsidR="00620394" w:rsidRDefault="00620394" w:rsidP="00620394">
      <w:pPr>
        <w:ind w:firstLine="720"/>
        <w:jc w:val="center"/>
        <w:rPr>
          <w:sz w:val="40"/>
          <w:szCs w:val="40"/>
        </w:rPr>
      </w:pPr>
    </w:p>
    <w:p w:rsidR="00620394" w:rsidRDefault="00620394" w:rsidP="00620394"/>
    <w:p w:rsidR="00620394" w:rsidRDefault="00620394" w:rsidP="00620394">
      <w:pPr>
        <w:spacing w:line="360" w:lineRule="auto"/>
        <w:rPr>
          <w:lang w:val="en-GB"/>
        </w:rPr>
      </w:pPr>
      <w:r>
        <w:rPr>
          <w:lang w:val="en-GB"/>
        </w:rPr>
        <w:t>BIS</w:t>
      </w:r>
      <w:r>
        <w:rPr>
          <w:lang w:val="en-GB"/>
        </w:rPr>
        <w:tab/>
      </w:r>
      <w:r>
        <w:rPr>
          <w:lang w:val="en-GB"/>
        </w:rPr>
        <w:tab/>
        <w:t>Department of Commerce Bureau of Industry and Security</w:t>
      </w:r>
    </w:p>
    <w:p w:rsidR="00620394" w:rsidRDefault="00620394" w:rsidP="00620394">
      <w:pPr>
        <w:spacing w:line="360" w:lineRule="auto"/>
        <w:rPr>
          <w:lang w:val="en-GB"/>
        </w:rPr>
      </w:pPr>
      <w:r>
        <w:rPr>
          <w:lang w:val="en-GB"/>
        </w:rPr>
        <w:t>CCL</w:t>
      </w:r>
      <w:r>
        <w:rPr>
          <w:lang w:val="en-GB"/>
        </w:rPr>
        <w:tab/>
      </w:r>
      <w:r>
        <w:rPr>
          <w:lang w:val="en-GB"/>
        </w:rPr>
        <w:tab/>
        <w:t>Commerce Control List</w:t>
      </w:r>
    </w:p>
    <w:p w:rsidR="00620394" w:rsidRDefault="00620394" w:rsidP="00620394">
      <w:pPr>
        <w:spacing w:line="360" w:lineRule="auto"/>
        <w:rPr>
          <w:lang w:val="en-GB"/>
        </w:rPr>
      </w:pPr>
      <w:r>
        <w:rPr>
          <w:lang w:val="en-GB"/>
        </w:rPr>
        <w:t>CJ</w:t>
      </w:r>
      <w:r>
        <w:rPr>
          <w:lang w:val="en-GB"/>
        </w:rPr>
        <w:tab/>
      </w:r>
      <w:r>
        <w:rPr>
          <w:lang w:val="en-GB"/>
        </w:rPr>
        <w:tab/>
        <w:t>Commodity Jurisdiction</w:t>
      </w:r>
    </w:p>
    <w:p w:rsidR="00620394" w:rsidRDefault="00620394" w:rsidP="00620394">
      <w:pPr>
        <w:spacing w:line="360" w:lineRule="auto"/>
        <w:rPr>
          <w:lang w:val="en-GB"/>
        </w:rPr>
      </w:pPr>
      <w:r>
        <w:rPr>
          <w:lang w:val="en-GB"/>
        </w:rPr>
        <w:t>DDTC</w:t>
      </w:r>
      <w:r>
        <w:rPr>
          <w:lang w:val="en-GB"/>
        </w:rPr>
        <w:tab/>
      </w:r>
      <w:r>
        <w:rPr>
          <w:lang w:val="en-GB"/>
        </w:rPr>
        <w:tab/>
        <w:t xml:space="preserve">Department of State Directorate of </w:t>
      </w:r>
      <w:r w:rsidRPr="00426A34">
        <w:t>Defense</w:t>
      </w:r>
      <w:r>
        <w:rPr>
          <w:lang w:val="en-GB"/>
        </w:rPr>
        <w:t xml:space="preserve"> Trade Controls</w:t>
      </w:r>
    </w:p>
    <w:p w:rsidR="00620394" w:rsidRDefault="00620394" w:rsidP="00620394">
      <w:pPr>
        <w:spacing w:line="360" w:lineRule="auto"/>
      </w:pPr>
      <w:r>
        <w:t>DoD</w:t>
      </w:r>
      <w:r>
        <w:tab/>
      </w:r>
      <w:r>
        <w:tab/>
        <w:t>Department of Defense</w:t>
      </w:r>
    </w:p>
    <w:p w:rsidR="00620394" w:rsidRDefault="00620394" w:rsidP="00620394">
      <w:pPr>
        <w:spacing w:line="360" w:lineRule="auto"/>
        <w:rPr>
          <w:lang w:val="en-GB"/>
        </w:rPr>
      </w:pPr>
      <w:r>
        <w:rPr>
          <w:lang w:val="en-GB"/>
        </w:rPr>
        <w:t>EAR</w:t>
      </w:r>
      <w:r>
        <w:rPr>
          <w:lang w:val="en-GB"/>
        </w:rPr>
        <w:tab/>
      </w:r>
      <w:r>
        <w:rPr>
          <w:lang w:val="en-GB"/>
        </w:rPr>
        <w:tab/>
      </w:r>
      <w:r w:rsidRPr="00932643">
        <w:rPr>
          <w:lang w:val="en-GB"/>
        </w:rPr>
        <w:t xml:space="preserve">Export </w:t>
      </w:r>
      <w:r>
        <w:rPr>
          <w:lang w:val="en-GB"/>
        </w:rPr>
        <w:t>Administration Regulations</w:t>
      </w:r>
    </w:p>
    <w:p w:rsidR="00620394" w:rsidRDefault="00620394" w:rsidP="00620394">
      <w:pPr>
        <w:spacing w:line="360" w:lineRule="auto"/>
        <w:rPr>
          <w:lang w:val="en-GB"/>
        </w:rPr>
      </w:pPr>
      <w:r>
        <w:rPr>
          <w:lang w:val="en-GB"/>
        </w:rPr>
        <w:t>ECCN</w:t>
      </w:r>
      <w:r>
        <w:rPr>
          <w:lang w:val="en-GB"/>
        </w:rPr>
        <w:tab/>
      </w:r>
      <w:r>
        <w:rPr>
          <w:lang w:val="en-GB"/>
        </w:rPr>
        <w:tab/>
        <w:t>Export Control Classification Number</w:t>
      </w:r>
    </w:p>
    <w:p w:rsidR="00620394" w:rsidRDefault="00620394" w:rsidP="00620394">
      <w:pPr>
        <w:spacing w:line="360" w:lineRule="auto"/>
        <w:rPr>
          <w:lang w:val="en-GB"/>
        </w:rPr>
      </w:pPr>
      <w:r>
        <w:rPr>
          <w:lang w:val="en-GB"/>
        </w:rPr>
        <w:t>ITAR</w:t>
      </w:r>
      <w:r>
        <w:rPr>
          <w:lang w:val="en-GB"/>
        </w:rPr>
        <w:tab/>
      </w:r>
      <w:r>
        <w:rPr>
          <w:lang w:val="en-GB"/>
        </w:rPr>
        <w:tab/>
        <w:t>International Traffic in Arms Regulations</w:t>
      </w:r>
    </w:p>
    <w:p w:rsidR="00620394" w:rsidRDefault="00620394" w:rsidP="00620394">
      <w:pPr>
        <w:spacing w:line="360" w:lineRule="auto"/>
        <w:rPr>
          <w:lang w:val="en-GB"/>
        </w:rPr>
      </w:pPr>
      <w:r>
        <w:rPr>
          <w:lang w:val="en-GB"/>
        </w:rPr>
        <w:t>OFAC</w:t>
      </w:r>
      <w:r>
        <w:rPr>
          <w:lang w:val="en-GB"/>
        </w:rPr>
        <w:tab/>
      </w:r>
      <w:r>
        <w:rPr>
          <w:lang w:val="en-GB"/>
        </w:rPr>
        <w:tab/>
        <w:t>Department of the Treasury Office of Foreign Assets Control</w:t>
      </w:r>
    </w:p>
    <w:p w:rsidR="00620394" w:rsidRDefault="00620394" w:rsidP="00620394">
      <w:pPr>
        <w:spacing w:line="360" w:lineRule="auto"/>
        <w:rPr>
          <w:lang w:val="en-GB"/>
        </w:rPr>
      </w:pPr>
      <w:r>
        <w:rPr>
          <w:lang w:val="en-GB"/>
        </w:rPr>
        <w:t>PI</w:t>
      </w:r>
      <w:r>
        <w:rPr>
          <w:lang w:val="en-GB"/>
        </w:rPr>
        <w:tab/>
      </w:r>
      <w:r>
        <w:rPr>
          <w:lang w:val="en-GB"/>
        </w:rPr>
        <w:tab/>
        <w:t>Principal Investigator</w:t>
      </w:r>
    </w:p>
    <w:p w:rsidR="00620394" w:rsidRDefault="00620394" w:rsidP="00620394">
      <w:pPr>
        <w:spacing w:line="360" w:lineRule="auto"/>
        <w:rPr>
          <w:lang w:val="en-GB"/>
        </w:rPr>
      </w:pPr>
      <w:r>
        <w:rPr>
          <w:lang w:val="en-GB"/>
        </w:rPr>
        <w:t>SDN List</w:t>
      </w:r>
      <w:r>
        <w:rPr>
          <w:lang w:val="en-GB"/>
        </w:rPr>
        <w:tab/>
        <w:t>Specially Designated Nationals and Blocked Persons List</w:t>
      </w:r>
    </w:p>
    <w:p w:rsidR="00620394" w:rsidRDefault="00620394" w:rsidP="00620394">
      <w:pPr>
        <w:spacing w:line="360" w:lineRule="auto"/>
        <w:rPr>
          <w:lang w:val="en-GB"/>
        </w:rPr>
      </w:pPr>
      <w:r>
        <w:rPr>
          <w:lang w:val="en-GB"/>
        </w:rPr>
        <w:t>SRS</w:t>
      </w:r>
      <w:r>
        <w:rPr>
          <w:lang w:val="en-GB"/>
        </w:rPr>
        <w:tab/>
      </w:r>
      <w:r>
        <w:rPr>
          <w:lang w:val="en-GB"/>
        </w:rPr>
        <w:tab/>
        <w:t>Sponsored Research Services</w:t>
      </w:r>
    </w:p>
    <w:p w:rsidR="00620394" w:rsidRDefault="00620394" w:rsidP="00620394">
      <w:pPr>
        <w:spacing w:line="360" w:lineRule="auto"/>
        <w:rPr>
          <w:lang w:val="en-GB"/>
        </w:rPr>
      </w:pPr>
      <w:r>
        <w:rPr>
          <w:lang w:val="en-GB"/>
        </w:rPr>
        <w:t>TAA</w:t>
      </w:r>
      <w:r>
        <w:rPr>
          <w:lang w:val="en-GB"/>
        </w:rPr>
        <w:tab/>
      </w:r>
      <w:r>
        <w:rPr>
          <w:lang w:val="en-GB"/>
        </w:rPr>
        <w:tab/>
        <w:t>Technical Assistance Agreement</w:t>
      </w:r>
    </w:p>
    <w:p w:rsidR="00620394" w:rsidRDefault="00620394" w:rsidP="00620394">
      <w:pPr>
        <w:spacing w:line="360" w:lineRule="auto"/>
        <w:rPr>
          <w:lang w:val="en-GB"/>
        </w:rPr>
      </w:pPr>
      <w:r>
        <w:rPr>
          <w:lang w:val="en-GB"/>
        </w:rPr>
        <w:t>TCP</w:t>
      </w:r>
      <w:r>
        <w:rPr>
          <w:lang w:val="en-GB"/>
        </w:rPr>
        <w:tab/>
      </w:r>
      <w:r>
        <w:rPr>
          <w:lang w:val="en-GB"/>
        </w:rPr>
        <w:tab/>
        <w:t>Technology Control Plan</w:t>
      </w:r>
    </w:p>
    <w:p w:rsidR="00620394" w:rsidRDefault="00620394" w:rsidP="00620394">
      <w:pPr>
        <w:spacing w:line="360" w:lineRule="auto"/>
        <w:rPr>
          <w:lang w:val="en-GB"/>
        </w:rPr>
      </w:pPr>
      <w:r>
        <w:rPr>
          <w:lang w:val="en-GB"/>
        </w:rPr>
        <w:t>USML</w:t>
      </w:r>
      <w:r>
        <w:rPr>
          <w:lang w:val="en-GB"/>
        </w:rPr>
        <w:tab/>
      </w:r>
      <w:r>
        <w:rPr>
          <w:lang w:val="en-GB"/>
        </w:rPr>
        <w:tab/>
      </w:r>
      <w:r w:rsidRPr="00932643">
        <w:rPr>
          <w:lang w:val="en-GB"/>
        </w:rPr>
        <w:t>Uni</w:t>
      </w:r>
      <w:r>
        <w:rPr>
          <w:lang w:val="en-GB"/>
        </w:rPr>
        <w:t>ted States Munitions List</w:t>
      </w:r>
    </w:p>
    <w:p w:rsidR="00620394" w:rsidRDefault="00620394" w:rsidP="00620394">
      <w:pPr>
        <w:jc w:val="center"/>
        <w:rPr>
          <w:sz w:val="40"/>
          <w:szCs w:val="40"/>
        </w:rPr>
        <w:sectPr w:rsidR="00620394" w:rsidSect="00465DFE">
          <w:footerReference w:type="default" r:id="rId7"/>
          <w:pgSz w:w="12240" w:h="15840" w:code="1"/>
          <w:pgMar w:top="1440" w:right="1440" w:bottom="1440" w:left="1440" w:header="720" w:footer="720" w:gutter="0"/>
          <w:cols w:space="720"/>
          <w:docGrid w:linePitch="360"/>
        </w:sectPr>
      </w:pPr>
    </w:p>
    <w:p w:rsidR="00620394" w:rsidRDefault="00620394" w:rsidP="00620394">
      <w:pPr>
        <w:jc w:val="center"/>
        <w:rPr>
          <w:sz w:val="40"/>
          <w:szCs w:val="40"/>
        </w:rPr>
      </w:pPr>
      <w:r>
        <w:rPr>
          <w:sz w:val="40"/>
          <w:szCs w:val="40"/>
        </w:rPr>
        <w:lastRenderedPageBreak/>
        <w:t>Table of Contents</w:t>
      </w:r>
    </w:p>
    <w:p w:rsidR="007C1EA9" w:rsidRDefault="00C71038">
      <w:pPr>
        <w:pStyle w:val="TOC1"/>
        <w:tabs>
          <w:tab w:val="left" w:pos="8293"/>
        </w:tabs>
        <w:rPr>
          <w:rFonts w:ascii="Calibri" w:hAnsi="Calibri"/>
          <w:caps w:val="0"/>
          <w:sz w:val="22"/>
          <w:szCs w:val="22"/>
        </w:rPr>
      </w:pPr>
      <w:r>
        <w:fldChar w:fldCharType="begin"/>
      </w:r>
      <w:r w:rsidR="00620394">
        <w:instrText xml:space="preserve"> TOC \o "2-4" \h \z \t "Heading 1,1,hkTitleC,1" </w:instrText>
      </w:r>
      <w:r>
        <w:fldChar w:fldCharType="separate"/>
      </w:r>
    </w:p>
    <w:p w:rsidR="007C1EA9" w:rsidRDefault="00C75C74">
      <w:pPr>
        <w:pStyle w:val="TOC1"/>
        <w:rPr>
          <w:rFonts w:ascii="Calibri" w:hAnsi="Calibri"/>
          <w:caps w:val="0"/>
          <w:sz w:val="22"/>
          <w:szCs w:val="22"/>
        </w:rPr>
      </w:pPr>
      <w:hyperlink w:anchor="_Toc315364217" w:history="1">
        <w:r w:rsidR="007C1EA9" w:rsidRPr="00840B90">
          <w:rPr>
            <w:rStyle w:val="Hyperlink"/>
          </w:rPr>
          <w:t>OVERVIEW OF EXPORT CONTROLS</w:t>
        </w:r>
        <w:r w:rsidR="007C1EA9">
          <w:rPr>
            <w:webHidden/>
          </w:rPr>
          <w:tab/>
        </w:r>
        <w:r w:rsidR="00C71038">
          <w:rPr>
            <w:webHidden/>
          </w:rPr>
          <w:fldChar w:fldCharType="begin"/>
        </w:r>
        <w:r w:rsidR="007C1EA9">
          <w:rPr>
            <w:webHidden/>
          </w:rPr>
          <w:instrText xml:space="preserve"> PAGEREF _Toc315364217 \h </w:instrText>
        </w:r>
        <w:r w:rsidR="00C71038">
          <w:rPr>
            <w:webHidden/>
          </w:rPr>
        </w:r>
        <w:r w:rsidR="00C71038">
          <w:rPr>
            <w:webHidden/>
          </w:rPr>
          <w:fldChar w:fldCharType="separate"/>
        </w:r>
        <w:r w:rsidR="00266C90">
          <w:rPr>
            <w:webHidden/>
          </w:rPr>
          <w:t>1</w:t>
        </w:r>
        <w:r w:rsidR="00C71038">
          <w:rPr>
            <w:webHidden/>
          </w:rPr>
          <w:fldChar w:fldCharType="end"/>
        </w:r>
      </w:hyperlink>
    </w:p>
    <w:p w:rsidR="007C1EA9" w:rsidRDefault="00C75C74">
      <w:pPr>
        <w:pStyle w:val="TOC1"/>
        <w:rPr>
          <w:rFonts w:ascii="Calibri" w:hAnsi="Calibri"/>
          <w:caps w:val="0"/>
          <w:sz w:val="22"/>
          <w:szCs w:val="22"/>
        </w:rPr>
      </w:pPr>
      <w:hyperlink w:anchor="_Toc315364218" w:history="1">
        <w:r w:rsidR="007C1EA9" w:rsidRPr="00840B90">
          <w:rPr>
            <w:rStyle w:val="Hyperlink"/>
          </w:rPr>
          <w:t>I.</w:t>
        </w:r>
        <w:r w:rsidR="007C1EA9">
          <w:rPr>
            <w:rFonts w:ascii="Calibri" w:hAnsi="Calibri"/>
            <w:caps w:val="0"/>
            <w:sz w:val="22"/>
            <w:szCs w:val="22"/>
          </w:rPr>
          <w:tab/>
        </w:r>
        <w:r w:rsidR="007C1EA9" w:rsidRPr="00840B90">
          <w:rPr>
            <w:rStyle w:val="Hyperlink"/>
          </w:rPr>
          <w:t>Introduction</w:t>
        </w:r>
        <w:r w:rsidR="007C1EA9">
          <w:rPr>
            <w:webHidden/>
          </w:rPr>
          <w:tab/>
        </w:r>
        <w:r w:rsidR="00C71038">
          <w:rPr>
            <w:webHidden/>
          </w:rPr>
          <w:fldChar w:fldCharType="begin"/>
        </w:r>
        <w:r w:rsidR="007C1EA9">
          <w:rPr>
            <w:webHidden/>
          </w:rPr>
          <w:instrText xml:space="preserve"> PAGEREF _Toc315364218 \h </w:instrText>
        </w:r>
        <w:r w:rsidR="00C71038">
          <w:rPr>
            <w:webHidden/>
          </w:rPr>
        </w:r>
        <w:r w:rsidR="00C71038">
          <w:rPr>
            <w:webHidden/>
          </w:rPr>
          <w:fldChar w:fldCharType="separate"/>
        </w:r>
        <w:r w:rsidR="00266C90">
          <w:rPr>
            <w:webHidden/>
          </w:rPr>
          <w:t>1</w:t>
        </w:r>
        <w:r w:rsidR="00C71038">
          <w:rPr>
            <w:webHidden/>
          </w:rPr>
          <w:fldChar w:fldCharType="end"/>
        </w:r>
      </w:hyperlink>
    </w:p>
    <w:p w:rsidR="007C1EA9" w:rsidRDefault="00C75C74">
      <w:pPr>
        <w:pStyle w:val="TOC1"/>
        <w:rPr>
          <w:rFonts w:ascii="Calibri" w:hAnsi="Calibri"/>
          <w:caps w:val="0"/>
          <w:sz w:val="22"/>
          <w:szCs w:val="22"/>
        </w:rPr>
      </w:pPr>
      <w:hyperlink w:anchor="_Toc315364219" w:history="1">
        <w:r w:rsidR="007C1EA9" w:rsidRPr="00840B90">
          <w:rPr>
            <w:rStyle w:val="Hyperlink"/>
          </w:rPr>
          <w:t>II.</w:t>
        </w:r>
        <w:r w:rsidR="007C1EA9">
          <w:rPr>
            <w:rFonts w:ascii="Calibri" w:hAnsi="Calibri"/>
            <w:caps w:val="0"/>
            <w:sz w:val="22"/>
            <w:szCs w:val="22"/>
          </w:rPr>
          <w:tab/>
        </w:r>
        <w:r w:rsidR="007C1EA9" w:rsidRPr="00840B90">
          <w:rPr>
            <w:rStyle w:val="Hyperlink"/>
          </w:rPr>
          <w:t>Export Controls and University Research</w:t>
        </w:r>
        <w:r w:rsidR="007C1EA9">
          <w:rPr>
            <w:webHidden/>
          </w:rPr>
          <w:tab/>
        </w:r>
        <w:r w:rsidR="00C71038">
          <w:rPr>
            <w:webHidden/>
          </w:rPr>
          <w:fldChar w:fldCharType="begin"/>
        </w:r>
        <w:r w:rsidR="007C1EA9">
          <w:rPr>
            <w:webHidden/>
          </w:rPr>
          <w:instrText xml:space="preserve"> PAGEREF _Toc315364219 \h </w:instrText>
        </w:r>
        <w:r w:rsidR="00C71038">
          <w:rPr>
            <w:webHidden/>
          </w:rPr>
        </w:r>
        <w:r w:rsidR="00C71038">
          <w:rPr>
            <w:webHidden/>
          </w:rPr>
          <w:fldChar w:fldCharType="separate"/>
        </w:r>
        <w:r w:rsidR="00266C90">
          <w:rPr>
            <w:webHidden/>
          </w:rPr>
          <w:t>1</w:t>
        </w:r>
        <w:r w:rsidR="00C71038">
          <w:rPr>
            <w:webHidden/>
          </w:rPr>
          <w:fldChar w:fldCharType="end"/>
        </w:r>
      </w:hyperlink>
    </w:p>
    <w:p w:rsidR="007C1EA9" w:rsidRDefault="00C75C74">
      <w:pPr>
        <w:pStyle w:val="TOC1"/>
        <w:rPr>
          <w:rFonts w:ascii="Calibri" w:hAnsi="Calibri"/>
          <w:caps w:val="0"/>
          <w:sz w:val="22"/>
          <w:szCs w:val="22"/>
        </w:rPr>
      </w:pPr>
      <w:hyperlink w:anchor="_Toc315364220" w:history="1">
        <w:r w:rsidR="007C1EA9" w:rsidRPr="00840B90">
          <w:rPr>
            <w:rStyle w:val="Hyperlink"/>
          </w:rPr>
          <w:t>III.</w:t>
        </w:r>
        <w:r w:rsidR="007C1EA9">
          <w:rPr>
            <w:rFonts w:ascii="Calibri" w:hAnsi="Calibri"/>
            <w:caps w:val="0"/>
            <w:sz w:val="22"/>
            <w:szCs w:val="22"/>
          </w:rPr>
          <w:tab/>
        </w:r>
        <w:r w:rsidR="007C1EA9" w:rsidRPr="00840B90">
          <w:rPr>
            <w:rStyle w:val="Hyperlink"/>
          </w:rPr>
          <w:t>Export of Defense Articles and Services – International Traffic in Arms Regulations</w:t>
        </w:r>
        <w:r w:rsidR="007C1EA9">
          <w:rPr>
            <w:webHidden/>
          </w:rPr>
          <w:tab/>
        </w:r>
        <w:r w:rsidR="00C71038">
          <w:rPr>
            <w:webHidden/>
          </w:rPr>
          <w:fldChar w:fldCharType="begin"/>
        </w:r>
        <w:r w:rsidR="007C1EA9">
          <w:rPr>
            <w:webHidden/>
          </w:rPr>
          <w:instrText xml:space="preserve"> PAGEREF _Toc315364220 \h </w:instrText>
        </w:r>
        <w:r w:rsidR="00C71038">
          <w:rPr>
            <w:webHidden/>
          </w:rPr>
        </w:r>
        <w:r w:rsidR="00C71038">
          <w:rPr>
            <w:webHidden/>
          </w:rPr>
          <w:fldChar w:fldCharType="separate"/>
        </w:r>
        <w:r w:rsidR="00266C90">
          <w:rPr>
            <w:webHidden/>
          </w:rPr>
          <w:t>2</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21" w:history="1">
        <w:r w:rsidR="007C1EA9" w:rsidRPr="00840B90">
          <w:rPr>
            <w:rStyle w:val="Hyperlink"/>
            <w:lang w:val="en-GB"/>
          </w:rPr>
          <w:t>A.</w:t>
        </w:r>
        <w:r w:rsidR="007C1EA9">
          <w:rPr>
            <w:rFonts w:ascii="Calibri" w:hAnsi="Calibri"/>
            <w:smallCaps w:val="0"/>
            <w:sz w:val="22"/>
            <w:szCs w:val="22"/>
          </w:rPr>
          <w:tab/>
        </w:r>
        <w:r w:rsidR="007C1EA9" w:rsidRPr="00840B90">
          <w:rPr>
            <w:rStyle w:val="Hyperlink"/>
            <w:lang w:val="en-GB"/>
          </w:rPr>
          <w:t>Items Controlled Under the ITAR</w:t>
        </w:r>
        <w:r w:rsidR="007C1EA9">
          <w:rPr>
            <w:webHidden/>
          </w:rPr>
          <w:tab/>
        </w:r>
        <w:r w:rsidR="00C71038">
          <w:rPr>
            <w:webHidden/>
          </w:rPr>
          <w:fldChar w:fldCharType="begin"/>
        </w:r>
        <w:r w:rsidR="007C1EA9">
          <w:rPr>
            <w:webHidden/>
          </w:rPr>
          <w:instrText xml:space="preserve"> PAGEREF _Toc315364221 \h </w:instrText>
        </w:r>
        <w:r w:rsidR="00C71038">
          <w:rPr>
            <w:webHidden/>
          </w:rPr>
        </w:r>
        <w:r w:rsidR="00C71038">
          <w:rPr>
            <w:webHidden/>
          </w:rPr>
          <w:fldChar w:fldCharType="separate"/>
        </w:r>
        <w:r w:rsidR="00266C90">
          <w:rPr>
            <w:webHidden/>
          </w:rPr>
          <w:t>2</w:t>
        </w:r>
        <w:r w:rsidR="00C71038">
          <w:rPr>
            <w:webHidden/>
          </w:rPr>
          <w:fldChar w:fldCharType="end"/>
        </w:r>
      </w:hyperlink>
    </w:p>
    <w:p w:rsidR="007C1EA9" w:rsidRDefault="00C75C74">
      <w:pPr>
        <w:pStyle w:val="TOC3"/>
        <w:rPr>
          <w:rFonts w:ascii="Calibri" w:hAnsi="Calibri"/>
          <w:sz w:val="22"/>
          <w:szCs w:val="22"/>
        </w:rPr>
      </w:pPr>
      <w:hyperlink w:anchor="_Toc315364222" w:history="1">
        <w:r w:rsidR="007C1EA9" w:rsidRPr="00840B90">
          <w:rPr>
            <w:rStyle w:val="Hyperlink"/>
            <w:lang w:val="en-GB"/>
          </w:rPr>
          <w:t>1.  Defense article</w:t>
        </w:r>
        <w:r w:rsidR="007C1EA9">
          <w:rPr>
            <w:webHidden/>
          </w:rPr>
          <w:tab/>
        </w:r>
        <w:r w:rsidR="00C71038">
          <w:rPr>
            <w:webHidden/>
          </w:rPr>
          <w:fldChar w:fldCharType="begin"/>
        </w:r>
        <w:r w:rsidR="007C1EA9">
          <w:rPr>
            <w:webHidden/>
          </w:rPr>
          <w:instrText xml:space="preserve"> PAGEREF _Toc315364222 \h </w:instrText>
        </w:r>
        <w:r w:rsidR="00C71038">
          <w:rPr>
            <w:webHidden/>
          </w:rPr>
        </w:r>
        <w:r w:rsidR="00C71038">
          <w:rPr>
            <w:webHidden/>
          </w:rPr>
          <w:fldChar w:fldCharType="separate"/>
        </w:r>
        <w:r w:rsidR="00266C90">
          <w:rPr>
            <w:webHidden/>
          </w:rPr>
          <w:t>2</w:t>
        </w:r>
        <w:r w:rsidR="00C71038">
          <w:rPr>
            <w:webHidden/>
          </w:rPr>
          <w:fldChar w:fldCharType="end"/>
        </w:r>
      </w:hyperlink>
    </w:p>
    <w:p w:rsidR="007C1EA9" w:rsidRDefault="00C75C74">
      <w:pPr>
        <w:pStyle w:val="TOC3"/>
        <w:rPr>
          <w:rFonts w:ascii="Calibri" w:hAnsi="Calibri"/>
          <w:sz w:val="22"/>
          <w:szCs w:val="22"/>
        </w:rPr>
      </w:pPr>
      <w:hyperlink w:anchor="_Toc315364223" w:history="1">
        <w:r w:rsidR="007C1EA9" w:rsidRPr="00840B90">
          <w:rPr>
            <w:rStyle w:val="Hyperlink"/>
            <w:lang w:val="en-GB"/>
          </w:rPr>
          <w:t>2.  Technical data</w:t>
        </w:r>
        <w:r w:rsidR="007C1EA9">
          <w:rPr>
            <w:webHidden/>
          </w:rPr>
          <w:tab/>
        </w:r>
        <w:r w:rsidR="00C71038">
          <w:rPr>
            <w:webHidden/>
          </w:rPr>
          <w:fldChar w:fldCharType="begin"/>
        </w:r>
        <w:r w:rsidR="007C1EA9">
          <w:rPr>
            <w:webHidden/>
          </w:rPr>
          <w:instrText xml:space="preserve"> PAGEREF _Toc315364223 \h </w:instrText>
        </w:r>
        <w:r w:rsidR="00C71038">
          <w:rPr>
            <w:webHidden/>
          </w:rPr>
        </w:r>
        <w:r w:rsidR="00C71038">
          <w:rPr>
            <w:webHidden/>
          </w:rPr>
          <w:fldChar w:fldCharType="separate"/>
        </w:r>
        <w:r w:rsidR="00266C90">
          <w:rPr>
            <w:webHidden/>
          </w:rPr>
          <w:t>3</w:t>
        </w:r>
        <w:r w:rsidR="00C71038">
          <w:rPr>
            <w:webHidden/>
          </w:rPr>
          <w:fldChar w:fldCharType="end"/>
        </w:r>
      </w:hyperlink>
    </w:p>
    <w:p w:rsidR="007C1EA9" w:rsidRDefault="00C75C74">
      <w:pPr>
        <w:pStyle w:val="TOC3"/>
        <w:rPr>
          <w:rFonts w:ascii="Calibri" w:hAnsi="Calibri"/>
          <w:sz w:val="22"/>
          <w:szCs w:val="22"/>
        </w:rPr>
      </w:pPr>
      <w:hyperlink w:anchor="_Toc315364224" w:history="1">
        <w:r w:rsidR="007C1EA9" w:rsidRPr="00840B90">
          <w:rPr>
            <w:rStyle w:val="Hyperlink"/>
            <w:lang w:val="en-GB"/>
          </w:rPr>
          <w:t>3.  Defense service</w:t>
        </w:r>
        <w:r w:rsidR="007C1EA9">
          <w:rPr>
            <w:webHidden/>
          </w:rPr>
          <w:tab/>
        </w:r>
        <w:r w:rsidR="00C71038">
          <w:rPr>
            <w:webHidden/>
          </w:rPr>
          <w:fldChar w:fldCharType="begin"/>
        </w:r>
        <w:r w:rsidR="007C1EA9">
          <w:rPr>
            <w:webHidden/>
          </w:rPr>
          <w:instrText xml:space="preserve"> PAGEREF _Toc315364224 \h </w:instrText>
        </w:r>
        <w:r w:rsidR="00C71038">
          <w:rPr>
            <w:webHidden/>
          </w:rPr>
        </w:r>
        <w:r w:rsidR="00C71038">
          <w:rPr>
            <w:webHidden/>
          </w:rPr>
          <w:fldChar w:fldCharType="separate"/>
        </w:r>
        <w:r w:rsidR="00266C90">
          <w:rPr>
            <w:webHidden/>
          </w:rPr>
          <w:t>3</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25" w:history="1">
        <w:r w:rsidR="007C1EA9" w:rsidRPr="00840B90">
          <w:rPr>
            <w:rStyle w:val="Hyperlink"/>
            <w:lang w:val="en-GB"/>
          </w:rPr>
          <w:t>B.</w:t>
        </w:r>
        <w:r w:rsidR="007C1EA9">
          <w:rPr>
            <w:rFonts w:ascii="Calibri" w:hAnsi="Calibri"/>
            <w:smallCaps w:val="0"/>
            <w:sz w:val="22"/>
            <w:szCs w:val="22"/>
          </w:rPr>
          <w:tab/>
        </w:r>
        <w:r w:rsidR="007C1EA9" w:rsidRPr="00840B90">
          <w:rPr>
            <w:rStyle w:val="Hyperlink"/>
            <w:lang w:val="en-GB"/>
          </w:rPr>
          <w:t>The USML Categories</w:t>
        </w:r>
        <w:r w:rsidR="007C1EA9">
          <w:rPr>
            <w:webHidden/>
          </w:rPr>
          <w:tab/>
        </w:r>
        <w:r w:rsidR="00C71038">
          <w:rPr>
            <w:webHidden/>
          </w:rPr>
          <w:fldChar w:fldCharType="begin"/>
        </w:r>
        <w:r w:rsidR="007C1EA9">
          <w:rPr>
            <w:webHidden/>
          </w:rPr>
          <w:instrText xml:space="preserve"> PAGEREF _Toc315364225 \h </w:instrText>
        </w:r>
        <w:r w:rsidR="00C71038">
          <w:rPr>
            <w:webHidden/>
          </w:rPr>
        </w:r>
        <w:r w:rsidR="00C71038">
          <w:rPr>
            <w:webHidden/>
          </w:rPr>
          <w:fldChar w:fldCharType="separate"/>
        </w:r>
        <w:r w:rsidR="00266C90">
          <w:rPr>
            <w:webHidden/>
          </w:rPr>
          <w:t>3</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26" w:history="1">
        <w:r w:rsidR="007C1EA9" w:rsidRPr="00840B90">
          <w:rPr>
            <w:rStyle w:val="Hyperlink"/>
            <w:lang w:val="en-GB"/>
          </w:rPr>
          <w:t>C.</w:t>
        </w:r>
        <w:r w:rsidR="007C1EA9">
          <w:rPr>
            <w:rFonts w:ascii="Calibri" w:hAnsi="Calibri"/>
            <w:smallCaps w:val="0"/>
            <w:sz w:val="22"/>
            <w:szCs w:val="22"/>
          </w:rPr>
          <w:tab/>
        </w:r>
        <w:r w:rsidR="007C1EA9" w:rsidRPr="00840B90">
          <w:rPr>
            <w:rStyle w:val="Hyperlink"/>
            <w:lang w:val="en-GB"/>
          </w:rPr>
          <w:t>Classification</w:t>
        </w:r>
        <w:r w:rsidR="007C1EA9">
          <w:rPr>
            <w:webHidden/>
          </w:rPr>
          <w:tab/>
        </w:r>
        <w:r w:rsidR="00C71038">
          <w:rPr>
            <w:webHidden/>
          </w:rPr>
          <w:fldChar w:fldCharType="begin"/>
        </w:r>
        <w:r w:rsidR="007C1EA9">
          <w:rPr>
            <w:webHidden/>
          </w:rPr>
          <w:instrText xml:space="preserve"> PAGEREF _Toc315364226 \h </w:instrText>
        </w:r>
        <w:r w:rsidR="00C71038">
          <w:rPr>
            <w:webHidden/>
          </w:rPr>
        </w:r>
        <w:r w:rsidR="00C71038">
          <w:rPr>
            <w:webHidden/>
          </w:rPr>
          <w:fldChar w:fldCharType="separate"/>
        </w:r>
        <w:r w:rsidR="00266C90">
          <w:rPr>
            <w:webHidden/>
          </w:rPr>
          <w:t>4</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27" w:history="1">
        <w:r w:rsidR="007C1EA9" w:rsidRPr="00840B90">
          <w:rPr>
            <w:rStyle w:val="Hyperlink"/>
            <w:lang w:val="en-GB"/>
          </w:rPr>
          <w:t>D.</w:t>
        </w:r>
        <w:r w:rsidR="007C1EA9">
          <w:rPr>
            <w:rFonts w:ascii="Calibri" w:hAnsi="Calibri"/>
            <w:smallCaps w:val="0"/>
            <w:sz w:val="22"/>
            <w:szCs w:val="22"/>
          </w:rPr>
          <w:tab/>
        </w:r>
        <w:r w:rsidR="007C1EA9" w:rsidRPr="00840B90">
          <w:rPr>
            <w:rStyle w:val="Hyperlink"/>
            <w:lang w:val="en-GB"/>
          </w:rPr>
          <w:t>Definition of Export Under the ITAR</w:t>
        </w:r>
        <w:r w:rsidR="007C1EA9">
          <w:rPr>
            <w:webHidden/>
          </w:rPr>
          <w:tab/>
        </w:r>
        <w:r w:rsidR="00C71038">
          <w:rPr>
            <w:webHidden/>
          </w:rPr>
          <w:fldChar w:fldCharType="begin"/>
        </w:r>
        <w:r w:rsidR="007C1EA9">
          <w:rPr>
            <w:webHidden/>
          </w:rPr>
          <w:instrText xml:space="preserve"> PAGEREF _Toc315364227 \h </w:instrText>
        </w:r>
        <w:r w:rsidR="00C71038">
          <w:rPr>
            <w:webHidden/>
          </w:rPr>
        </w:r>
        <w:r w:rsidR="00C71038">
          <w:rPr>
            <w:webHidden/>
          </w:rPr>
          <w:fldChar w:fldCharType="separate"/>
        </w:r>
        <w:r w:rsidR="00266C90">
          <w:rPr>
            <w:webHidden/>
          </w:rPr>
          <w:t>4</w:t>
        </w:r>
        <w:r w:rsidR="00C71038">
          <w:rPr>
            <w:webHidden/>
          </w:rPr>
          <w:fldChar w:fldCharType="end"/>
        </w:r>
      </w:hyperlink>
    </w:p>
    <w:p w:rsidR="007C1EA9" w:rsidRDefault="00C75C74">
      <w:pPr>
        <w:pStyle w:val="TOC3"/>
        <w:rPr>
          <w:rFonts w:ascii="Calibri" w:hAnsi="Calibri"/>
          <w:sz w:val="22"/>
          <w:szCs w:val="22"/>
        </w:rPr>
      </w:pPr>
      <w:hyperlink w:anchor="_Toc315364228" w:history="1">
        <w:r w:rsidR="007C1EA9" w:rsidRPr="00840B90">
          <w:rPr>
            <w:rStyle w:val="Hyperlink"/>
            <w:lang w:val="en-GB"/>
          </w:rPr>
          <w:t>1.  Exports of articles from the U.S. territory</w:t>
        </w:r>
        <w:r w:rsidR="007C1EA9">
          <w:rPr>
            <w:webHidden/>
          </w:rPr>
          <w:tab/>
        </w:r>
        <w:r w:rsidR="00C71038">
          <w:rPr>
            <w:webHidden/>
          </w:rPr>
          <w:fldChar w:fldCharType="begin"/>
        </w:r>
        <w:r w:rsidR="007C1EA9">
          <w:rPr>
            <w:webHidden/>
          </w:rPr>
          <w:instrText xml:space="preserve"> PAGEREF _Toc315364228 \h </w:instrText>
        </w:r>
        <w:r w:rsidR="00C71038">
          <w:rPr>
            <w:webHidden/>
          </w:rPr>
        </w:r>
        <w:r w:rsidR="00C71038">
          <w:rPr>
            <w:webHidden/>
          </w:rPr>
          <w:fldChar w:fldCharType="separate"/>
        </w:r>
        <w:r w:rsidR="00266C90">
          <w:rPr>
            <w:webHidden/>
          </w:rPr>
          <w:t>4</w:t>
        </w:r>
        <w:r w:rsidR="00C71038">
          <w:rPr>
            <w:webHidden/>
          </w:rPr>
          <w:fldChar w:fldCharType="end"/>
        </w:r>
      </w:hyperlink>
    </w:p>
    <w:p w:rsidR="007C1EA9" w:rsidRDefault="00C75C74">
      <w:pPr>
        <w:pStyle w:val="TOC3"/>
        <w:rPr>
          <w:rFonts w:ascii="Calibri" w:hAnsi="Calibri"/>
          <w:sz w:val="22"/>
          <w:szCs w:val="22"/>
        </w:rPr>
      </w:pPr>
      <w:hyperlink w:anchor="_Toc315364229" w:history="1">
        <w:r w:rsidR="007C1EA9" w:rsidRPr="00840B90">
          <w:rPr>
            <w:rStyle w:val="Hyperlink"/>
            <w:lang w:val="en-GB"/>
          </w:rPr>
          <w:t>2.  Extra-territorial transfers</w:t>
        </w:r>
        <w:r w:rsidR="007C1EA9">
          <w:rPr>
            <w:webHidden/>
          </w:rPr>
          <w:tab/>
        </w:r>
        <w:r w:rsidR="00C71038">
          <w:rPr>
            <w:webHidden/>
          </w:rPr>
          <w:fldChar w:fldCharType="begin"/>
        </w:r>
        <w:r w:rsidR="007C1EA9">
          <w:rPr>
            <w:webHidden/>
          </w:rPr>
          <w:instrText xml:space="preserve"> PAGEREF _Toc315364229 \h </w:instrText>
        </w:r>
        <w:r w:rsidR="00C71038">
          <w:rPr>
            <w:webHidden/>
          </w:rPr>
        </w:r>
        <w:r w:rsidR="00C71038">
          <w:rPr>
            <w:webHidden/>
          </w:rPr>
          <w:fldChar w:fldCharType="separate"/>
        </w:r>
        <w:r w:rsidR="00266C90">
          <w:rPr>
            <w:webHidden/>
          </w:rPr>
          <w:t>4</w:t>
        </w:r>
        <w:r w:rsidR="00C71038">
          <w:rPr>
            <w:webHidden/>
          </w:rPr>
          <w:fldChar w:fldCharType="end"/>
        </w:r>
      </w:hyperlink>
    </w:p>
    <w:p w:rsidR="007C1EA9" w:rsidRDefault="00C75C74">
      <w:pPr>
        <w:pStyle w:val="TOC3"/>
        <w:rPr>
          <w:rFonts w:ascii="Calibri" w:hAnsi="Calibri"/>
          <w:sz w:val="22"/>
          <w:szCs w:val="22"/>
        </w:rPr>
      </w:pPr>
      <w:hyperlink w:anchor="_Toc315364230" w:history="1">
        <w:r w:rsidR="007C1EA9" w:rsidRPr="00840B90">
          <w:rPr>
            <w:rStyle w:val="Hyperlink"/>
            <w:lang w:val="en-GB"/>
          </w:rPr>
          <w:t>3.  Export of intangibles</w:t>
        </w:r>
        <w:r w:rsidR="007C1EA9">
          <w:rPr>
            <w:webHidden/>
          </w:rPr>
          <w:tab/>
        </w:r>
        <w:r w:rsidR="00C71038">
          <w:rPr>
            <w:webHidden/>
          </w:rPr>
          <w:fldChar w:fldCharType="begin"/>
        </w:r>
        <w:r w:rsidR="007C1EA9">
          <w:rPr>
            <w:webHidden/>
          </w:rPr>
          <w:instrText xml:space="preserve"> PAGEREF _Toc315364230 \h </w:instrText>
        </w:r>
        <w:r w:rsidR="00C71038">
          <w:rPr>
            <w:webHidden/>
          </w:rPr>
        </w:r>
        <w:r w:rsidR="00C71038">
          <w:rPr>
            <w:webHidden/>
          </w:rPr>
          <w:fldChar w:fldCharType="separate"/>
        </w:r>
        <w:r w:rsidR="00266C90">
          <w:rPr>
            <w:webHidden/>
          </w:rPr>
          <w:t>5</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31" w:history="1">
        <w:r w:rsidR="007C1EA9" w:rsidRPr="00840B90">
          <w:rPr>
            <w:rStyle w:val="Hyperlink"/>
            <w:lang w:val="en-GB"/>
          </w:rPr>
          <w:t>E.</w:t>
        </w:r>
        <w:r w:rsidR="007C1EA9">
          <w:rPr>
            <w:rFonts w:ascii="Calibri" w:hAnsi="Calibri"/>
            <w:smallCaps w:val="0"/>
            <w:sz w:val="22"/>
            <w:szCs w:val="22"/>
          </w:rPr>
          <w:tab/>
        </w:r>
        <w:r w:rsidR="007C1EA9" w:rsidRPr="00840B90">
          <w:rPr>
            <w:rStyle w:val="Hyperlink"/>
            <w:lang w:val="en-GB"/>
          </w:rPr>
          <w:t>Authorization to Export</w:t>
        </w:r>
        <w:r w:rsidR="007C1EA9">
          <w:rPr>
            <w:webHidden/>
          </w:rPr>
          <w:tab/>
        </w:r>
        <w:r w:rsidR="00C71038">
          <w:rPr>
            <w:webHidden/>
          </w:rPr>
          <w:fldChar w:fldCharType="begin"/>
        </w:r>
        <w:r w:rsidR="007C1EA9">
          <w:rPr>
            <w:webHidden/>
          </w:rPr>
          <w:instrText xml:space="preserve"> PAGEREF _Toc315364231 \h </w:instrText>
        </w:r>
        <w:r w:rsidR="00C71038">
          <w:rPr>
            <w:webHidden/>
          </w:rPr>
        </w:r>
        <w:r w:rsidR="00C71038">
          <w:rPr>
            <w:webHidden/>
          </w:rPr>
          <w:fldChar w:fldCharType="separate"/>
        </w:r>
        <w:r w:rsidR="00266C90">
          <w:rPr>
            <w:webHidden/>
          </w:rPr>
          <w:t>5</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32" w:history="1">
        <w:r w:rsidR="007C1EA9" w:rsidRPr="00840B90">
          <w:rPr>
            <w:rStyle w:val="Hyperlink"/>
            <w:lang w:val="en-GB"/>
          </w:rPr>
          <w:t>F.</w:t>
        </w:r>
        <w:r w:rsidR="007C1EA9">
          <w:rPr>
            <w:rFonts w:ascii="Calibri" w:hAnsi="Calibri"/>
            <w:smallCaps w:val="0"/>
            <w:sz w:val="22"/>
            <w:szCs w:val="22"/>
          </w:rPr>
          <w:tab/>
        </w:r>
        <w:r w:rsidR="007C1EA9" w:rsidRPr="00840B90">
          <w:rPr>
            <w:rStyle w:val="Hyperlink"/>
            <w:lang w:val="en-GB"/>
          </w:rPr>
          <w:t>List of Embargoed Countries Under DDTC Regulations</w:t>
        </w:r>
        <w:r w:rsidR="007C1EA9">
          <w:rPr>
            <w:webHidden/>
          </w:rPr>
          <w:tab/>
        </w:r>
        <w:r w:rsidR="00C71038">
          <w:rPr>
            <w:webHidden/>
          </w:rPr>
          <w:fldChar w:fldCharType="begin"/>
        </w:r>
        <w:r w:rsidR="007C1EA9">
          <w:rPr>
            <w:webHidden/>
          </w:rPr>
          <w:instrText xml:space="preserve"> PAGEREF _Toc315364232 \h </w:instrText>
        </w:r>
        <w:r w:rsidR="00C71038">
          <w:rPr>
            <w:webHidden/>
          </w:rPr>
        </w:r>
        <w:r w:rsidR="00C71038">
          <w:rPr>
            <w:webHidden/>
          </w:rPr>
          <w:fldChar w:fldCharType="separate"/>
        </w:r>
        <w:r w:rsidR="00266C90">
          <w:rPr>
            <w:webHidden/>
          </w:rPr>
          <w:t>5</w:t>
        </w:r>
        <w:r w:rsidR="00C71038">
          <w:rPr>
            <w:webHidden/>
          </w:rPr>
          <w:fldChar w:fldCharType="end"/>
        </w:r>
      </w:hyperlink>
    </w:p>
    <w:p w:rsidR="007C1EA9" w:rsidRDefault="00C75C74">
      <w:pPr>
        <w:pStyle w:val="TOC1"/>
        <w:rPr>
          <w:rFonts w:ascii="Calibri" w:hAnsi="Calibri"/>
          <w:caps w:val="0"/>
          <w:sz w:val="22"/>
          <w:szCs w:val="22"/>
        </w:rPr>
      </w:pPr>
      <w:hyperlink w:anchor="_Toc315364233" w:history="1">
        <w:r w:rsidR="007C1EA9" w:rsidRPr="00840B90">
          <w:rPr>
            <w:rStyle w:val="Hyperlink"/>
          </w:rPr>
          <w:t>IV.</w:t>
        </w:r>
        <w:r w:rsidR="007C1EA9">
          <w:rPr>
            <w:rFonts w:ascii="Calibri" w:hAnsi="Calibri"/>
            <w:caps w:val="0"/>
            <w:sz w:val="22"/>
            <w:szCs w:val="22"/>
          </w:rPr>
          <w:tab/>
        </w:r>
        <w:r w:rsidR="007C1EA9" w:rsidRPr="00840B90">
          <w:rPr>
            <w:rStyle w:val="Hyperlink"/>
          </w:rPr>
          <w:t>Export of Commercial Dual-Use Goods and Technology – Export Administration Regulations</w:t>
        </w:r>
        <w:r w:rsidR="007C1EA9">
          <w:rPr>
            <w:webHidden/>
          </w:rPr>
          <w:tab/>
        </w:r>
        <w:r w:rsidR="00C71038">
          <w:rPr>
            <w:webHidden/>
          </w:rPr>
          <w:fldChar w:fldCharType="begin"/>
        </w:r>
        <w:r w:rsidR="007C1EA9">
          <w:rPr>
            <w:webHidden/>
          </w:rPr>
          <w:instrText xml:space="preserve"> PAGEREF _Toc315364233 \h </w:instrText>
        </w:r>
        <w:r w:rsidR="00C71038">
          <w:rPr>
            <w:webHidden/>
          </w:rPr>
        </w:r>
        <w:r w:rsidR="00C71038">
          <w:rPr>
            <w:webHidden/>
          </w:rPr>
          <w:fldChar w:fldCharType="separate"/>
        </w:r>
        <w:r w:rsidR="00266C90">
          <w:rPr>
            <w:webHidden/>
          </w:rPr>
          <w:t>6</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34" w:history="1">
        <w:r w:rsidR="007C1EA9" w:rsidRPr="00840B90">
          <w:rPr>
            <w:rStyle w:val="Hyperlink"/>
            <w:lang w:val="en-GB"/>
          </w:rPr>
          <w:t>A.</w:t>
        </w:r>
        <w:r w:rsidR="007C1EA9">
          <w:rPr>
            <w:rFonts w:ascii="Calibri" w:hAnsi="Calibri"/>
            <w:smallCaps w:val="0"/>
            <w:sz w:val="22"/>
            <w:szCs w:val="22"/>
          </w:rPr>
          <w:tab/>
        </w:r>
        <w:r w:rsidR="007C1EA9" w:rsidRPr="00840B90">
          <w:rPr>
            <w:rStyle w:val="Hyperlink"/>
            <w:lang w:val="en-GB"/>
          </w:rPr>
          <w:t>Items Controlled Under the EAR</w:t>
        </w:r>
        <w:r w:rsidR="007C1EA9">
          <w:rPr>
            <w:webHidden/>
          </w:rPr>
          <w:tab/>
        </w:r>
        <w:r w:rsidR="00C71038">
          <w:rPr>
            <w:webHidden/>
          </w:rPr>
          <w:fldChar w:fldCharType="begin"/>
        </w:r>
        <w:r w:rsidR="007C1EA9">
          <w:rPr>
            <w:webHidden/>
          </w:rPr>
          <w:instrText xml:space="preserve"> PAGEREF _Toc315364234 \h </w:instrText>
        </w:r>
        <w:r w:rsidR="00C71038">
          <w:rPr>
            <w:webHidden/>
          </w:rPr>
        </w:r>
        <w:r w:rsidR="00C71038">
          <w:rPr>
            <w:webHidden/>
          </w:rPr>
          <w:fldChar w:fldCharType="separate"/>
        </w:r>
        <w:r w:rsidR="00266C90">
          <w:rPr>
            <w:webHidden/>
          </w:rPr>
          <w:t>6</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35" w:history="1">
        <w:r w:rsidR="007C1EA9" w:rsidRPr="00840B90">
          <w:rPr>
            <w:rStyle w:val="Hyperlink"/>
            <w:lang w:val="en-GB"/>
          </w:rPr>
          <w:t>B.</w:t>
        </w:r>
        <w:r w:rsidR="007C1EA9">
          <w:rPr>
            <w:rFonts w:ascii="Calibri" w:hAnsi="Calibri"/>
            <w:smallCaps w:val="0"/>
            <w:sz w:val="22"/>
            <w:szCs w:val="22"/>
          </w:rPr>
          <w:tab/>
        </w:r>
        <w:r w:rsidR="007C1EA9" w:rsidRPr="00840B90">
          <w:rPr>
            <w:rStyle w:val="Hyperlink"/>
            <w:lang w:val="en-GB"/>
          </w:rPr>
          <w:t>The CCL Categories</w:t>
        </w:r>
        <w:r w:rsidR="007C1EA9">
          <w:rPr>
            <w:webHidden/>
          </w:rPr>
          <w:tab/>
        </w:r>
        <w:r w:rsidR="00C71038">
          <w:rPr>
            <w:webHidden/>
          </w:rPr>
          <w:fldChar w:fldCharType="begin"/>
        </w:r>
        <w:r w:rsidR="007C1EA9">
          <w:rPr>
            <w:webHidden/>
          </w:rPr>
          <w:instrText xml:space="preserve"> PAGEREF _Toc315364235 \h </w:instrText>
        </w:r>
        <w:r w:rsidR="00C71038">
          <w:rPr>
            <w:webHidden/>
          </w:rPr>
        </w:r>
        <w:r w:rsidR="00C71038">
          <w:rPr>
            <w:webHidden/>
          </w:rPr>
          <w:fldChar w:fldCharType="separate"/>
        </w:r>
        <w:r w:rsidR="00266C90">
          <w:rPr>
            <w:webHidden/>
          </w:rPr>
          <w:t>7</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36" w:history="1">
        <w:r w:rsidR="007C1EA9" w:rsidRPr="00840B90">
          <w:rPr>
            <w:rStyle w:val="Hyperlink"/>
            <w:lang w:val="en-GB"/>
          </w:rPr>
          <w:t>C.</w:t>
        </w:r>
        <w:r w:rsidR="007C1EA9">
          <w:rPr>
            <w:rFonts w:ascii="Calibri" w:hAnsi="Calibri"/>
            <w:smallCaps w:val="0"/>
            <w:sz w:val="22"/>
            <w:szCs w:val="22"/>
          </w:rPr>
          <w:tab/>
        </w:r>
        <w:r w:rsidR="007C1EA9" w:rsidRPr="00840B90">
          <w:rPr>
            <w:rStyle w:val="Hyperlink"/>
            <w:lang w:val="en-GB"/>
          </w:rPr>
          <w:t>Classification</w:t>
        </w:r>
        <w:r w:rsidR="007C1EA9">
          <w:rPr>
            <w:webHidden/>
          </w:rPr>
          <w:tab/>
        </w:r>
        <w:r w:rsidR="00C71038">
          <w:rPr>
            <w:webHidden/>
          </w:rPr>
          <w:fldChar w:fldCharType="begin"/>
        </w:r>
        <w:r w:rsidR="007C1EA9">
          <w:rPr>
            <w:webHidden/>
          </w:rPr>
          <w:instrText xml:space="preserve"> PAGEREF _Toc315364236 \h </w:instrText>
        </w:r>
        <w:r w:rsidR="00C71038">
          <w:rPr>
            <w:webHidden/>
          </w:rPr>
        </w:r>
        <w:r w:rsidR="00C71038">
          <w:rPr>
            <w:webHidden/>
          </w:rPr>
          <w:fldChar w:fldCharType="separate"/>
        </w:r>
        <w:r w:rsidR="00266C90">
          <w:rPr>
            <w:webHidden/>
          </w:rPr>
          <w:t>7</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37" w:history="1">
        <w:r w:rsidR="007C1EA9" w:rsidRPr="00840B90">
          <w:rPr>
            <w:rStyle w:val="Hyperlink"/>
            <w:lang w:val="en-GB"/>
          </w:rPr>
          <w:t>D.</w:t>
        </w:r>
        <w:r w:rsidR="007C1EA9">
          <w:rPr>
            <w:rFonts w:ascii="Calibri" w:hAnsi="Calibri"/>
            <w:smallCaps w:val="0"/>
            <w:sz w:val="22"/>
            <w:szCs w:val="22"/>
          </w:rPr>
          <w:tab/>
        </w:r>
        <w:r w:rsidR="007C1EA9" w:rsidRPr="00840B90">
          <w:rPr>
            <w:rStyle w:val="Hyperlink"/>
            <w:lang w:val="en-GB"/>
          </w:rPr>
          <w:t>Definition of Export and Re-export Under the EAR</w:t>
        </w:r>
        <w:r w:rsidR="007C1EA9">
          <w:rPr>
            <w:webHidden/>
          </w:rPr>
          <w:tab/>
        </w:r>
        <w:r w:rsidR="00C71038">
          <w:rPr>
            <w:webHidden/>
          </w:rPr>
          <w:fldChar w:fldCharType="begin"/>
        </w:r>
        <w:r w:rsidR="007C1EA9">
          <w:rPr>
            <w:webHidden/>
          </w:rPr>
          <w:instrText xml:space="preserve"> PAGEREF _Toc315364237 \h </w:instrText>
        </w:r>
        <w:r w:rsidR="00C71038">
          <w:rPr>
            <w:webHidden/>
          </w:rPr>
        </w:r>
        <w:r w:rsidR="00C71038">
          <w:rPr>
            <w:webHidden/>
          </w:rPr>
          <w:fldChar w:fldCharType="separate"/>
        </w:r>
        <w:r w:rsidR="00266C90">
          <w:rPr>
            <w:webHidden/>
          </w:rPr>
          <w:t>8</w:t>
        </w:r>
        <w:r w:rsidR="00C71038">
          <w:rPr>
            <w:webHidden/>
          </w:rPr>
          <w:fldChar w:fldCharType="end"/>
        </w:r>
      </w:hyperlink>
    </w:p>
    <w:p w:rsidR="007C1EA9" w:rsidRDefault="00C75C74">
      <w:pPr>
        <w:pStyle w:val="TOC3"/>
        <w:rPr>
          <w:rFonts w:ascii="Calibri" w:hAnsi="Calibri"/>
          <w:sz w:val="22"/>
          <w:szCs w:val="22"/>
        </w:rPr>
      </w:pPr>
      <w:hyperlink w:anchor="_Toc315364238" w:history="1">
        <w:r w:rsidR="007C1EA9" w:rsidRPr="00840B90">
          <w:rPr>
            <w:rStyle w:val="Hyperlink"/>
            <w:lang w:val="en-GB"/>
          </w:rPr>
          <w:t>1.  Export</w:t>
        </w:r>
        <w:r w:rsidR="007C1EA9">
          <w:rPr>
            <w:webHidden/>
          </w:rPr>
          <w:tab/>
        </w:r>
        <w:r w:rsidR="00C71038">
          <w:rPr>
            <w:webHidden/>
          </w:rPr>
          <w:fldChar w:fldCharType="begin"/>
        </w:r>
        <w:r w:rsidR="007C1EA9">
          <w:rPr>
            <w:webHidden/>
          </w:rPr>
          <w:instrText xml:space="preserve"> PAGEREF _Toc315364238 \h </w:instrText>
        </w:r>
        <w:r w:rsidR="00C71038">
          <w:rPr>
            <w:webHidden/>
          </w:rPr>
        </w:r>
        <w:r w:rsidR="00C71038">
          <w:rPr>
            <w:webHidden/>
          </w:rPr>
          <w:fldChar w:fldCharType="separate"/>
        </w:r>
        <w:r w:rsidR="00266C90">
          <w:rPr>
            <w:webHidden/>
          </w:rPr>
          <w:t>8</w:t>
        </w:r>
        <w:r w:rsidR="00C71038">
          <w:rPr>
            <w:webHidden/>
          </w:rPr>
          <w:fldChar w:fldCharType="end"/>
        </w:r>
      </w:hyperlink>
    </w:p>
    <w:p w:rsidR="007C1EA9" w:rsidRDefault="00C75C74">
      <w:pPr>
        <w:pStyle w:val="TOC3"/>
        <w:rPr>
          <w:rFonts w:ascii="Calibri" w:hAnsi="Calibri"/>
          <w:sz w:val="22"/>
          <w:szCs w:val="22"/>
        </w:rPr>
      </w:pPr>
      <w:hyperlink w:anchor="_Toc315364239" w:history="1">
        <w:r w:rsidR="007C1EA9" w:rsidRPr="00840B90">
          <w:rPr>
            <w:rStyle w:val="Hyperlink"/>
            <w:lang w:val="en-GB"/>
          </w:rPr>
          <w:t>2.  Deemed Export</w:t>
        </w:r>
        <w:r w:rsidR="007C1EA9">
          <w:rPr>
            <w:webHidden/>
          </w:rPr>
          <w:tab/>
        </w:r>
        <w:r w:rsidR="00C71038">
          <w:rPr>
            <w:webHidden/>
          </w:rPr>
          <w:fldChar w:fldCharType="begin"/>
        </w:r>
        <w:r w:rsidR="007C1EA9">
          <w:rPr>
            <w:webHidden/>
          </w:rPr>
          <w:instrText xml:space="preserve"> PAGEREF _Toc315364239 \h </w:instrText>
        </w:r>
        <w:r w:rsidR="00C71038">
          <w:rPr>
            <w:webHidden/>
          </w:rPr>
        </w:r>
        <w:r w:rsidR="00C71038">
          <w:rPr>
            <w:webHidden/>
          </w:rPr>
          <w:fldChar w:fldCharType="separate"/>
        </w:r>
        <w:r w:rsidR="00266C90">
          <w:rPr>
            <w:webHidden/>
          </w:rPr>
          <w:t>8</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0" w:history="1">
        <w:r w:rsidR="007C1EA9" w:rsidRPr="00840B90">
          <w:rPr>
            <w:rStyle w:val="Hyperlink"/>
            <w:lang w:val="en-GB"/>
          </w:rPr>
          <w:t>E.</w:t>
        </w:r>
        <w:r w:rsidR="007C1EA9">
          <w:rPr>
            <w:rFonts w:ascii="Calibri" w:hAnsi="Calibri"/>
            <w:smallCaps w:val="0"/>
            <w:sz w:val="22"/>
            <w:szCs w:val="22"/>
          </w:rPr>
          <w:tab/>
        </w:r>
        <w:r w:rsidR="007C1EA9" w:rsidRPr="00840B90">
          <w:rPr>
            <w:rStyle w:val="Hyperlink"/>
            <w:lang w:val="en-GB"/>
          </w:rPr>
          <w:t>Authorization to Export</w:t>
        </w:r>
        <w:r w:rsidR="007C1EA9">
          <w:rPr>
            <w:webHidden/>
          </w:rPr>
          <w:tab/>
        </w:r>
        <w:r w:rsidR="00C71038">
          <w:rPr>
            <w:webHidden/>
          </w:rPr>
          <w:fldChar w:fldCharType="begin"/>
        </w:r>
        <w:r w:rsidR="007C1EA9">
          <w:rPr>
            <w:webHidden/>
          </w:rPr>
          <w:instrText xml:space="preserve"> PAGEREF _Toc315364240 \h </w:instrText>
        </w:r>
        <w:r w:rsidR="00C71038">
          <w:rPr>
            <w:webHidden/>
          </w:rPr>
        </w:r>
        <w:r w:rsidR="00C71038">
          <w:rPr>
            <w:webHidden/>
          </w:rPr>
          <w:fldChar w:fldCharType="separate"/>
        </w:r>
        <w:r w:rsidR="00266C90">
          <w:rPr>
            <w:webHidden/>
          </w:rPr>
          <w:t>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1" w:history="1">
        <w:r w:rsidR="007C1EA9" w:rsidRPr="00840B90">
          <w:rPr>
            <w:rStyle w:val="Hyperlink"/>
            <w:lang w:val="en-GB"/>
          </w:rPr>
          <w:t>F.</w:t>
        </w:r>
        <w:r w:rsidR="007C1EA9">
          <w:rPr>
            <w:rFonts w:ascii="Calibri" w:hAnsi="Calibri"/>
            <w:smallCaps w:val="0"/>
            <w:sz w:val="22"/>
            <w:szCs w:val="22"/>
          </w:rPr>
          <w:tab/>
        </w:r>
        <w:r w:rsidR="007C1EA9" w:rsidRPr="00840B90">
          <w:rPr>
            <w:rStyle w:val="Hyperlink"/>
            <w:lang w:val="en-GB"/>
          </w:rPr>
          <w:t>List of Embargoed Countries Under BIS Regulations</w:t>
        </w:r>
        <w:r w:rsidR="007C1EA9">
          <w:rPr>
            <w:webHidden/>
          </w:rPr>
          <w:tab/>
        </w:r>
        <w:r w:rsidR="00C71038">
          <w:rPr>
            <w:webHidden/>
          </w:rPr>
          <w:fldChar w:fldCharType="begin"/>
        </w:r>
        <w:r w:rsidR="007C1EA9">
          <w:rPr>
            <w:webHidden/>
          </w:rPr>
          <w:instrText xml:space="preserve"> PAGEREF _Toc315364241 \h </w:instrText>
        </w:r>
        <w:r w:rsidR="00C71038">
          <w:rPr>
            <w:webHidden/>
          </w:rPr>
        </w:r>
        <w:r w:rsidR="00C71038">
          <w:rPr>
            <w:webHidden/>
          </w:rPr>
          <w:fldChar w:fldCharType="separate"/>
        </w:r>
        <w:r w:rsidR="00266C90">
          <w:rPr>
            <w:webHidden/>
          </w:rPr>
          <w:t>11</w:t>
        </w:r>
        <w:r w:rsidR="00C71038">
          <w:rPr>
            <w:webHidden/>
          </w:rPr>
          <w:fldChar w:fldCharType="end"/>
        </w:r>
      </w:hyperlink>
    </w:p>
    <w:p w:rsidR="007C1EA9" w:rsidRDefault="00C75C74">
      <w:pPr>
        <w:pStyle w:val="TOC1"/>
        <w:rPr>
          <w:rFonts w:ascii="Calibri" w:hAnsi="Calibri"/>
          <w:caps w:val="0"/>
          <w:sz w:val="22"/>
          <w:szCs w:val="22"/>
        </w:rPr>
      </w:pPr>
      <w:hyperlink w:anchor="_Toc315364242" w:history="1">
        <w:r w:rsidR="007C1EA9" w:rsidRPr="00840B90">
          <w:rPr>
            <w:rStyle w:val="Hyperlink"/>
          </w:rPr>
          <w:t>V.</w:t>
        </w:r>
        <w:r w:rsidR="007C1EA9">
          <w:rPr>
            <w:rFonts w:ascii="Calibri" w:hAnsi="Calibri"/>
            <w:caps w:val="0"/>
            <w:sz w:val="22"/>
            <w:szCs w:val="22"/>
          </w:rPr>
          <w:tab/>
        </w:r>
        <w:r w:rsidR="007C1EA9" w:rsidRPr="00840B90">
          <w:rPr>
            <w:rStyle w:val="Hyperlink"/>
          </w:rPr>
          <w:t>OFAC Economic Sanctions Program and Barred Entities Lists</w:t>
        </w:r>
        <w:r w:rsidR="007C1EA9">
          <w:rPr>
            <w:webHidden/>
          </w:rPr>
          <w:tab/>
        </w:r>
        <w:r w:rsidR="00C71038">
          <w:rPr>
            <w:webHidden/>
          </w:rPr>
          <w:fldChar w:fldCharType="begin"/>
        </w:r>
        <w:r w:rsidR="007C1EA9">
          <w:rPr>
            <w:webHidden/>
          </w:rPr>
          <w:instrText xml:space="preserve"> PAGEREF _Toc315364242 \h </w:instrText>
        </w:r>
        <w:r w:rsidR="00C71038">
          <w:rPr>
            <w:webHidden/>
          </w:rPr>
        </w:r>
        <w:r w:rsidR="00C71038">
          <w:rPr>
            <w:webHidden/>
          </w:rPr>
          <w:fldChar w:fldCharType="separate"/>
        </w:r>
        <w:r w:rsidR="00266C90">
          <w:rPr>
            <w:webHidden/>
          </w:rPr>
          <w:t>11</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3" w:history="1">
        <w:r w:rsidR="007C1EA9" w:rsidRPr="00840B90">
          <w:rPr>
            <w:rStyle w:val="Hyperlink"/>
            <w:lang w:val="en-GB"/>
          </w:rPr>
          <w:t>A.</w:t>
        </w:r>
        <w:r w:rsidR="007C1EA9">
          <w:rPr>
            <w:rFonts w:ascii="Calibri" w:hAnsi="Calibri"/>
            <w:smallCaps w:val="0"/>
            <w:sz w:val="22"/>
            <w:szCs w:val="22"/>
          </w:rPr>
          <w:tab/>
        </w:r>
        <w:r w:rsidR="007C1EA9" w:rsidRPr="00840B90">
          <w:rPr>
            <w:rStyle w:val="Hyperlink"/>
            <w:lang w:val="en-GB"/>
          </w:rPr>
          <w:t>Countries Subject to a Comprehensive U.S. Embargo</w:t>
        </w:r>
        <w:r w:rsidR="007C1EA9">
          <w:rPr>
            <w:webHidden/>
          </w:rPr>
          <w:tab/>
        </w:r>
        <w:r w:rsidR="00C71038">
          <w:rPr>
            <w:webHidden/>
          </w:rPr>
          <w:fldChar w:fldCharType="begin"/>
        </w:r>
        <w:r w:rsidR="007C1EA9">
          <w:rPr>
            <w:webHidden/>
          </w:rPr>
          <w:instrText xml:space="preserve"> PAGEREF _Toc315364243 \h </w:instrText>
        </w:r>
        <w:r w:rsidR="00C71038">
          <w:rPr>
            <w:webHidden/>
          </w:rPr>
        </w:r>
        <w:r w:rsidR="00C71038">
          <w:rPr>
            <w:webHidden/>
          </w:rPr>
          <w:fldChar w:fldCharType="separate"/>
        </w:r>
        <w:r w:rsidR="00266C90">
          <w:rPr>
            <w:webHidden/>
          </w:rPr>
          <w:t>11</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4" w:history="1">
        <w:r w:rsidR="007C1EA9" w:rsidRPr="00840B90">
          <w:rPr>
            <w:rStyle w:val="Hyperlink"/>
            <w:lang w:val="en-GB"/>
          </w:rPr>
          <w:t>B.</w:t>
        </w:r>
        <w:r w:rsidR="007C1EA9">
          <w:rPr>
            <w:rFonts w:ascii="Calibri" w:hAnsi="Calibri"/>
            <w:smallCaps w:val="0"/>
            <w:sz w:val="22"/>
            <w:szCs w:val="22"/>
          </w:rPr>
          <w:tab/>
        </w:r>
        <w:r w:rsidR="007C1EA9" w:rsidRPr="00840B90">
          <w:rPr>
            <w:rStyle w:val="Hyperlink"/>
            <w:lang w:val="en-GB"/>
          </w:rPr>
          <w:t>List-Based Sanctions</w:t>
        </w:r>
        <w:r w:rsidR="007C1EA9">
          <w:rPr>
            <w:webHidden/>
          </w:rPr>
          <w:tab/>
        </w:r>
        <w:r w:rsidR="00C71038">
          <w:rPr>
            <w:webHidden/>
          </w:rPr>
          <w:fldChar w:fldCharType="begin"/>
        </w:r>
        <w:r w:rsidR="007C1EA9">
          <w:rPr>
            <w:webHidden/>
          </w:rPr>
          <w:instrText xml:space="preserve"> PAGEREF _Toc315364244 \h </w:instrText>
        </w:r>
        <w:r w:rsidR="00C71038">
          <w:rPr>
            <w:webHidden/>
          </w:rPr>
        </w:r>
        <w:r w:rsidR="00C71038">
          <w:rPr>
            <w:webHidden/>
          </w:rPr>
          <w:fldChar w:fldCharType="separate"/>
        </w:r>
        <w:r w:rsidR="00266C90">
          <w:rPr>
            <w:webHidden/>
          </w:rPr>
          <w:t>12</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5" w:history="1">
        <w:r w:rsidR="007C1EA9" w:rsidRPr="00840B90">
          <w:rPr>
            <w:rStyle w:val="Hyperlink"/>
            <w:lang w:val="en-GB"/>
          </w:rPr>
          <w:t>C.</w:t>
        </w:r>
        <w:r w:rsidR="007C1EA9">
          <w:rPr>
            <w:rFonts w:ascii="Calibri" w:hAnsi="Calibri"/>
            <w:smallCaps w:val="0"/>
            <w:sz w:val="22"/>
            <w:szCs w:val="22"/>
          </w:rPr>
          <w:tab/>
        </w:r>
        <w:r w:rsidR="007C1EA9" w:rsidRPr="00840B90">
          <w:rPr>
            <w:rStyle w:val="Hyperlink"/>
            <w:lang w:val="en-GB"/>
          </w:rPr>
          <w:t>U.S. Person for Purposes of OFAC Embargoes</w:t>
        </w:r>
        <w:r w:rsidR="007C1EA9">
          <w:rPr>
            <w:webHidden/>
          </w:rPr>
          <w:tab/>
        </w:r>
        <w:r w:rsidR="00C71038">
          <w:rPr>
            <w:webHidden/>
          </w:rPr>
          <w:fldChar w:fldCharType="begin"/>
        </w:r>
        <w:r w:rsidR="007C1EA9">
          <w:rPr>
            <w:webHidden/>
          </w:rPr>
          <w:instrText xml:space="preserve"> PAGEREF _Toc315364245 \h </w:instrText>
        </w:r>
        <w:r w:rsidR="00C71038">
          <w:rPr>
            <w:webHidden/>
          </w:rPr>
        </w:r>
        <w:r w:rsidR="00C71038">
          <w:rPr>
            <w:webHidden/>
          </w:rPr>
          <w:fldChar w:fldCharType="separate"/>
        </w:r>
        <w:r w:rsidR="00266C90">
          <w:rPr>
            <w:webHidden/>
          </w:rPr>
          <w:t>12</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6" w:history="1">
        <w:r w:rsidR="007C1EA9" w:rsidRPr="00840B90">
          <w:rPr>
            <w:rStyle w:val="Hyperlink"/>
            <w:lang w:val="en-GB"/>
          </w:rPr>
          <w:t>D.</w:t>
        </w:r>
        <w:r w:rsidR="007C1EA9">
          <w:rPr>
            <w:rFonts w:ascii="Calibri" w:hAnsi="Calibri"/>
            <w:smallCaps w:val="0"/>
            <w:sz w:val="22"/>
            <w:szCs w:val="22"/>
          </w:rPr>
          <w:tab/>
        </w:r>
        <w:r w:rsidR="007C1EA9" w:rsidRPr="00840B90">
          <w:rPr>
            <w:rStyle w:val="Hyperlink"/>
            <w:lang w:val="en-GB"/>
          </w:rPr>
          <w:t>Jurisdictional Limits of OFAC Embargo Programs</w:t>
        </w:r>
        <w:r w:rsidR="007C1EA9">
          <w:rPr>
            <w:webHidden/>
          </w:rPr>
          <w:tab/>
        </w:r>
        <w:r w:rsidR="00C71038">
          <w:rPr>
            <w:webHidden/>
          </w:rPr>
          <w:fldChar w:fldCharType="begin"/>
        </w:r>
        <w:r w:rsidR="007C1EA9">
          <w:rPr>
            <w:webHidden/>
          </w:rPr>
          <w:instrText xml:space="preserve"> PAGEREF _Toc315364246 \h </w:instrText>
        </w:r>
        <w:r w:rsidR="00C71038">
          <w:rPr>
            <w:webHidden/>
          </w:rPr>
        </w:r>
        <w:r w:rsidR="00C71038">
          <w:rPr>
            <w:webHidden/>
          </w:rPr>
          <w:fldChar w:fldCharType="separate"/>
        </w:r>
        <w:r w:rsidR="00266C90">
          <w:rPr>
            <w:webHidden/>
          </w:rPr>
          <w:t>12</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7" w:history="1">
        <w:r w:rsidR="007C1EA9" w:rsidRPr="00840B90">
          <w:rPr>
            <w:rStyle w:val="Hyperlink"/>
            <w:lang w:val="en-GB"/>
          </w:rPr>
          <w:t>E.</w:t>
        </w:r>
        <w:r w:rsidR="007C1EA9">
          <w:rPr>
            <w:rFonts w:ascii="Calibri" w:hAnsi="Calibri"/>
            <w:smallCaps w:val="0"/>
            <w:sz w:val="22"/>
            <w:szCs w:val="22"/>
          </w:rPr>
          <w:tab/>
        </w:r>
        <w:r w:rsidR="007C1EA9" w:rsidRPr="00840B90">
          <w:rPr>
            <w:rStyle w:val="Hyperlink"/>
            <w:lang w:val="en-GB"/>
          </w:rPr>
          <w:t>Exceptions to the Prohibition on Exportation and Facilitation</w:t>
        </w:r>
        <w:r w:rsidR="007C1EA9">
          <w:rPr>
            <w:webHidden/>
          </w:rPr>
          <w:tab/>
        </w:r>
        <w:r w:rsidR="00C71038">
          <w:rPr>
            <w:webHidden/>
          </w:rPr>
          <w:fldChar w:fldCharType="begin"/>
        </w:r>
        <w:r w:rsidR="007C1EA9">
          <w:rPr>
            <w:webHidden/>
          </w:rPr>
          <w:instrText xml:space="preserve"> PAGEREF _Toc315364247 \h </w:instrText>
        </w:r>
        <w:r w:rsidR="00C71038">
          <w:rPr>
            <w:webHidden/>
          </w:rPr>
        </w:r>
        <w:r w:rsidR="00C71038">
          <w:rPr>
            <w:webHidden/>
          </w:rPr>
          <w:fldChar w:fldCharType="separate"/>
        </w:r>
        <w:r w:rsidR="00266C90">
          <w:rPr>
            <w:webHidden/>
          </w:rPr>
          <w:t>12</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48" w:history="1">
        <w:r w:rsidR="007C1EA9" w:rsidRPr="00840B90">
          <w:rPr>
            <w:rStyle w:val="Hyperlink"/>
            <w:lang w:val="en-GB"/>
          </w:rPr>
          <w:t>F.</w:t>
        </w:r>
        <w:r w:rsidR="007C1EA9">
          <w:rPr>
            <w:rFonts w:ascii="Calibri" w:hAnsi="Calibri"/>
            <w:smallCaps w:val="0"/>
            <w:sz w:val="22"/>
            <w:szCs w:val="22"/>
          </w:rPr>
          <w:tab/>
        </w:r>
        <w:r w:rsidR="007C1EA9" w:rsidRPr="00840B90">
          <w:rPr>
            <w:rStyle w:val="Hyperlink"/>
            <w:lang w:val="en-GB"/>
          </w:rPr>
          <w:t>Terrorist and Other Barred Entity Lists</w:t>
        </w:r>
        <w:r w:rsidR="007C1EA9">
          <w:rPr>
            <w:webHidden/>
          </w:rPr>
          <w:tab/>
        </w:r>
        <w:r w:rsidR="00C71038">
          <w:rPr>
            <w:webHidden/>
          </w:rPr>
          <w:fldChar w:fldCharType="begin"/>
        </w:r>
        <w:r w:rsidR="007C1EA9">
          <w:rPr>
            <w:webHidden/>
          </w:rPr>
          <w:instrText xml:space="preserve"> PAGEREF _Toc315364248 \h </w:instrText>
        </w:r>
        <w:r w:rsidR="00C71038">
          <w:rPr>
            <w:webHidden/>
          </w:rPr>
        </w:r>
        <w:r w:rsidR="00C71038">
          <w:rPr>
            <w:webHidden/>
          </w:rPr>
          <w:fldChar w:fldCharType="separate"/>
        </w:r>
        <w:r w:rsidR="00266C90">
          <w:rPr>
            <w:webHidden/>
          </w:rPr>
          <w:t>13</w:t>
        </w:r>
        <w:r w:rsidR="00C71038">
          <w:rPr>
            <w:webHidden/>
          </w:rPr>
          <w:fldChar w:fldCharType="end"/>
        </w:r>
      </w:hyperlink>
    </w:p>
    <w:p w:rsidR="007C1EA9" w:rsidRDefault="00C75C74">
      <w:pPr>
        <w:pStyle w:val="TOC1"/>
        <w:rPr>
          <w:rFonts w:ascii="Calibri" w:hAnsi="Calibri"/>
          <w:caps w:val="0"/>
          <w:sz w:val="22"/>
          <w:szCs w:val="22"/>
        </w:rPr>
      </w:pPr>
      <w:hyperlink w:anchor="_Toc315364249" w:history="1">
        <w:r w:rsidR="007C1EA9" w:rsidRPr="00840B90">
          <w:rPr>
            <w:rStyle w:val="Hyperlink"/>
          </w:rPr>
          <w:t>VI.</w:t>
        </w:r>
        <w:r w:rsidR="007C1EA9">
          <w:rPr>
            <w:rFonts w:ascii="Calibri" w:hAnsi="Calibri"/>
            <w:caps w:val="0"/>
            <w:sz w:val="22"/>
            <w:szCs w:val="22"/>
          </w:rPr>
          <w:tab/>
        </w:r>
        <w:r w:rsidR="007C1EA9" w:rsidRPr="00840B90">
          <w:rPr>
            <w:rStyle w:val="Hyperlink"/>
          </w:rPr>
          <w:t>Anti-Boycott Restrictions</w:t>
        </w:r>
        <w:r w:rsidR="007C1EA9">
          <w:rPr>
            <w:webHidden/>
          </w:rPr>
          <w:tab/>
        </w:r>
        <w:r w:rsidR="00C71038">
          <w:rPr>
            <w:webHidden/>
          </w:rPr>
          <w:fldChar w:fldCharType="begin"/>
        </w:r>
        <w:r w:rsidR="007C1EA9">
          <w:rPr>
            <w:webHidden/>
          </w:rPr>
          <w:instrText xml:space="preserve"> PAGEREF _Toc315364249 \h </w:instrText>
        </w:r>
        <w:r w:rsidR="00C71038">
          <w:rPr>
            <w:webHidden/>
          </w:rPr>
        </w:r>
        <w:r w:rsidR="00C71038">
          <w:rPr>
            <w:webHidden/>
          </w:rPr>
          <w:fldChar w:fldCharType="separate"/>
        </w:r>
        <w:r w:rsidR="00266C90">
          <w:rPr>
            <w:webHidden/>
          </w:rPr>
          <w:t>14</w:t>
        </w:r>
        <w:r w:rsidR="00C71038">
          <w:rPr>
            <w:webHidden/>
          </w:rPr>
          <w:fldChar w:fldCharType="end"/>
        </w:r>
      </w:hyperlink>
    </w:p>
    <w:p w:rsidR="007C1EA9" w:rsidRDefault="00C75C74">
      <w:pPr>
        <w:pStyle w:val="TOC4"/>
        <w:tabs>
          <w:tab w:val="right" w:leader="dot" w:pos="9350"/>
        </w:tabs>
        <w:rPr>
          <w:rFonts w:ascii="Calibri" w:hAnsi="Calibri"/>
          <w:noProof/>
          <w:sz w:val="22"/>
          <w:szCs w:val="22"/>
        </w:rPr>
      </w:pPr>
      <w:hyperlink w:anchor="_Toc315364250" w:history="1">
        <w:r w:rsidR="007C1EA9" w:rsidRPr="00840B90">
          <w:rPr>
            <w:rStyle w:val="Hyperlink"/>
            <w:noProof/>
          </w:rPr>
          <w:t>a.  Jurisdiction</w:t>
        </w:r>
        <w:r w:rsidR="007C1EA9">
          <w:rPr>
            <w:noProof/>
            <w:webHidden/>
          </w:rPr>
          <w:tab/>
        </w:r>
        <w:r w:rsidR="00C71038">
          <w:rPr>
            <w:noProof/>
            <w:webHidden/>
          </w:rPr>
          <w:fldChar w:fldCharType="begin"/>
        </w:r>
        <w:r w:rsidR="007C1EA9">
          <w:rPr>
            <w:noProof/>
            <w:webHidden/>
          </w:rPr>
          <w:instrText xml:space="preserve"> PAGEREF _Toc315364250 \h </w:instrText>
        </w:r>
        <w:r w:rsidR="00C71038">
          <w:rPr>
            <w:noProof/>
            <w:webHidden/>
          </w:rPr>
        </w:r>
        <w:r w:rsidR="00C71038">
          <w:rPr>
            <w:noProof/>
            <w:webHidden/>
          </w:rPr>
          <w:fldChar w:fldCharType="separate"/>
        </w:r>
        <w:r w:rsidR="00266C90">
          <w:rPr>
            <w:noProof/>
            <w:webHidden/>
          </w:rPr>
          <w:t>14</w:t>
        </w:r>
        <w:r w:rsidR="00C71038">
          <w:rPr>
            <w:noProof/>
            <w:webHidden/>
          </w:rPr>
          <w:fldChar w:fldCharType="end"/>
        </w:r>
      </w:hyperlink>
    </w:p>
    <w:p w:rsidR="007C1EA9" w:rsidRDefault="00C75C74">
      <w:pPr>
        <w:pStyle w:val="TOC4"/>
        <w:tabs>
          <w:tab w:val="right" w:leader="dot" w:pos="9350"/>
        </w:tabs>
        <w:rPr>
          <w:rFonts w:ascii="Calibri" w:hAnsi="Calibri"/>
          <w:noProof/>
          <w:sz w:val="22"/>
          <w:szCs w:val="22"/>
        </w:rPr>
      </w:pPr>
      <w:hyperlink w:anchor="_Toc315364251" w:history="1">
        <w:r w:rsidR="007C1EA9" w:rsidRPr="00840B90">
          <w:rPr>
            <w:rStyle w:val="Hyperlink"/>
            <w:noProof/>
          </w:rPr>
          <w:t>b.  Red Flags</w:t>
        </w:r>
        <w:r w:rsidR="007C1EA9">
          <w:rPr>
            <w:noProof/>
            <w:webHidden/>
          </w:rPr>
          <w:tab/>
        </w:r>
        <w:r w:rsidR="00C71038">
          <w:rPr>
            <w:noProof/>
            <w:webHidden/>
          </w:rPr>
          <w:fldChar w:fldCharType="begin"/>
        </w:r>
        <w:r w:rsidR="007C1EA9">
          <w:rPr>
            <w:noProof/>
            <w:webHidden/>
          </w:rPr>
          <w:instrText xml:space="preserve"> PAGEREF _Toc315364251 \h </w:instrText>
        </w:r>
        <w:r w:rsidR="00C71038">
          <w:rPr>
            <w:noProof/>
            <w:webHidden/>
          </w:rPr>
        </w:r>
        <w:r w:rsidR="00C71038">
          <w:rPr>
            <w:noProof/>
            <w:webHidden/>
          </w:rPr>
          <w:fldChar w:fldCharType="separate"/>
        </w:r>
        <w:r w:rsidR="00266C90">
          <w:rPr>
            <w:noProof/>
            <w:webHidden/>
          </w:rPr>
          <w:t>14</w:t>
        </w:r>
        <w:r w:rsidR="00C71038">
          <w:rPr>
            <w:noProof/>
            <w:webHidden/>
          </w:rPr>
          <w:fldChar w:fldCharType="end"/>
        </w:r>
      </w:hyperlink>
    </w:p>
    <w:p w:rsidR="007C1EA9" w:rsidRDefault="00C75C74">
      <w:pPr>
        <w:pStyle w:val="TOC4"/>
        <w:tabs>
          <w:tab w:val="right" w:leader="dot" w:pos="9350"/>
        </w:tabs>
        <w:rPr>
          <w:rFonts w:ascii="Calibri" w:hAnsi="Calibri"/>
          <w:noProof/>
          <w:sz w:val="22"/>
          <w:szCs w:val="22"/>
        </w:rPr>
      </w:pPr>
      <w:hyperlink w:anchor="_Toc315364252" w:history="1">
        <w:r w:rsidR="007C1EA9" w:rsidRPr="00840B90">
          <w:rPr>
            <w:rStyle w:val="Hyperlink"/>
            <w:noProof/>
          </w:rPr>
          <w:t>c.  Exception</w:t>
        </w:r>
        <w:r w:rsidR="007C1EA9">
          <w:rPr>
            <w:noProof/>
            <w:webHidden/>
          </w:rPr>
          <w:tab/>
        </w:r>
        <w:r w:rsidR="00C71038">
          <w:rPr>
            <w:noProof/>
            <w:webHidden/>
          </w:rPr>
          <w:fldChar w:fldCharType="begin"/>
        </w:r>
        <w:r w:rsidR="007C1EA9">
          <w:rPr>
            <w:noProof/>
            <w:webHidden/>
          </w:rPr>
          <w:instrText xml:space="preserve"> PAGEREF _Toc315364252 \h </w:instrText>
        </w:r>
        <w:r w:rsidR="00C71038">
          <w:rPr>
            <w:noProof/>
            <w:webHidden/>
          </w:rPr>
        </w:r>
        <w:r w:rsidR="00C71038">
          <w:rPr>
            <w:noProof/>
            <w:webHidden/>
          </w:rPr>
          <w:fldChar w:fldCharType="separate"/>
        </w:r>
        <w:r w:rsidR="00266C90">
          <w:rPr>
            <w:noProof/>
            <w:webHidden/>
          </w:rPr>
          <w:t>15</w:t>
        </w:r>
        <w:r w:rsidR="00C71038">
          <w:rPr>
            <w:noProof/>
            <w:webHidden/>
          </w:rPr>
          <w:fldChar w:fldCharType="end"/>
        </w:r>
      </w:hyperlink>
    </w:p>
    <w:p w:rsidR="007C1EA9" w:rsidRDefault="00C75C74">
      <w:pPr>
        <w:pStyle w:val="TOC4"/>
        <w:tabs>
          <w:tab w:val="right" w:leader="dot" w:pos="9350"/>
        </w:tabs>
        <w:rPr>
          <w:rFonts w:ascii="Calibri" w:hAnsi="Calibri"/>
          <w:noProof/>
          <w:sz w:val="22"/>
          <w:szCs w:val="22"/>
        </w:rPr>
      </w:pPr>
      <w:hyperlink w:anchor="_Toc315364253" w:history="1">
        <w:r w:rsidR="007C1EA9" w:rsidRPr="00840B90">
          <w:rPr>
            <w:rStyle w:val="Hyperlink"/>
            <w:noProof/>
          </w:rPr>
          <w:t>d.  Reporting</w:t>
        </w:r>
        <w:r w:rsidR="007C1EA9">
          <w:rPr>
            <w:noProof/>
            <w:webHidden/>
          </w:rPr>
          <w:tab/>
        </w:r>
        <w:r w:rsidR="00C71038">
          <w:rPr>
            <w:noProof/>
            <w:webHidden/>
          </w:rPr>
          <w:fldChar w:fldCharType="begin"/>
        </w:r>
        <w:r w:rsidR="007C1EA9">
          <w:rPr>
            <w:noProof/>
            <w:webHidden/>
          </w:rPr>
          <w:instrText xml:space="preserve"> PAGEREF _Toc315364253 \h </w:instrText>
        </w:r>
        <w:r w:rsidR="00C71038">
          <w:rPr>
            <w:noProof/>
            <w:webHidden/>
          </w:rPr>
        </w:r>
        <w:r w:rsidR="00C71038">
          <w:rPr>
            <w:noProof/>
            <w:webHidden/>
          </w:rPr>
          <w:fldChar w:fldCharType="separate"/>
        </w:r>
        <w:r w:rsidR="00266C90">
          <w:rPr>
            <w:noProof/>
            <w:webHidden/>
          </w:rPr>
          <w:t>15</w:t>
        </w:r>
        <w:r w:rsidR="00C71038">
          <w:rPr>
            <w:noProof/>
            <w:webHidden/>
          </w:rPr>
          <w:fldChar w:fldCharType="end"/>
        </w:r>
      </w:hyperlink>
    </w:p>
    <w:p w:rsidR="007C1EA9" w:rsidRDefault="00C75C74">
      <w:pPr>
        <w:pStyle w:val="TOC1"/>
        <w:rPr>
          <w:rFonts w:ascii="Calibri" w:hAnsi="Calibri"/>
          <w:caps w:val="0"/>
          <w:sz w:val="22"/>
          <w:szCs w:val="22"/>
        </w:rPr>
      </w:pPr>
      <w:hyperlink w:anchor="_Toc315364254" w:history="1">
        <w:r w:rsidR="007C1EA9" w:rsidRPr="00840B90">
          <w:rPr>
            <w:rStyle w:val="Hyperlink"/>
          </w:rPr>
          <w:t>VII.</w:t>
        </w:r>
        <w:r w:rsidR="007C1EA9">
          <w:rPr>
            <w:rFonts w:ascii="Calibri" w:hAnsi="Calibri"/>
            <w:caps w:val="0"/>
            <w:sz w:val="22"/>
            <w:szCs w:val="22"/>
          </w:rPr>
          <w:tab/>
        </w:r>
        <w:r w:rsidR="007C1EA9" w:rsidRPr="00840B90">
          <w:rPr>
            <w:rStyle w:val="Hyperlink"/>
          </w:rPr>
          <w:t>Penalties for Export Violations</w:t>
        </w:r>
        <w:r w:rsidR="007C1EA9">
          <w:rPr>
            <w:webHidden/>
          </w:rPr>
          <w:tab/>
        </w:r>
        <w:r w:rsidR="00C71038">
          <w:rPr>
            <w:webHidden/>
          </w:rPr>
          <w:fldChar w:fldCharType="begin"/>
        </w:r>
        <w:r w:rsidR="007C1EA9">
          <w:rPr>
            <w:webHidden/>
          </w:rPr>
          <w:instrText xml:space="preserve"> PAGEREF _Toc315364254 \h </w:instrText>
        </w:r>
        <w:r w:rsidR="00C71038">
          <w:rPr>
            <w:webHidden/>
          </w:rPr>
        </w:r>
        <w:r w:rsidR="00C71038">
          <w:rPr>
            <w:webHidden/>
          </w:rPr>
          <w:fldChar w:fldCharType="separate"/>
        </w:r>
        <w:r w:rsidR="00266C90">
          <w:rPr>
            <w:webHidden/>
          </w:rPr>
          <w:t>15</w:t>
        </w:r>
        <w:r w:rsidR="00C71038">
          <w:rPr>
            <w:webHidden/>
          </w:rPr>
          <w:fldChar w:fldCharType="end"/>
        </w:r>
      </w:hyperlink>
    </w:p>
    <w:p w:rsidR="007C1EA9" w:rsidRDefault="00C75C74">
      <w:pPr>
        <w:pStyle w:val="TOC4"/>
        <w:tabs>
          <w:tab w:val="right" w:leader="dot" w:pos="9350"/>
        </w:tabs>
        <w:rPr>
          <w:rFonts w:ascii="Calibri" w:hAnsi="Calibri"/>
          <w:noProof/>
          <w:sz w:val="22"/>
          <w:szCs w:val="22"/>
        </w:rPr>
      </w:pPr>
      <w:hyperlink w:anchor="_Toc315364255" w:history="1">
        <w:r w:rsidR="007C1EA9" w:rsidRPr="00840B90">
          <w:rPr>
            <w:rStyle w:val="Hyperlink"/>
            <w:noProof/>
            <w:lang w:val="en-GB"/>
          </w:rPr>
          <w:t>a.  Defense exports</w:t>
        </w:r>
        <w:r w:rsidR="007C1EA9">
          <w:rPr>
            <w:noProof/>
            <w:webHidden/>
          </w:rPr>
          <w:tab/>
        </w:r>
        <w:r w:rsidR="00C71038">
          <w:rPr>
            <w:noProof/>
            <w:webHidden/>
          </w:rPr>
          <w:fldChar w:fldCharType="begin"/>
        </w:r>
        <w:r w:rsidR="007C1EA9">
          <w:rPr>
            <w:noProof/>
            <w:webHidden/>
          </w:rPr>
          <w:instrText xml:space="preserve"> PAGEREF _Toc315364255 \h </w:instrText>
        </w:r>
        <w:r w:rsidR="00C71038">
          <w:rPr>
            <w:noProof/>
            <w:webHidden/>
          </w:rPr>
        </w:r>
        <w:r w:rsidR="00C71038">
          <w:rPr>
            <w:noProof/>
            <w:webHidden/>
          </w:rPr>
          <w:fldChar w:fldCharType="separate"/>
        </w:r>
        <w:r w:rsidR="00266C90">
          <w:rPr>
            <w:noProof/>
            <w:webHidden/>
          </w:rPr>
          <w:t>16</w:t>
        </w:r>
        <w:r w:rsidR="00C71038">
          <w:rPr>
            <w:noProof/>
            <w:webHidden/>
          </w:rPr>
          <w:fldChar w:fldCharType="end"/>
        </w:r>
      </w:hyperlink>
    </w:p>
    <w:p w:rsidR="007C1EA9" w:rsidRDefault="00C75C74">
      <w:pPr>
        <w:pStyle w:val="TOC4"/>
        <w:tabs>
          <w:tab w:val="right" w:leader="dot" w:pos="9350"/>
        </w:tabs>
        <w:rPr>
          <w:rFonts w:ascii="Calibri" w:hAnsi="Calibri"/>
          <w:noProof/>
          <w:sz w:val="22"/>
          <w:szCs w:val="22"/>
        </w:rPr>
      </w:pPr>
      <w:hyperlink w:anchor="_Toc315364256" w:history="1">
        <w:r w:rsidR="007C1EA9" w:rsidRPr="00840B90">
          <w:rPr>
            <w:rStyle w:val="Hyperlink"/>
            <w:noProof/>
            <w:lang w:val="en-GB"/>
          </w:rPr>
          <w:t>b.  Dual-use items exports and anti-boycott violations</w:t>
        </w:r>
        <w:r w:rsidR="007C1EA9">
          <w:rPr>
            <w:noProof/>
            <w:webHidden/>
          </w:rPr>
          <w:tab/>
        </w:r>
        <w:r w:rsidR="00C71038">
          <w:rPr>
            <w:noProof/>
            <w:webHidden/>
          </w:rPr>
          <w:fldChar w:fldCharType="begin"/>
        </w:r>
        <w:r w:rsidR="007C1EA9">
          <w:rPr>
            <w:noProof/>
            <w:webHidden/>
          </w:rPr>
          <w:instrText xml:space="preserve"> PAGEREF _Toc315364256 \h </w:instrText>
        </w:r>
        <w:r w:rsidR="00C71038">
          <w:rPr>
            <w:noProof/>
            <w:webHidden/>
          </w:rPr>
        </w:r>
        <w:r w:rsidR="00C71038">
          <w:rPr>
            <w:noProof/>
            <w:webHidden/>
          </w:rPr>
          <w:fldChar w:fldCharType="separate"/>
        </w:r>
        <w:r w:rsidR="00266C90">
          <w:rPr>
            <w:noProof/>
            <w:webHidden/>
          </w:rPr>
          <w:t>16</w:t>
        </w:r>
        <w:r w:rsidR="00C71038">
          <w:rPr>
            <w:noProof/>
            <w:webHidden/>
          </w:rPr>
          <w:fldChar w:fldCharType="end"/>
        </w:r>
      </w:hyperlink>
    </w:p>
    <w:p w:rsidR="007C1EA9" w:rsidRDefault="00C75C74">
      <w:pPr>
        <w:pStyle w:val="TOC4"/>
        <w:tabs>
          <w:tab w:val="right" w:leader="dot" w:pos="9350"/>
        </w:tabs>
        <w:rPr>
          <w:rFonts w:ascii="Calibri" w:hAnsi="Calibri"/>
          <w:noProof/>
          <w:sz w:val="22"/>
          <w:szCs w:val="22"/>
        </w:rPr>
      </w:pPr>
      <w:hyperlink w:anchor="_Toc315364257" w:history="1">
        <w:r w:rsidR="007C1EA9" w:rsidRPr="00840B90">
          <w:rPr>
            <w:rStyle w:val="Hyperlink"/>
            <w:noProof/>
            <w:lang w:val="en-GB"/>
          </w:rPr>
          <w:t>c.  Exports to an embargoed country</w:t>
        </w:r>
        <w:r w:rsidR="007C1EA9">
          <w:rPr>
            <w:noProof/>
            <w:webHidden/>
          </w:rPr>
          <w:tab/>
        </w:r>
        <w:r w:rsidR="00C71038">
          <w:rPr>
            <w:noProof/>
            <w:webHidden/>
          </w:rPr>
          <w:fldChar w:fldCharType="begin"/>
        </w:r>
        <w:r w:rsidR="007C1EA9">
          <w:rPr>
            <w:noProof/>
            <w:webHidden/>
          </w:rPr>
          <w:instrText xml:space="preserve"> PAGEREF _Toc315364257 \h </w:instrText>
        </w:r>
        <w:r w:rsidR="00C71038">
          <w:rPr>
            <w:noProof/>
            <w:webHidden/>
          </w:rPr>
        </w:r>
        <w:r w:rsidR="00C71038">
          <w:rPr>
            <w:noProof/>
            <w:webHidden/>
          </w:rPr>
          <w:fldChar w:fldCharType="separate"/>
        </w:r>
        <w:r w:rsidR="00266C90">
          <w:rPr>
            <w:noProof/>
            <w:webHidden/>
          </w:rPr>
          <w:t>17</w:t>
        </w:r>
        <w:r w:rsidR="00C71038">
          <w:rPr>
            <w:noProof/>
            <w:webHidden/>
          </w:rPr>
          <w:fldChar w:fldCharType="end"/>
        </w:r>
      </w:hyperlink>
    </w:p>
    <w:p w:rsidR="007C1EA9" w:rsidRDefault="00C75C74">
      <w:pPr>
        <w:pStyle w:val="TOC1"/>
        <w:rPr>
          <w:rFonts w:ascii="Calibri" w:hAnsi="Calibri"/>
          <w:caps w:val="0"/>
          <w:sz w:val="22"/>
          <w:szCs w:val="22"/>
        </w:rPr>
      </w:pPr>
      <w:hyperlink w:anchor="_Toc315364258" w:history="1">
        <w:r w:rsidR="007C1EA9" w:rsidRPr="00840B90">
          <w:rPr>
            <w:rStyle w:val="Hyperlink"/>
          </w:rPr>
          <w:t>KEY ISSUES IN UNIVERSITY RESEARCH</w:t>
        </w:r>
        <w:r w:rsidR="007C1EA9">
          <w:rPr>
            <w:webHidden/>
          </w:rPr>
          <w:tab/>
        </w:r>
        <w:r w:rsidR="00C71038">
          <w:rPr>
            <w:webHidden/>
          </w:rPr>
          <w:fldChar w:fldCharType="begin"/>
        </w:r>
        <w:r w:rsidR="007C1EA9">
          <w:rPr>
            <w:webHidden/>
          </w:rPr>
          <w:instrText xml:space="preserve"> PAGEREF _Toc315364258 \h </w:instrText>
        </w:r>
        <w:r w:rsidR="00C71038">
          <w:rPr>
            <w:webHidden/>
          </w:rPr>
        </w:r>
        <w:r w:rsidR="00C71038">
          <w:rPr>
            <w:webHidden/>
          </w:rPr>
          <w:fldChar w:fldCharType="separate"/>
        </w:r>
        <w:r w:rsidR="00266C90">
          <w:rPr>
            <w:webHidden/>
          </w:rPr>
          <w:t>18</w:t>
        </w:r>
        <w:r w:rsidR="00C71038">
          <w:rPr>
            <w:webHidden/>
          </w:rPr>
          <w:fldChar w:fldCharType="end"/>
        </w:r>
      </w:hyperlink>
    </w:p>
    <w:p w:rsidR="007C1EA9" w:rsidRDefault="00C75C74">
      <w:pPr>
        <w:pStyle w:val="TOC1"/>
        <w:rPr>
          <w:rFonts w:ascii="Calibri" w:hAnsi="Calibri"/>
          <w:caps w:val="0"/>
          <w:sz w:val="22"/>
          <w:szCs w:val="22"/>
        </w:rPr>
      </w:pPr>
      <w:hyperlink w:anchor="_Toc315364259" w:history="1">
        <w:r w:rsidR="007C1EA9" w:rsidRPr="00840B90">
          <w:rPr>
            <w:rStyle w:val="Hyperlink"/>
          </w:rPr>
          <w:t>I.</w:t>
        </w:r>
        <w:r w:rsidR="007C1EA9">
          <w:rPr>
            <w:rFonts w:ascii="Calibri" w:hAnsi="Calibri"/>
            <w:caps w:val="0"/>
            <w:sz w:val="22"/>
            <w:szCs w:val="22"/>
          </w:rPr>
          <w:tab/>
        </w:r>
        <w:r w:rsidR="007C1EA9" w:rsidRPr="00840B90">
          <w:rPr>
            <w:rStyle w:val="Hyperlink"/>
          </w:rPr>
          <w:t>Deemed Exports</w:t>
        </w:r>
        <w:r w:rsidR="007C1EA9">
          <w:rPr>
            <w:webHidden/>
          </w:rPr>
          <w:tab/>
        </w:r>
        <w:r w:rsidR="00C71038">
          <w:rPr>
            <w:webHidden/>
          </w:rPr>
          <w:fldChar w:fldCharType="begin"/>
        </w:r>
        <w:r w:rsidR="007C1EA9">
          <w:rPr>
            <w:webHidden/>
          </w:rPr>
          <w:instrText xml:space="preserve"> PAGEREF _Toc315364259 \h </w:instrText>
        </w:r>
        <w:r w:rsidR="00C71038">
          <w:rPr>
            <w:webHidden/>
          </w:rPr>
        </w:r>
        <w:r w:rsidR="00C71038">
          <w:rPr>
            <w:webHidden/>
          </w:rPr>
          <w:fldChar w:fldCharType="separate"/>
        </w:r>
        <w:r w:rsidR="00266C90">
          <w:rPr>
            <w:webHidden/>
          </w:rPr>
          <w:t>18</w:t>
        </w:r>
        <w:r w:rsidR="00C71038">
          <w:rPr>
            <w:webHidden/>
          </w:rPr>
          <w:fldChar w:fldCharType="end"/>
        </w:r>
      </w:hyperlink>
    </w:p>
    <w:p w:rsidR="007C1EA9" w:rsidRDefault="00C75C74">
      <w:pPr>
        <w:pStyle w:val="TOC1"/>
        <w:rPr>
          <w:rFonts w:ascii="Calibri" w:hAnsi="Calibri"/>
          <w:caps w:val="0"/>
          <w:sz w:val="22"/>
          <w:szCs w:val="22"/>
        </w:rPr>
      </w:pPr>
      <w:hyperlink w:anchor="_Toc315364260" w:history="1">
        <w:r w:rsidR="007C1EA9" w:rsidRPr="00840B90">
          <w:rPr>
            <w:rStyle w:val="Hyperlink"/>
          </w:rPr>
          <w:t>II.</w:t>
        </w:r>
        <w:r w:rsidR="007C1EA9">
          <w:rPr>
            <w:rFonts w:ascii="Calibri" w:hAnsi="Calibri"/>
            <w:caps w:val="0"/>
            <w:sz w:val="22"/>
            <w:szCs w:val="22"/>
          </w:rPr>
          <w:tab/>
        </w:r>
        <w:r w:rsidR="007C1EA9" w:rsidRPr="00840B90">
          <w:rPr>
            <w:rStyle w:val="Hyperlink"/>
          </w:rPr>
          <w:t>U.S. and Foreign Persons</w:t>
        </w:r>
        <w:r w:rsidR="007C1EA9">
          <w:rPr>
            <w:webHidden/>
          </w:rPr>
          <w:tab/>
        </w:r>
        <w:r w:rsidR="00C71038">
          <w:rPr>
            <w:webHidden/>
          </w:rPr>
          <w:fldChar w:fldCharType="begin"/>
        </w:r>
        <w:r w:rsidR="007C1EA9">
          <w:rPr>
            <w:webHidden/>
          </w:rPr>
          <w:instrText xml:space="preserve"> PAGEREF _Toc315364260 \h </w:instrText>
        </w:r>
        <w:r w:rsidR="00C71038">
          <w:rPr>
            <w:webHidden/>
          </w:rPr>
        </w:r>
        <w:r w:rsidR="00C71038">
          <w:rPr>
            <w:webHidden/>
          </w:rPr>
          <w:fldChar w:fldCharType="separate"/>
        </w:r>
        <w:r w:rsidR="00266C90">
          <w:rPr>
            <w:webHidden/>
          </w:rPr>
          <w:t>19</w:t>
        </w:r>
        <w:r w:rsidR="00C71038">
          <w:rPr>
            <w:webHidden/>
          </w:rPr>
          <w:fldChar w:fldCharType="end"/>
        </w:r>
      </w:hyperlink>
    </w:p>
    <w:p w:rsidR="007C1EA9" w:rsidRDefault="00C75C74">
      <w:pPr>
        <w:pStyle w:val="TOC1"/>
        <w:rPr>
          <w:rFonts w:ascii="Calibri" w:hAnsi="Calibri"/>
          <w:caps w:val="0"/>
          <w:sz w:val="22"/>
          <w:szCs w:val="22"/>
        </w:rPr>
      </w:pPr>
      <w:hyperlink w:anchor="_Toc315364261" w:history="1">
        <w:r w:rsidR="007C1EA9" w:rsidRPr="00840B90">
          <w:rPr>
            <w:rStyle w:val="Hyperlink"/>
          </w:rPr>
          <w:t>III.</w:t>
        </w:r>
        <w:r w:rsidR="007C1EA9">
          <w:rPr>
            <w:rFonts w:ascii="Calibri" w:hAnsi="Calibri"/>
            <w:caps w:val="0"/>
            <w:sz w:val="22"/>
            <w:szCs w:val="22"/>
          </w:rPr>
          <w:tab/>
        </w:r>
        <w:r w:rsidR="007C1EA9" w:rsidRPr="00840B90">
          <w:rPr>
            <w:rStyle w:val="Hyperlink"/>
          </w:rPr>
          <w:t>Information Not Subject to or Exempt from Export Controls</w:t>
        </w:r>
        <w:r w:rsidR="007C1EA9">
          <w:rPr>
            <w:webHidden/>
          </w:rPr>
          <w:tab/>
        </w:r>
        <w:r w:rsidR="00C71038">
          <w:rPr>
            <w:webHidden/>
          </w:rPr>
          <w:fldChar w:fldCharType="begin"/>
        </w:r>
        <w:r w:rsidR="007C1EA9">
          <w:rPr>
            <w:webHidden/>
          </w:rPr>
          <w:instrText xml:space="preserve"> PAGEREF _Toc315364261 \h </w:instrText>
        </w:r>
        <w:r w:rsidR="00C71038">
          <w:rPr>
            <w:webHidden/>
          </w:rPr>
        </w:r>
        <w:r w:rsidR="00C71038">
          <w:rPr>
            <w:webHidden/>
          </w:rPr>
          <w:fldChar w:fldCharType="separate"/>
        </w:r>
        <w:r w:rsidR="00266C90">
          <w:rPr>
            <w:webHidden/>
          </w:rPr>
          <w:t>19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62" w:history="1">
        <w:r w:rsidR="007C1EA9" w:rsidRPr="00840B90">
          <w:rPr>
            <w:rStyle w:val="Hyperlink"/>
            <w:lang w:val="en-GB"/>
          </w:rPr>
          <w:t>A.</w:t>
        </w:r>
        <w:r w:rsidR="007C1EA9">
          <w:rPr>
            <w:rFonts w:ascii="Calibri" w:hAnsi="Calibri"/>
            <w:smallCaps w:val="0"/>
            <w:sz w:val="22"/>
            <w:szCs w:val="22"/>
          </w:rPr>
          <w:tab/>
        </w:r>
        <w:r w:rsidR="007C1EA9" w:rsidRPr="00840B90">
          <w:rPr>
            <w:rStyle w:val="Hyperlink"/>
            <w:lang w:val="en-GB"/>
          </w:rPr>
          <w:t>Publicly Available</w:t>
        </w:r>
        <w:r w:rsidR="007C1EA9">
          <w:rPr>
            <w:webHidden/>
          </w:rPr>
          <w:tab/>
        </w:r>
        <w:r w:rsidR="00C71038">
          <w:rPr>
            <w:webHidden/>
          </w:rPr>
          <w:fldChar w:fldCharType="begin"/>
        </w:r>
        <w:r w:rsidR="007C1EA9">
          <w:rPr>
            <w:webHidden/>
          </w:rPr>
          <w:instrText xml:space="preserve"> PAGEREF _Toc315364262 \h </w:instrText>
        </w:r>
        <w:r w:rsidR="00C71038">
          <w:rPr>
            <w:webHidden/>
          </w:rPr>
        </w:r>
        <w:r w:rsidR="00C71038">
          <w:rPr>
            <w:webHidden/>
          </w:rPr>
          <w:fldChar w:fldCharType="separate"/>
        </w:r>
        <w:r w:rsidR="00266C90">
          <w:rPr>
            <w:webHidden/>
          </w:rPr>
          <w:t>19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63" w:history="1">
        <w:r w:rsidR="007C1EA9" w:rsidRPr="00840B90">
          <w:rPr>
            <w:rStyle w:val="Hyperlink"/>
            <w:lang w:val="en-GB"/>
          </w:rPr>
          <w:t>B.</w:t>
        </w:r>
        <w:r w:rsidR="007C1EA9">
          <w:rPr>
            <w:rFonts w:ascii="Calibri" w:hAnsi="Calibri"/>
            <w:smallCaps w:val="0"/>
            <w:sz w:val="22"/>
            <w:szCs w:val="22"/>
          </w:rPr>
          <w:tab/>
        </w:r>
        <w:r w:rsidR="007C1EA9" w:rsidRPr="00840B90">
          <w:rPr>
            <w:rStyle w:val="Hyperlink"/>
            <w:lang w:val="en-GB"/>
          </w:rPr>
          <w:t>Educational Information</w:t>
        </w:r>
        <w:r w:rsidR="007C1EA9">
          <w:rPr>
            <w:webHidden/>
          </w:rPr>
          <w:tab/>
        </w:r>
        <w:r w:rsidR="00C71038">
          <w:rPr>
            <w:webHidden/>
          </w:rPr>
          <w:fldChar w:fldCharType="begin"/>
        </w:r>
        <w:r w:rsidR="007C1EA9">
          <w:rPr>
            <w:webHidden/>
          </w:rPr>
          <w:instrText xml:space="preserve"> PAGEREF _Toc315364263 \h </w:instrText>
        </w:r>
        <w:r w:rsidR="00C71038">
          <w:rPr>
            <w:webHidden/>
          </w:rPr>
        </w:r>
        <w:r w:rsidR="00C71038">
          <w:rPr>
            <w:webHidden/>
          </w:rPr>
          <w:fldChar w:fldCharType="separate"/>
        </w:r>
        <w:r w:rsidR="00266C90">
          <w:rPr>
            <w:webHidden/>
          </w:rPr>
          <w:t>21</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64" w:history="1">
        <w:r w:rsidR="007C1EA9" w:rsidRPr="00840B90">
          <w:rPr>
            <w:rStyle w:val="Hyperlink"/>
            <w:lang w:val="en-GB"/>
          </w:rPr>
          <w:t>C.</w:t>
        </w:r>
        <w:r w:rsidR="007C1EA9">
          <w:rPr>
            <w:rFonts w:ascii="Calibri" w:hAnsi="Calibri"/>
            <w:smallCaps w:val="0"/>
            <w:sz w:val="22"/>
            <w:szCs w:val="22"/>
          </w:rPr>
          <w:tab/>
        </w:r>
        <w:r w:rsidR="007C1EA9" w:rsidRPr="00840B90">
          <w:rPr>
            <w:rStyle w:val="Hyperlink"/>
            <w:lang w:val="en-GB"/>
          </w:rPr>
          <w:t>Fundamental Research</w:t>
        </w:r>
        <w:r w:rsidR="007C1EA9">
          <w:rPr>
            <w:webHidden/>
          </w:rPr>
          <w:tab/>
        </w:r>
        <w:r w:rsidR="00C71038">
          <w:rPr>
            <w:webHidden/>
          </w:rPr>
          <w:fldChar w:fldCharType="begin"/>
        </w:r>
        <w:r w:rsidR="007C1EA9">
          <w:rPr>
            <w:webHidden/>
          </w:rPr>
          <w:instrText xml:space="preserve"> PAGEREF _Toc315364264 \h </w:instrText>
        </w:r>
        <w:r w:rsidR="00C71038">
          <w:rPr>
            <w:webHidden/>
          </w:rPr>
        </w:r>
        <w:r w:rsidR="00C71038">
          <w:rPr>
            <w:webHidden/>
          </w:rPr>
          <w:fldChar w:fldCharType="separate"/>
        </w:r>
        <w:r w:rsidR="00266C90">
          <w:rPr>
            <w:webHidden/>
          </w:rPr>
          <w:t>21</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65" w:history="1">
        <w:r w:rsidR="007C1EA9" w:rsidRPr="00840B90">
          <w:rPr>
            <w:rStyle w:val="Hyperlink"/>
          </w:rPr>
          <w:t>D.</w:t>
        </w:r>
        <w:r w:rsidR="007C1EA9">
          <w:rPr>
            <w:rFonts w:ascii="Calibri" w:hAnsi="Calibri"/>
            <w:smallCaps w:val="0"/>
            <w:sz w:val="22"/>
            <w:szCs w:val="22"/>
          </w:rPr>
          <w:tab/>
        </w:r>
        <w:r w:rsidR="007C1EA9" w:rsidRPr="00840B90">
          <w:rPr>
            <w:rStyle w:val="Hyperlink"/>
          </w:rPr>
          <w:t>Full-time University Employees</w:t>
        </w:r>
        <w:r w:rsidR="007C1EA9">
          <w:rPr>
            <w:webHidden/>
          </w:rPr>
          <w:tab/>
        </w:r>
        <w:r w:rsidR="00C71038">
          <w:rPr>
            <w:webHidden/>
          </w:rPr>
          <w:fldChar w:fldCharType="begin"/>
        </w:r>
        <w:r w:rsidR="007C1EA9">
          <w:rPr>
            <w:webHidden/>
          </w:rPr>
          <w:instrText xml:space="preserve"> PAGEREF _Toc315364265 \h </w:instrText>
        </w:r>
        <w:r w:rsidR="00C71038">
          <w:rPr>
            <w:webHidden/>
          </w:rPr>
        </w:r>
        <w:r w:rsidR="00C71038">
          <w:rPr>
            <w:webHidden/>
          </w:rPr>
          <w:fldChar w:fldCharType="separate"/>
        </w:r>
        <w:r w:rsidR="00266C90">
          <w:rPr>
            <w:webHidden/>
          </w:rPr>
          <w:t>23</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66" w:history="1">
        <w:r w:rsidR="007C1EA9" w:rsidRPr="00840B90">
          <w:rPr>
            <w:rStyle w:val="Hyperlink"/>
          </w:rPr>
          <w:t>E.</w:t>
        </w:r>
        <w:r w:rsidR="007C1EA9">
          <w:rPr>
            <w:rFonts w:ascii="Calibri" w:hAnsi="Calibri"/>
            <w:smallCaps w:val="0"/>
            <w:sz w:val="22"/>
            <w:szCs w:val="22"/>
          </w:rPr>
          <w:tab/>
        </w:r>
        <w:r w:rsidR="007C1EA9" w:rsidRPr="00840B90">
          <w:rPr>
            <w:rStyle w:val="Hyperlink"/>
          </w:rPr>
          <w:t>Space Scientific Fundamental Research</w:t>
        </w:r>
        <w:r w:rsidR="007C1EA9">
          <w:rPr>
            <w:webHidden/>
          </w:rPr>
          <w:tab/>
        </w:r>
        <w:r w:rsidR="00C71038">
          <w:rPr>
            <w:webHidden/>
          </w:rPr>
          <w:fldChar w:fldCharType="begin"/>
        </w:r>
        <w:r w:rsidR="007C1EA9">
          <w:rPr>
            <w:webHidden/>
          </w:rPr>
          <w:instrText xml:space="preserve"> PAGEREF _Toc315364266 \h </w:instrText>
        </w:r>
        <w:r w:rsidR="00C71038">
          <w:rPr>
            <w:webHidden/>
          </w:rPr>
        </w:r>
        <w:r w:rsidR="00C71038">
          <w:rPr>
            <w:webHidden/>
          </w:rPr>
          <w:fldChar w:fldCharType="separate"/>
        </w:r>
        <w:r w:rsidR="00266C90">
          <w:rPr>
            <w:webHidden/>
          </w:rPr>
          <w:t>24</w:t>
        </w:r>
        <w:r w:rsidR="00C71038">
          <w:rPr>
            <w:webHidden/>
          </w:rPr>
          <w:fldChar w:fldCharType="end"/>
        </w:r>
      </w:hyperlink>
    </w:p>
    <w:p w:rsidR="007C1EA9" w:rsidRDefault="00C75C74">
      <w:pPr>
        <w:pStyle w:val="TOC1"/>
        <w:rPr>
          <w:rFonts w:ascii="Calibri" w:hAnsi="Calibri"/>
          <w:caps w:val="0"/>
          <w:sz w:val="22"/>
          <w:szCs w:val="22"/>
        </w:rPr>
      </w:pPr>
      <w:hyperlink w:anchor="_Toc315364267" w:history="1">
        <w:r w:rsidR="007C1EA9" w:rsidRPr="00840B90">
          <w:rPr>
            <w:rStyle w:val="Hyperlink"/>
          </w:rPr>
          <w:t>IV.</w:t>
        </w:r>
        <w:r w:rsidR="007C1EA9">
          <w:rPr>
            <w:rFonts w:ascii="Calibri" w:hAnsi="Calibri"/>
            <w:caps w:val="0"/>
            <w:sz w:val="22"/>
            <w:szCs w:val="22"/>
          </w:rPr>
          <w:tab/>
        </w:r>
        <w:r w:rsidR="007C1EA9" w:rsidRPr="00840B90">
          <w:rPr>
            <w:rStyle w:val="Hyperlink"/>
          </w:rPr>
          <w:t>Distance Learning</w:t>
        </w:r>
        <w:r w:rsidR="007C1EA9">
          <w:rPr>
            <w:webHidden/>
          </w:rPr>
          <w:tab/>
        </w:r>
        <w:r w:rsidR="00C71038">
          <w:rPr>
            <w:webHidden/>
          </w:rPr>
          <w:fldChar w:fldCharType="begin"/>
        </w:r>
        <w:r w:rsidR="007C1EA9">
          <w:rPr>
            <w:webHidden/>
          </w:rPr>
          <w:instrText xml:space="preserve"> PAGEREF _Toc315364267 \h </w:instrText>
        </w:r>
        <w:r w:rsidR="00C71038">
          <w:rPr>
            <w:webHidden/>
          </w:rPr>
        </w:r>
        <w:r w:rsidR="00C71038">
          <w:rPr>
            <w:webHidden/>
          </w:rPr>
          <w:fldChar w:fldCharType="separate"/>
        </w:r>
        <w:r w:rsidR="00266C90">
          <w:rPr>
            <w:webHidden/>
          </w:rPr>
          <w:t>25</w:t>
        </w:r>
        <w:r w:rsidR="00C71038">
          <w:rPr>
            <w:webHidden/>
          </w:rPr>
          <w:fldChar w:fldCharType="end"/>
        </w:r>
      </w:hyperlink>
    </w:p>
    <w:p w:rsidR="007C1EA9" w:rsidRDefault="00C75C74">
      <w:pPr>
        <w:pStyle w:val="TOC1"/>
        <w:rPr>
          <w:rFonts w:ascii="Calibri" w:hAnsi="Calibri"/>
          <w:caps w:val="0"/>
          <w:sz w:val="22"/>
          <w:szCs w:val="22"/>
        </w:rPr>
      </w:pPr>
      <w:hyperlink w:anchor="_Toc315364268" w:history="1">
        <w:r w:rsidR="007C1EA9" w:rsidRPr="00840B90">
          <w:rPr>
            <w:rStyle w:val="Hyperlink"/>
          </w:rPr>
          <w:t>RIT PROCEDURES WITH RESPECT TO EXPORT CONTROLS</w:t>
        </w:r>
        <w:r w:rsidR="007C1EA9">
          <w:rPr>
            <w:webHidden/>
          </w:rPr>
          <w:tab/>
        </w:r>
        <w:r w:rsidR="00C71038">
          <w:rPr>
            <w:webHidden/>
          </w:rPr>
          <w:fldChar w:fldCharType="begin"/>
        </w:r>
        <w:r w:rsidR="007C1EA9">
          <w:rPr>
            <w:webHidden/>
          </w:rPr>
          <w:instrText xml:space="preserve"> PAGEREF _Toc315364268 \h </w:instrText>
        </w:r>
        <w:r w:rsidR="00C71038">
          <w:rPr>
            <w:webHidden/>
          </w:rPr>
        </w:r>
        <w:r w:rsidR="00C71038">
          <w:rPr>
            <w:webHidden/>
          </w:rPr>
          <w:fldChar w:fldCharType="separate"/>
        </w:r>
        <w:r w:rsidR="00266C90">
          <w:rPr>
            <w:webHidden/>
          </w:rPr>
          <w:t>27</w:t>
        </w:r>
        <w:r w:rsidR="00C71038">
          <w:rPr>
            <w:webHidden/>
          </w:rPr>
          <w:fldChar w:fldCharType="end"/>
        </w:r>
      </w:hyperlink>
    </w:p>
    <w:p w:rsidR="007C1EA9" w:rsidRDefault="00C75C74">
      <w:pPr>
        <w:pStyle w:val="TOC1"/>
        <w:rPr>
          <w:rFonts w:ascii="Calibri" w:hAnsi="Calibri"/>
          <w:caps w:val="0"/>
          <w:sz w:val="22"/>
          <w:szCs w:val="22"/>
        </w:rPr>
      </w:pPr>
      <w:hyperlink w:anchor="_Toc315364269" w:history="1">
        <w:r w:rsidR="007C1EA9" w:rsidRPr="00840B90">
          <w:rPr>
            <w:rStyle w:val="Hyperlink"/>
          </w:rPr>
          <w:t>I.</w:t>
        </w:r>
        <w:r w:rsidR="007C1EA9">
          <w:rPr>
            <w:rFonts w:ascii="Calibri" w:hAnsi="Calibri"/>
            <w:caps w:val="0"/>
            <w:sz w:val="22"/>
            <w:szCs w:val="22"/>
          </w:rPr>
          <w:tab/>
        </w:r>
        <w:r w:rsidR="007C1EA9" w:rsidRPr="00840B90">
          <w:rPr>
            <w:rStyle w:val="Hyperlink"/>
          </w:rPr>
          <w:t>RIT's Commitment to Compliance with Export Controls</w:t>
        </w:r>
        <w:r w:rsidR="007C1EA9">
          <w:rPr>
            <w:webHidden/>
          </w:rPr>
          <w:tab/>
        </w:r>
        <w:r w:rsidR="00C71038">
          <w:rPr>
            <w:webHidden/>
          </w:rPr>
          <w:fldChar w:fldCharType="begin"/>
        </w:r>
        <w:r w:rsidR="007C1EA9">
          <w:rPr>
            <w:webHidden/>
          </w:rPr>
          <w:instrText xml:space="preserve"> PAGEREF _Toc315364269 \h </w:instrText>
        </w:r>
        <w:r w:rsidR="00C71038">
          <w:rPr>
            <w:webHidden/>
          </w:rPr>
        </w:r>
        <w:r w:rsidR="00C71038">
          <w:rPr>
            <w:webHidden/>
          </w:rPr>
          <w:fldChar w:fldCharType="separate"/>
        </w:r>
        <w:r w:rsidR="00266C90">
          <w:rPr>
            <w:webHidden/>
          </w:rPr>
          <w:t>27</w:t>
        </w:r>
        <w:r w:rsidR="00C71038">
          <w:rPr>
            <w:webHidden/>
          </w:rPr>
          <w:fldChar w:fldCharType="end"/>
        </w:r>
      </w:hyperlink>
    </w:p>
    <w:p w:rsidR="007C1EA9" w:rsidRDefault="00C75C74">
      <w:pPr>
        <w:pStyle w:val="TOC1"/>
        <w:rPr>
          <w:rFonts w:ascii="Calibri" w:hAnsi="Calibri"/>
          <w:caps w:val="0"/>
          <w:sz w:val="22"/>
          <w:szCs w:val="22"/>
        </w:rPr>
      </w:pPr>
      <w:hyperlink w:anchor="_Toc315364270" w:history="1">
        <w:r w:rsidR="007C1EA9" w:rsidRPr="00840B90">
          <w:rPr>
            <w:rStyle w:val="Hyperlink"/>
          </w:rPr>
          <w:t>II.</w:t>
        </w:r>
        <w:r w:rsidR="007C1EA9">
          <w:rPr>
            <w:rFonts w:ascii="Calibri" w:hAnsi="Calibri"/>
            <w:caps w:val="0"/>
            <w:sz w:val="22"/>
            <w:szCs w:val="22"/>
          </w:rPr>
          <w:tab/>
        </w:r>
        <w:r w:rsidR="007C1EA9" w:rsidRPr="00840B90">
          <w:rPr>
            <w:rStyle w:val="Hyperlink"/>
          </w:rPr>
          <w:t>Key Actors Responsible for Compliance with Export Controls</w:t>
        </w:r>
        <w:r w:rsidR="007C1EA9">
          <w:rPr>
            <w:webHidden/>
          </w:rPr>
          <w:tab/>
        </w:r>
        <w:r w:rsidR="00C71038">
          <w:rPr>
            <w:webHidden/>
          </w:rPr>
          <w:fldChar w:fldCharType="begin"/>
        </w:r>
        <w:r w:rsidR="007C1EA9">
          <w:rPr>
            <w:webHidden/>
          </w:rPr>
          <w:instrText xml:space="preserve"> PAGEREF _Toc315364270 \h </w:instrText>
        </w:r>
        <w:r w:rsidR="00C71038">
          <w:rPr>
            <w:webHidden/>
          </w:rPr>
        </w:r>
        <w:r w:rsidR="00C71038">
          <w:rPr>
            <w:webHidden/>
          </w:rPr>
          <w:fldChar w:fldCharType="separate"/>
        </w:r>
        <w:r w:rsidR="00266C90">
          <w:rPr>
            <w:webHidden/>
          </w:rPr>
          <w:t>27</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71" w:history="1">
        <w:r w:rsidR="007C1EA9" w:rsidRPr="00840B90">
          <w:rPr>
            <w:rStyle w:val="Hyperlink"/>
          </w:rPr>
          <w:t>A.</w:t>
        </w:r>
        <w:r w:rsidR="007C1EA9">
          <w:rPr>
            <w:rFonts w:ascii="Calibri" w:hAnsi="Calibri"/>
            <w:smallCaps w:val="0"/>
            <w:sz w:val="22"/>
            <w:szCs w:val="22"/>
          </w:rPr>
          <w:tab/>
        </w:r>
        <w:r w:rsidR="007C1EA9" w:rsidRPr="00840B90">
          <w:rPr>
            <w:rStyle w:val="Hyperlink"/>
          </w:rPr>
          <w:t>Provost</w:t>
        </w:r>
        <w:r w:rsidR="007C1EA9">
          <w:rPr>
            <w:webHidden/>
          </w:rPr>
          <w:tab/>
        </w:r>
        <w:r w:rsidR="00C71038">
          <w:rPr>
            <w:webHidden/>
          </w:rPr>
          <w:fldChar w:fldCharType="begin"/>
        </w:r>
        <w:r w:rsidR="007C1EA9">
          <w:rPr>
            <w:webHidden/>
          </w:rPr>
          <w:instrText xml:space="preserve"> PAGEREF _Toc315364271 \h </w:instrText>
        </w:r>
        <w:r w:rsidR="00C71038">
          <w:rPr>
            <w:webHidden/>
          </w:rPr>
        </w:r>
        <w:r w:rsidR="00C71038">
          <w:rPr>
            <w:webHidden/>
          </w:rPr>
          <w:fldChar w:fldCharType="separate"/>
        </w:r>
        <w:r w:rsidR="00266C90">
          <w:rPr>
            <w:webHidden/>
          </w:rPr>
          <w:t>27</w:t>
        </w:r>
        <w:r w:rsidR="00C71038">
          <w:rPr>
            <w:webHidden/>
          </w:rPr>
          <w:fldChar w:fldCharType="end"/>
        </w:r>
      </w:hyperlink>
    </w:p>
    <w:p w:rsidR="007C1EA9" w:rsidRDefault="00C71038">
      <w:pPr>
        <w:pStyle w:val="TOC2"/>
        <w:tabs>
          <w:tab w:val="left" w:pos="720"/>
        </w:tabs>
        <w:rPr>
          <w:rFonts w:ascii="Calibri" w:hAnsi="Calibri"/>
          <w:smallCaps w:val="0"/>
          <w:sz w:val="22"/>
          <w:szCs w:val="22"/>
        </w:rPr>
      </w:pPr>
      <w:hyperlink w:anchor="_Toc315364272" w:history="1">
        <w:r w:rsidR="007C1EA9" w:rsidRPr="00840B90">
          <w:rPr>
            <w:rStyle w:val="Hyperlink"/>
          </w:rPr>
          <w:t>B.</w:t>
        </w:r>
        <w:r w:rsidR="007C1EA9">
          <w:rPr>
            <w:rFonts w:ascii="Calibri" w:hAnsi="Calibri"/>
            <w:smallCaps w:val="0"/>
            <w:sz w:val="22"/>
            <w:szCs w:val="22"/>
          </w:rPr>
          <w:tab/>
        </w:r>
        <w:r w:rsidR="00E02BA1" w:rsidRPr="00E02BA1">
          <w:rPr>
            <w:rStyle w:val="Hyperlink"/>
          </w:rPr>
          <w:t>Assistant Vice President of Compliance &amp; Ethics</w:t>
        </w:r>
        <w:r w:rsidR="007C1EA9">
          <w:rPr>
            <w:webHidden/>
          </w:rPr>
          <w:tab/>
        </w:r>
        <w:r>
          <w:rPr>
            <w:webHidden/>
          </w:rPr>
          <w:fldChar w:fldCharType="begin"/>
        </w:r>
        <w:r w:rsidR="007C1EA9">
          <w:rPr>
            <w:webHidden/>
          </w:rPr>
          <w:instrText xml:space="preserve"> PAGEREF _Toc315364272 \h </w:instrText>
        </w:r>
        <w:r>
          <w:rPr>
            <w:webHidden/>
          </w:rPr>
        </w:r>
        <w:r>
          <w:rPr>
            <w:webHidden/>
          </w:rPr>
          <w:fldChar w:fldCharType="separate"/>
        </w:r>
        <w:r w:rsidR="00266C90">
          <w:rPr>
            <w:webHidden/>
          </w:rPr>
          <w:t>27</w:t>
        </w:r>
        <w:r>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73" w:history="1">
        <w:r w:rsidR="007C1EA9" w:rsidRPr="00840B90">
          <w:rPr>
            <w:rStyle w:val="Hyperlink"/>
          </w:rPr>
          <w:t>C.</w:t>
        </w:r>
        <w:r w:rsidR="007C1EA9">
          <w:rPr>
            <w:rFonts w:ascii="Calibri" w:hAnsi="Calibri"/>
            <w:smallCaps w:val="0"/>
            <w:sz w:val="22"/>
            <w:szCs w:val="22"/>
          </w:rPr>
          <w:tab/>
        </w:r>
        <w:r w:rsidR="007C1EA9" w:rsidRPr="00840B90">
          <w:rPr>
            <w:rStyle w:val="Hyperlink"/>
          </w:rPr>
          <w:t>Sponsored Research Services</w:t>
        </w:r>
        <w:r w:rsidR="007C1EA9">
          <w:rPr>
            <w:webHidden/>
          </w:rPr>
          <w:tab/>
        </w:r>
        <w:r w:rsidR="00C71038">
          <w:rPr>
            <w:webHidden/>
          </w:rPr>
          <w:fldChar w:fldCharType="begin"/>
        </w:r>
        <w:r w:rsidR="007C1EA9">
          <w:rPr>
            <w:webHidden/>
          </w:rPr>
          <w:instrText xml:space="preserve"> PAGEREF _Toc315364273 \h </w:instrText>
        </w:r>
        <w:r w:rsidR="00C71038">
          <w:rPr>
            <w:webHidden/>
          </w:rPr>
        </w:r>
        <w:r w:rsidR="00C71038">
          <w:rPr>
            <w:webHidden/>
          </w:rPr>
          <w:fldChar w:fldCharType="separate"/>
        </w:r>
        <w:r w:rsidR="00266C90">
          <w:rPr>
            <w:webHidden/>
          </w:rPr>
          <w:t>28</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75" w:history="1">
        <w:r w:rsidR="007C1EA9" w:rsidRPr="00840B90">
          <w:rPr>
            <w:rStyle w:val="Hyperlink"/>
          </w:rPr>
          <w:t>E.</w:t>
        </w:r>
        <w:r w:rsidR="007C1EA9">
          <w:rPr>
            <w:rFonts w:ascii="Calibri" w:hAnsi="Calibri"/>
            <w:smallCaps w:val="0"/>
            <w:sz w:val="22"/>
            <w:szCs w:val="22"/>
          </w:rPr>
          <w:tab/>
        </w:r>
        <w:r w:rsidR="007C1EA9" w:rsidRPr="00840B90">
          <w:rPr>
            <w:rStyle w:val="Hyperlink"/>
          </w:rPr>
          <w:t>Oversight Committee for Externally Sponsored Projects</w:t>
        </w:r>
        <w:r w:rsidR="007C1EA9">
          <w:rPr>
            <w:webHidden/>
          </w:rPr>
          <w:tab/>
        </w:r>
        <w:r w:rsidR="00C71038">
          <w:rPr>
            <w:webHidden/>
          </w:rPr>
          <w:fldChar w:fldCharType="begin"/>
        </w:r>
        <w:r w:rsidR="007C1EA9">
          <w:rPr>
            <w:webHidden/>
          </w:rPr>
          <w:instrText xml:space="preserve"> PAGEREF _Toc315364275 \h </w:instrText>
        </w:r>
        <w:r w:rsidR="00C71038">
          <w:rPr>
            <w:webHidden/>
          </w:rPr>
        </w:r>
        <w:r w:rsidR="00C71038">
          <w:rPr>
            <w:webHidden/>
          </w:rPr>
          <w:fldChar w:fldCharType="separate"/>
        </w:r>
        <w:r w:rsidR="00266C90">
          <w:rPr>
            <w:webHidden/>
          </w:rPr>
          <w:t>29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76" w:history="1">
        <w:r w:rsidR="007C1EA9" w:rsidRPr="00840B90">
          <w:rPr>
            <w:rStyle w:val="Hyperlink"/>
          </w:rPr>
          <w:t>F.</w:t>
        </w:r>
        <w:r w:rsidR="007C1EA9">
          <w:rPr>
            <w:rFonts w:ascii="Calibri" w:hAnsi="Calibri"/>
            <w:smallCaps w:val="0"/>
            <w:sz w:val="22"/>
            <w:szCs w:val="22"/>
          </w:rPr>
          <w:tab/>
        </w:r>
        <w:r w:rsidR="007C1EA9" w:rsidRPr="00840B90">
          <w:rPr>
            <w:rStyle w:val="Hyperlink"/>
          </w:rPr>
          <w:t>Key University Managers – Deans, Directors, Department Heads</w:t>
        </w:r>
        <w:r w:rsidR="007C1EA9">
          <w:rPr>
            <w:webHidden/>
          </w:rPr>
          <w:tab/>
        </w:r>
        <w:r w:rsidR="00C71038">
          <w:rPr>
            <w:webHidden/>
          </w:rPr>
          <w:fldChar w:fldCharType="begin"/>
        </w:r>
        <w:r w:rsidR="007C1EA9">
          <w:rPr>
            <w:webHidden/>
          </w:rPr>
          <w:instrText xml:space="preserve"> PAGEREF _Toc315364276 \h </w:instrText>
        </w:r>
        <w:r w:rsidR="00C71038">
          <w:rPr>
            <w:webHidden/>
          </w:rPr>
        </w:r>
        <w:r w:rsidR="00C71038">
          <w:rPr>
            <w:webHidden/>
          </w:rPr>
          <w:fldChar w:fldCharType="separate"/>
        </w:r>
        <w:r w:rsidR="00266C90">
          <w:rPr>
            <w:webHidden/>
          </w:rPr>
          <w:t>29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77" w:history="1">
        <w:r w:rsidR="007C1EA9" w:rsidRPr="00840B90">
          <w:rPr>
            <w:rStyle w:val="Hyperlink"/>
          </w:rPr>
          <w:t>G.</w:t>
        </w:r>
        <w:r w:rsidR="007C1EA9">
          <w:rPr>
            <w:rFonts w:ascii="Calibri" w:hAnsi="Calibri"/>
            <w:smallCaps w:val="0"/>
            <w:sz w:val="22"/>
            <w:szCs w:val="22"/>
          </w:rPr>
          <w:tab/>
        </w:r>
        <w:r w:rsidR="007C1EA9" w:rsidRPr="00840B90">
          <w:rPr>
            <w:rStyle w:val="Hyperlink"/>
          </w:rPr>
          <w:t>Researchers – Principal Investigators, Co-Investigators, Other</w:t>
        </w:r>
        <w:r w:rsidR="007C1EA9">
          <w:rPr>
            <w:webHidden/>
          </w:rPr>
          <w:tab/>
        </w:r>
        <w:r w:rsidR="00C71038">
          <w:rPr>
            <w:webHidden/>
          </w:rPr>
          <w:fldChar w:fldCharType="begin"/>
        </w:r>
        <w:r w:rsidR="007C1EA9">
          <w:rPr>
            <w:webHidden/>
          </w:rPr>
          <w:instrText xml:space="preserve"> PAGEREF _Toc315364277 \h </w:instrText>
        </w:r>
        <w:r w:rsidR="00C71038">
          <w:rPr>
            <w:webHidden/>
          </w:rPr>
        </w:r>
        <w:r w:rsidR="00C71038">
          <w:rPr>
            <w:webHidden/>
          </w:rPr>
          <w:fldChar w:fldCharType="separate"/>
        </w:r>
        <w:r w:rsidR="00266C90">
          <w:rPr>
            <w:webHidden/>
          </w:rPr>
          <w:t>29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78" w:history="1">
        <w:r w:rsidR="007C1EA9" w:rsidRPr="00840B90">
          <w:rPr>
            <w:rStyle w:val="Hyperlink"/>
          </w:rPr>
          <w:t>H.</w:t>
        </w:r>
        <w:r w:rsidR="007C1EA9">
          <w:rPr>
            <w:rFonts w:ascii="Calibri" w:hAnsi="Calibri"/>
            <w:smallCaps w:val="0"/>
            <w:sz w:val="22"/>
            <w:szCs w:val="22"/>
          </w:rPr>
          <w:tab/>
        </w:r>
        <w:r w:rsidR="007C1EA9" w:rsidRPr="00840B90">
          <w:rPr>
            <w:rStyle w:val="Hyperlink"/>
          </w:rPr>
          <w:t>Other Educators – Support Staff, IT Staff, Human Resources Officers</w:t>
        </w:r>
        <w:r w:rsidR="007C1EA9">
          <w:rPr>
            <w:webHidden/>
          </w:rPr>
          <w:tab/>
        </w:r>
        <w:r w:rsidR="00C71038">
          <w:rPr>
            <w:webHidden/>
          </w:rPr>
          <w:fldChar w:fldCharType="begin"/>
        </w:r>
        <w:r w:rsidR="007C1EA9">
          <w:rPr>
            <w:webHidden/>
          </w:rPr>
          <w:instrText xml:space="preserve"> PAGEREF _Toc315364278 \h </w:instrText>
        </w:r>
        <w:r w:rsidR="00C71038">
          <w:rPr>
            <w:webHidden/>
          </w:rPr>
        </w:r>
        <w:r w:rsidR="00C71038">
          <w:rPr>
            <w:webHidden/>
          </w:rPr>
          <w:fldChar w:fldCharType="separate"/>
        </w:r>
        <w:r w:rsidR="00266C90">
          <w:rPr>
            <w:webHidden/>
          </w:rPr>
          <w:t>30</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79" w:history="1">
        <w:r w:rsidR="007C1EA9" w:rsidRPr="00840B90">
          <w:rPr>
            <w:rStyle w:val="Hyperlink"/>
            <w:lang w:val="en-GB"/>
          </w:rPr>
          <w:t xml:space="preserve">I. </w:t>
        </w:r>
        <w:r w:rsidR="007C1EA9">
          <w:rPr>
            <w:rFonts w:ascii="Calibri" w:hAnsi="Calibri"/>
            <w:smallCaps w:val="0"/>
            <w:sz w:val="22"/>
            <w:szCs w:val="22"/>
          </w:rPr>
          <w:tab/>
        </w:r>
        <w:r w:rsidR="007C1EA9" w:rsidRPr="00840B90">
          <w:rPr>
            <w:rStyle w:val="Hyperlink"/>
            <w:lang w:val="en-GB"/>
          </w:rPr>
          <w:t>Students</w:t>
        </w:r>
        <w:r w:rsidR="007C1EA9">
          <w:rPr>
            <w:webHidden/>
          </w:rPr>
          <w:tab/>
        </w:r>
        <w:r w:rsidR="00C71038">
          <w:rPr>
            <w:webHidden/>
          </w:rPr>
          <w:fldChar w:fldCharType="begin"/>
        </w:r>
        <w:r w:rsidR="007C1EA9">
          <w:rPr>
            <w:webHidden/>
          </w:rPr>
          <w:instrText xml:space="preserve"> PAGEREF _Toc315364279 \h </w:instrText>
        </w:r>
        <w:r w:rsidR="00C71038">
          <w:rPr>
            <w:webHidden/>
          </w:rPr>
        </w:r>
        <w:r w:rsidR="00C71038">
          <w:rPr>
            <w:webHidden/>
          </w:rPr>
          <w:fldChar w:fldCharType="separate"/>
        </w:r>
        <w:r w:rsidR="00266C90">
          <w:rPr>
            <w:webHidden/>
          </w:rPr>
          <w:t>30</w:t>
        </w:r>
        <w:r w:rsidR="00C71038">
          <w:rPr>
            <w:webHidden/>
          </w:rPr>
          <w:fldChar w:fldCharType="end"/>
        </w:r>
      </w:hyperlink>
    </w:p>
    <w:p w:rsidR="007C1EA9" w:rsidRDefault="00C75C74">
      <w:pPr>
        <w:pStyle w:val="TOC1"/>
        <w:rPr>
          <w:rFonts w:ascii="Calibri" w:hAnsi="Calibri"/>
          <w:caps w:val="0"/>
          <w:sz w:val="22"/>
          <w:szCs w:val="22"/>
        </w:rPr>
      </w:pPr>
      <w:hyperlink w:anchor="_Toc315364280" w:history="1">
        <w:r w:rsidR="007C1EA9" w:rsidRPr="00840B90">
          <w:rPr>
            <w:rStyle w:val="Hyperlink"/>
          </w:rPr>
          <w:t>III.</w:t>
        </w:r>
        <w:r w:rsidR="007C1EA9">
          <w:rPr>
            <w:rFonts w:ascii="Calibri" w:hAnsi="Calibri"/>
            <w:caps w:val="0"/>
            <w:sz w:val="22"/>
            <w:szCs w:val="22"/>
          </w:rPr>
          <w:tab/>
        </w:r>
        <w:r w:rsidR="007C1EA9" w:rsidRPr="00840B90">
          <w:rPr>
            <w:rStyle w:val="Hyperlink"/>
          </w:rPr>
          <w:t>Activities that Trigger Export Controls Analysis</w:t>
        </w:r>
        <w:r w:rsidR="007C1EA9">
          <w:rPr>
            <w:webHidden/>
          </w:rPr>
          <w:tab/>
        </w:r>
        <w:r w:rsidR="00C71038">
          <w:rPr>
            <w:webHidden/>
          </w:rPr>
          <w:fldChar w:fldCharType="begin"/>
        </w:r>
        <w:r w:rsidR="007C1EA9">
          <w:rPr>
            <w:webHidden/>
          </w:rPr>
          <w:instrText xml:space="preserve"> PAGEREF _Toc315364280 \h </w:instrText>
        </w:r>
        <w:r w:rsidR="00C71038">
          <w:rPr>
            <w:webHidden/>
          </w:rPr>
        </w:r>
        <w:r w:rsidR="00C71038">
          <w:rPr>
            <w:webHidden/>
          </w:rPr>
          <w:fldChar w:fldCharType="separate"/>
        </w:r>
        <w:r w:rsidR="00266C90">
          <w:rPr>
            <w:webHidden/>
          </w:rPr>
          <w:t>30</w:t>
        </w:r>
        <w:r w:rsidR="00C71038">
          <w:rPr>
            <w:webHidden/>
          </w:rPr>
          <w:fldChar w:fldCharType="end"/>
        </w:r>
      </w:hyperlink>
    </w:p>
    <w:p w:rsidR="007C1EA9" w:rsidRDefault="00C75C74">
      <w:pPr>
        <w:pStyle w:val="TOC1"/>
        <w:rPr>
          <w:rFonts w:ascii="Calibri" w:hAnsi="Calibri"/>
          <w:caps w:val="0"/>
          <w:sz w:val="22"/>
          <w:szCs w:val="22"/>
        </w:rPr>
      </w:pPr>
      <w:hyperlink w:anchor="_Toc315364281" w:history="1">
        <w:r w:rsidR="007C1EA9" w:rsidRPr="00840B90">
          <w:rPr>
            <w:rStyle w:val="Hyperlink"/>
          </w:rPr>
          <w:t>IV.</w:t>
        </w:r>
        <w:r w:rsidR="007C1EA9">
          <w:rPr>
            <w:rFonts w:ascii="Calibri" w:hAnsi="Calibri"/>
            <w:caps w:val="0"/>
            <w:sz w:val="22"/>
            <w:szCs w:val="22"/>
          </w:rPr>
          <w:tab/>
        </w:r>
        <w:r w:rsidR="007C1EA9" w:rsidRPr="00840B90">
          <w:rPr>
            <w:rStyle w:val="Hyperlink"/>
          </w:rPr>
          <w:t>Red Flags</w:t>
        </w:r>
        <w:r w:rsidR="007C1EA9">
          <w:rPr>
            <w:webHidden/>
          </w:rPr>
          <w:tab/>
        </w:r>
        <w:r w:rsidR="00C71038">
          <w:rPr>
            <w:webHidden/>
          </w:rPr>
          <w:fldChar w:fldCharType="begin"/>
        </w:r>
        <w:r w:rsidR="007C1EA9">
          <w:rPr>
            <w:webHidden/>
          </w:rPr>
          <w:instrText xml:space="preserve"> PAGEREF _Toc315364281 \h </w:instrText>
        </w:r>
        <w:r w:rsidR="00C71038">
          <w:rPr>
            <w:webHidden/>
          </w:rPr>
        </w:r>
        <w:r w:rsidR="00C71038">
          <w:rPr>
            <w:webHidden/>
          </w:rPr>
          <w:fldChar w:fldCharType="separate"/>
        </w:r>
        <w:r w:rsidR="00266C90">
          <w:rPr>
            <w:webHidden/>
          </w:rPr>
          <w:t>32</w:t>
        </w:r>
        <w:r w:rsidR="00C71038">
          <w:rPr>
            <w:webHidden/>
          </w:rPr>
          <w:fldChar w:fldCharType="end"/>
        </w:r>
      </w:hyperlink>
    </w:p>
    <w:p w:rsidR="007C1EA9" w:rsidRDefault="00C75C74">
      <w:pPr>
        <w:pStyle w:val="TOC1"/>
        <w:rPr>
          <w:rFonts w:ascii="Calibri" w:hAnsi="Calibri"/>
          <w:caps w:val="0"/>
          <w:sz w:val="22"/>
          <w:szCs w:val="22"/>
        </w:rPr>
      </w:pPr>
      <w:hyperlink w:anchor="_Toc315364282" w:history="1">
        <w:r w:rsidR="007C1EA9" w:rsidRPr="00840B90">
          <w:rPr>
            <w:rStyle w:val="Hyperlink"/>
          </w:rPr>
          <w:t>V.</w:t>
        </w:r>
        <w:r w:rsidR="007C1EA9">
          <w:rPr>
            <w:rFonts w:ascii="Calibri" w:hAnsi="Calibri"/>
            <w:caps w:val="0"/>
            <w:sz w:val="22"/>
            <w:szCs w:val="22"/>
          </w:rPr>
          <w:tab/>
        </w:r>
        <w:r w:rsidR="007C1EA9" w:rsidRPr="00840B90">
          <w:rPr>
            <w:rStyle w:val="Hyperlink"/>
          </w:rPr>
          <w:t>Best Practices in Negotiating External Funding</w:t>
        </w:r>
        <w:r w:rsidR="007C1EA9">
          <w:rPr>
            <w:webHidden/>
          </w:rPr>
          <w:tab/>
        </w:r>
        <w:r w:rsidR="00C71038">
          <w:rPr>
            <w:webHidden/>
          </w:rPr>
          <w:fldChar w:fldCharType="begin"/>
        </w:r>
        <w:r w:rsidR="007C1EA9">
          <w:rPr>
            <w:webHidden/>
          </w:rPr>
          <w:instrText xml:space="preserve"> PAGEREF _Toc315364282 \h </w:instrText>
        </w:r>
        <w:r w:rsidR="00C71038">
          <w:rPr>
            <w:webHidden/>
          </w:rPr>
        </w:r>
        <w:r w:rsidR="00C71038">
          <w:rPr>
            <w:webHidden/>
          </w:rPr>
          <w:fldChar w:fldCharType="separate"/>
        </w:r>
        <w:r w:rsidR="00266C90">
          <w:rPr>
            <w:webHidden/>
          </w:rPr>
          <w:t>32</w:t>
        </w:r>
        <w:r w:rsidR="00C71038">
          <w:rPr>
            <w:webHidden/>
          </w:rPr>
          <w:fldChar w:fldCharType="end"/>
        </w:r>
      </w:hyperlink>
    </w:p>
    <w:p w:rsidR="007C1EA9" w:rsidRDefault="00C75C74">
      <w:pPr>
        <w:pStyle w:val="TOC1"/>
        <w:rPr>
          <w:rFonts w:ascii="Calibri" w:hAnsi="Calibri"/>
          <w:caps w:val="0"/>
          <w:sz w:val="22"/>
          <w:szCs w:val="22"/>
        </w:rPr>
      </w:pPr>
      <w:hyperlink w:anchor="_Toc315364283" w:history="1">
        <w:r w:rsidR="007C1EA9" w:rsidRPr="00840B90">
          <w:rPr>
            <w:rStyle w:val="Hyperlink"/>
          </w:rPr>
          <w:t>VI.</w:t>
        </w:r>
        <w:r w:rsidR="007C1EA9">
          <w:rPr>
            <w:rFonts w:ascii="Calibri" w:hAnsi="Calibri"/>
            <w:caps w:val="0"/>
            <w:sz w:val="22"/>
            <w:szCs w:val="22"/>
          </w:rPr>
          <w:tab/>
        </w:r>
        <w:r w:rsidR="007C1EA9" w:rsidRPr="00840B90">
          <w:rPr>
            <w:rStyle w:val="Hyperlink"/>
          </w:rPr>
          <w:t>Vet Each Project or Activity</w:t>
        </w:r>
        <w:r w:rsidR="007C1EA9">
          <w:rPr>
            <w:webHidden/>
          </w:rPr>
          <w:tab/>
        </w:r>
        <w:r w:rsidR="00C71038">
          <w:rPr>
            <w:webHidden/>
          </w:rPr>
          <w:fldChar w:fldCharType="begin"/>
        </w:r>
        <w:r w:rsidR="007C1EA9">
          <w:rPr>
            <w:webHidden/>
          </w:rPr>
          <w:instrText xml:space="preserve"> PAGEREF _Toc315364283 \h </w:instrText>
        </w:r>
        <w:r w:rsidR="00C71038">
          <w:rPr>
            <w:webHidden/>
          </w:rPr>
        </w:r>
        <w:r w:rsidR="00C71038">
          <w:rPr>
            <w:webHidden/>
          </w:rPr>
          <w:fldChar w:fldCharType="separate"/>
        </w:r>
        <w:r w:rsidR="00266C90">
          <w:rPr>
            <w:webHidden/>
          </w:rPr>
          <w:t>33</w:t>
        </w:r>
        <w:r w:rsidR="00C71038">
          <w:rPr>
            <w:webHidden/>
          </w:rPr>
          <w:fldChar w:fldCharType="end"/>
        </w:r>
      </w:hyperlink>
    </w:p>
    <w:p w:rsidR="007C1EA9" w:rsidRDefault="00C75C74">
      <w:pPr>
        <w:pStyle w:val="TOC1"/>
        <w:rPr>
          <w:rFonts w:ascii="Calibri" w:hAnsi="Calibri"/>
          <w:caps w:val="0"/>
          <w:sz w:val="22"/>
          <w:szCs w:val="22"/>
        </w:rPr>
      </w:pPr>
      <w:hyperlink w:anchor="_Toc315364284" w:history="1">
        <w:r w:rsidR="007C1EA9" w:rsidRPr="00840B90">
          <w:rPr>
            <w:rStyle w:val="Hyperlink"/>
          </w:rPr>
          <w:t>VII.  Screening</w:t>
        </w:r>
        <w:r w:rsidR="007C1EA9">
          <w:rPr>
            <w:webHidden/>
          </w:rPr>
          <w:tab/>
        </w:r>
        <w:r w:rsidR="00C71038">
          <w:rPr>
            <w:webHidden/>
          </w:rPr>
          <w:fldChar w:fldCharType="begin"/>
        </w:r>
        <w:r w:rsidR="007C1EA9">
          <w:rPr>
            <w:webHidden/>
          </w:rPr>
          <w:instrText xml:space="preserve"> PAGEREF _Toc315364284 \h </w:instrText>
        </w:r>
        <w:r w:rsidR="00C71038">
          <w:rPr>
            <w:webHidden/>
          </w:rPr>
        </w:r>
        <w:r w:rsidR="00C71038">
          <w:rPr>
            <w:webHidden/>
          </w:rPr>
          <w:fldChar w:fldCharType="separate"/>
        </w:r>
        <w:r w:rsidR="00266C90">
          <w:rPr>
            <w:webHidden/>
          </w:rPr>
          <w:t>33</w:t>
        </w:r>
        <w:r w:rsidR="00C71038">
          <w:rPr>
            <w:webHidden/>
          </w:rPr>
          <w:fldChar w:fldCharType="end"/>
        </w:r>
      </w:hyperlink>
    </w:p>
    <w:p w:rsidR="007C1EA9" w:rsidRDefault="00C75C74">
      <w:pPr>
        <w:pStyle w:val="TOC2"/>
        <w:rPr>
          <w:rFonts w:ascii="Calibri" w:hAnsi="Calibri"/>
          <w:smallCaps w:val="0"/>
          <w:sz w:val="22"/>
          <w:szCs w:val="22"/>
        </w:rPr>
      </w:pPr>
      <w:hyperlink w:anchor="_Toc315364285" w:history="1">
        <w:r w:rsidR="007C1EA9" w:rsidRPr="00840B90">
          <w:rPr>
            <w:rStyle w:val="Hyperlink"/>
            <w:lang w:val="en-GB"/>
          </w:rPr>
          <w:t>A.  Students Attending Classes at the RIT Campus</w:t>
        </w:r>
        <w:r w:rsidR="007C1EA9">
          <w:rPr>
            <w:webHidden/>
          </w:rPr>
          <w:tab/>
        </w:r>
        <w:r w:rsidR="00C71038">
          <w:rPr>
            <w:webHidden/>
          </w:rPr>
          <w:fldChar w:fldCharType="begin"/>
        </w:r>
        <w:r w:rsidR="007C1EA9">
          <w:rPr>
            <w:webHidden/>
          </w:rPr>
          <w:instrText xml:space="preserve"> PAGEREF _Toc315364285 \h </w:instrText>
        </w:r>
        <w:r w:rsidR="00C71038">
          <w:rPr>
            <w:webHidden/>
          </w:rPr>
        </w:r>
        <w:r w:rsidR="00C71038">
          <w:rPr>
            <w:webHidden/>
          </w:rPr>
          <w:fldChar w:fldCharType="separate"/>
        </w:r>
        <w:r w:rsidR="00266C90">
          <w:rPr>
            <w:webHidden/>
          </w:rPr>
          <w:t>34</w:t>
        </w:r>
        <w:r w:rsidR="00C71038">
          <w:rPr>
            <w:webHidden/>
          </w:rPr>
          <w:fldChar w:fldCharType="end"/>
        </w:r>
      </w:hyperlink>
    </w:p>
    <w:p w:rsidR="007C1EA9" w:rsidRDefault="00C75C74">
      <w:pPr>
        <w:pStyle w:val="TOC2"/>
        <w:rPr>
          <w:rFonts w:ascii="Calibri" w:hAnsi="Calibri"/>
          <w:smallCaps w:val="0"/>
          <w:sz w:val="22"/>
          <w:szCs w:val="22"/>
        </w:rPr>
      </w:pPr>
      <w:hyperlink w:anchor="_Toc315364286" w:history="1">
        <w:r w:rsidR="007C1EA9" w:rsidRPr="00840B90">
          <w:rPr>
            <w:rStyle w:val="Hyperlink"/>
            <w:lang w:val="en-GB"/>
          </w:rPr>
          <w:t>B.  Students Attending Classes at Foreign Campuses</w:t>
        </w:r>
        <w:r w:rsidR="007C1EA9">
          <w:rPr>
            <w:webHidden/>
          </w:rPr>
          <w:tab/>
        </w:r>
        <w:r w:rsidR="00C71038">
          <w:rPr>
            <w:webHidden/>
          </w:rPr>
          <w:fldChar w:fldCharType="begin"/>
        </w:r>
        <w:r w:rsidR="007C1EA9">
          <w:rPr>
            <w:webHidden/>
          </w:rPr>
          <w:instrText xml:space="preserve"> PAGEREF _Toc315364286 \h </w:instrText>
        </w:r>
        <w:r w:rsidR="00C71038">
          <w:rPr>
            <w:webHidden/>
          </w:rPr>
        </w:r>
        <w:r w:rsidR="00C71038">
          <w:rPr>
            <w:webHidden/>
          </w:rPr>
          <w:fldChar w:fldCharType="separate"/>
        </w:r>
        <w:r w:rsidR="00266C90">
          <w:rPr>
            <w:webHidden/>
          </w:rPr>
          <w:t>34</w:t>
        </w:r>
        <w:r w:rsidR="00C71038">
          <w:rPr>
            <w:webHidden/>
          </w:rPr>
          <w:fldChar w:fldCharType="end"/>
        </w:r>
      </w:hyperlink>
    </w:p>
    <w:p w:rsidR="007C1EA9" w:rsidRDefault="00C75C74">
      <w:pPr>
        <w:pStyle w:val="TOC2"/>
        <w:rPr>
          <w:rFonts w:ascii="Calibri" w:hAnsi="Calibri"/>
          <w:smallCaps w:val="0"/>
          <w:sz w:val="22"/>
          <w:szCs w:val="22"/>
        </w:rPr>
      </w:pPr>
      <w:hyperlink w:anchor="_Toc315364287" w:history="1">
        <w:r w:rsidR="007C1EA9" w:rsidRPr="00840B90">
          <w:rPr>
            <w:rStyle w:val="Hyperlink"/>
            <w:lang w:val="en-GB"/>
          </w:rPr>
          <w:t>C.  Students Attending Classes Online</w:t>
        </w:r>
        <w:r w:rsidR="007C1EA9">
          <w:rPr>
            <w:webHidden/>
          </w:rPr>
          <w:tab/>
        </w:r>
        <w:r w:rsidR="00C71038">
          <w:rPr>
            <w:webHidden/>
          </w:rPr>
          <w:fldChar w:fldCharType="begin"/>
        </w:r>
        <w:r w:rsidR="007C1EA9">
          <w:rPr>
            <w:webHidden/>
          </w:rPr>
          <w:instrText xml:space="preserve"> PAGEREF _Toc315364287 \h </w:instrText>
        </w:r>
        <w:r w:rsidR="00C71038">
          <w:rPr>
            <w:webHidden/>
          </w:rPr>
        </w:r>
        <w:r w:rsidR="00C71038">
          <w:rPr>
            <w:webHidden/>
          </w:rPr>
          <w:fldChar w:fldCharType="separate"/>
        </w:r>
        <w:r w:rsidR="00266C90">
          <w:rPr>
            <w:webHidden/>
          </w:rPr>
          <w:t>34</w:t>
        </w:r>
        <w:r w:rsidR="00C71038">
          <w:rPr>
            <w:webHidden/>
          </w:rPr>
          <w:fldChar w:fldCharType="end"/>
        </w:r>
      </w:hyperlink>
    </w:p>
    <w:p w:rsidR="007C1EA9" w:rsidRDefault="00C75C74">
      <w:pPr>
        <w:pStyle w:val="TOC1"/>
        <w:rPr>
          <w:rFonts w:ascii="Calibri" w:hAnsi="Calibri"/>
          <w:caps w:val="0"/>
          <w:sz w:val="22"/>
          <w:szCs w:val="22"/>
        </w:rPr>
      </w:pPr>
      <w:hyperlink w:anchor="_Toc315364288" w:history="1">
        <w:r w:rsidR="007C1EA9" w:rsidRPr="00840B90">
          <w:rPr>
            <w:rStyle w:val="Hyperlink"/>
          </w:rPr>
          <w:t>VIII.  Licensing</w:t>
        </w:r>
        <w:r w:rsidR="007C1EA9">
          <w:rPr>
            <w:webHidden/>
          </w:rPr>
          <w:tab/>
        </w:r>
        <w:r w:rsidR="00C71038">
          <w:rPr>
            <w:webHidden/>
          </w:rPr>
          <w:fldChar w:fldCharType="begin"/>
        </w:r>
        <w:r w:rsidR="007C1EA9">
          <w:rPr>
            <w:webHidden/>
          </w:rPr>
          <w:instrText xml:space="preserve"> PAGEREF _Toc315364288 \h </w:instrText>
        </w:r>
        <w:r w:rsidR="00C71038">
          <w:rPr>
            <w:webHidden/>
          </w:rPr>
        </w:r>
        <w:r w:rsidR="00C71038">
          <w:rPr>
            <w:webHidden/>
          </w:rPr>
          <w:fldChar w:fldCharType="separate"/>
        </w:r>
        <w:r w:rsidR="00266C90">
          <w:rPr>
            <w:webHidden/>
          </w:rPr>
          <w:t>34</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89" w:history="1">
        <w:r w:rsidR="007C1EA9" w:rsidRPr="00840B90">
          <w:rPr>
            <w:rStyle w:val="Hyperlink"/>
            <w:lang w:val="en-GB"/>
          </w:rPr>
          <w:t>A.</w:t>
        </w:r>
        <w:r w:rsidR="007C1EA9">
          <w:rPr>
            <w:rFonts w:ascii="Calibri" w:hAnsi="Calibri"/>
            <w:smallCaps w:val="0"/>
            <w:sz w:val="22"/>
            <w:szCs w:val="22"/>
          </w:rPr>
          <w:tab/>
        </w:r>
        <w:r w:rsidR="007C1EA9" w:rsidRPr="00840B90">
          <w:rPr>
            <w:rStyle w:val="Hyperlink"/>
            <w:lang w:val="en-GB"/>
          </w:rPr>
          <w:t>ITAR Licensing</w:t>
        </w:r>
        <w:r w:rsidR="007C1EA9">
          <w:rPr>
            <w:webHidden/>
          </w:rPr>
          <w:tab/>
        </w:r>
        <w:r w:rsidR="00C71038">
          <w:rPr>
            <w:webHidden/>
          </w:rPr>
          <w:fldChar w:fldCharType="begin"/>
        </w:r>
        <w:r w:rsidR="007C1EA9">
          <w:rPr>
            <w:webHidden/>
          </w:rPr>
          <w:instrText xml:space="preserve"> PAGEREF _Toc315364289 \h </w:instrText>
        </w:r>
        <w:r w:rsidR="00C71038">
          <w:rPr>
            <w:webHidden/>
          </w:rPr>
        </w:r>
        <w:r w:rsidR="00C71038">
          <w:rPr>
            <w:webHidden/>
          </w:rPr>
          <w:fldChar w:fldCharType="separate"/>
        </w:r>
        <w:r w:rsidR="00266C90">
          <w:rPr>
            <w:webHidden/>
          </w:rPr>
          <w:t>35</w:t>
        </w:r>
        <w:r w:rsidR="00C71038">
          <w:rPr>
            <w:webHidden/>
          </w:rPr>
          <w:fldChar w:fldCharType="end"/>
        </w:r>
      </w:hyperlink>
    </w:p>
    <w:p w:rsidR="007C1EA9" w:rsidRDefault="00C75C74">
      <w:pPr>
        <w:pStyle w:val="TOC3"/>
        <w:rPr>
          <w:rFonts w:ascii="Calibri" w:hAnsi="Calibri"/>
          <w:sz w:val="22"/>
          <w:szCs w:val="22"/>
        </w:rPr>
      </w:pPr>
      <w:hyperlink w:anchor="_Toc315364290" w:history="1">
        <w:r w:rsidR="007C1EA9" w:rsidRPr="00840B90">
          <w:rPr>
            <w:rStyle w:val="Hyperlink"/>
          </w:rPr>
          <w:t>1.  Involve a Foreign Student or Researcher</w:t>
        </w:r>
        <w:r w:rsidR="007C1EA9">
          <w:rPr>
            <w:webHidden/>
          </w:rPr>
          <w:tab/>
        </w:r>
        <w:r w:rsidR="00C71038">
          <w:rPr>
            <w:webHidden/>
          </w:rPr>
          <w:fldChar w:fldCharType="begin"/>
        </w:r>
        <w:r w:rsidR="007C1EA9">
          <w:rPr>
            <w:webHidden/>
          </w:rPr>
          <w:instrText xml:space="preserve"> PAGEREF _Toc315364290 \h </w:instrText>
        </w:r>
        <w:r w:rsidR="00C71038">
          <w:rPr>
            <w:webHidden/>
          </w:rPr>
        </w:r>
        <w:r w:rsidR="00C71038">
          <w:rPr>
            <w:webHidden/>
          </w:rPr>
          <w:fldChar w:fldCharType="separate"/>
        </w:r>
        <w:r w:rsidR="00266C90">
          <w:rPr>
            <w:webHidden/>
          </w:rPr>
          <w:t>35</w:t>
        </w:r>
        <w:r w:rsidR="00C71038">
          <w:rPr>
            <w:webHidden/>
          </w:rPr>
          <w:fldChar w:fldCharType="end"/>
        </w:r>
      </w:hyperlink>
    </w:p>
    <w:p w:rsidR="007C1EA9" w:rsidRDefault="00C75C74">
      <w:pPr>
        <w:pStyle w:val="TOC3"/>
        <w:rPr>
          <w:rFonts w:ascii="Calibri" w:hAnsi="Calibri"/>
          <w:sz w:val="22"/>
          <w:szCs w:val="22"/>
        </w:rPr>
      </w:pPr>
      <w:hyperlink w:anchor="_Toc315364291" w:history="1">
        <w:r w:rsidR="007C1EA9" w:rsidRPr="00840B90">
          <w:rPr>
            <w:rStyle w:val="Hyperlink"/>
          </w:rPr>
          <w:t>2.  Export of defense services</w:t>
        </w:r>
        <w:r w:rsidR="007C1EA9">
          <w:rPr>
            <w:webHidden/>
          </w:rPr>
          <w:tab/>
        </w:r>
        <w:r w:rsidR="00C71038">
          <w:rPr>
            <w:webHidden/>
          </w:rPr>
          <w:fldChar w:fldCharType="begin"/>
        </w:r>
        <w:r w:rsidR="007C1EA9">
          <w:rPr>
            <w:webHidden/>
          </w:rPr>
          <w:instrText xml:space="preserve"> PAGEREF _Toc315364291 \h </w:instrText>
        </w:r>
        <w:r w:rsidR="00C71038">
          <w:rPr>
            <w:webHidden/>
          </w:rPr>
        </w:r>
        <w:r w:rsidR="00C71038">
          <w:rPr>
            <w:webHidden/>
          </w:rPr>
          <w:fldChar w:fldCharType="separate"/>
        </w:r>
        <w:r w:rsidR="00266C90">
          <w:rPr>
            <w:webHidden/>
          </w:rPr>
          <w:t>36</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92" w:history="1">
        <w:r w:rsidR="007C1EA9" w:rsidRPr="00840B90">
          <w:rPr>
            <w:rStyle w:val="Hyperlink"/>
          </w:rPr>
          <w:t>B.</w:t>
        </w:r>
        <w:r w:rsidR="007C1EA9">
          <w:rPr>
            <w:rFonts w:ascii="Calibri" w:hAnsi="Calibri"/>
            <w:smallCaps w:val="0"/>
            <w:sz w:val="22"/>
            <w:szCs w:val="22"/>
          </w:rPr>
          <w:tab/>
        </w:r>
        <w:r w:rsidR="007C1EA9" w:rsidRPr="00840B90">
          <w:rPr>
            <w:rStyle w:val="Hyperlink"/>
          </w:rPr>
          <w:t>EAR Licensing</w:t>
        </w:r>
        <w:r w:rsidR="007C1EA9">
          <w:rPr>
            <w:webHidden/>
          </w:rPr>
          <w:tab/>
        </w:r>
        <w:r w:rsidR="00C71038">
          <w:rPr>
            <w:webHidden/>
          </w:rPr>
          <w:fldChar w:fldCharType="begin"/>
        </w:r>
        <w:r w:rsidR="007C1EA9">
          <w:rPr>
            <w:webHidden/>
          </w:rPr>
          <w:instrText xml:space="preserve"> PAGEREF _Toc315364292 \h </w:instrText>
        </w:r>
        <w:r w:rsidR="00C71038">
          <w:rPr>
            <w:webHidden/>
          </w:rPr>
        </w:r>
        <w:r w:rsidR="00C71038">
          <w:rPr>
            <w:webHidden/>
          </w:rPr>
          <w:fldChar w:fldCharType="separate"/>
        </w:r>
        <w:r w:rsidR="00266C90">
          <w:rPr>
            <w:webHidden/>
          </w:rPr>
          <w:t>36</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93" w:history="1">
        <w:r w:rsidR="007C1EA9" w:rsidRPr="00840B90">
          <w:rPr>
            <w:rStyle w:val="Hyperlink"/>
          </w:rPr>
          <w:t>C.</w:t>
        </w:r>
        <w:r w:rsidR="007C1EA9">
          <w:rPr>
            <w:rFonts w:ascii="Calibri" w:hAnsi="Calibri"/>
            <w:smallCaps w:val="0"/>
            <w:sz w:val="22"/>
            <w:szCs w:val="22"/>
          </w:rPr>
          <w:tab/>
        </w:r>
        <w:r w:rsidR="007C1EA9" w:rsidRPr="00840B90">
          <w:rPr>
            <w:rStyle w:val="Hyperlink"/>
          </w:rPr>
          <w:t>OFAC Licensing</w:t>
        </w:r>
        <w:r w:rsidR="007C1EA9">
          <w:rPr>
            <w:webHidden/>
          </w:rPr>
          <w:tab/>
        </w:r>
        <w:r w:rsidR="00C71038">
          <w:rPr>
            <w:webHidden/>
          </w:rPr>
          <w:fldChar w:fldCharType="begin"/>
        </w:r>
        <w:r w:rsidR="007C1EA9">
          <w:rPr>
            <w:webHidden/>
          </w:rPr>
          <w:instrText xml:space="preserve"> PAGEREF _Toc315364293 \h </w:instrText>
        </w:r>
        <w:r w:rsidR="00C71038">
          <w:rPr>
            <w:webHidden/>
          </w:rPr>
        </w:r>
        <w:r w:rsidR="00C71038">
          <w:rPr>
            <w:webHidden/>
          </w:rPr>
          <w:fldChar w:fldCharType="separate"/>
        </w:r>
        <w:r w:rsidR="00266C90">
          <w:rPr>
            <w:webHidden/>
          </w:rPr>
          <w:t>37</w:t>
        </w:r>
        <w:r w:rsidR="00C71038">
          <w:rPr>
            <w:webHidden/>
          </w:rPr>
          <w:fldChar w:fldCharType="end"/>
        </w:r>
      </w:hyperlink>
    </w:p>
    <w:p w:rsidR="007C1EA9" w:rsidRDefault="00C75C74">
      <w:pPr>
        <w:pStyle w:val="TOC1"/>
        <w:rPr>
          <w:rFonts w:ascii="Calibri" w:hAnsi="Calibri"/>
          <w:caps w:val="0"/>
          <w:sz w:val="22"/>
          <w:szCs w:val="22"/>
        </w:rPr>
      </w:pPr>
      <w:hyperlink w:anchor="_Toc315364294" w:history="1">
        <w:r w:rsidR="007C1EA9" w:rsidRPr="00840B90">
          <w:rPr>
            <w:rStyle w:val="Hyperlink"/>
          </w:rPr>
          <w:t>IX.</w:t>
        </w:r>
        <w:r w:rsidR="007C1EA9">
          <w:rPr>
            <w:rFonts w:ascii="Calibri" w:hAnsi="Calibri"/>
            <w:caps w:val="0"/>
            <w:sz w:val="22"/>
            <w:szCs w:val="22"/>
          </w:rPr>
          <w:tab/>
        </w:r>
        <w:r w:rsidR="007C1EA9" w:rsidRPr="00840B90">
          <w:rPr>
            <w:rStyle w:val="Hyperlink"/>
          </w:rPr>
          <w:t>Physical Security Issues</w:t>
        </w:r>
        <w:r w:rsidR="007C1EA9">
          <w:rPr>
            <w:webHidden/>
          </w:rPr>
          <w:tab/>
        </w:r>
        <w:r w:rsidR="00C71038">
          <w:rPr>
            <w:webHidden/>
          </w:rPr>
          <w:fldChar w:fldCharType="begin"/>
        </w:r>
        <w:r w:rsidR="007C1EA9">
          <w:rPr>
            <w:webHidden/>
          </w:rPr>
          <w:instrText xml:space="preserve"> PAGEREF _Toc315364294 \h </w:instrText>
        </w:r>
        <w:r w:rsidR="00C71038">
          <w:rPr>
            <w:webHidden/>
          </w:rPr>
        </w:r>
        <w:r w:rsidR="00C71038">
          <w:rPr>
            <w:webHidden/>
          </w:rPr>
          <w:fldChar w:fldCharType="separate"/>
        </w:r>
        <w:r w:rsidR="00266C90">
          <w:rPr>
            <w:webHidden/>
          </w:rPr>
          <w:t>37</w:t>
        </w:r>
        <w:r w:rsidR="00C71038">
          <w:rPr>
            <w:webHidden/>
          </w:rPr>
          <w:fldChar w:fldCharType="end"/>
        </w:r>
      </w:hyperlink>
    </w:p>
    <w:p w:rsidR="007C1EA9" w:rsidRDefault="00C75C74">
      <w:pPr>
        <w:pStyle w:val="TOC1"/>
        <w:rPr>
          <w:rFonts w:ascii="Calibri" w:hAnsi="Calibri"/>
          <w:caps w:val="0"/>
          <w:sz w:val="22"/>
          <w:szCs w:val="22"/>
        </w:rPr>
      </w:pPr>
      <w:hyperlink w:anchor="_Toc315364295" w:history="1">
        <w:r w:rsidR="007C1EA9" w:rsidRPr="00840B90">
          <w:rPr>
            <w:rStyle w:val="Hyperlink"/>
          </w:rPr>
          <w:t>X.</w:t>
        </w:r>
        <w:r w:rsidR="007C1EA9">
          <w:rPr>
            <w:rFonts w:ascii="Calibri" w:hAnsi="Calibri"/>
            <w:caps w:val="0"/>
            <w:sz w:val="22"/>
            <w:szCs w:val="22"/>
          </w:rPr>
          <w:tab/>
        </w:r>
        <w:r w:rsidR="007C1EA9" w:rsidRPr="00840B90">
          <w:rPr>
            <w:rStyle w:val="Hyperlink"/>
          </w:rPr>
          <w:t>Recordkeeping Requirements</w:t>
        </w:r>
        <w:r w:rsidR="007C1EA9">
          <w:rPr>
            <w:webHidden/>
          </w:rPr>
          <w:tab/>
        </w:r>
        <w:r w:rsidR="00C71038">
          <w:rPr>
            <w:webHidden/>
          </w:rPr>
          <w:fldChar w:fldCharType="begin"/>
        </w:r>
        <w:r w:rsidR="007C1EA9">
          <w:rPr>
            <w:webHidden/>
          </w:rPr>
          <w:instrText xml:space="preserve"> PAGEREF _Toc315364295 \h </w:instrText>
        </w:r>
        <w:r w:rsidR="00C71038">
          <w:rPr>
            <w:webHidden/>
          </w:rPr>
        </w:r>
        <w:r w:rsidR="00C71038">
          <w:rPr>
            <w:webHidden/>
          </w:rPr>
          <w:fldChar w:fldCharType="separate"/>
        </w:r>
        <w:r w:rsidR="00266C90">
          <w:rPr>
            <w:webHidden/>
          </w:rPr>
          <w:t>39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96" w:history="1">
        <w:r w:rsidR="007C1EA9" w:rsidRPr="00840B90">
          <w:rPr>
            <w:rStyle w:val="Hyperlink"/>
          </w:rPr>
          <w:t>A.</w:t>
        </w:r>
        <w:r w:rsidR="007C1EA9">
          <w:rPr>
            <w:rFonts w:ascii="Calibri" w:hAnsi="Calibri"/>
            <w:smallCaps w:val="0"/>
            <w:sz w:val="22"/>
            <w:szCs w:val="22"/>
          </w:rPr>
          <w:tab/>
        </w:r>
        <w:r w:rsidR="007C1EA9" w:rsidRPr="00840B90">
          <w:rPr>
            <w:rStyle w:val="Hyperlink"/>
          </w:rPr>
          <w:t>Five-Year Retention Policy</w:t>
        </w:r>
        <w:r w:rsidR="007C1EA9">
          <w:rPr>
            <w:webHidden/>
          </w:rPr>
          <w:tab/>
        </w:r>
        <w:r w:rsidR="00C71038">
          <w:rPr>
            <w:webHidden/>
          </w:rPr>
          <w:fldChar w:fldCharType="begin"/>
        </w:r>
        <w:r w:rsidR="007C1EA9">
          <w:rPr>
            <w:webHidden/>
          </w:rPr>
          <w:instrText xml:space="preserve"> PAGEREF _Toc315364296 \h </w:instrText>
        </w:r>
        <w:r w:rsidR="00C71038">
          <w:rPr>
            <w:webHidden/>
          </w:rPr>
        </w:r>
        <w:r w:rsidR="00C71038">
          <w:rPr>
            <w:webHidden/>
          </w:rPr>
          <w:fldChar w:fldCharType="separate"/>
        </w:r>
        <w:r w:rsidR="00266C90">
          <w:rPr>
            <w:webHidden/>
          </w:rPr>
          <w:t>39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97" w:history="1">
        <w:r w:rsidR="007C1EA9" w:rsidRPr="00840B90">
          <w:rPr>
            <w:rStyle w:val="Hyperlink"/>
          </w:rPr>
          <w:t>B.</w:t>
        </w:r>
        <w:r w:rsidR="007C1EA9">
          <w:rPr>
            <w:rFonts w:ascii="Calibri" w:hAnsi="Calibri"/>
            <w:smallCaps w:val="0"/>
            <w:sz w:val="22"/>
            <w:szCs w:val="22"/>
          </w:rPr>
          <w:tab/>
        </w:r>
        <w:r w:rsidR="007C1EA9" w:rsidRPr="00840B90">
          <w:rPr>
            <w:rStyle w:val="Hyperlink"/>
          </w:rPr>
          <w:t>Documenting Export of Technical Data Under an ITAR Exemption</w:t>
        </w:r>
        <w:r w:rsidR="007C1EA9">
          <w:rPr>
            <w:webHidden/>
          </w:rPr>
          <w:tab/>
        </w:r>
        <w:r w:rsidR="00C71038">
          <w:rPr>
            <w:webHidden/>
          </w:rPr>
          <w:fldChar w:fldCharType="begin"/>
        </w:r>
        <w:r w:rsidR="007C1EA9">
          <w:rPr>
            <w:webHidden/>
          </w:rPr>
          <w:instrText xml:space="preserve"> PAGEREF _Toc315364297 \h </w:instrText>
        </w:r>
        <w:r w:rsidR="00C71038">
          <w:rPr>
            <w:webHidden/>
          </w:rPr>
        </w:r>
        <w:r w:rsidR="00C71038">
          <w:rPr>
            <w:webHidden/>
          </w:rPr>
          <w:fldChar w:fldCharType="separate"/>
        </w:r>
        <w:r w:rsidR="00266C90">
          <w:rPr>
            <w:webHidden/>
          </w:rPr>
          <w:t>39</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298" w:history="1">
        <w:r w:rsidR="007C1EA9" w:rsidRPr="00840B90">
          <w:rPr>
            <w:rStyle w:val="Hyperlink"/>
          </w:rPr>
          <w:t>C.</w:t>
        </w:r>
        <w:r w:rsidR="007C1EA9">
          <w:rPr>
            <w:rFonts w:ascii="Calibri" w:hAnsi="Calibri"/>
            <w:smallCaps w:val="0"/>
            <w:sz w:val="22"/>
            <w:szCs w:val="22"/>
          </w:rPr>
          <w:tab/>
        </w:r>
        <w:r w:rsidR="007C1EA9" w:rsidRPr="00840B90">
          <w:rPr>
            <w:rStyle w:val="Hyperlink"/>
          </w:rPr>
          <w:t>BIS Requirements</w:t>
        </w:r>
        <w:r w:rsidR="007C1EA9">
          <w:rPr>
            <w:webHidden/>
          </w:rPr>
          <w:tab/>
        </w:r>
        <w:r w:rsidR="00C71038">
          <w:rPr>
            <w:webHidden/>
          </w:rPr>
          <w:fldChar w:fldCharType="begin"/>
        </w:r>
        <w:r w:rsidR="007C1EA9">
          <w:rPr>
            <w:webHidden/>
          </w:rPr>
          <w:instrText xml:space="preserve"> PAGEREF _Toc315364298 \h </w:instrText>
        </w:r>
        <w:r w:rsidR="00C71038">
          <w:rPr>
            <w:webHidden/>
          </w:rPr>
        </w:r>
        <w:r w:rsidR="00C71038">
          <w:rPr>
            <w:webHidden/>
          </w:rPr>
          <w:fldChar w:fldCharType="separate"/>
        </w:r>
        <w:r w:rsidR="00266C90">
          <w:rPr>
            <w:webHidden/>
          </w:rPr>
          <w:t>40</w:t>
        </w:r>
        <w:r w:rsidR="00C71038">
          <w:rPr>
            <w:webHidden/>
          </w:rPr>
          <w:fldChar w:fldCharType="end"/>
        </w:r>
      </w:hyperlink>
    </w:p>
    <w:p w:rsidR="007C1EA9" w:rsidRDefault="00C75C74">
      <w:pPr>
        <w:pStyle w:val="TOC1"/>
        <w:rPr>
          <w:rFonts w:ascii="Calibri" w:hAnsi="Calibri"/>
          <w:caps w:val="0"/>
          <w:sz w:val="22"/>
          <w:szCs w:val="22"/>
        </w:rPr>
      </w:pPr>
      <w:hyperlink w:anchor="_Toc315364299" w:history="1">
        <w:r w:rsidR="007C1EA9" w:rsidRPr="00840B90">
          <w:rPr>
            <w:rStyle w:val="Hyperlink"/>
          </w:rPr>
          <w:t>XI.</w:t>
        </w:r>
        <w:r w:rsidR="007C1EA9">
          <w:rPr>
            <w:rFonts w:ascii="Calibri" w:hAnsi="Calibri"/>
            <w:caps w:val="0"/>
            <w:sz w:val="22"/>
            <w:szCs w:val="22"/>
          </w:rPr>
          <w:tab/>
        </w:r>
        <w:r w:rsidR="007C1EA9" w:rsidRPr="00840B90">
          <w:rPr>
            <w:rStyle w:val="Hyperlink"/>
          </w:rPr>
          <w:t>Training Program</w:t>
        </w:r>
        <w:r w:rsidR="007C1EA9">
          <w:rPr>
            <w:webHidden/>
          </w:rPr>
          <w:tab/>
        </w:r>
        <w:r w:rsidR="00C71038">
          <w:rPr>
            <w:webHidden/>
          </w:rPr>
          <w:fldChar w:fldCharType="begin"/>
        </w:r>
        <w:r w:rsidR="007C1EA9">
          <w:rPr>
            <w:webHidden/>
          </w:rPr>
          <w:instrText xml:space="preserve"> PAGEREF _Toc315364299 \h </w:instrText>
        </w:r>
        <w:r w:rsidR="00C71038">
          <w:rPr>
            <w:webHidden/>
          </w:rPr>
        </w:r>
        <w:r w:rsidR="00C71038">
          <w:rPr>
            <w:webHidden/>
          </w:rPr>
          <w:fldChar w:fldCharType="separate"/>
        </w:r>
        <w:r w:rsidR="00266C90">
          <w:rPr>
            <w:webHidden/>
          </w:rPr>
          <w:t>40</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00" w:history="1">
        <w:r w:rsidR="007C1EA9" w:rsidRPr="00840B90">
          <w:rPr>
            <w:rStyle w:val="Hyperlink"/>
          </w:rPr>
          <w:t>A.</w:t>
        </w:r>
        <w:r w:rsidR="007C1EA9">
          <w:rPr>
            <w:rFonts w:ascii="Calibri" w:hAnsi="Calibri"/>
            <w:smallCaps w:val="0"/>
            <w:sz w:val="22"/>
            <w:szCs w:val="22"/>
          </w:rPr>
          <w:tab/>
        </w:r>
        <w:r w:rsidR="007C1EA9" w:rsidRPr="00840B90">
          <w:rPr>
            <w:rStyle w:val="Hyperlink"/>
          </w:rPr>
          <w:t>Levels of Training</w:t>
        </w:r>
        <w:r w:rsidR="007C1EA9">
          <w:rPr>
            <w:webHidden/>
          </w:rPr>
          <w:tab/>
        </w:r>
        <w:r w:rsidR="00C71038">
          <w:rPr>
            <w:webHidden/>
          </w:rPr>
          <w:fldChar w:fldCharType="begin"/>
        </w:r>
        <w:r w:rsidR="007C1EA9">
          <w:rPr>
            <w:webHidden/>
          </w:rPr>
          <w:instrText xml:space="preserve"> PAGEREF _Toc315364300 \h </w:instrText>
        </w:r>
        <w:r w:rsidR="00C71038">
          <w:rPr>
            <w:webHidden/>
          </w:rPr>
        </w:r>
        <w:r w:rsidR="00C71038">
          <w:rPr>
            <w:webHidden/>
          </w:rPr>
          <w:fldChar w:fldCharType="separate"/>
        </w:r>
        <w:r w:rsidR="00266C90">
          <w:rPr>
            <w:webHidden/>
          </w:rPr>
          <w:t>40</w:t>
        </w:r>
        <w:r w:rsidR="00C71038">
          <w:rPr>
            <w:webHidden/>
          </w:rPr>
          <w:fldChar w:fldCharType="end"/>
        </w:r>
      </w:hyperlink>
    </w:p>
    <w:p w:rsidR="007C1EA9" w:rsidRDefault="00C75C74">
      <w:pPr>
        <w:pStyle w:val="TOC3"/>
        <w:rPr>
          <w:rFonts w:ascii="Calibri" w:hAnsi="Calibri"/>
          <w:sz w:val="22"/>
          <w:szCs w:val="22"/>
        </w:rPr>
      </w:pPr>
      <w:hyperlink w:anchor="_Toc315364301" w:history="1">
        <w:r w:rsidR="007C1EA9" w:rsidRPr="00840B90">
          <w:rPr>
            <w:rStyle w:val="Hyperlink"/>
          </w:rPr>
          <w:t>1.  Board of Trustees Briefings</w:t>
        </w:r>
        <w:r w:rsidR="007C1EA9">
          <w:rPr>
            <w:webHidden/>
          </w:rPr>
          <w:tab/>
        </w:r>
        <w:r w:rsidR="00C71038">
          <w:rPr>
            <w:webHidden/>
          </w:rPr>
          <w:fldChar w:fldCharType="begin"/>
        </w:r>
        <w:r w:rsidR="007C1EA9">
          <w:rPr>
            <w:webHidden/>
          </w:rPr>
          <w:instrText xml:space="preserve"> PAGEREF _Toc315364301 \h </w:instrText>
        </w:r>
        <w:r w:rsidR="00C71038">
          <w:rPr>
            <w:webHidden/>
          </w:rPr>
        </w:r>
        <w:r w:rsidR="00C71038">
          <w:rPr>
            <w:webHidden/>
          </w:rPr>
          <w:fldChar w:fldCharType="separate"/>
        </w:r>
        <w:r w:rsidR="00266C90">
          <w:rPr>
            <w:webHidden/>
          </w:rPr>
          <w:t>40</w:t>
        </w:r>
        <w:r w:rsidR="00C71038">
          <w:rPr>
            <w:webHidden/>
          </w:rPr>
          <w:fldChar w:fldCharType="end"/>
        </w:r>
      </w:hyperlink>
    </w:p>
    <w:p w:rsidR="007C1EA9" w:rsidRDefault="00C75C74">
      <w:pPr>
        <w:pStyle w:val="TOC3"/>
        <w:rPr>
          <w:rFonts w:ascii="Calibri" w:hAnsi="Calibri"/>
          <w:sz w:val="22"/>
          <w:szCs w:val="22"/>
        </w:rPr>
      </w:pPr>
      <w:hyperlink w:anchor="_Toc315364302" w:history="1">
        <w:r w:rsidR="007C1EA9" w:rsidRPr="00840B90">
          <w:rPr>
            <w:rStyle w:val="Hyperlink"/>
          </w:rPr>
          <w:t>2.  Key University Managers</w:t>
        </w:r>
        <w:r w:rsidR="007C1EA9">
          <w:rPr>
            <w:webHidden/>
          </w:rPr>
          <w:tab/>
        </w:r>
        <w:r w:rsidR="00C71038">
          <w:rPr>
            <w:webHidden/>
          </w:rPr>
          <w:fldChar w:fldCharType="begin"/>
        </w:r>
        <w:r w:rsidR="007C1EA9">
          <w:rPr>
            <w:webHidden/>
          </w:rPr>
          <w:instrText xml:space="preserve"> PAGEREF _Toc315364302 \h </w:instrText>
        </w:r>
        <w:r w:rsidR="00C71038">
          <w:rPr>
            <w:webHidden/>
          </w:rPr>
        </w:r>
        <w:r w:rsidR="00C71038">
          <w:rPr>
            <w:webHidden/>
          </w:rPr>
          <w:fldChar w:fldCharType="separate"/>
        </w:r>
        <w:r w:rsidR="00266C90">
          <w:rPr>
            <w:webHidden/>
          </w:rPr>
          <w:t>40</w:t>
        </w:r>
        <w:r w:rsidR="00C71038">
          <w:rPr>
            <w:webHidden/>
          </w:rPr>
          <w:fldChar w:fldCharType="end"/>
        </w:r>
      </w:hyperlink>
    </w:p>
    <w:p w:rsidR="007C1EA9" w:rsidRDefault="00C75C74">
      <w:pPr>
        <w:pStyle w:val="TOC3"/>
        <w:rPr>
          <w:rFonts w:ascii="Calibri" w:hAnsi="Calibri"/>
          <w:sz w:val="22"/>
          <w:szCs w:val="22"/>
        </w:rPr>
      </w:pPr>
      <w:hyperlink w:anchor="_Toc315364303" w:history="1">
        <w:r w:rsidR="007C1EA9" w:rsidRPr="00840B90">
          <w:rPr>
            <w:rStyle w:val="Hyperlink"/>
          </w:rPr>
          <w:t>3.  Introductory Training (university employees)</w:t>
        </w:r>
        <w:r w:rsidR="007C1EA9">
          <w:rPr>
            <w:webHidden/>
          </w:rPr>
          <w:tab/>
        </w:r>
        <w:r w:rsidR="00C71038">
          <w:rPr>
            <w:webHidden/>
          </w:rPr>
          <w:fldChar w:fldCharType="begin"/>
        </w:r>
        <w:r w:rsidR="007C1EA9">
          <w:rPr>
            <w:webHidden/>
          </w:rPr>
          <w:instrText xml:space="preserve"> PAGEREF _Toc315364303 \h </w:instrText>
        </w:r>
        <w:r w:rsidR="00C71038">
          <w:rPr>
            <w:webHidden/>
          </w:rPr>
        </w:r>
        <w:r w:rsidR="00C71038">
          <w:rPr>
            <w:webHidden/>
          </w:rPr>
          <w:fldChar w:fldCharType="separate"/>
        </w:r>
        <w:r w:rsidR="00266C90">
          <w:rPr>
            <w:webHidden/>
          </w:rPr>
          <w:t>40</w:t>
        </w:r>
        <w:r w:rsidR="00C71038">
          <w:rPr>
            <w:webHidden/>
          </w:rPr>
          <w:fldChar w:fldCharType="end"/>
        </w:r>
      </w:hyperlink>
    </w:p>
    <w:p w:rsidR="007C1EA9" w:rsidRDefault="00C75C74">
      <w:pPr>
        <w:pStyle w:val="TOC3"/>
        <w:rPr>
          <w:rFonts w:ascii="Calibri" w:hAnsi="Calibri"/>
          <w:sz w:val="22"/>
          <w:szCs w:val="22"/>
        </w:rPr>
      </w:pPr>
      <w:hyperlink w:anchor="_Toc315364304" w:history="1">
        <w:r w:rsidR="007C1EA9" w:rsidRPr="00840B90">
          <w:rPr>
            <w:rStyle w:val="Hyperlink"/>
          </w:rPr>
          <w:t>4.  Intermediate Training (employees dealing directly with export control issues)</w:t>
        </w:r>
        <w:r w:rsidR="007C1EA9">
          <w:rPr>
            <w:webHidden/>
          </w:rPr>
          <w:tab/>
        </w:r>
        <w:r w:rsidR="00C71038">
          <w:rPr>
            <w:webHidden/>
          </w:rPr>
          <w:fldChar w:fldCharType="begin"/>
        </w:r>
        <w:r w:rsidR="007C1EA9">
          <w:rPr>
            <w:webHidden/>
          </w:rPr>
          <w:instrText xml:space="preserve"> PAGEREF _Toc315364304 \h </w:instrText>
        </w:r>
        <w:r w:rsidR="00C71038">
          <w:rPr>
            <w:webHidden/>
          </w:rPr>
        </w:r>
        <w:r w:rsidR="00C71038">
          <w:rPr>
            <w:webHidden/>
          </w:rPr>
          <w:fldChar w:fldCharType="separate"/>
        </w:r>
        <w:r w:rsidR="00266C90">
          <w:rPr>
            <w:webHidden/>
          </w:rPr>
          <w:t>41</w:t>
        </w:r>
        <w:r w:rsidR="00C71038">
          <w:rPr>
            <w:webHidden/>
          </w:rPr>
          <w:fldChar w:fldCharType="end"/>
        </w:r>
      </w:hyperlink>
    </w:p>
    <w:p w:rsidR="007C1EA9" w:rsidRDefault="00C75C74">
      <w:pPr>
        <w:pStyle w:val="TOC3"/>
        <w:rPr>
          <w:rFonts w:ascii="Calibri" w:hAnsi="Calibri"/>
          <w:sz w:val="22"/>
          <w:szCs w:val="22"/>
        </w:rPr>
      </w:pPr>
      <w:hyperlink w:anchor="_Toc315364305" w:history="1">
        <w:r w:rsidR="007C1EA9" w:rsidRPr="00840B90">
          <w:rPr>
            <w:rStyle w:val="Hyperlink"/>
          </w:rPr>
          <w:t>5.  Advanced Training (Export Compliance Personnel)</w:t>
        </w:r>
        <w:r w:rsidR="007C1EA9">
          <w:rPr>
            <w:webHidden/>
          </w:rPr>
          <w:tab/>
        </w:r>
        <w:r w:rsidR="00C71038">
          <w:rPr>
            <w:webHidden/>
          </w:rPr>
          <w:fldChar w:fldCharType="begin"/>
        </w:r>
        <w:r w:rsidR="007C1EA9">
          <w:rPr>
            <w:webHidden/>
          </w:rPr>
          <w:instrText xml:space="preserve"> PAGEREF _Toc315364305 \h </w:instrText>
        </w:r>
        <w:r w:rsidR="00C71038">
          <w:rPr>
            <w:webHidden/>
          </w:rPr>
        </w:r>
        <w:r w:rsidR="00C71038">
          <w:rPr>
            <w:webHidden/>
          </w:rPr>
          <w:fldChar w:fldCharType="separate"/>
        </w:r>
        <w:r w:rsidR="00266C90">
          <w:rPr>
            <w:webHidden/>
          </w:rPr>
          <w:t>41</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06" w:history="1">
        <w:r w:rsidR="007C1EA9" w:rsidRPr="00840B90">
          <w:rPr>
            <w:rStyle w:val="Hyperlink"/>
          </w:rPr>
          <w:t>B.</w:t>
        </w:r>
        <w:r w:rsidR="007C1EA9">
          <w:rPr>
            <w:rFonts w:ascii="Calibri" w:hAnsi="Calibri"/>
            <w:smallCaps w:val="0"/>
            <w:sz w:val="22"/>
            <w:szCs w:val="22"/>
          </w:rPr>
          <w:tab/>
        </w:r>
        <w:r w:rsidR="007C1EA9" w:rsidRPr="00840B90">
          <w:rPr>
            <w:rStyle w:val="Hyperlink"/>
          </w:rPr>
          <w:t>Training Materials and Records</w:t>
        </w:r>
        <w:r w:rsidR="007C1EA9">
          <w:rPr>
            <w:webHidden/>
          </w:rPr>
          <w:tab/>
        </w:r>
        <w:r w:rsidR="00C71038">
          <w:rPr>
            <w:webHidden/>
          </w:rPr>
          <w:fldChar w:fldCharType="begin"/>
        </w:r>
        <w:r w:rsidR="007C1EA9">
          <w:rPr>
            <w:webHidden/>
          </w:rPr>
          <w:instrText xml:space="preserve"> PAGEREF _Toc315364306 \h </w:instrText>
        </w:r>
        <w:r w:rsidR="00C71038">
          <w:rPr>
            <w:webHidden/>
          </w:rPr>
        </w:r>
        <w:r w:rsidR="00C71038">
          <w:rPr>
            <w:webHidden/>
          </w:rPr>
          <w:fldChar w:fldCharType="separate"/>
        </w:r>
        <w:r w:rsidR="00266C90">
          <w:rPr>
            <w:webHidden/>
          </w:rPr>
          <w:t>42</w:t>
        </w:r>
        <w:r w:rsidR="00C71038">
          <w:rPr>
            <w:webHidden/>
          </w:rPr>
          <w:fldChar w:fldCharType="end"/>
        </w:r>
      </w:hyperlink>
    </w:p>
    <w:p w:rsidR="007C1EA9" w:rsidRDefault="00C75C74">
      <w:pPr>
        <w:pStyle w:val="TOC1"/>
        <w:rPr>
          <w:rFonts w:ascii="Calibri" w:hAnsi="Calibri"/>
          <w:caps w:val="0"/>
          <w:sz w:val="22"/>
          <w:szCs w:val="22"/>
        </w:rPr>
      </w:pPr>
      <w:hyperlink w:anchor="_Toc315364307" w:history="1">
        <w:r w:rsidR="007C1EA9" w:rsidRPr="00840B90">
          <w:rPr>
            <w:rStyle w:val="Hyperlink"/>
          </w:rPr>
          <w:t>XII.</w:t>
        </w:r>
        <w:r w:rsidR="007C1EA9">
          <w:rPr>
            <w:rFonts w:ascii="Calibri" w:hAnsi="Calibri"/>
            <w:caps w:val="0"/>
            <w:sz w:val="22"/>
            <w:szCs w:val="22"/>
          </w:rPr>
          <w:tab/>
        </w:r>
        <w:r w:rsidR="007C1EA9" w:rsidRPr="00840B90">
          <w:rPr>
            <w:rStyle w:val="Hyperlink"/>
          </w:rPr>
          <w:t xml:space="preserve">  Monitoring and Audit</w:t>
        </w:r>
        <w:r w:rsidR="007C1EA9">
          <w:rPr>
            <w:webHidden/>
          </w:rPr>
          <w:tab/>
        </w:r>
        <w:r w:rsidR="00C71038">
          <w:rPr>
            <w:webHidden/>
          </w:rPr>
          <w:fldChar w:fldCharType="begin"/>
        </w:r>
        <w:r w:rsidR="007C1EA9">
          <w:rPr>
            <w:webHidden/>
          </w:rPr>
          <w:instrText xml:space="preserve"> PAGEREF _Toc315364307 \h </w:instrText>
        </w:r>
        <w:r w:rsidR="00C71038">
          <w:rPr>
            <w:webHidden/>
          </w:rPr>
        </w:r>
        <w:r w:rsidR="00C71038">
          <w:rPr>
            <w:webHidden/>
          </w:rPr>
          <w:fldChar w:fldCharType="separate"/>
        </w:r>
        <w:r w:rsidR="00266C90">
          <w:rPr>
            <w:webHidden/>
          </w:rPr>
          <w:t>42</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08" w:history="1">
        <w:r w:rsidR="007C1EA9" w:rsidRPr="00840B90">
          <w:rPr>
            <w:rStyle w:val="Hyperlink"/>
          </w:rPr>
          <w:t>A.</w:t>
        </w:r>
        <w:r w:rsidR="007C1EA9">
          <w:rPr>
            <w:rFonts w:ascii="Calibri" w:hAnsi="Calibri"/>
            <w:smallCaps w:val="0"/>
            <w:sz w:val="22"/>
            <w:szCs w:val="22"/>
          </w:rPr>
          <w:tab/>
        </w:r>
        <w:r w:rsidR="007C1EA9" w:rsidRPr="00840B90">
          <w:rPr>
            <w:rStyle w:val="Hyperlink"/>
          </w:rPr>
          <w:t>Reviewer; Frequency of Reviews; Reports and Corrective Measures</w:t>
        </w:r>
        <w:r w:rsidR="007C1EA9">
          <w:rPr>
            <w:webHidden/>
          </w:rPr>
          <w:tab/>
        </w:r>
        <w:r w:rsidR="00C71038">
          <w:rPr>
            <w:webHidden/>
          </w:rPr>
          <w:fldChar w:fldCharType="begin"/>
        </w:r>
        <w:r w:rsidR="007C1EA9">
          <w:rPr>
            <w:webHidden/>
          </w:rPr>
          <w:instrText xml:space="preserve"> PAGEREF _Toc315364308 \h </w:instrText>
        </w:r>
        <w:r w:rsidR="00C71038">
          <w:rPr>
            <w:webHidden/>
          </w:rPr>
        </w:r>
        <w:r w:rsidR="00C71038">
          <w:rPr>
            <w:webHidden/>
          </w:rPr>
          <w:fldChar w:fldCharType="separate"/>
        </w:r>
        <w:r w:rsidR="00266C90">
          <w:rPr>
            <w:webHidden/>
          </w:rPr>
          <w:t>42</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09" w:history="1">
        <w:r w:rsidR="007C1EA9" w:rsidRPr="00840B90">
          <w:rPr>
            <w:rStyle w:val="Hyperlink"/>
          </w:rPr>
          <w:t>B.</w:t>
        </w:r>
        <w:r w:rsidR="007C1EA9">
          <w:rPr>
            <w:rFonts w:ascii="Calibri" w:hAnsi="Calibri"/>
            <w:smallCaps w:val="0"/>
            <w:sz w:val="22"/>
            <w:szCs w:val="22"/>
          </w:rPr>
          <w:tab/>
        </w:r>
        <w:r w:rsidR="007C1EA9" w:rsidRPr="00840B90">
          <w:rPr>
            <w:rStyle w:val="Hyperlink"/>
          </w:rPr>
          <w:t>Confidentiality of Review Results</w:t>
        </w:r>
        <w:r w:rsidR="007C1EA9">
          <w:rPr>
            <w:webHidden/>
          </w:rPr>
          <w:tab/>
        </w:r>
        <w:r w:rsidR="00C71038">
          <w:rPr>
            <w:webHidden/>
          </w:rPr>
          <w:fldChar w:fldCharType="begin"/>
        </w:r>
        <w:r w:rsidR="007C1EA9">
          <w:rPr>
            <w:webHidden/>
          </w:rPr>
          <w:instrText xml:space="preserve"> PAGEREF _Toc315364309 \h </w:instrText>
        </w:r>
        <w:r w:rsidR="00C71038">
          <w:rPr>
            <w:webHidden/>
          </w:rPr>
        </w:r>
        <w:r w:rsidR="00C71038">
          <w:rPr>
            <w:webHidden/>
          </w:rPr>
          <w:fldChar w:fldCharType="separate"/>
        </w:r>
        <w:r w:rsidR="00266C90">
          <w:rPr>
            <w:webHidden/>
          </w:rPr>
          <w:t>43</w:t>
        </w:r>
        <w:r w:rsidR="00C71038">
          <w:rPr>
            <w:webHidden/>
          </w:rPr>
          <w:fldChar w:fldCharType="end"/>
        </w:r>
      </w:hyperlink>
    </w:p>
    <w:p w:rsidR="007C1EA9" w:rsidRDefault="00C75C74">
      <w:pPr>
        <w:pStyle w:val="TOC1"/>
        <w:rPr>
          <w:rFonts w:ascii="Calibri" w:hAnsi="Calibri"/>
          <w:caps w:val="0"/>
          <w:sz w:val="22"/>
          <w:szCs w:val="22"/>
        </w:rPr>
      </w:pPr>
      <w:hyperlink w:anchor="_Toc315364310" w:history="1">
        <w:r w:rsidR="007C1EA9" w:rsidRPr="00840B90">
          <w:rPr>
            <w:rStyle w:val="Hyperlink"/>
          </w:rPr>
          <w:t>XIII.</w:t>
        </w:r>
        <w:r w:rsidR="007C1EA9">
          <w:rPr>
            <w:rFonts w:ascii="Calibri" w:hAnsi="Calibri"/>
            <w:caps w:val="0"/>
            <w:sz w:val="22"/>
            <w:szCs w:val="22"/>
          </w:rPr>
          <w:tab/>
        </w:r>
        <w:r w:rsidR="007C1EA9" w:rsidRPr="00840B90">
          <w:rPr>
            <w:rStyle w:val="Hyperlink"/>
          </w:rPr>
          <w:t>Detecting and Reporting Violations</w:t>
        </w:r>
        <w:r w:rsidR="007C1EA9">
          <w:rPr>
            <w:webHidden/>
          </w:rPr>
          <w:tab/>
        </w:r>
        <w:r w:rsidR="00C71038">
          <w:rPr>
            <w:webHidden/>
          </w:rPr>
          <w:fldChar w:fldCharType="begin"/>
        </w:r>
        <w:r w:rsidR="007C1EA9">
          <w:rPr>
            <w:webHidden/>
          </w:rPr>
          <w:instrText xml:space="preserve"> PAGEREF _Toc315364310 \h </w:instrText>
        </w:r>
        <w:r w:rsidR="00C71038">
          <w:rPr>
            <w:webHidden/>
          </w:rPr>
        </w:r>
        <w:r w:rsidR="00C71038">
          <w:rPr>
            <w:webHidden/>
          </w:rPr>
          <w:fldChar w:fldCharType="separate"/>
        </w:r>
        <w:r w:rsidR="00266C90">
          <w:rPr>
            <w:webHidden/>
          </w:rPr>
          <w:t>43</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11" w:history="1">
        <w:r w:rsidR="007C1EA9" w:rsidRPr="00840B90">
          <w:rPr>
            <w:rStyle w:val="Hyperlink"/>
          </w:rPr>
          <w:t>A.</w:t>
        </w:r>
        <w:r w:rsidR="007C1EA9">
          <w:rPr>
            <w:rFonts w:ascii="Calibri" w:hAnsi="Calibri"/>
            <w:smallCaps w:val="0"/>
            <w:sz w:val="22"/>
            <w:szCs w:val="22"/>
          </w:rPr>
          <w:tab/>
        </w:r>
        <w:r w:rsidR="007C1EA9" w:rsidRPr="00840B90">
          <w:rPr>
            <w:rStyle w:val="Hyperlink"/>
          </w:rPr>
          <w:t>Where to Report</w:t>
        </w:r>
        <w:r w:rsidR="007C1EA9">
          <w:rPr>
            <w:webHidden/>
          </w:rPr>
          <w:tab/>
        </w:r>
        <w:r w:rsidR="00C71038">
          <w:rPr>
            <w:webHidden/>
          </w:rPr>
          <w:fldChar w:fldCharType="begin"/>
        </w:r>
        <w:r w:rsidR="007C1EA9">
          <w:rPr>
            <w:webHidden/>
          </w:rPr>
          <w:instrText xml:space="preserve"> PAGEREF _Toc315364311 \h </w:instrText>
        </w:r>
        <w:r w:rsidR="00C71038">
          <w:rPr>
            <w:webHidden/>
          </w:rPr>
        </w:r>
        <w:r w:rsidR="00C71038">
          <w:rPr>
            <w:webHidden/>
          </w:rPr>
          <w:fldChar w:fldCharType="separate"/>
        </w:r>
        <w:r w:rsidR="00266C90">
          <w:rPr>
            <w:webHidden/>
          </w:rPr>
          <w:t>43</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12" w:history="1">
        <w:r w:rsidR="007C1EA9" w:rsidRPr="00840B90">
          <w:rPr>
            <w:rStyle w:val="Hyperlink"/>
          </w:rPr>
          <w:t>B.</w:t>
        </w:r>
        <w:r w:rsidR="007C1EA9">
          <w:rPr>
            <w:rFonts w:ascii="Calibri" w:hAnsi="Calibri"/>
            <w:smallCaps w:val="0"/>
            <w:sz w:val="22"/>
            <w:szCs w:val="22"/>
          </w:rPr>
          <w:tab/>
        </w:r>
        <w:r w:rsidR="007C1EA9" w:rsidRPr="00840B90">
          <w:rPr>
            <w:rStyle w:val="Hyperlink"/>
          </w:rPr>
          <w:t>Confidential Treatment</w:t>
        </w:r>
        <w:r w:rsidR="007C1EA9">
          <w:rPr>
            <w:webHidden/>
          </w:rPr>
          <w:tab/>
        </w:r>
        <w:r w:rsidR="00C71038">
          <w:rPr>
            <w:webHidden/>
          </w:rPr>
          <w:fldChar w:fldCharType="begin"/>
        </w:r>
        <w:r w:rsidR="007C1EA9">
          <w:rPr>
            <w:webHidden/>
          </w:rPr>
          <w:instrText xml:space="preserve"> PAGEREF _Toc315364312 \h </w:instrText>
        </w:r>
        <w:r w:rsidR="00C71038">
          <w:rPr>
            <w:webHidden/>
          </w:rPr>
        </w:r>
        <w:r w:rsidR="00C71038">
          <w:rPr>
            <w:webHidden/>
          </w:rPr>
          <w:fldChar w:fldCharType="separate"/>
        </w:r>
        <w:r w:rsidR="00266C90">
          <w:rPr>
            <w:webHidden/>
          </w:rPr>
          <w:t>43</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13" w:history="1">
        <w:r w:rsidR="007C1EA9" w:rsidRPr="00840B90">
          <w:rPr>
            <w:rStyle w:val="Hyperlink"/>
          </w:rPr>
          <w:t>C.</w:t>
        </w:r>
        <w:r w:rsidR="007C1EA9">
          <w:rPr>
            <w:rFonts w:ascii="Calibri" w:hAnsi="Calibri"/>
            <w:smallCaps w:val="0"/>
            <w:sz w:val="22"/>
            <w:szCs w:val="22"/>
          </w:rPr>
          <w:tab/>
        </w:r>
        <w:r w:rsidR="007C1EA9" w:rsidRPr="00840B90">
          <w:rPr>
            <w:rStyle w:val="Hyperlink"/>
          </w:rPr>
          <w:t>Investigation</w:t>
        </w:r>
        <w:r w:rsidR="007C1EA9">
          <w:rPr>
            <w:webHidden/>
          </w:rPr>
          <w:tab/>
        </w:r>
        <w:r w:rsidR="00C71038">
          <w:rPr>
            <w:webHidden/>
          </w:rPr>
          <w:fldChar w:fldCharType="begin"/>
        </w:r>
        <w:r w:rsidR="007C1EA9">
          <w:rPr>
            <w:webHidden/>
          </w:rPr>
          <w:instrText xml:space="preserve"> PAGEREF _Toc315364313 \h </w:instrText>
        </w:r>
        <w:r w:rsidR="00C71038">
          <w:rPr>
            <w:webHidden/>
          </w:rPr>
        </w:r>
        <w:r w:rsidR="00C71038">
          <w:rPr>
            <w:webHidden/>
          </w:rPr>
          <w:fldChar w:fldCharType="separate"/>
        </w:r>
        <w:r w:rsidR="00266C90">
          <w:rPr>
            <w:webHidden/>
          </w:rPr>
          <w:t>43</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14" w:history="1">
        <w:r w:rsidR="007C1EA9" w:rsidRPr="00840B90">
          <w:rPr>
            <w:rStyle w:val="Hyperlink"/>
          </w:rPr>
          <w:t>D.</w:t>
        </w:r>
        <w:r w:rsidR="007C1EA9">
          <w:rPr>
            <w:rFonts w:ascii="Calibri" w:hAnsi="Calibri"/>
            <w:smallCaps w:val="0"/>
            <w:sz w:val="22"/>
            <w:szCs w:val="22"/>
          </w:rPr>
          <w:tab/>
        </w:r>
        <w:r w:rsidR="007C1EA9" w:rsidRPr="00840B90">
          <w:rPr>
            <w:rStyle w:val="Hyperlink"/>
          </w:rPr>
          <w:t>Reporting and Follow-up</w:t>
        </w:r>
        <w:r w:rsidR="007C1EA9">
          <w:rPr>
            <w:webHidden/>
          </w:rPr>
          <w:tab/>
        </w:r>
        <w:r w:rsidR="00C71038">
          <w:rPr>
            <w:webHidden/>
          </w:rPr>
          <w:fldChar w:fldCharType="begin"/>
        </w:r>
        <w:r w:rsidR="007C1EA9">
          <w:rPr>
            <w:webHidden/>
          </w:rPr>
          <w:instrText xml:space="preserve"> PAGEREF _Toc315364314 \h </w:instrText>
        </w:r>
        <w:r w:rsidR="00C71038">
          <w:rPr>
            <w:webHidden/>
          </w:rPr>
        </w:r>
        <w:r w:rsidR="00C71038">
          <w:rPr>
            <w:webHidden/>
          </w:rPr>
          <w:fldChar w:fldCharType="separate"/>
        </w:r>
        <w:r w:rsidR="00266C90">
          <w:rPr>
            <w:webHidden/>
          </w:rPr>
          <w:t>43</w:t>
        </w:r>
        <w:r w:rsidR="00C71038">
          <w:rPr>
            <w:webHidden/>
          </w:rPr>
          <w:fldChar w:fldCharType="end"/>
        </w:r>
      </w:hyperlink>
    </w:p>
    <w:p w:rsidR="007C1EA9" w:rsidRDefault="00C75C74">
      <w:pPr>
        <w:pStyle w:val="TOC1"/>
        <w:rPr>
          <w:rFonts w:ascii="Calibri" w:hAnsi="Calibri"/>
          <w:caps w:val="0"/>
          <w:sz w:val="22"/>
          <w:szCs w:val="22"/>
        </w:rPr>
      </w:pPr>
      <w:hyperlink w:anchor="_Toc315364315" w:history="1">
        <w:r w:rsidR="007C1EA9" w:rsidRPr="00840B90">
          <w:rPr>
            <w:rStyle w:val="Hyperlink"/>
          </w:rPr>
          <w:t>XIV.</w:t>
        </w:r>
        <w:r w:rsidR="007C1EA9">
          <w:rPr>
            <w:rFonts w:ascii="Calibri" w:hAnsi="Calibri"/>
            <w:caps w:val="0"/>
            <w:sz w:val="22"/>
            <w:szCs w:val="22"/>
          </w:rPr>
          <w:tab/>
        </w:r>
        <w:r w:rsidR="007C1EA9" w:rsidRPr="00840B90">
          <w:rPr>
            <w:rStyle w:val="Hyperlink"/>
          </w:rPr>
          <w:t>Disciplinary Action</w:t>
        </w:r>
        <w:r w:rsidR="007C1EA9">
          <w:rPr>
            <w:webHidden/>
          </w:rPr>
          <w:tab/>
        </w:r>
        <w:r w:rsidR="00C71038">
          <w:rPr>
            <w:webHidden/>
          </w:rPr>
          <w:fldChar w:fldCharType="begin"/>
        </w:r>
        <w:r w:rsidR="007C1EA9">
          <w:rPr>
            <w:webHidden/>
          </w:rPr>
          <w:instrText xml:space="preserve"> PAGEREF _Toc315364315 \h </w:instrText>
        </w:r>
        <w:r w:rsidR="00C71038">
          <w:rPr>
            <w:webHidden/>
          </w:rPr>
        </w:r>
        <w:r w:rsidR="00C71038">
          <w:rPr>
            <w:webHidden/>
          </w:rPr>
          <w:fldChar w:fldCharType="separate"/>
        </w:r>
        <w:r w:rsidR="00266C90">
          <w:rPr>
            <w:webHidden/>
          </w:rPr>
          <w:t>44</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16" w:history="1">
        <w:r w:rsidR="007C1EA9" w:rsidRPr="00840B90">
          <w:rPr>
            <w:rStyle w:val="Hyperlink"/>
          </w:rPr>
          <w:t>A.</w:t>
        </w:r>
        <w:r w:rsidR="007C1EA9">
          <w:rPr>
            <w:rFonts w:ascii="Calibri" w:hAnsi="Calibri"/>
            <w:smallCaps w:val="0"/>
            <w:sz w:val="22"/>
            <w:szCs w:val="22"/>
          </w:rPr>
          <w:tab/>
        </w:r>
        <w:r w:rsidR="007C1EA9" w:rsidRPr="00840B90">
          <w:rPr>
            <w:rStyle w:val="Hyperlink"/>
          </w:rPr>
          <w:t>Specific Practices</w:t>
        </w:r>
        <w:r w:rsidR="007C1EA9">
          <w:rPr>
            <w:webHidden/>
          </w:rPr>
          <w:tab/>
        </w:r>
        <w:r w:rsidR="00C71038">
          <w:rPr>
            <w:webHidden/>
          </w:rPr>
          <w:fldChar w:fldCharType="begin"/>
        </w:r>
        <w:r w:rsidR="007C1EA9">
          <w:rPr>
            <w:webHidden/>
          </w:rPr>
          <w:instrText xml:space="preserve"> PAGEREF _Toc315364316 \h </w:instrText>
        </w:r>
        <w:r w:rsidR="00C71038">
          <w:rPr>
            <w:webHidden/>
          </w:rPr>
        </w:r>
        <w:r w:rsidR="00C71038">
          <w:rPr>
            <w:webHidden/>
          </w:rPr>
          <w:fldChar w:fldCharType="separate"/>
        </w:r>
        <w:r w:rsidR="00266C90">
          <w:rPr>
            <w:webHidden/>
          </w:rPr>
          <w:t>44</w:t>
        </w:r>
        <w:r w:rsidR="00C71038">
          <w:rPr>
            <w:webHidden/>
          </w:rPr>
          <w:fldChar w:fldCharType="end"/>
        </w:r>
      </w:hyperlink>
    </w:p>
    <w:p w:rsidR="007C1EA9" w:rsidRDefault="00C75C74">
      <w:pPr>
        <w:pStyle w:val="TOC2"/>
        <w:tabs>
          <w:tab w:val="left" w:pos="720"/>
        </w:tabs>
        <w:rPr>
          <w:rFonts w:ascii="Calibri" w:hAnsi="Calibri"/>
          <w:smallCaps w:val="0"/>
          <w:sz w:val="22"/>
          <w:szCs w:val="22"/>
        </w:rPr>
      </w:pPr>
      <w:hyperlink w:anchor="_Toc315364317" w:history="1">
        <w:r w:rsidR="007C1EA9" w:rsidRPr="00840B90">
          <w:rPr>
            <w:rStyle w:val="Hyperlink"/>
          </w:rPr>
          <w:t>B.</w:t>
        </w:r>
        <w:r w:rsidR="007C1EA9">
          <w:rPr>
            <w:rFonts w:ascii="Calibri" w:hAnsi="Calibri"/>
            <w:smallCaps w:val="0"/>
            <w:sz w:val="22"/>
            <w:szCs w:val="22"/>
          </w:rPr>
          <w:tab/>
        </w:r>
        <w:r w:rsidR="007C1EA9" w:rsidRPr="00840B90">
          <w:rPr>
            <w:rStyle w:val="Hyperlink"/>
          </w:rPr>
          <w:t>Protection of Employees</w:t>
        </w:r>
        <w:r w:rsidR="007C1EA9">
          <w:rPr>
            <w:webHidden/>
          </w:rPr>
          <w:tab/>
        </w:r>
        <w:r w:rsidR="00C71038">
          <w:rPr>
            <w:webHidden/>
          </w:rPr>
          <w:fldChar w:fldCharType="begin"/>
        </w:r>
        <w:r w:rsidR="007C1EA9">
          <w:rPr>
            <w:webHidden/>
          </w:rPr>
          <w:instrText xml:space="preserve"> PAGEREF _Toc315364317 \h </w:instrText>
        </w:r>
        <w:r w:rsidR="00C71038">
          <w:rPr>
            <w:webHidden/>
          </w:rPr>
        </w:r>
        <w:r w:rsidR="00C71038">
          <w:rPr>
            <w:webHidden/>
          </w:rPr>
          <w:fldChar w:fldCharType="separate"/>
        </w:r>
        <w:r w:rsidR="00266C90">
          <w:rPr>
            <w:webHidden/>
          </w:rPr>
          <w:t>44</w:t>
        </w:r>
        <w:r w:rsidR="00C71038">
          <w:rPr>
            <w:webHidden/>
          </w:rPr>
          <w:fldChar w:fldCharType="end"/>
        </w:r>
      </w:hyperlink>
    </w:p>
    <w:p w:rsidR="00F9085C" w:rsidRDefault="00C71038" w:rsidP="00BF06EA">
      <w:pPr>
        <w:pStyle w:val="hkTitleC"/>
        <w:tabs>
          <w:tab w:val="right" w:leader="dot" w:pos="9360"/>
        </w:tabs>
        <w:spacing w:before="100" w:beforeAutospacing="1" w:after="100" w:afterAutospacing="1"/>
        <w:jc w:val="left"/>
        <w:rPr>
          <w:caps/>
          <w:noProof/>
        </w:rPr>
      </w:pPr>
      <w:r>
        <w:rPr>
          <w:caps/>
          <w:noProof/>
        </w:rPr>
        <w:fldChar w:fldCharType="end"/>
      </w:r>
      <w:bookmarkStart w:id="1" w:name="_Toc315363804"/>
      <w:bookmarkStart w:id="2" w:name="_Toc315364216"/>
    </w:p>
    <w:p w:rsidR="00F9085C" w:rsidRPr="00B02A48" w:rsidRDefault="00F9085C" w:rsidP="00F9085C">
      <w:pPr>
        <w:pStyle w:val="hkBod"/>
        <w:ind w:firstLine="0"/>
        <w:rPr>
          <w:u w:val="single"/>
        </w:rPr>
      </w:pPr>
      <w:r w:rsidRPr="00B02A48">
        <w:rPr>
          <w:u w:val="single"/>
        </w:rPr>
        <w:t>APPENDICES</w:t>
      </w:r>
    </w:p>
    <w:p w:rsidR="00F9085C" w:rsidRDefault="00F9085C" w:rsidP="00F9085C">
      <w:pPr>
        <w:pStyle w:val="hkBod"/>
        <w:spacing w:after="160"/>
        <w:ind w:firstLine="0"/>
      </w:pPr>
      <w:r>
        <w:t>APPENDIX A</w:t>
      </w:r>
      <w:r>
        <w:tab/>
      </w:r>
      <w:r>
        <w:tab/>
        <w:t>NONDISCLOSURE AGREEMENT</w:t>
      </w:r>
    </w:p>
    <w:p w:rsidR="00F9085C" w:rsidRDefault="00F9085C" w:rsidP="00F9085C">
      <w:pPr>
        <w:pStyle w:val="hkBod"/>
        <w:spacing w:after="160"/>
        <w:ind w:left="2160" w:hanging="2160"/>
      </w:pPr>
      <w:r>
        <w:t>APPENDIX B</w:t>
      </w:r>
      <w:r>
        <w:tab/>
        <w:t>ACKNOWLEDGMENT RELATED TO EXPORT COMPLIANCE / CONTROLS</w:t>
      </w:r>
    </w:p>
    <w:p w:rsidR="00F9085C" w:rsidRPr="00F9085C" w:rsidRDefault="00F9085C" w:rsidP="00F9085C">
      <w:pPr>
        <w:pStyle w:val="hkBod"/>
        <w:spacing w:after="160"/>
        <w:ind w:firstLine="0"/>
      </w:pPr>
      <w:r>
        <w:t>APPENDIX C</w:t>
      </w:r>
      <w:r>
        <w:tab/>
      </w:r>
      <w:r>
        <w:tab/>
        <w:t>FOREIGN TRAVEL CHECKLIST</w:t>
      </w:r>
    </w:p>
    <w:p w:rsidR="00F9085C" w:rsidRDefault="00F9085C" w:rsidP="00F9085C">
      <w:pPr>
        <w:pStyle w:val="hkBod"/>
        <w:spacing w:after="160"/>
        <w:ind w:firstLine="0"/>
      </w:pPr>
      <w:r>
        <w:t>APPENDIX D</w:t>
      </w:r>
      <w:r>
        <w:tab/>
      </w:r>
      <w:r>
        <w:tab/>
        <w:t>EXPORT CONTROL PROJECT CHECKLIST</w:t>
      </w:r>
    </w:p>
    <w:p w:rsidR="00F9085C" w:rsidRDefault="00F9085C" w:rsidP="00F9085C">
      <w:pPr>
        <w:pStyle w:val="hkBod"/>
        <w:spacing w:after="160"/>
        <w:ind w:firstLine="0"/>
      </w:pPr>
      <w:r>
        <w:t>APPENDIX E</w:t>
      </w:r>
      <w:r>
        <w:tab/>
      </w:r>
      <w:r>
        <w:tab/>
        <w:t>RIT EXPORT CONTROL FLOWCHART</w:t>
      </w:r>
    </w:p>
    <w:p w:rsidR="00F9085C" w:rsidRDefault="00F9085C" w:rsidP="00F9085C">
      <w:pPr>
        <w:pStyle w:val="hkBod"/>
        <w:spacing w:after="160"/>
        <w:ind w:firstLine="0"/>
      </w:pPr>
      <w:r>
        <w:t>APPENDIX F</w:t>
      </w:r>
      <w:r>
        <w:tab/>
      </w:r>
      <w:r>
        <w:tab/>
        <w:t>FUNDAMENTAL RESEARCH EXCEPTION FLOWCHART</w:t>
      </w:r>
    </w:p>
    <w:p w:rsidR="00F9085C" w:rsidRDefault="00F9085C" w:rsidP="00F9085C">
      <w:pPr>
        <w:pStyle w:val="hkBod"/>
        <w:spacing w:after="160"/>
        <w:ind w:firstLine="0"/>
      </w:pPr>
      <w:r>
        <w:t>APPENDIX G</w:t>
      </w:r>
      <w:r>
        <w:tab/>
      </w:r>
      <w:r>
        <w:tab/>
        <w:t>RECORDS TO BE MAINTAINED</w:t>
      </w:r>
    </w:p>
    <w:p w:rsidR="00F9085C" w:rsidRDefault="00F9085C" w:rsidP="00F9085C">
      <w:pPr>
        <w:pStyle w:val="hkBod"/>
        <w:spacing w:after="160"/>
        <w:ind w:firstLine="0"/>
      </w:pPr>
      <w:r>
        <w:t>APPENDIX H</w:t>
      </w:r>
      <w:r>
        <w:tab/>
      </w:r>
      <w:r>
        <w:tab/>
      </w:r>
      <w:r w:rsidR="00E02BA1" w:rsidRPr="00E02BA1">
        <w:t>A</w:t>
      </w:r>
      <w:r w:rsidR="00E02BA1">
        <w:t>SSISTANT VICE PRESIDENT OF COMPLIANCE &amp; ETHICS</w:t>
      </w:r>
      <w:r>
        <w:t xml:space="preserve"> CONTACT INFORMATION</w:t>
      </w:r>
    </w:p>
    <w:p w:rsidR="00F9085C" w:rsidRDefault="00F9085C" w:rsidP="00BF06EA">
      <w:pPr>
        <w:pStyle w:val="hkTitleC"/>
        <w:tabs>
          <w:tab w:val="right" w:leader="dot" w:pos="9360"/>
        </w:tabs>
        <w:spacing w:before="100" w:beforeAutospacing="1" w:after="100" w:afterAutospacing="1"/>
        <w:jc w:val="left"/>
        <w:rPr>
          <w:caps/>
          <w:noProof/>
        </w:rPr>
      </w:pPr>
    </w:p>
    <w:bookmarkEnd w:id="1"/>
    <w:bookmarkEnd w:id="2"/>
    <w:p w:rsidR="00BF06EA" w:rsidRDefault="00BF06EA" w:rsidP="00620394">
      <w:pPr>
        <w:jc w:val="center"/>
        <w:rPr>
          <w:caps/>
          <w:noProof/>
        </w:rPr>
      </w:pPr>
    </w:p>
    <w:p w:rsidR="00BF06EA" w:rsidRDefault="00BF06EA" w:rsidP="00620394">
      <w:pPr>
        <w:jc w:val="center"/>
        <w:sectPr w:rsidR="00BF06EA" w:rsidSect="005B2D80">
          <w:footerReference w:type="default" r:id="rId8"/>
          <w:pgSz w:w="12240" w:h="15840" w:code="1"/>
          <w:pgMar w:top="1440" w:right="1440" w:bottom="1440" w:left="1440" w:header="720" w:footer="720" w:gutter="0"/>
          <w:pgNumType w:fmt="lowerRoman" w:start="1"/>
          <w:cols w:space="720"/>
          <w:docGrid w:linePitch="360"/>
        </w:sectPr>
      </w:pPr>
    </w:p>
    <w:p w:rsidR="00620394" w:rsidRPr="00102988" w:rsidRDefault="00620394" w:rsidP="00620394">
      <w:pPr>
        <w:pStyle w:val="hkTitleC"/>
      </w:pPr>
      <w:bookmarkStart w:id="3" w:name="_Toc315364217"/>
      <w:r w:rsidRPr="00102988">
        <w:t>OVERVIEW OF EXPORT CONTROLS</w:t>
      </w:r>
      <w:bookmarkEnd w:id="3"/>
    </w:p>
    <w:p w:rsidR="00620394" w:rsidRDefault="00620394" w:rsidP="00620394"/>
    <w:p w:rsidR="00620394" w:rsidRDefault="00620394" w:rsidP="00620394"/>
    <w:p w:rsidR="00620394" w:rsidRPr="00102988" w:rsidRDefault="00620394" w:rsidP="00620394">
      <w:pPr>
        <w:pStyle w:val="Heading1"/>
      </w:pPr>
      <w:bookmarkStart w:id="4" w:name="_Toc315364218"/>
      <w:r w:rsidRPr="00102988">
        <w:t>I</w:t>
      </w:r>
      <w:r>
        <w:t>.</w:t>
      </w:r>
      <w:r>
        <w:tab/>
      </w:r>
      <w:r w:rsidRPr="00102988">
        <w:t>Introduction</w:t>
      </w:r>
      <w:bookmarkEnd w:id="4"/>
    </w:p>
    <w:p w:rsidR="00620394" w:rsidRDefault="00620394" w:rsidP="00620394"/>
    <w:p w:rsidR="00620394" w:rsidRDefault="00620394" w:rsidP="00620394">
      <w:pPr>
        <w:suppressAutoHyphens/>
        <w:spacing w:after="240"/>
        <w:ind w:firstLine="720"/>
        <w:rPr>
          <w:lang w:val="en-GB"/>
        </w:rPr>
      </w:pPr>
      <w:r>
        <w:t xml:space="preserve">The U.S. export control system generally requires export licensing for defense items, for items that have both commercial and military applications, and for exports to sanctioned persons and destinations.  U.S. national security, economic interests and foreign policy shape the </w:t>
      </w:r>
      <w:r>
        <w:rPr>
          <w:lang w:val="en-GB"/>
        </w:rPr>
        <w:t>U.S. export control regime.  The export laws and regulations aim at achieving various objectives, such as preventing the proliferation of weapons of mass destruction, advancing the U.S. economic interests at home and abroad, aiding regional stability, implementing anti-terrorism and crime controls, and protecting human rights.</w:t>
      </w:r>
    </w:p>
    <w:p w:rsidR="00620394" w:rsidRDefault="00620394" w:rsidP="00620394">
      <w:pPr>
        <w:suppressAutoHyphens/>
        <w:spacing w:after="240"/>
        <w:ind w:firstLine="720"/>
        <w:rPr>
          <w:lang w:val="en-GB"/>
        </w:rPr>
      </w:pPr>
      <w:r>
        <w:rPr>
          <w:lang w:val="en-GB"/>
        </w:rPr>
        <w:t>These controls generally restrict the export of products and services based on the type of product and the destination of the export.</w:t>
      </w:r>
      <w:r w:rsidRPr="00932643">
        <w:rPr>
          <w:lang w:val="en-GB"/>
        </w:rPr>
        <w:t xml:space="preserve">  In both the </w:t>
      </w:r>
      <w:r w:rsidRPr="009E7F00">
        <w:t>defense</w:t>
      </w:r>
      <w:r w:rsidRPr="00932643">
        <w:rPr>
          <w:lang w:val="en-GB"/>
        </w:rPr>
        <w:t xml:space="preserve"> and high-technology sectors, the U.S. Government tightly regulates the export not only of equipment and components, but also of technology.</w:t>
      </w:r>
      <w:r>
        <w:rPr>
          <w:lang w:val="en-GB"/>
        </w:rPr>
        <w:t xml:space="preserve">  </w:t>
      </w:r>
      <w:r w:rsidRPr="00932643">
        <w:rPr>
          <w:lang w:val="en-GB"/>
        </w:rPr>
        <w:t xml:space="preserve">Technology includes technical data, such as blueprints </w:t>
      </w:r>
      <w:r>
        <w:rPr>
          <w:lang w:val="en-GB"/>
        </w:rPr>
        <w:t>and</w:t>
      </w:r>
      <w:r w:rsidRPr="00932643">
        <w:rPr>
          <w:lang w:val="en-GB"/>
        </w:rPr>
        <w:t xml:space="preserve"> manuals, as well as design services (including the transfer of “knowledge”) </w:t>
      </w:r>
      <w:r>
        <w:rPr>
          <w:lang w:val="en-GB"/>
        </w:rPr>
        <w:t>and</w:t>
      </w:r>
      <w:r w:rsidRPr="00932643">
        <w:rPr>
          <w:lang w:val="en-GB"/>
        </w:rPr>
        <w:t xml:space="preserve"> training.  U.S. laws assert jurisdiction over U.S.-origin equipment and technology even after it is exported (</w:t>
      </w:r>
      <w:r w:rsidRPr="00932643">
        <w:rPr>
          <w:i/>
          <w:iCs/>
          <w:lang w:val="en-GB"/>
        </w:rPr>
        <w:t>i</w:t>
      </w:r>
      <w:r w:rsidRPr="009E7F00">
        <w:rPr>
          <w:iCs/>
          <w:lang w:val="en-GB"/>
        </w:rPr>
        <w:t>.</w:t>
      </w:r>
      <w:r w:rsidRPr="00932643">
        <w:rPr>
          <w:i/>
          <w:iCs/>
          <w:lang w:val="en-GB"/>
        </w:rPr>
        <w:t>e</w:t>
      </w:r>
      <w:r w:rsidRPr="00932643">
        <w:rPr>
          <w:lang w:val="en-GB"/>
        </w:rPr>
        <w:t xml:space="preserve">., restricting the re-export or </w:t>
      </w:r>
      <w:r>
        <w:rPr>
          <w:lang w:val="en-GB"/>
        </w:rPr>
        <w:t>re-transfer to third parties).  In addition to general export licensing, the United States maintains economic embargoes against a number of countries whose governments consistently violate human rights or act in support of global terrorism.  Such embargoes bar most transactions by U.S. persons with these countries.</w:t>
      </w:r>
    </w:p>
    <w:p w:rsidR="00620394" w:rsidRPr="00102988" w:rsidRDefault="00620394" w:rsidP="00620394">
      <w:pPr>
        <w:ind w:firstLine="720"/>
      </w:pPr>
      <w:r>
        <w:rPr>
          <w:lang w:val="en-GB"/>
        </w:rPr>
        <w:t xml:space="preserve">Three principal agencies regulate exports from the United States: the U.S. Department of State Directorate of </w:t>
      </w:r>
      <w:r w:rsidRPr="00426A34">
        <w:t>Defense</w:t>
      </w:r>
      <w:r>
        <w:rPr>
          <w:lang w:val="en-GB"/>
        </w:rPr>
        <w:t xml:space="preserve"> Trade Controls (DDTC) administers export control of defense exports; the U.S. Department of Commerce Bureau of Industry and Security (BIS) administers export control of so-called "dual-use" technology exports; and the U.S. Department of the Treasury Office of Foreign Assets Control (OFAC) administers exports to embargoed countries and designated entities.</w:t>
      </w:r>
    </w:p>
    <w:p w:rsidR="00620394" w:rsidRDefault="00620394" w:rsidP="00620394"/>
    <w:p w:rsidR="00620394" w:rsidRPr="00031823" w:rsidRDefault="00620394" w:rsidP="00620394">
      <w:pPr>
        <w:pStyle w:val="Heading1"/>
      </w:pPr>
      <w:bookmarkStart w:id="5" w:name="_Toc315364219"/>
      <w:r w:rsidRPr="00031823">
        <w:t>II</w:t>
      </w:r>
      <w:r>
        <w:t>.</w:t>
      </w:r>
      <w:r>
        <w:tab/>
      </w:r>
      <w:r w:rsidRPr="00031823">
        <w:t>Export Controls and University Research</w:t>
      </w:r>
      <w:bookmarkEnd w:id="5"/>
    </w:p>
    <w:p w:rsidR="00620394" w:rsidRDefault="00620394" w:rsidP="00620394"/>
    <w:p w:rsidR="00620394" w:rsidRDefault="00620394" w:rsidP="00620394">
      <w:pPr>
        <w:ind w:firstLine="720"/>
      </w:pPr>
      <w:r>
        <w:t>U.S. national security and economic interests are heavily dependent on technological innovation and advantage.  Many of the nation's leading-edge technologies, including defense-related technologies, are being discovered by U.S. and foreign national students and scholars in U.S. university research and university-affiliated laboratories.  As the Department of Defense (DoD) invests less and less of its funding on in-house research and development, university-based discoveries are becoming increasingly vital to national security and other U.S. interests.  U.S. policymakers recognize that foreign students and researchers have made substantial contributions to U.S. research efforts, but the potential transfer of knowledge of controlled defense or dual-use technologies to their home countries could have significant consequences for U.S. national interests.  The U.S. export control agencies place the onus on universities to understand and comply with the regulations.</w:t>
      </w:r>
      <w:r>
        <w:rPr>
          <w:rStyle w:val="FootnoteReference"/>
        </w:rPr>
        <w:footnoteReference w:id="1"/>
      </w:r>
    </w:p>
    <w:p w:rsidR="00620394" w:rsidRDefault="00620394" w:rsidP="00620394"/>
    <w:p w:rsidR="00620394" w:rsidRDefault="00620394" w:rsidP="00620394">
      <w:pPr>
        <w:ind w:firstLine="720"/>
      </w:pPr>
      <w:r>
        <w:t>Export controls present unique challenges to universities and colleges because they require balancing concerns about national security and U.S. economic vitality with traditional concepts of unrestricted academic freedom, and publication and dissemination of research findings and results.  University researchers and administrators need to be aware that these laws may apply to research, whether sponsored or not.  However, it also is important to understand the extent to which the regulations do not affect normal university activities.</w:t>
      </w:r>
      <w:r>
        <w:rPr>
          <w:rStyle w:val="FootnoteReference"/>
        </w:rPr>
        <w:footnoteReference w:id="2"/>
      </w:r>
    </w:p>
    <w:p w:rsidR="00620394" w:rsidRDefault="00620394" w:rsidP="00620394">
      <w:pPr>
        <w:ind w:firstLine="720"/>
      </w:pPr>
    </w:p>
    <w:p w:rsidR="00620394" w:rsidRPr="00031823" w:rsidRDefault="00620394" w:rsidP="00620394">
      <w:pPr>
        <w:pStyle w:val="Heading1"/>
      </w:pPr>
      <w:bookmarkStart w:id="6" w:name="_Toc315364220"/>
      <w:r w:rsidRPr="00031823">
        <w:t>III</w:t>
      </w:r>
      <w:r>
        <w:t>.</w:t>
      </w:r>
      <w:r>
        <w:tab/>
      </w:r>
      <w:r w:rsidRPr="00031823">
        <w:t>Export of Defense Articles and Services – International Traffic in Arms Regulations</w:t>
      </w:r>
      <w:bookmarkEnd w:id="6"/>
    </w:p>
    <w:p w:rsidR="00620394" w:rsidRDefault="00620394" w:rsidP="00620394">
      <w:pPr>
        <w:ind w:firstLine="720"/>
      </w:pPr>
    </w:p>
    <w:p w:rsidR="00620394" w:rsidRDefault="00620394" w:rsidP="00620394">
      <w:pPr>
        <w:ind w:firstLine="720"/>
        <w:rPr>
          <w:lang w:val="en-GB"/>
        </w:rPr>
      </w:pPr>
      <w:r>
        <w:rPr>
          <w:lang w:val="en-GB"/>
        </w:rPr>
        <w:t>Under the International Traffic in Arms Regulations (ITAR), 22 C.F.R. Parts 120-130</w:t>
      </w:r>
      <w:r>
        <w:rPr>
          <w:rStyle w:val="FootnoteReference"/>
          <w:lang w:val="en-GB"/>
        </w:rPr>
        <w:footnoteReference w:id="3"/>
      </w:r>
      <w:r>
        <w:rPr>
          <w:lang w:val="en-GB"/>
        </w:rPr>
        <w:t>, D</w:t>
      </w:r>
      <w:r w:rsidRPr="00932643">
        <w:rPr>
          <w:lang w:val="en-GB"/>
        </w:rPr>
        <w:t xml:space="preserve">DTC </w:t>
      </w:r>
      <w:r>
        <w:rPr>
          <w:lang w:val="en-GB"/>
        </w:rPr>
        <w:t>administers</w:t>
      </w:r>
      <w:r w:rsidRPr="00932643">
        <w:rPr>
          <w:lang w:val="en-GB"/>
        </w:rPr>
        <w:t xml:space="preserve"> the export</w:t>
      </w:r>
      <w:r>
        <w:rPr>
          <w:lang w:val="en-GB"/>
        </w:rPr>
        <w:t xml:space="preserve"> and re-export</w:t>
      </w:r>
      <w:r w:rsidRPr="00932643">
        <w:rPr>
          <w:lang w:val="en-GB"/>
        </w:rPr>
        <w:t xml:space="preserve"> of defen</w:t>
      </w:r>
      <w:r>
        <w:rPr>
          <w:lang w:val="en-GB"/>
        </w:rPr>
        <w:t>s</w:t>
      </w:r>
      <w:r w:rsidRPr="00932643">
        <w:rPr>
          <w:lang w:val="en-GB"/>
        </w:rPr>
        <w:t>e articles, defen</w:t>
      </w:r>
      <w:r>
        <w:rPr>
          <w:lang w:val="en-GB"/>
        </w:rPr>
        <w:t>s</w:t>
      </w:r>
      <w:r w:rsidRPr="00932643">
        <w:rPr>
          <w:lang w:val="en-GB"/>
        </w:rPr>
        <w:t>e services and related technical data from the United States to any foreign destination</w:t>
      </w:r>
      <w:r>
        <w:rPr>
          <w:lang w:val="en-GB"/>
        </w:rPr>
        <w:t>,</w:t>
      </w:r>
      <w:r w:rsidRPr="00932643">
        <w:rPr>
          <w:lang w:val="en-GB"/>
        </w:rPr>
        <w:t xml:space="preserve"> or to any foreign person, whether located in the United States or abroad.  Section 121.1 of the ITAR contains the </w:t>
      </w:r>
      <w:r w:rsidRPr="00832745">
        <w:rPr>
          <w:i/>
          <w:lang w:val="en-GB"/>
        </w:rPr>
        <w:t>United States Munitions List</w:t>
      </w:r>
      <w:r w:rsidRPr="00932643">
        <w:rPr>
          <w:lang w:val="en-GB"/>
        </w:rPr>
        <w:t xml:space="preserve"> (USML) and includes the commodities and related technical data </w:t>
      </w:r>
      <w:r>
        <w:rPr>
          <w:lang w:val="en-GB"/>
        </w:rPr>
        <w:t xml:space="preserve">and defense services </w:t>
      </w:r>
      <w:r w:rsidRPr="00932643">
        <w:rPr>
          <w:lang w:val="en-GB"/>
        </w:rPr>
        <w:t>controlled for export purposes.  The ITAR controls not only end items, such as radar and communications systems, military encryption and associated equipment, but also the parts and components that make up the end item, or are otherwise incorporated into the item.</w:t>
      </w:r>
      <w:r>
        <w:rPr>
          <w:lang w:val="en-GB"/>
        </w:rPr>
        <w:t xml:space="preserve">  Certain non-military items, such as commercial satellites, and certain chemical precursors, toxins, and biological agents, are also controlled.</w:t>
      </w:r>
    </w:p>
    <w:p w:rsidR="00620394" w:rsidRDefault="00620394" w:rsidP="00620394">
      <w:pPr>
        <w:ind w:firstLine="720"/>
        <w:rPr>
          <w:lang w:val="en-GB"/>
        </w:rPr>
      </w:pPr>
    </w:p>
    <w:p w:rsidR="00620394" w:rsidRPr="00832745" w:rsidRDefault="00620394" w:rsidP="00620394">
      <w:pPr>
        <w:pStyle w:val="Heading2"/>
        <w:rPr>
          <w:lang w:val="en-GB"/>
        </w:rPr>
      </w:pPr>
      <w:bookmarkStart w:id="7" w:name="_Toc315364221"/>
      <w:r w:rsidRPr="00F240A1">
        <w:rPr>
          <w:lang w:val="en-GB"/>
        </w:rPr>
        <w:t>A</w:t>
      </w:r>
      <w:r>
        <w:rPr>
          <w:lang w:val="en-GB"/>
        </w:rPr>
        <w:t>.</w:t>
      </w:r>
      <w:r>
        <w:rPr>
          <w:lang w:val="en-GB"/>
        </w:rPr>
        <w:tab/>
      </w:r>
      <w:r w:rsidRPr="00832745">
        <w:rPr>
          <w:lang w:val="en-GB"/>
        </w:rPr>
        <w:t>Items Controlled Under the ITAR</w:t>
      </w:r>
      <w:bookmarkEnd w:id="7"/>
    </w:p>
    <w:p w:rsidR="00620394" w:rsidRPr="0031428C" w:rsidRDefault="00620394" w:rsidP="00620394">
      <w:pPr>
        <w:suppressAutoHyphens/>
        <w:spacing w:after="240"/>
        <w:ind w:firstLine="720"/>
        <w:rPr>
          <w:lang w:val="en-GB"/>
        </w:rPr>
      </w:pPr>
      <w:r>
        <w:rPr>
          <w:lang w:val="en-GB"/>
        </w:rPr>
        <w:t xml:space="preserve">The ITAR uses three different terms to designate export controlled items – defense articles, technical data, and defense services.  </w:t>
      </w:r>
      <w:r>
        <w:rPr>
          <w:iCs/>
          <w:lang w:val="en-GB"/>
        </w:rPr>
        <w:t>With rare exceptions, i</w:t>
      </w:r>
      <w:r w:rsidRPr="004D348B">
        <w:rPr>
          <w:iCs/>
          <w:lang w:val="en-GB"/>
        </w:rPr>
        <w:t xml:space="preserve">f an item contains any components that are controlled under </w:t>
      </w:r>
      <w:r>
        <w:rPr>
          <w:iCs/>
          <w:lang w:val="en-GB"/>
        </w:rPr>
        <w:t xml:space="preserve">the </w:t>
      </w:r>
      <w:r w:rsidRPr="004D348B">
        <w:rPr>
          <w:iCs/>
          <w:lang w:val="en-GB"/>
        </w:rPr>
        <w:t xml:space="preserve">ITAR, the entire item is controlled under </w:t>
      </w:r>
      <w:r>
        <w:rPr>
          <w:iCs/>
          <w:lang w:val="en-GB"/>
        </w:rPr>
        <w:t xml:space="preserve">the </w:t>
      </w:r>
      <w:r w:rsidRPr="004D348B">
        <w:rPr>
          <w:iCs/>
          <w:lang w:val="en-GB"/>
        </w:rPr>
        <w:t xml:space="preserve">ITAR.  For example, a commercial radio that would normally not be controlled under </w:t>
      </w:r>
      <w:r>
        <w:rPr>
          <w:iCs/>
          <w:lang w:val="en-GB"/>
        </w:rPr>
        <w:t xml:space="preserve">the </w:t>
      </w:r>
      <w:r w:rsidRPr="004D348B">
        <w:rPr>
          <w:iCs/>
          <w:lang w:val="en-GB"/>
        </w:rPr>
        <w:t xml:space="preserve">ITAR, </w:t>
      </w:r>
      <w:r>
        <w:rPr>
          <w:iCs/>
          <w:lang w:val="en-GB"/>
        </w:rPr>
        <w:t>becomes a defense article</w:t>
      </w:r>
      <w:r w:rsidRPr="004D348B">
        <w:rPr>
          <w:iCs/>
          <w:lang w:val="en-GB"/>
        </w:rPr>
        <w:t xml:space="preserve"> if it contain</w:t>
      </w:r>
      <w:r>
        <w:rPr>
          <w:iCs/>
          <w:lang w:val="en-GB"/>
        </w:rPr>
        <w:t>s an ITAR-controlled microchip.</w:t>
      </w:r>
    </w:p>
    <w:p w:rsidR="00620394" w:rsidRPr="007E44FD" w:rsidRDefault="00620394" w:rsidP="00620394">
      <w:pPr>
        <w:pStyle w:val="Heading3"/>
        <w:rPr>
          <w:vanish/>
          <w:color w:val="FF0000"/>
          <w:lang w:val="en-GB"/>
          <w:specVanish/>
        </w:rPr>
      </w:pPr>
      <w:bookmarkStart w:id="8" w:name="_Toc315364222"/>
      <w:r>
        <w:rPr>
          <w:lang w:val="en-GB"/>
        </w:rPr>
        <w:t xml:space="preserve">1.  </w:t>
      </w:r>
      <w:r w:rsidRPr="00106278">
        <w:rPr>
          <w:lang w:val="en-GB"/>
        </w:rPr>
        <w:t xml:space="preserve">Defense </w:t>
      </w:r>
      <w:r>
        <w:rPr>
          <w:lang w:val="en-GB"/>
        </w:rPr>
        <w:t>a</w:t>
      </w:r>
      <w:r w:rsidRPr="00106278">
        <w:rPr>
          <w:lang w:val="en-GB"/>
        </w:rPr>
        <w:t>rticle</w:t>
      </w:r>
      <w:bookmarkEnd w:id="8"/>
    </w:p>
    <w:p w:rsidR="00620394" w:rsidRDefault="00620394" w:rsidP="00620394">
      <w:pPr>
        <w:pStyle w:val="HeadingBody3"/>
      </w:pPr>
      <w:r w:rsidRPr="0082644A">
        <w:t xml:space="preserve"> is any piece of equipment (or component, or part thereof) or </w:t>
      </w:r>
      <w:r w:rsidRPr="0082644A">
        <w:rPr>
          <w:i/>
          <w:iCs/>
        </w:rPr>
        <w:t>technical data</w:t>
      </w:r>
      <w:r w:rsidRPr="0082644A">
        <w:t xml:space="preserve"> that is specifically designed, developed, configured, adapted, or modified for a military, missile, satellite, or other controlled use listed on the USML.</w:t>
      </w:r>
      <w:r w:rsidRPr="0082644A">
        <w:rPr>
          <w:rStyle w:val="FootnoteReference"/>
        </w:rPr>
        <w:footnoteReference w:id="4"/>
      </w:r>
    </w:p>
    <w:p w:rsidR="00620394" w:rsidRPr="009002EC" w:rsidRDefault="00620394" w:rsidP="00620394">
      <w:pPr>
        <w:pStyle w:val="Heading3"/>
        <w:rPr>
          <w:vanish/>
          <w:color w:val="FF0000"/>
          <w:lang w:val="en-GB"/>
          <w:specVanish/>
        </w:rPr>
      </w:pPr>
      <w:bookmarkStart w:id="9" w:name="_Toc315364223"/>
      <w:r>
        <w:rPr>
          <w:lang w:val="en-GB"/>
        </w:rPr>
        <w:t>2</w:t>
      </w:r>
      <w:r w:rsidRPr="00106278">
        <w:rPr>
          <w:lang w:val="en-GB"/>
        </w:rPr>
        <w:t xml:space="preserve">. </w:t>
      </w:r>
      <w:r>
        <w:rPr>
          <w:lang w:val="en-GB"/>
        </w:rPr>
        <w:t xml:space="preserve"> </w:t>
      </w:r>
      <w:r w:rsidRPr="00106278">
        <w:rPr>
          <w:lang w:val="en-GB"/>
        </w:rPr>
        <w:t>Technical data</w:t>
      </w:r>
      <w:bookmarkEnd w:id="9"/>
    </w:p>
    <w:p w:rsidR="00620394" w:rsidRDefault="00620394" w:rsidP="00620394">
      <w:pPr>
        <w:pStyle w:val="HeadingBody3"/>
      </w:pPr>
      <w:r w:rsidRPr="0082644A">
        <w:t xml:space="preserve"> is any information for the design, development, assembly, production, operation, repair, testing, maintenance, or modification of a defense article.  Technical data may include drawings or assembly instructions, operations and maintenance manuals, and the like, as well as e-mail or telephone exchanges where technical data are discussed.</w:t>
      </w:r>
      <w:r w:rsidRPr="0082644A">
        <w:rPr>
          <w:rStyle w:val="FootnoteReference"/>
          <w:b/>
        </w:rPr>
        <w:footnoteReference w:id="5"/>
      </w:r>
    </w:p>
    <w:p w:rsidR="00620394" w:rsidRPr="009002EC" w:rsidRDefault="00620394" w:rsidP="00620394">
      <w:pPr>
        <w:pStyle w:val="Heading3"/>
        <w:rPr>
          <w:vanish/>
          <w:color w:val="FF0000"/>
          <w:lang w:val="en-GB"/>
          <w:specVanish/>
        </w:rPr>
      </w:pPr>
      <w:bookmarkStart w:id="10" w:name="_Toc315364224"/>
      <w:r>
        <w:rPr>
          <w:lang w:val="en-GB"/>
        </w:rPr>
        <w:t>3</w:t>
      </w:r>
      <w:r w:rsidRPr="00106278">
        <w:rPr>
          <w:lang w:val="en-GB"/>
        </w:rPr>
        <w:t>.  Defen</w:t>
      </w:r>
      <w:r>
        <w:rPr>
          <w:lang w:val="en-GB"/>
        </w:rPr>
        <w:t>s</w:t>
      </w:r>
      <w:r w:rsidRPr="00106278">
        <w:rPr>
          <w:lang w:val="en-GB"/>
        </w:rPr>
        <w:t>e service</w:t>
      </w:r>
      <w:bookmarkEnd w:id="10"/>
    </w:p>
    <w:p w:rsidR="00620394" w:rsidRDefault="00620394" w:rsidP="00620394">
      <w:pPr>
        <w:pStyle w:val="HeadingBody3"/>
      </w:pPr>
      <w:r w:rsidRPr="0082644A">
        <w:rPr>
          <w:i/>
          <w:iCs/>
        </w:rPr>
        <w:t xml:space="preserve"> </w:t>
      </w:r>
      <w:r w:rsidRPr="0082644A">
        <w:t>means providing assistance, including training, to a foreign person in the United States or abroad in the design, manufacture, repair, or operation of a defense article, as well as providing military training or advice to foreign military forces.  Defense services also include informal collaboration, conversations, or interchanges concerning technical data.</w:t>
      </w:r>
      <w:r w:rsidRPr="0082644A">
        <w:rPr>
          <w:rStyle w:val="FootnoteReference"/>
          <w:b/>
        </w:rPr>
        <w:footnoteReference w:id="6"/>
      </w:r>
    </w:p>
    <w:p w:rsidR="00620394" w:rsidRPr="00B32A58" w:rsidRDefault="00620394" w:rsidP="00620394">
      <w:pPr>
        <w:pStyle w:val="Heading2"/>
        <w:rPr>
          <w:lang w:val="en-GB"/>
        </w:rPr>
      </w:pPr>
      <w:bookmarkStart w:id="11" w:name="_Toc315364225"/>
      <w:r w:rsidRPr="00F240A1">
        <w:rPr>
          <w:b w:val="0"/>
          <w:lang w:val="en-GB"/>
        </w:rPr>
        <w:t>B</w:t>
      </w:r>
      <w:r>
        <w:rPr>
          <w:b w:val="0"/>
          <w:lang w:val="en-GB"/>
        </w:rPr>
        <w:t>.</w:t>
      </w:r>
      <w:r>
        <w:rPr>
          <w:b w:val="0"/>
          <w:lang w:val="en-GB"/>
        </w:rPr>
        <w:tab/>
      </w:r>
      <w:r w:rsidRPr="00B32A58">
        <w:rPr>
          <w:b w:val="0"/>
          <w:lang w:val="en-GB"/>
        </w:rPr>
        <w:t>The USML Categories</w:t>
      </w:r>
      <w:bookmarkEnd w:id="11"/>
    </w:p>
    <w:p w:rsidR="00620394" w:rsidRDefault="00620394" w:rsidP="00620394">
      <w:pPr>
        <w:pStyle w:val="FootnoteText"/>
        <w:ind w:firstLine="720"/>
        <w:rPr>
          <w:sz w:val="24"/>
          <w:szCs w:val="24"/>
        </w:rPr>
      </w:pPr>
      <w:r w:rsidRPr="004F46EB">
        <w:rPr>
          <w:sz w:val="24"/>
          <w:szCs w:val="24"/>
          <w:lang w:val="en-GB"/>
        </w:rPr>
        <w:t>The USML designates particular categories and types of equipment as defense articles and associated technical data and defense services.</w:t>
      </w:r>
      <w:r w:rsidRPr="004F46EB">
        <w:rPr>
          <w:rStyle w:val="FootnoteReference"/>
          <w:sz w:val="24"/>
          <w:szCs w:val="24"/>
          <w:lang w:val="en-GB"/>
        </w:rPr>
        <w:footnoteReference w:id="7"/>
      </w:r>
      <w:r w:rsidRPr="004F46EB">
        <w:rPr>
          <w:sz w:val="24"/>
          <w:szCs w:val="24"/>
          <w:lang w:val="en-GB"/>
        </w:rPr>
        <w:t xml:space="preserve">  The USML divides defense items into 21 categories</w:t>
      </w:r>
      <w:r>
        <w:rPr>
          <w:sz w:val="24"/>
          <w:szCs w:val="24"/>
          <w:lang w:val="en-GB"/>
        </w:rPr>
        <w:t>,</w:t>
      </w:r>
      <w:r w:rsidRPr="004F46EB">
        <w:rPr>
          <w:sz w:val="24"/>
          <w:szCs w:val="24"/>
          <w:lang w:val="en-GB"/>
        </w:rPr>
        <w:t xml:space="preserve"> listed below</w:t>
      </w:r>
      <w:r>
        <w:rPr>
          <w:sz w:val="24"/>
          <w:szCs w:val="24"/>
          <w:lang w:val="en-GB"/>
        </w:rPr>
        <w:t>.</w:t>
      </w:r>
      <w:r w:rsidRPr="004F46EB">
        <w:rPr>
          <w:sz w:val="24"/>
          <w:szCs w:val="24"/>
          <w:lang w:val="en-GB"/>
        </w:rPr>
        <w:t xml:space="preserve">  </w:t>
      </w:r>
      <w:r w:rsidRPr="004F46EB">
        <w:rPr>
          <w:sz w:val="24"/>
          <w:szCs w:val="24"/>
        </w:rPr>
        <w:t xml:space="preserve">An electronic version of the USML is available on the Department of State website at: </w:t>
      </w:r>
      <w:hyperlink r:id="rId9" w:history="1">
        <w:r w:rsidRPr="002C0631">
          <w:rPr>
            <w:rStyle w:val="Hyperlink"/>
            <w:sz w:val="24"/>
            <w:szCs w:val="24"/>
          </w:rPr>
          <w:t>http://www.pmddtc.state.gov/regulations_laws/documents/consolidated_itar/Part_121.pdf</w:t>
        </w:r>
      </w:hyperlink>
      <w:r w:rsidRPr="004F46EB">
        <w:rPr>
          <w:sz w:val="24"/>
          <w:szCs w:val="24"/>
        </w:rPr>
        <w:t>.</w:t>
      </w:r>
    </w:p>
    <w:p w:rsidR="00620394" w:rsidRPr="004F46EB" w:rsidRDefault="00620394" w:rsidP="00620394">
      <w:pPr>
        <w:pStyle w:val="FootnoteText"/>
        <w:ind w:firstLine="720"/>
      </w:pPr>
    </w:p>
    <w:p w:rsidR="00620394" w:rsidRPr="00932643" w:rsidRDefault="00620394" w:rsidP="00620394">
      <w:pPr>
        <w:keepNext/>
        <w:suppressAutoHyphens/>
        <w:spacing w:line="360" w:lineRule="auto"/>
        <w:ind w:left="1440" w:hanging="720"/>
        <w:rPr>
          <w:sz w:val="20"/>
          <w:szCs w:val="20"/>
          <w:lang w:val="en-GB"/>
        </w:rPr>
      </w:pPr>
      <w:r w:rsidRPr="00932643">
        <w:rPr>
          <w:sz w:val="20"/>
          <w:szCs w:val="20"/>
          <w:lang w:val="en-GB"/>
        </w:rPr>
        <w:t>I</w:t>
      </w:r>
      <w:r w:rsidRPr="00932643">
        <w:rPr>
          <w:sz w:val="20"/>
          <w:szCs w:val="20"/>
          <w:lang w:val="en-GB"/>
        </w:rPr>
        <w:tab/>
        <w:t>Firearms, Close Assault Weapons and Combat Shotguns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II</w:t>
      </w:r>
      <w:r w:rsidRPr="00932643">
        <w:rPr>
          <w:sz w:val="20"/>
          <w:szCs w:val="20"/>
          <w:lang w:val="en-GB"/>
        </w:rPr>
        <w:tab/>
        <w:t>Guns and Armament</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III</w:t>
      </w:r>
      <w:r w:rsidRPr="00932643">
        <w:rPr>
          <w:sz w:val="20"/>
          <w:szCs w:val="20"/>
          <w:lang w:val="en-GB"/>
        </w:rPr>
        <w:tab/>
        <w:t>Ammunition</w:t>
      </w:r>
      <w:r>
        <w:rPr>
          <w:sz w:val="20"/>
          <w:szCs w:val="20"/>
          <w:lang w:val="en-GB"/>
        </w:rPr>
        <w:t xml:space="preserve"> </w:t>
      </w:r>
      <w:r w:rsidRPr="00932643">
        <w:rPr>
          <w:sz w:val="20"/>
          <w:szCs w:val="20"/>
          <w:lang w:val="en-GB"/>
        </w:rPr>
        <w:t>/</w:t>
      </w:r>
      <w:r>
        <w:rPr>
          <w:sz w:val="20"/>
          <w:szCs w:val="20"/>
          <w:lang w:val="en-GB"/>
        </w:rPr>
        <w:t xml:space="preserve"> </w:t>
      </w:r>
      <w:r w:rsidRPr="00932643">
        <w:rPr>
          <w:sz w:val="20"/>
          <w:szCs w:val="20"/>
          <w:lang w:val="en-GB"/>
        </w:rPr>
        <w:t>Ordnance</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IV</w:t>
      </w:r>
      <w:r w:rsidRPr="00932643">
        <w:rPr>
          <w:sz w:val="20"/>
          <w:szCs w:val="20"/>
          <w:lang w:val="en-GB"/>
        </w:rPr>
        <w:tab/>
        <w:t>Launch Vehicles, Guided Missiles, Ballistic Missiles,</w:t>
      </w:r>
      <w:r>
        <w:rPr>
          <w:sz w:val="20"/>
          <w:szCs w:val="20"/>
          <w:lang w:val="en-GB"/>
        </w:rPr>
        <w:t xml:space="preserve"> </w:t>
      </w:r>
      <w:r w:rsidRPr="00932643">
        <w:rPr>
          <w:sz w:val="20"/>
          <w:szCs w:val="20"/>
          <w:lang w:val="en-GB"/>
        </w:rPr>
        <w:t>Rockets, Torpedoes, Bombs and Mines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V</w:t>
      </w:r>
      <w:r w:rsidRPr="00932643">
        <w:rPr>
          <w:sz w:val="20"/>
          <w:szCs w:val="20"/>
          <w:lang w:val="en-GB"/>
        </w:rPr>
        <w:tab/>
        <w:t>Explosives</w:t>
      </w:r>
      <w:r>
        <w:rPr>
          <w:sz w:val="20"/>
          <w:szCs w:val="20"/>
          <w:lang w:val="en-GB"/>
        </w:rPr>
        <w:t xml:space="preserve"> and Energetic Materials</w:t>
      </w:r>
      <w:r w:rsidRPr="00932643">
        <w:rPr>
          <w:sz w:val="20"/>
          <w:szCs w:val="20"/>
          <w:lang w:val="en-GB"/>
        </w:rPr>
        <w:t>, Prope</w:t>
      </w:r>
      <w:r>
        <w:rPr>
          <w:sz w:val="20"/>
          <w:szCs w:val="20"/>
          <w:lang w:val="en-GB"/>
        </w:rPr>
        <w:t>llants, Incendiary Agents, and T</w:t>
      </w:r>
      <w:r w:rsidRPr="00932643">
        <w:rPr>
          <w:sz w:val="20"/>
          <w:szCs w:val="20"/>
          <w:lang w:val="en-GB"/>
        </w:rPr>
        <w:t>heir Constituents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VI</w:t>
      </w:r>
      <w:r w:rsidRPr="00932643">
        <w:rPr>
          <w:sz w:val="20"/>
          <w:szCs w:val="20"/>
          <w:lang w:val="en-GB"/>
        </w:rPr>
        <w:tab/>
        <w:t>Vessels of War and Special Naval Equipment</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VII</w:t>
      </w:r>
      <w:r w:rsidRPr="00932643">
        <w:rPr>
          <w:sz w:val="20"/>
          <w:szCs w:val="20"/>
          <w:lang w:val="en-GB"/>
        </w:rPr>
        <w:tab/>
        <w:t>Tanks and Military Vehicles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VIII</w:t>
      </w:r>
      <w:r w:rsidRPr="00932643">
        <w:rPr>
          <w:sz w:val="20"/>
          <w:szCs w:val="20"/>
          <w:lang w:val="en-GB"/>
        </w:rPr>
        <w:tab/>
        <w:t>Aircraft and Associated Equipment</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IX</w:t>
      </w:r>
      <w:r w:rsidRPr="00932643">
        <w:rPr>
          <w:sz w:val="20"/>
          <w:szCs w:val="20"/>
          <w:lang w:val="en-GB"/>
        </w:rPr>
        <w:tab/>
        <w:t>Military Training Equipment</w:t>
      </w:r>
      <w:r>
        <w:rPr>
          <w:sz w:val="20"/>
          <w:szCs w:val="20"/>
          <w:lang w:val="en-GB"/>
        </w:rPr>
        <w:t xml:space="preserve"> and Training</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w:t>
      </w:r>
      <w:r w:rsidRPr="00932643">
        <w:rPr>
          <w:sz w:val="20"/>
          <w:szCs w:val="20"/>
          <w:lang w:val="en-GB"/>
        </w:rPr>
        <w:tab/>
        <w:t>Protective Personnel Equipment</w:t>
      </w:r>
      <w:r>
        <w:rPr>
          <w:sz w:val="20"/>
          <w:szCs w:val="20"/>
          <w:lang w:val="en-GB"/>
        </w:rPr>
        <w:t xml:space="preserve"> and Shelters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XI</w:t>
      </w:r>
      <w:r w:rsidRPr="00932643">
        <w:rPr>
          <w:sz w:val="20"/>
          <w:szCs w:val="20"/>
          <w:lang w:val="en-GB"/>
        </w:rPr>
        <w:tab/>
        <w:t>Military Electronics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XII</w:t>
      </w:r>
      <w:r w:rsidRPr="00932643">
        <w:rPr>
          <w:sz w:val="20"/>
          <w:szCs w:val="20"/>
          <w:lang w:val="en-GB"/>
        </w:rPr>
        <w:tab/>
        <w:t xml:space="preserve">Fire Control, Range Finder, Optical and Guidance and Control Equipment </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XIII</w:t>
      </w:r>
      <w:r w:rsidRPr="00932643">
        <w:rPr>
          <w:sz w:val="20"/>
          <w:szCs w:val="20"/>
          <w:lang w:val="en-GB"/>
        </w:rPr>
        <w:tab/>
        <w:t>Auxiliary Military Equipment</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XIV</w:t>
      </w:r>
      <w:r w:rsidRPr="00932643">
        <w:rPr>
          <w:sz w:val="20"/>
          <w:szCs w:val="20"/>
          <w:lang w:val="en-GB"/>
        </w:rPr>
        <w:tab/>
        <w:t>Toxicological Agents</w:t>
      </w:r>
      <w:r>
        <w:rPr>
          <w:sz w:val="20"/>
          <w:szCs w:val="20"/>
          <w:lang w:val="en-GB"/>
        </w:rPr>
        <w:t>, Including Chemical Agents, Biological Agents, and Associated</w:t>
      </w:r>
      <w:r w:rsidRPr="00932643">
        <w:rPr>
          <w:sz w:val="20"/>
          <w:szCs w:val="20"/>
          <w:lang w:val="en-GB"/>
        </w:rPr>
        <w:t xml:space="preserve"> Equipment </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XV</w:t>
      </w:r>
      <w:r w:rsidRPr="00932643">
        <w:rPr>
          <w:sz w:val="20"/>
          <w:szCs w:val="20"/>
          <w:lang w:val="en-GB"/>
        </w:rPr>
        <w:tab/>
        <w:t>Spacecraft Systems and Associated Equipment</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XVI</w:t>
      </w:r>
      <w:r w:rsidRPr="00932643">
        <w:rPr>
          <w:sz w:val="20"/>
          <w:szCs w:val="20"/>
          <w:lang w:val="en-GB"/>
        </w:rPr>
        <w:tab/>
        <w:t>Nuclear Weapons, Design and Testing Related Items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XVII</w:t>
      </w:r>
      <w:r w:rsidRPr="00932643">
        <w:rPr>
          <w:sz w:val="20"/>
          <w:szCs w:val="20"/>
          <w:lang w:val="en-GB"/>
        </w:rPr>
        <w:tab/>
        <w:t>Classified Articles, Technical Data and Defense Services</w:t>
      </w:r>
      <w:r>
        <w:rPr>
          <w:sz w:val="20"/>
          <w:szCs w:val="20"/>
          <w:lang w:val="en-GB"/>
        </w:rPr>
        <w:t xml:space="preserve"> </w:t>
      </w:r>
      <w:r w:rsidRPr="00932643">
        <w:rPr>
          <w:sz w:val="20"/>
          <w:szCs w:val="20"/>
          <w:lang w:val="en-GB"/>
        </w:rPr>
        <w:t>Not Otherwise Enumerated</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XVIII</w:t>
      </w:r>
      <w:r w:rsidRPr="00932643">
        <w:rPr>
          <w:sz w:val="20"/>
          <w:szCs w:val="20"/>
          <w:lang w:val="en-GB"/>
        </w:rPr>
        <w:tab/>
        <w:t>Directed Energy Weapons</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XIX</w:t>
      </w:r>
      <w:r w:rsidRPr="00932643">
        <w:rPr>
          <w:sz w:val="20"/>
          <w:szCs w:val="20"/>
          <w:lang w:val="en-GB"/>
        </w:rPr>
        <w:tab/>
        <w:t>[Reserved]</w:t>
      </w:r>
    </w:p>
    <w:p w:rsidR="00620394" w:rsidRPr="00932643" w:rsidRDefault="00620394" w:rsidP="00620394">
      <w:pPr>
        <w:suppressAutoHyphens/>
        <w:spacing w:line="360" w:lineRule="auto"/>
        <w:ind w:left="1440" w:hanging="720"/>
        <w:rPr>
          <w:sz w:val="20"/>
          <w:szCs w:val="20"/>
          <w:lang w:val="en-GB"/>
        </w:rPr>
      </w:pPr>
      <w:r w:rsidRPr="00932643">
        <w:rPr>
          <w:sz w:val="20"/>
          <w:szCs w:val="20"/>
          <w:lang w:val="en-GB"/>
        </w:rPr>
        <w:t>XX</w:t>
      </w:r>
      <w:r w:rsidRPr="00932643">
        <w:rPr>
          <w:sz w:val="20"/>
          <w:szCs w:val="20"/>
          <w:lang w:val="en-GB"/>
        </w:rPr>
        <w:tab/>
        <w:t>Submersible Vessels, Oceanographic and Associated Equipment</w:t>
      </w:r>
    </w:p>
    <w:p w:rsidR="00620394" w:rsidRPr="00932643" w:rsidRDefault="00620394" w:rsidP="00620394">
      <w:pPr>
        <w:suppressAutoHyphens/>
        <w:spacing w:after="240" w:line="360" w:lineRule="auto"/>
        <w:ind w:left="720"/>
        <w:rPr>
          <w:sz w:val="20"/>
          <w:szCs w:val="20"/>
          <w:lang w:val="en-GB"/>
        </w:rPr>
      </w:pPr>
      <w:r w:rsidRPr="00932643">
        <w:rPr>
          <w:sz w:val="20"/>
          <w:szCs w:val="20"/>
          <w:lang w:val="en-GB"/>
        </w:rPr>
        <w:t>XXI</w:t>
      </w:r>
      <w:r w:rsidRPr="00932643">
        <w:rPr>
          <w:sz w:val="20"/>
          <w:szCs w:val="20"/>
          <w:lang w:val="en-GB"/>
        </w:rPr>
        <w:tab/>
        <w:t>Miscellaneous Articles</w:t>
      </w:r>
    </w:p>
    <w:p w:rsidR="00620394" w:rsidRPr="00E96D5B" w:rsidRDefault="00620394" w:rsidP="00620394">
      <w:pPr>
        <w:pStyle w:val="Heading2"/>
        <w:rPr>
          <w:lang w:val="en-GB"/>
        </w:rPr>
      </w:pPr>
      <w:bookmarkStart w:id="12" w:name="_Toc315364226"/>
      <w:r w:rsidRPr="00E96D5B">
        <w:rPr>
          <w:lang w:val="en-GB"/>
        </w:rPr>
        <w:t>C.</w:t>
      </w:r>
      <w:r w:rsidRPr="00E96D5B">
        <w:rPr>
          <w:lang w:val="en-GB"/>
        </w:rPr>
        <w:tab/>
        <w:t>Classification</w:t>
      </w:r>
      <w:bookmarkEnd w:id="12"/>
    </w:p>
    <w:p w:rsidR="00620394" w:rsidRDefault="00620394" w:rsidP="00620394">
      <w:pPr>
        <w:suppressAutoHyphens/>
        <w:spacing w:after="240"/>
        <w:ind w:firstLine="720"/>
        <w:rPr>
          <w:b/>
          <w:lang w:val="en-GB"/>
        </w:rPr>
      </w:pPr>
      <w:r>
        <w:rPr>
          <w:lang w:val="en-GB"/>
        </w:rPr>
        <w:t>While DDTC has jurisdiction over deciding whether an item is ITAR- or EAR-controlled, it encourages exporters to self-classify the item.  If doubt exists as to whether an article or service is covered by the USML, u</w:t>
      </w:r>
      <w:r w:rsidRPr="00932643">
        <w:rPr>
          <w:lang w:val="en-GB"/>
        </w:rPr>
        <w:t xml:space="preserve">pon written request </w:t>
      </w:r>
      <w:r>
        <w:rPr>
          <w:lang w:val="en-GB"/>
        </w:rPr>
        <w:t>in the form of a Commodity Jurisdiction (CJ) request, DDTC</w:t>
      </w:r>
      <w:r w:rsidRPr="00932643">
        <w:rPr>
          <w:lang w:val="en-GB"/>
        </w:rPr>
        <w:t xml:space="preserve"> will provide advice as to whether a particular article is a defen</w:t>
      </w:r>
      <w:r>
        <w:rPr>
          <w:lang w:val="en-GB"/>
        </w:rPr>
        <w:t>s</w:t>
      </w:r>
      <w:r w:rsidRPr="00932643">
        <w:rPr>
          <w:lang w:val="en-GB"/>
        </w:rPr>
        <w:t>e article subject to</w:t>
      </w:r>
      <w:r>
        <w:rPr>
          <w:lang w:val="en-GB"/>
        </w:rPr>
        <w:t xml:space="preserve"> the</w:t>
      </w:r>
      <w:r w:rsidRPr="00932643">
        <w:rPr>
          <w:lang w:val="en-GB"/>
        </w:rPr>
        <w:t xml:space="preserve"> ITAR, or a dual-use item subject to Commerce Department licensing.</w:t>
      </w:r>
      <w:r>
        <w:rPr>
          <w:rStyle w:val="FootnoteReference"/>
          <w:lang w:val="en-GB"/>
        </w:rPr>
        <w:footnoteReference w:id="8"/>
      </w:r>
      <w:r w:rsidRPr="00932643">
        <w:rPr>
          <w:lang w:val="en-GB"/>
        </w:rPr>
        <w:t xml:space="preserve">  Determinations are based on the origin of the technology (</w:t>
      </w:r>
      <w:r w:rsidRPr="00932643">
        <w:rPr>
          <w:i/>
          <w:iCs/>
          <w:lang w:val="en-GB"/>
        </w:rPr>
        <w:t>i</w:t>
      </w:r>
      <w:r w:rsidRPr="00810AFF">
        <w:rPr>
          <w:iCs/>
          <w:lang w:val="en-GB"/>
        </w:rPr>
        <w:t>.</w:t>
      </w:r>
      <w:r w:rsidRPr="00932643">
        <w:rPr>
          <w:i/>
          <w:iCs/>
          <w:lang w:val="en-GB"/>
        </w:rPr>
        <w:t>e</w:t>
      </w:r>
      <w:r w:rsidRPr="00810AFF">
        <w:rPr>
          <w:iCs/>
          <w:lang w:val="en-GB"/>
        </w:rPr>
        <w:t>.</w:t>
      </w:r>
      <w:r w:rsidRPr="00932643">
        <w:rPr>
          <w:lang w:val="en-GB"/>
        </w:rPr>
        <w:t>, as a civil or military article), and whether it is predominantly used in civil or military applications.</w:t>
      </w:r>
      <w:r>
        <w:rPr>
          <w:lang w:val="en-GB"/>
        </w:rPr>
        <w:t xml:space="preserve">  University employees should contact the </w:t>
      </w:r>
      <w:r w:rsidR="00724232">
        <w:rPr>
          <w:lang w:val="en-GB"/>
        </w:rPr>
        <w:t>Office of</w:t>
      </w:r>
      <w:r w:rsidR="00E02BA1" w:rsidRPr="00E02BA1">
        <w:rPr>
          <w:lang w:val="en-GB"/>
        </w:rPr>
        <w:t xml:space="preserve"> Compliance &amp; Ethics</w:t>
      </w:r>
      <w:r w:rsidR="00E02BA1">
        <w:rPr>
          <w:lang w:val="en-GB"/>
        </w:rPr>
        <w:t xml:space="preserve"> </w:t>
      </w:r>
      <w:r>
        <w:rPr>
          <w:lang w:val="en-GB"/>
        </w:rPr>
        <w:t xml:space="preserve">when classifying an item.  If RIT needs to obtain a CJ determination, the </w:t>
      </w:r>
      <w:r w:rsidR="00724232">
        <w:rPr>
          <w:lang w:val="en-GB"/>
        </w:rPr>
        <w:t xml:space="preserve">Office of </w:t>
      </w:r>
      <w:r w:rsidR="00E02BA1" w:rsidRPr="00E02BA1">
        <w:rPr>
          <w:lang w:val="en-GB"/>
        </w:rPr>
        <w:t>Compliance &amp; Ethics</w:t>
      </w:r>
      <w:r w:rsidR="00E02BA1">
        <w:rPr>
          <w:lang w:val="en-GB"/>
        </w:rPr>
        <w:t xml:space="preserve"> </w:t>
      </w:r>
      <w:r>
        <w:rPr>
          <w:lang w:val="en-GB"/>
        </w:rPr>
        <w:t>will file the CJ request with DDTC.</w:t>
      </w:r>
      <w:r>
        <w:rPr>
          <w:rStyle w:val="FootnoteReference"/>
          <w:lang w:val="en-GB"/>
        </w:rPr>
        <w:footnoteReference w:id="9"/>
      </w:r>
    </w:p>
    <w:p w:rsidR="00620394" w:rsidRPr="00165A09" w:rsidRDefault="00620394" w:rsidP="00620394">
      <w:pPr>
        <w:pStyle w:val="Heading2"/>
        <w:rPr>
          <w:lang w:val="en-GB"/>
        </w:rPr>
      </w:pPr>
      <w:bookmarkStart w:id="13" w:name="_Toc315364227"/>
      <w:r>
        <w:rPr>
          <w:b w:val="0"/>
          <w:lang w:val="en-GB"/>
        </w:rPr>
        <w:t>D.</w:t>
      </w:r>
      <w:r>
        <w:rPr>
          <w:b w:val="0"/>
          <w:lang w:val="en-GB"/>
        </w:rPr>
        <w:tab/>
        <w:t>Definition of Export U</w:t>
      </w:r>
      <w:r w:rsidRPr="00165A09">
        <w:rPr>
          <w:b w:val="0"/>
          <w:lang w:val="en-GB"/>
        </w:rPr>
        <w:t>nder the ITAR</w:t>
      </w:r>
      <w:bookmarkEnd w:id="13"/>
    </w:p>
    <w:p w:rsidR="00620394" w:rsidRDefault="00620394" w:rsidP="00620394">
      <w:pPr>
        <w:suppressAutoHyphens/>
        <w:spacing w:after="240"/>
        <w:ind w:firstLine="720"/>
        <w:rPr>
          <w:lang w:val="en-GB"/>
        </w:rPr>
      </w:pPr>
      <w:r w:rsidRPr="00932643">
        <w:rPr>
          <w:lang w:val="en-GB"/>
        </w:rPr>
        <w:t>The ITAR defines the term “export” broadly.  The term applies not only to exports of tangible items from the U.S., but also to transfers of intangibles, such as technology or information</w:t>
      </w:r>
      <w:r>
        <w:rPr>
          <w:lang w:val="en-GB"/>
        </w:rPr>
        <w:t>.</w:t>
      </w:r>
      <w:r w:rsidRPr="00932643">
        <w:rPr>
          <w:lang w:val="en-GB"/>
        </w:rPr>
        <w:t xml:space="preserve"> </w:t>
      </w:r>
      <w:r>
        <w:rPr>
          <w:lang w:val="en-GB"/>
        </w:rPr>
        <w:t xml:space="preserve"> </w:t>
      </w:r>
      <w:r w:rsidRPr="00CF5CF5">
        <w:rPr>
          <w:u w:val="single"/>
          <w:lang w:val="en-GB"/>
        </w:rPr>
        <w:t>The ITAR defines as an “export” the passing of information or technology to foreign nationals even in the United States – a concept generally referred to as “deemed export</w:t>
      </w:r>
      <w:r w:rsidRPr="00CF5CF5">
        <w:rPr>
          <w:lang w:val="en-GB"/>
        </w:rPr>
        <w:t>.”</w:t>
      </w:r>
      <w:r w:rsidRPr="00687B95">
        <w:rPr>
          <w:rStyle w:val="FootnoteReference"/>
          <w:lang w:val="en-GB"/>
        </w:rPr>
        <w:footnoteReference w:id="10"/>
      </w:r>
      <w:r>
        <w:rPr>
          <w:lang w:val="en-GB"/>
        </w:rPr>
        <w:t xml:space="preserve">  The following are examples of exports:</w:t>
      </w:r>
    </w:p>
    <w:p w:rsidR="00620394" w:rsidRPr="009054F6" w:rsidRDefault="00620394" w:rsidP="00620394">
      <w:pPr>
        <w:pStyle w:val="Heading3"/>
        <w:keepNext/>
        <w:rPr>
          <w:lang w:val="en-GB"/>
        </w:rPr>
      </w:pPr>
      <w:bookmarkStart w:id="14" w:name="_Toc315364228"/>
      <w:r>
        <w:rPr>
          <w:lang w:val="en-GB"/>
        </w:rPr>
        <w:t>1</w:t>
      </w:r>
      <w:r w:rsidRPr="009054F6">
        <w:rPr>
          <w:lang w:val="en-GB"/>
        </w:rPr>
        <w:t xml:space="preserve">.  Exports of articles from </w:t>
      </w:r>
      <w:r>
        <w:rPr>
          <w:lang w:val="en-GB"/>
        </w:rPr>
        <w:t xml:space="preserve">the </w:t>
      </w:r>
      <w:r w:rsidRPr="009054F6">
        <w:rPr>
          <w:lang w:val="en-GB"/>
        </w:rPr>
        <w:t>U.S. territory</w:t>
      </w:r>
      <w:bookmarkEnd w:id="14"/>
    </w:p>
    <w:p w:rsidR="00620394" w:rsidRPr="00932643" w:rsidRDefault="00620394" w:rsidP="00F3478F">
      <w:pPr>
        <w:keepNext/>
        <w:numPr>
          <w:ilvl w:val="0"/>
          <w:numId w:val="8"/>
        </w:numPr>
        <w:tabs>
          <w:tab w:val="clear" w:pos="720"/>
          <w:tab w:val="num" w:pos="1440"/>
        </w:tabs>
        <w:suppressAutoHyphens/>
        <w:spacing w:after="240"/>
        <w:ind w:left="1440"/>
        <w:rPr>
          <w:lang w:val="en-GB"/>
        </w:rPr>
      </w:pPr>
      <w:r w:rsidRPr="00932643">
        <w:rPr>
          <w:lang w:val="en-GB"/>
        </w:rPr>
        <w:t>Taking a defen</w:t>
      </w:r>
      <w:r>
        <w:rPr>
          <w:lang w:val="en-GB"/>
        </w:rPr>
        <w:t>se article out of the United States</w:t>
      </w:r>
    </w:p>
    <w:p w:rsidR="00620394" w:rsidRPr="00932643" w:rsidRDefault="00620394" w:rsidP="00F3478F">
      <w:pPr>
        <w:numPr>
          <w:ilvl w:val="0"/>
          <w:numId w:val="8"/>
        </w:numPr>
        <w:tabs>
          <w:tab w:val="clear" w:pos="720"/>
          <w:tab w:val="num" w:pos="1440"/>
        </w:tabs>
        <w:suppressAutoHyphens/>
        <w:spacing w:after="240"/>
        <w:ind w:left="1440"/>
        <w:rPr>
          <w:lang w:val="en-GB"/>
        </w:rPr>
      </w:pPr>
      <w:r w:rsidRPr="00932643">
        <w:rPr>
          <w:lang w:val="en-GB"/>
        </w:rPr>
        <w:t>Transferring title or ownership of a defen</w:t>
      </w:r>
      <w:r>
        <w:rPr>
          <w:lang w:val="en-GB"/>
        </w:rPr>
        <w:t>s</w:t>
      </w:r>
      <w:r w:rsidRPr="00932643">
        <w:rPr>
          <w:lang w:val="en-GB"/>
        </w:rPr>
        <w:t>e article to a foreign person, in or outside the U</w:t>
      </w:r>
      <w:r>
        <w:rPr>
          <w:lang w:val="en-GB"/>
        </w:rPr>
        <w:t>nited States</w:t>
      </w:r>
    </w:p>
    <w:p w:rsidR="00620394" w:rsidRPr="00BB7F5A" w:rsidRDefault="00620394" w:rsidP="00620394">
      <w:pPr>
        <w:pStyle w:val="Heading3"/>
        <w:keepNext/>
        <w:rPr>
          <w:lang w:val="en-GB"/>
        </w:rPr>
      </w:pPr>
      <w:bookmarkStart w:id="15" w:name="_Toc315364229"/>
      <w:r>
        <w:rPr>
          <w:lang w:val="en-GB"/>
        </w:rPr>
        <w:t>2</w:t>
      </w:r>
      <w:r w:rsidRPr="00BB7F5A">
        <w:rPr>
          <w:lang w:val="en-GB"/>
        </w:rPr>
        <w:t>.  Extra-territorial transfers</w:t>
      </w:r>
      <w:bookmarkEnd w:id="15"/>
    </w:p>
    <w:p w:rsidR="00620394" w:rsidRPr="00932643" w:rsidRDefault="00620394" w:rsidP="00F3478F">
      <w:pPr>
        <w:numPr>
          <w:ilvl w:val="0"/>
          <w:numId w:val="8"/>
        </w:numPr>
        <w:tabs>
          <w:tab w:val="clear" w:pos="720"/>
          <w:tab w:val="num" w:pos="1440"/>
        </w:tabs>
        <w:suppressAutoHyphens/>
        <w:spacing w:after="240"/>
        <w:ind w:left="1440"/>
        <w:rPr>
          <w:lang w:val="en-GB"/>
        </w:rPr>
      </w:pPr>
      <w:r w:rsidRPr="00932643">
        <w:rPr>
          <w:lang w:val="en-GB"/>
        </w:rPr>
        <w:t>The re-export or re-transfer of defen</w:t>
      </w:r>
      <w:r>
        <w:rPr>
          <w:lang w:val="en-GB"/>
        </w:rPr>
        <w:t>s</w:t>
      </w:r>
      <w:r w:rsidRPr="00932643">
        <w:rPr>
          <w:lang w:val="en-GB"/>
        </w:rPr>
        <w:t>e articles from one foreign person to ano</w:t>
      </w:r>
      <w:r>
        <w:rPr>
          <w:lang w:val="en-GB"/>
        </w:rPr>
        <w:t>ther, not previously authorized (</w:t>
      </w:r>
      <w:r>
        <w:rPr>
          <w:i/>
          <w:lang w:val="en-GB"/>
        </w:rPr>
        <w:t>i</w:t>
      </w:r>
      <w:r w:rsidRPr="00165A09">
        <w:rPr>
          <w:lang w:val="en-GB"/>
        </w:rPr>
        <w:t>.</w:t>
      </w:r>
      <w:r>
        <w:rPr>
          <w:i/>
          <w:lang w:val="en-GB"/>
        </w:rPr>
        <w:t>e</w:t>
      </w:r>
      <w:r w:rsidRPr="00165A09">
        <w:rPr>
          <w:lang w:val="en-GB"/>
        </w:rPr>
        <w:t>.</w:t>
      </w:r>
      <w:r>
        <w:rPr>
          <w:lang w:val="en-GB"/>
        </w:rPr>
        <w:t>, transferring an article that has been exported to a foreign country from that country to a third country)</w:t>
      </w:r>
    </w:p>
    <w:p w:rsidR="00620394" w:rsidRPr="00932643" w:rsidRDefault="00620394" w:rsidP="00F3478F">
      <w:pPr>
        <w:numPr>
          <w:ilvl w:val="0"/>
          <w:numId w:val="8"/>
        </w:numPr>
        <w:tabs>
          <w:tab w:val="clear" w:pos="720"/>
          <w:tab w:val="num" w:pos="1440"/>
        </w:tabs>
        <w:suppressAutoHyphens/>
        <w:spacing w:after="240"/>
        <w:ind w:left="1440"/>
        <w:rPr>
          <w:lang w:val="en-GB"/>
        </w:rPr>
      </w:pPr>
      <w:r w:rsidRPr="00932643">
        <w:rPr>
          <w:lang w:val="en-GB"/>
        </w:rPr>
        <w:t xml:space="preserve">Transferring the registration, control, or ownership to a foreign person of any aircraft, vessel, or satellite covered by the </w:t>
      </w:r>
      <w:r>
        <w:rPr>
          <w:lang w:val="en-GB"/>
        </w:rPr>
        <w:t>USML</w:t>
      </w:r>
      <w:r w:rsidRPr="00932643">
        <w:rPr>
          <w:lang w:val="en-GB"/>
        </w:rPr>
        <w:t>, whether the transfer occurs in the U</w:t>
      </w:r>
      <w:r>
        <w:rPr>
          <w:lang w:val="en-GB"/>
        </w:rPr>
        <w:t>nited States or abroad</w:t>
      </w:r>
      <w:r w:rsidRPr="00932643">
        <w:rPr>
          <w:lang w:val="en-GB"/>
        </w:rPr>
        <w:t xml:space="preserve"> </w:t>
      </w:r>
    </w:p>
    <w:p w:rsidR="00620394" w:rsidRPr="00BB7F5A" w:rsidRDefault="00620394" w:rsidP="00620394">
      <w:pPr>
        <w:pStyle w:val="Heading3"/>
        <w:keepNext/>
        <w:rPr>
          <w:lang w:val="en-GB"/>
        </w:rPr>
      </w:pPr>
      <w:bookmarkStart w:id="16" w:name="_Toc315364230"/>
      <w:r>
        <w:rPr>
          <w:lang w:val="en-GB"/>
        </w:rPr>
        <w:t>3</w:t>
      </w:r>
      <w:r w:rsidRPr="00BB7F5A">
        <w:rPr>
          <w:lang w:val="en-GB"/>
        </w:rPr>
        <w:t>.  Export of intangibles</w:t>
      </w:r>
      <w:bookmarkEnd w:id="16"/>
    </w:p>
    <w:p w:rsidR="00620394" w:rsidRPr="00932643" w:rsidRDefault="00620394" w:rsidP="00F3478F">
      <w:pPr>
        <w:numPr>
          <w:ilvl w:val="0"/>
          <w:numId w:val="8"/>
        </w:numPr>
        <w:tabs>
          <w:tab w:val="clear" w:pos="720"/>
          <w:tab w:val="num" w:pos="1440"/>
        </w:tabs>
        <w:suppressAutoHyphens/>
        <w:spacing w:after="240"/>
        <w:ind w:left="1440"/>
        <w:rPr>
          <w:lang w:val="en-GB"/>
        </w:rPr>
      </w:pPr>
      <w:r w:rsidRPr="00932643">
        <w:rPr>
          <w:lang w:val="en-GB"/>
        </w:rPr>
        <w:t>Disclosing technical data to a foreign person, whether in the U</w:t>
      </w:r>
      <w:r>
        <w:rPr>
          <w:lang w:val="en-GB"/>
        </w:rPr>
        <w:t>nited States</w:t>
      </w:r>
      <w:r w:rsidRPr="00932643">
        <w:rPr>
          <w:lang w:val="en-GB"/>
        </w:rPr>
        <w:t xml:space="preserve"> or abroad, throu</w:t>
      </w:r>
      <w:r>
        <w:rPr>
          <w:lang w:val="en-GB"/>
        </w:rPr>
        <w:t>gh oral, visual, or other means (commonly referred to as "</w:t>
      </w:r>
      <w:r w:rsidRPr="00165A09">
        <w:rPr>
          <w:i/>
          <w:lang w:val="en-GB"/>
        </w:rPr>
        <w:t>deemed export</w:t>
      </w:r>
      <w:r>
        <w:rPr>
          <w:lang w:val="en-GB"/>
        </w:rPr>
        <w:t>")</w:t>
      </w:r>
    </w:p>
    <w:p w:rsidR="00620394" w:rsidRPr="00932643" w:rsidRDefault="00620394" w:rsidP="00F3478F">
      <w:pPr>
        <w:numPr>
          <w:ilvl w:val="0"/>
          <w:numId w:val="8"/>
        </w:numPr>
        <w:tabs>
          <w:tab w:val="clear" w:pos="720"/>
          <w:tab w:val="num" w:pos="1440"/>
        </w:tabs>
        <w:suppressAutoHyphens/>
        <w:spacing w:after="240"/>
        <w:ind w:left="1440"/>
        <w:rPr>
          <w:lang w:val="en-GB"/>
        </w:rPr>
      </w:pPr>
      <w:r w:rsidRPr="00932643">
        <w:rPr>
          <w:lang w:val="en-GB"/>
        </w:rPr>
        <w:t>Performing a defen</w:t>
      </w:r>
      <w:r>
        <w:rPr>
          <w:lang w:val="en-GB"/>
        </w:rPr>
        <w:t>s</w:t>
      </w:r>
      <w:r w:rsidRPr="00932643">
        <w:rPr>
          <w:lang w:val="en-GB"/>
        </w:rPr>
        <w:t>e service for a foreign person, whether in the U</w:t>
      </w:r>
      <w:r>
        <w:rPr>
          <w:lang w:val="en-GB"/>
        </w:rPr>
        <w:t>nited States</w:t>
      </w:r>
      <w:r w:rsidRPr="00932643">
        <w:rPr>
          <w:lang w:val="en-GB"/>
        </w:rPr>
        <w:t xml:space="preserve"> or abroad</w:t>
      </w:r>
    </w:p>
    <w:p w:rsidR="00620394" w:rsidRDefault="00620394" w:rsidP="00620394">
      <w:pPr>
        <w:pStyle w:val="Heading2"/>
        <w:rPr>
          <w:lang w:val="en-GB"/>
        </w:rPr>
      </w:pPr>
      <w:bookmarkStart w:id="17" w:name="_Toc315364231"/>
      <w:r>
        <w:rPr>
          <w:b w:val="0"/>
          <w:lang w:val="en-GB"/>
        </w:rPr>
        <w:t>E.</w:t>
      </w:r>
      <w:r>
        <w:rPr>
          <w:b w:val="0"/>
          <w:lang w:val="en-GB"/>
        </w:rPr>
        <w:tab/>
        <w:t>Authorization to Export</w:t>
      </w:r>
      <w:bookmarkEnd w:id="17"/>
    </w:p>
    <w:p w:rsidR="00620394" w:rsidRDefault="00620394" w:rsidP="00620394">
      <w:pPr>
        <w:tabs>
          <w:tab w:val="num" w:pos="450"/>
        </w:tabs>
        <w:suppressAutoHyphens/>
        <w:rPr>
          <w:lang w:val="en-GB"/>
        </w:rPr>
      </w:pPr>
      <w:r>
        <w:rPr>
          <w:lang w:val="en-GB"/>
        </w:rPr>
        <w:tab/>
      </w:r>
      <w:r>
        <w:rPr>
          <w:lang w:val="en-GB"/>
        </w:rPr>
        <w:tab/>
      </w:r>
      <w:r w:rsidRPr="00932643">
        <w:rPr>
          <w:lang w:val="en-GB"/>
        </w:rPr>
        <w:t>As a general rule, any U.S. person or entity that manufactures, brokers, or exports defen</w:t>
      </w:r>
      <w:r>
        <w:rPr>
          <w:lang w:val="en-GB"/>
        </w:rPr>
        <w:t>s</w:t>
      </w:r>
      <w:r w:rsidRPr="00932643">
        <w:rPr>
          <w:lang w:val="en-GB"/>
        </w:rPr>
        <w:t xml:space="preserve">e articles or services must be registered with </w:t>
      </w:r>
      <w:r>
        <w:rPr>
          <w:lang w:val="en-GB"/>
        </w:rPr>
        <w:t>D</w:t>
      </w:r>
      <w:r w:rsidRPr="00932643">
        <w:rPr>
          <w:lang w:val="en-GB"/>
        </w:rPr>
        <w:t>DTC.</w:t>
      </w:r>
      <w:r>
        <w:rPr>
          <w:rStyle w:val="FootnoteReference"/>
          <w:lang w:val="en-GB"/>
        </w:rPr>
        <w:footnoteReference w:id="11"/>
      </w:r>
      <w:r>
        <w:rPr>
          <w:lang w:val="en-GB"/>
        </w:rPr>
        <w:t xml:space="preserve">  Registration is required prior to applying for a license </w:t>
      </w:r>
      <w:r w:rsidRPr="00932643">
        <w:rPr>
          <w:lang w:val="en-GB"/>
        </w:rPr>
        <w:t>or tak</w:t>
      </w:r>
      <w:r>
        <w:rPr>
          <w:lang w:val="en-GB"/>
        </w:rPr>
        <w:t>ing advantage of a</w:t>
      </w:r>
      <w:r w:rsidRPr="00932643">
        <w:rPr>
          <w:lang w:val="en-GB"/>
        </w:rPr>
        <w:t xml:space="preserve"> license exemption.</w:t>
      </w:r>
      <w:r>
        <w:rPr>
          <w:rStyle w:val="FootnoteReference"/>
          <w:lang w:val="en-GB"/>
        </w:rPr>
        <w:footnoteReference w:id="12"/>
      </w:r>
      <w:r>
        <w:rPr>
          <w:lang w:val="en-GB"/>
        </w:rPr>
        <w:t xml:space="preserve">  Once the registration is complete, an exporter may apply for an export authorization by submitting a relatively simple license application for the export of defense articles or technical data; or a complex license application, usually in the form of a Technical Assistance Agreement (TAA), for complex transactions that will require the U.S. entity to provide defense services.  Most types of applications also contain additional certifications / transmittal letters, supporting documentation, and in some cases, non-transfer and use certification from the licensee and / or the foreign government of the licensee.</w:t>
      </w:r>
    </w:p>
    <w:p w:rsidR="00620394" w:rsidRDefault="00620394" w:rsidP="00620394">
      <w:pPr>
        <w:tabs>
          <w:tab w:val="num" w:pos="450"/>
        </w:tabs>
        <w:suppressAutoHyphens/>
        <w:rPr>
          <w:lang w:val="en-GB"/>
        </w:rPr>
      </w:pPr>
    </w:p>
    <w:p w:rsidR="00620394" w:rsidRDefault="00620394" w:rsidP="00620394">
      <w:pPr>
        <w:tabs>
          <w:tab w:val="num" w:pos="450"/>
        </w:tabs>
        <w:suppressAutoHyphens/>
        <w:rPr>
          <w:lang w:val="en-GB"/>
        </w:rPr>
      </w:pPr>
      <w:r>
        <w:rPr>
          <w:lang w:val="en-GB"/>
        </w:rPr>
        <w:tab/>
      </w:r>
      <w:r>
        <w:rPr>
          <w:lang w:val="en-GB"/>
        </w:rPr>
        <w:tab/>
        <w:t>A university involved in research, the findings of which are controlled under the ITAR, must register with DDTC, unless the university is engaged only in the creation of unclassified technical data, or is engaged only in the fabrication of articles for experimental or scientific purpose, including research and development.</w:t>
      </w:r>
      <w:r>
        <w:rPr>
          <w:rStyle w:val="FootnoteReference"/>
          <w:lang w:val="en-GB"/>
        </w:rPr>
        <w:footnoteReference w:id="13"/>
      </w:r>
      <w:bookmarkStart w:id="18" w:name="_Toc109614407"/>
      <w:r>
        <w:rPr>
          <w:lang w:val="en-GB"/>
        </w:rPr>
        <w:t xml:space="preserve">  However, if the university desires to involve foreign nationals in ITAR-controlled research, it must register with the ITAR to apply for employment authorizations or take advantage of any license exemptions.  License exemptions specific to universities, as well as licensing procedures, are described in detail in the </w:t>
      </w:r>
      <w:r w:rsidRPr="003A6EE1">
        <w:rPr>
          <w:i/>
          <w:lang w:val="en-GB"/>
        </w:rPr>
        <w:t>Key Issues</w:t>
      </w:r>
      <w:r>
        <w:rPr>
          <w:lang w:val="en-GB"/>
        </w:rPr>
        <w:t xml:space="preserve"> section, below.</w:t>
      </w:r>
    </w:p>
    <w:p w:rsidR="00620394" w:rsidRDefault="00620394" w:rsidP="00620394">
      <w:pPr>
        <w:tabs>
          <w:tab w:val="num" w:pos="450"/>
        </w:tabs>
        <w:suppressAutoHyphens/>
        <w:rPr>
          <w:lang w:val="en-GB"/>
        </w:rPr>
      </w:pPr>
    </w:p>
    <w:p w:rsidR="00620394" w:rsidRDefault="00620394" w:rsidP="00620394">
      <w:pPr>
        <w:pStyle w:val="Heading2"/>
        <w:rPr>
          <w:lang w:val="en-GB"/>
        </w:rPr>
      </w:pPr>
      <w:bookmarkStart w:id="19" w:name="_Toc315364232"/>
      <w:r>
        <w:rPr>
          <w:b w:val="0"/>
          <w:lang w:val="en-GB"/>
        </w:rPr>
        <w:t>F.</w:t>
      </w:r>
      <w:r>
        <w:rPr>
          <w:b w:val="0"/>
          <w:lang w:val="en-GB"/>
        </w:rPr>
        <w:tab/>
        <w:t>List of Embargoed Countries Under DDTC Regulations</w:t>
      </w:r>
      <w:bookmarkEnd w:id="19"/>
    </w:p>
    <w:p w:rsidR="00620394" w:rsidRPr="00A72D86" w:rsidRDefault="00620394" w:rsidP="00620394">
      <w:pPr>
        <w:ind w:firstLine="720"/>
      </w:pPr>
      <w:r w:rsidRPr="0008286C">
        <w:rPr>
          <w:i/>
        </w:rPr>
        <w:t>ITAR Prohibitions</w:t>
      </w:r>
      <w:r>
        <w:t>.</w:t>
      </w:r>
      <w:r w:rsidRPr="0008286C">
        <w:t xml:space="preserve">  </w:t>
      </w:r>
      <w:r w:rsidRPr="007D7665">
        <w:t>In general, no ITAR exports may be made either under license or license exemption to Belarus, Burma, China, Cuba, Eritrea, Iran, North Korea, Sudan,</w:t>
      </w:r>
      <w:r>
        <w:rPr>
          <w:rStyle w:val="FootnoteReference"/>
        </w:rPr>
        <w:footnoteReference w:id="14"/>
      </w:r>
      <w:r w:rsidRPr="007D7665">
        <w:t xml:space="preserve"> Syria, and Venezuela.  Further, exports to Afghanistan, Congo, Côte d'Ivoire, Cyprus, Haiti, Fiji, Iraq, Lebanon, Liberia, Libya, Somalia, Sri Lanka, Vietnam, Yemen, and Zimbabwe are subject to more limited restrictions</w:t>
      </w:r>
      <w:r>
        <w:t>.</w:t>
      </w:r>
      <w:r w:rsidRPr="0008286C">
        <w:t xml:space="preserve">  A complete list of U.S. arms embargoes is available at:</w:t>
      </w:r>
      <w:r>
        <w:t xml:space="preserve"> </w:t>
      </w:r>
      <w:hyperlink r:id="rId10" w:history="1">
        <w:r w:rsidRPr="002C0631">
          <w:rPr>
            <w:rStyle w:val="Hyperlink"/>
          </w:rPr>
          <w:t>http://www.pmddtc.state.gov/embargoed_countries/index.html</w:t>
        </w:r>
      </w:hyperlink>
      <w:r>
        <w:t>.</w:t>
      </w:r>
    </w:p>
    <w:p w:rsidR="00620394" w:rsidRDefault="00620394" w:rsidP="00620394">
      <w:pPr>
        <w:rPr>
          <w:i/>
        </w:rPr>
      </w:pPr>
    </w:p>
    <w:p w:rsidR="00620394" w:rsidRPr="00031823" w:rsidRDefault="00620394" w:rsidP="00620394">
      <w:pPr>
        <w:pStyle w:val="Heading1"/>
        <w:ind w:left="450" w:hanging="450"/>
      </w:pPr>
      <w:bookmarkStart w:id="20" w:name="_Toc315364233"/>
      <w:bookmarkEnd w:id="18"/>
      <w:r w:rsidRPr="00031823">
        <w:t>IV</w:t>
      </w:r>
      <w:r>
        <w:t>.</w:t>
      </w:r>
      <w:r>
        <w:tab/>
      </w:r>
      <w:r w:rsidRPr="00031823">
        <w:t>Export of Commercial Dual-Use Goods and Technology – Export Administration Regulations</w:t>
      </w:r>
      <w:bookmarkEnd w:id="20"/>
    </w:p>
    <w:p w:rsidR="00620394" w:rsidRPr="00CF5CF5" w:rsidRDefault="00620394" w:rsidP="00620394">
      <w:pPr>
        <w:tabs>
          <w:tab w:val="num" w:pos="450"/>
        </w:tabs>
        <w:suppressAutoHyphens/>
        <w:jc w:val="both"/>
      </w:pPr>
    </w:p>
    <w:p w:rsidR="00620394" w:rsidRPr="00932643" w:rsidRDefault="00620394" w:rsidP="00620394">
      <w:pPr>
        <w:suppressAutoHyphens/>
        <w:spacing w:after="240"/>
        <w:ind w:firstLine="720"/>
        <w:rPr>
          <w:lang w:val="en-GB"/>
        </w:rPr>
      </w:pPr>
      <w:r>
        <w:t>BIS</w:t>
      </w:r>
      <w:r w:rsidRPr="00932643">
        <w:rPr>
          <w:lang w:val="en-GB"/>
        </w:rPr>
        <w:t xml:space="preserve"> regulates the export of commercial products and technology under the Export Administration Regulations</w:t>
      </w:r>
      <w:r>
        <w:rPr>
          <w:lang w:val="en-GB"/>
        </w:rPr>
        <w:t>, 15 C.F.R. Parts 730-774</w:t>
      </w:r>
      <w:r w:rsidRPr="00932643">
        <w:rPr>
          <w:lang w:val="en-GB"/>
        </w:rPr>
        <w:t xml:space="preserve"> (EAR).</w:t>
      </w:r>
      <w:r>
        <w:rPr>
          <w:rStyle w:val="FootnoteReference"/>
          <w:lang w:val="en-GB"/>
        </w:rPr>
        <w:footnoteReference w:id="15"/>
      </w:r>
      <w:r w:rsidRPr="00932643">
        <w:rPr>
          <w:lang w:val="en-GB"/>
        </w:rPr>
        <w:t xml:space="preserve">   While there are some parallels to the ITAR, there </w:t>
      </w:r>
      <w:r>
        <w:rPr>
          <w:lang w:val="en-GB"/>
        </w:rPr>
        <w:t xml:space="preserve">also </w:t>
      </w:r>
      <w:r w:rsidRPr="00932643">
        <w:rPr>
          <w:lang w:val="en-GB"/>
        </w:rPr>
        <w:t xml:space="preserve">are some major differences in how the regulations and the relevant agencies function.  </w:t>
      </w:r>
    </w:p>
    <w:p w:rsidR="00620394" w:rsidRDefault="00620394" w:rsidP="00620394">
      <w:pPr>
        <w:spacing w:after="240"/>
        <w:ind w:firstLine="720"/>
        <w:rPr>
          <w:lang w:val="en-GB"/>
        </w:rPr>
      </w:pPr>
      <w:r w:rsidRPr="00932643">
        <w:rPr>
          <w:lang w:val="en-GB"/>
        </w:rPr>
        <w:t>They are similar in that both agencies focus on “technology transfer” and have been increasingly focused on enforcement.  They differ in that the EAR covers a wide</w:t>
      </w:r>
      <w:r>
        <w:rPr>
          <w:lang w:val="en-GB"/>
        </w:rPr>
        <w:t>r</w:t>
      </w:r>
      <w:r w:rsidRPr="00932643">
        <w:rPr>
          <w:lang w:val="en-GB"/>
        </w:rPr>
        <w:t xml:space="preserve"> range of products and technology, the product classification process is highly technical, and most importantly,</w:t>
      </w:r>
      <w:r>
        <w:rPr>
          <w:lang w:val="en-GB"/>
        </w:rPr>
        <w:t xml:space="preserve"> the need for a license depends not only on the type of product but on its final destination.</w:t>
      </w:r>
    </w:p>
    <w:p w:rsidR="00620394" w:rsidRPr="008603BA" w:rsidRDefault="00620394" w:rsidP="00620394">
      <w:pPr>
        <w:pStyle w:val="Heading2"/>
        <w:rPr>
          <w:lang w:val="en-GB"/>
        </w:rPr>
      </w:pPr>
      <w:bookmarkStart w:id="21" w:name="_Toc315364234"/>
      <w:r w:rsidRPr="00F240A1">
        <w:rPr>
          <w:b w:val="0"/>
          <w:lang w:val="en-GB"/>
        </w:rPr>
        <w:t>A</w:t>
      </w:r>
      <w:r>
        <w:rPr>
          <w:b w:val="0"/>
          <w:lang w:val="en-GB"/>
        </w:rPr>
        <w:t>.</w:t>
      </w:r>
      <w:r>
        <w:rPr>
          <w:b w:val="0"/>
          <w:lang w:val="en-GB"/>
        </w:rPr>
        <w:tab/>
      </w:r>
      <w:r w:rsidRPr="008603BA">
        <w:rPr>
          <w:b w:val="0"/>
          <w:lang w:val="en-GB"/>
        </w:rPr>
        <w:t>Items Controlled Under the EAR</w:t>
      </w:r>
      <w:bookmarkEnd w:id="21"/>
    </w:p>
    <w:p w:rsidR="00620394" w:rsidRDefault="00620394" w:rsidP="00620394">
      <w:pPr>
        <w:suppressAutoHyphens/>
        <w:spacing w:after="240"/>
        <w:ind w:firstLine="720"/>
        <w:rPr>
          <w:lang w:val="en-GB"/>
        </w:rPr>
      </w:pPr>
      <w:r>
        <w:rPr>
          <w:lang w:val="en-GB"/>
        </w:rPr>
        <w:t xml:space="preserve">Generally, all items of U.S.-origin, or physically located in the United States, are subject to the EAR.  </w:t>
      </w:r>
      <w:r w:rsidRPr="00932643">
        <w:rPr>
          <w:lang w:val="en-GB"/>
        </w:rPr>
        <w:t xml:space="preserve">Foreign manufactured goods are generally exempt from the EAR re-export requirements if they contain less than </w:t>
      </w:r>
      <w:r>
        <w:rPr>
          <w:lang w:val="en-GB"/>
        </w:rPr>
        <w:t xml:space="preserve">a </w:t>
      </w:r>
      <w:r>
        <w:rPr>
          <w:i/>
          <w:lang w:val="en-GB"/>
        </w:rPr>
        <w:t xml:space="preserve">de </w:t>
      </w:r>
      <w:r w:rsidRPr="007C4319">
        <w:rPr>
          <w:i/>
        </w:rPr>
        <w:t>minimis</w:t>
      </w:r>
      <w:r>
        <w:t xml:space="preserve"> level of </w:t>
      </w:r>
      <w:r w:rsidRPr="00932643">
        <w:rPr>
          <w:lang w:val="en-GB"/>
        </w:rPr>
        <w:t>U.S. content by value</w:t>
      </w:r>
      <w:r>
        <w:rPr>
          <w:lang w:val="en-GB"/>
        </w:rPr>
        <w:t xml:space="preserve">.  Such </w:t>
      </w:r>
      <w:r>
        <w:rPr>
          <w:i/>
          <w:lang w:val="en-GB"/>
        </w:rPr>
        <w:t xml:space="preserve">de minimis </w:t>
      </w:r>
      <w:r>
        <w:rPr>
          <w:lang w:val="en-GB"/>
        </w:rPr>
        <w:t>levels are set in the regulations relative to the ultimate destination of the export or re-export.</w:t>
      </w:r>
    </w:p>
    <w:p w:rsidR="00620394" w:rsidRDefault="00620394" w:rsidP="00620394">
      <w:pPr>
        <w:suppressAutoHyphens/>
        <w:spacing w:after="240"/>
        <w:ind w:firstLine="720"/>
        <w:rPr>
          <w:lang w:val="en-GB"/>
        </w:rPr>
      </w:pPr>
      <w:r w:rsidRPr="00932643">
        <w:rPr>
          <w:lang w:val="en-GB"/>
        </w:rPr>
        <w:t xml:space="preserve">The </w:t>
      </w:r>
      <w:r>
        <w:rPr>
          <w:lang w:val="en-GB"/>
        </w:rPr>
        <w:t>EAR requires a license for the exportation of</w:t>
      </w:r>
      <w:r w:rsidRPr="00932643">
        <w:rPr>
          <w:lang w:val="en-GB"/>
        </w:rPr>
        <w:t xml:space="preserve"> a </w:t>
      </w:r>
      <w:r>
        <w:rPr>
          <w:lang w:val="en-GB"/>
        </w:rPr>
        <w:t>wide</w:t>
      </w:r>
      <w:r w:rsidRPr="00932643">
        <w:rPr>
          <w:lang w:val="en-GB"/>
        </w:rPr>
        <w:t xml:space="preserve"> range of items with potential “dual” </w:t>
      </w:r>
      <w:r>
        <w:rPr>
          <w:lang w:val="en-GB"/>
        </w:rPr>
        <w:t xml:space="preserve">commercial and </w:t>
      </w:r>
      <w:r w:rsidRPr="00932643">
        <w:rPr>
          <w:lang w:val="en-GB"/>
        </w:rPr>
        <w:t>military use, or otherwise of strategic value to the U</w:t>
      </w:r>
      <w:r>
        <w:rPr>
          <w:lang w:val="en-GB"/>
        </w:rPr>
        <w:t xml:space="preserve">nited States (but not made to military specifications).  However, only items listed on the </w:t>
      </w:r>
      <w:r>
        <w:rPr>
          <w:i/>
          <w:lang w:val="en-GB"/>
        </w:rPr>
        <w:t xml:space="preserve">Commerce Control List </w:t>
      </w:r>
      <w:r>
        <w:rPr>
          <w:lang w:val="en-GB"/>
        </w:rPr>
        <w:t>(CCL) require a license prior to exportation.  Items not listed on the CCL are designated as EAR99 items and generally can be exported without a license, unless the export is to an embargoed country, or to a prohibited person or end-use.</w:t>
      </w:r>
      <w:r>
        <w:rPr>
          <w:rStyle w:val="FootnoteReference"/>
          <w:lang w:val="en-GB"/>
        </w:rPr>
        <w:footnoteReference w:id="16"/>
      </w:r>
      <w:r>
        <w:rPr>
          <w:lang w:val="en-GB"/>
        </w:rPr>
        <w:t xml:space="preserve">  The following summarizes the types of items controlled under the EAR:</w:t>
      </w:r>
    </w:p>
    <w:p w:rsidR="00620394" w:rsidRPr="00932643" w:rsidRDefault="00620394" w:rsidP="00F3478F">
      <w:pPr>
        <w:numPr>
          <w:ilvl w:val="0"/>
          <w:numId w:val="8"/>
        </w:numPr>
        <w:suppressAutoHyphens/>
        <w:spacing w:after="240"/>
        <w:rPr>
          <w:lang w:val="en-GB"/>
        </w:rPr>
      </w:pPr>
      <w:r w:rsidRPr="00100633">
        <w:rPr>
          <w:b/>
          <w:lang w:val="en-GB"/>
        </w:rPr>
        <w:t>Commodities</w:t>
      </w:r>
      <w:r w:rsidRPr="00932643">
        <w:rPr>
          <w:lang w:val="en-GB"/>
        </w:rPr>
        <w:t>.  Finished or unfinished goods ranging from high-end microprocessors to airplanes, to bal</w:t>
      </w:r>
      <w:r>
        <w:rPr>
          <w:lang w:val="en-GB"/>
        </w:rPr>
        <w:t>l bearings.</w:t>
      </w:r>
    </w:p>
    <w:p w:rsidR="00620394" w:rsidRPr="00932643" w:rsidRDefault="00620394" w:rsidP="00F3478F">
      <w:pPr>
        <w:numPr>
          <w:ilvl w:val="0"/>
          <w:numId w:val="8"/>
        </w:numPr>
        <w:suppressAutoHyphens/>
        <w:spacing w:after="240"/>
        <w:rPr>
          <w:lang w:val="en-GB"/>
        </w:rPr>
      </w:pPr>
      <w:r w:rsidRPr="00100633">
        <w:rPr>
          <w:b/>
          <w:lang w:val="en-GB"/>
        </w:rPr>
        <w:t>Manufacturing Equipment</w:t>
      </w:r>
      <w:r w:rsidRPr="00100633">
        <w:rPr>
          <w:lang w:val="en-GB"/>
        </w:rPr>
        <w:t>.  This includes equipment specifically for manufacturing or testing controlled commodities</w:t>
      </w:r>
      <w:r>
        <w:rPr>
          <w:lang w:val="en-GB"/>
        </w:rPr>
        <w:t>,</w:t>
      </w:r>
      <w:r w:rsidRPr="00100633">
        <w:rPr>
          <w:lang w:val="en-GB"/>
        </w:rPr>
        <w:t xml:space="preserve"> as well as certain generic machines, such as computer numerically controlled (CNC) manufacturing and test equipment.</w:t>
      </w:r>
    </w:p>
    <w:p w:rsidR="00620394" w:rsidRPr="00932643" w:rsidRDefault="00620394" w:rsidP="00F3478F">
      <w:pPr>
        <w:numPr>
          <w:ilvl w:val="0"/>
          <w:numId w:val="8"/>
        </w:numPr>
        <w:suppressAutoHyphens/>
        <w:spacing w:after="240"/>
        <w:rPr>
          <w:lang w:val="en-GB"/>
        </w:rPr>
      </w:pPr>
      <w:r w:rsidRPr="00100633">
        <w:rPr>
          <w:b/>
          <w:lang w:val="en-GB"/>
        </w:rPr>
        <w:t>Materials</w:t>
      </w:r>
      <w:r w:rsidRPr="00100633">
        <w:rPr>
          <w:lang w:val="en-GB"/>
        </w:rPr>
        <w:t>.  This includes certain alloys and chemical compounds.</w:t>
      </w:r>
    </w:p>
    <w:p w:rsidR="00620394" w:rsidRPr="00932643" w:rsidRDefault="00620394" w:rsidP="00F3478F">
      <w:pPr>
        <w:numPr>
          <w:ilvl w:val="0"/>
          <w:numId w:val="8"/>
        </w:numPr>
        <w:suppressAutoHyphens/>
        <w:spacing w:after="240"/>
        <w:rPr>
          <w:lang w:val="en-GB"/>
        </w:rPr>
      </w:pPr>
      <w:r w:rsidRPr="00100633">
        <w:rPr>
          <w:b/>
          <w:lang w:val="en-GB"/>
        </w:rPr>
        <w:t>Software</w:t>
      </w:r>
      <w:r w:rsidRPr="00932643">
        <w:rPr>
          <w:lang w:val="en-GB"/>
        </w:rPr>
        <w:t>.  This includes software specifically associated with particular commodities or manufacturing equipment, as well as any s</w:t>
      </w:r>
      <w:r>
        <w:rPr>
          <w:lang w:val="en-GB"/>
        </w:rPr>
        <w:t>oftware containing encryption.</w:t>
      </w:r>
    </w:p>
    <w:p w:rsidR="00620394" w:rsidRPr="00932643" w:rsidRDefault="00620394" w:rsidP="00F3478F">
      <w:pPr>
        <w:numPr>
          <w:ilvl w:val="0"/>
          <w:numId w:val="8"/>
        </w:numPr>
        <w:suppressAutoHyphens/>
        <w:spacing w:after="240"/>
        <w:rPr>
          <w:lang w:val="en-GB"/>
        </w:rPr>
      </w:pPr>
      <w:r w:rsidRPr="00100633">
        <w:rPr>
          <w:b/>
          <w:lang w:val="en-GB"/>
        </w:rPr>
        <w:t>Technology</w:t>
      </w:r>
      <w:r w:rsidRPr="00100633">
        <w:rPr>
          <w:lang w:val="en-GB"/>
        </w:rPr>
        <w:t xml:space="preserve">. </w:t>
      </w:r>
      <w:r w:rsidRPr="00932643">
        <w:rPr>
          <w:lang w:val="en-GB"/>
        </w:rPr>
        <w:t>Technology,</w:t>
      </w:r>
      <w:r w:rsidRPr="00100633">
        <w:rPr>
          <w:lang w:val="en-GB"/>
        </w:rPr>
        <w:t xml:space="preserve"> </w:t>
      </w:r>
      <w:r w:rsidRPr="00932643">
        <w:rPr>
          <w:lang w:val="en-GB"/>
        </w:rPr>
        <w:t>as defined in the EAR, includes both technical data and services.  Unlike the ITAR, there is generally no distinction between the two.  However, the EAR may apply different standards to technology for “use” of a product than for the technology for the “design” or “manufacture” of the product.</w:t>
      </w:r>
    </w:p>
    <w:p w:rsidR="00620394" w:rsidRPr="00E41C2C" w:rsidRDefault="00620394" w:rsidP="00620394">
      <w:pPr>
        <w:pStyle w:val="Heading2"/>
        <w:rPr>
          <w:lang w:val="en-GB"/>
        </w:rPr>
      </w:pPr>
      <w:bookmarkStart w:id="22" w:name="_Toc315364235"/>
      <w:r w:rsidRPr="00F240A1">
        <w:rPr>
          <w:b w:val="0"/>
          <w:lang w:val="en-GB"/>
        </w:rPr>
        <w:t>B</w:t>
      </w:r>
      <w:r>
        <w:rPr>
          <w:b w:val="0"/>
          <w:lang w:val="en-GB"/>
        </w:rPr>
        <w:t>.</w:t>
      </w:r>
      <w:r>
        <w:rPr>
          <w:b w:val="0"/>
          <w:lang w:val="en-GB"/>
        </w:rPr>
        <w:tab/>
      </w:r>
      <w:r w:rsidRPr="00E41C2C">
        <w:rPr>
          <w:b w:val="0"/>
          <w:lang w:val="en-GB"/>
        </w:rPr>
        <w:t>The CCL Categories</w:t>
      </w:r>
      <w:bookmarkEnd w:id="22"/>
    </w:p>
    <w:p w:rsidR="00620394" w:rsidRPr="009A644A" w:rsidRDefault="00620394" w:rsidP="00620394">
      <w:pPr>
        <w:suppressAutoHyphens/>
        <w:ind w:firstLine="720"/>
        <w:rPr>
          <w:lang w:val="en-GB"/>
        </w:rPr>
      </w:pPr>
      <w:r w:rsidRPr="00932643">
        <w:rPr>
          <w:lang w:val="en-GB"/>
        </w:rPr>
        <w:t xml:space="preserve">The CCL provides a list of very specific items that are controlled.  The CCL </w:t>
      </w:r>
      <w:r>
        <w:rPr>
          <w:lang w:val="en-GB"/>
        </w:rPr>
        <w:t xml:space="preserve">is similar to the "dual-use" list adopted by other countries under </w:t>
      </w:r>
      <w:r w:rsidRPr="00932643">
        <w:rPr>
          <w:lang w:val="en-GB"/>
        </w:rPr>
        <w:t>the Wassenaar Arrangement,</w:t>
      </w:r>
      <w:r>
        <w:rPr>
          <w:rStyle w:val="FootnoteReference"/>
          <w:lang w:val="en-GB"/>
        </w:rPr>
        <w:footnoteReference w:id="17"/>
      </w:r>
      <w:r w:rsidRPr="00932643">
        <w:rPr>
          <w:lang w:val="en-GB"/>
        </w:rPr>
        <w:t xml:space="preserve"> although the CCL has additional items. </w:t>
      </w:r>
      <w:r>
        <w:rPr>
          <w:lang w:val="en-GB"/>
        </w:rPr>
        <w:t xml:space="preserve"> </w:t>
      </w:r>
      <w:r w:rsidRPr="00932643">
        <w:rPr>
          <w:lang w:val="en-GB"/>
        </w:rPr>
        <w:t>The CCL is divided in</w:t>
      </w:r>
      <w:r>
        <w:rPr>
          <w:lang w:val="en-GB"/>
        </w:rPr>
        <w:t xml:space="preserve">to the nine categories below.  The CCL is available online at </w:t>
      </w:r>
      <w:hyperlink r:id="rId11" w:history="1">
        <w:r w:rsidRPr="00370489">
          <w:rPr>
            <w:rStyle w:val="Hyperlink"/>
          </w:rPr>
          <w:t>http://www.bis.doc.gov/policiesandregulations/ear/index.htm</w:t>
        </w:r>
      </w:hyperlink>
      <w:r>
        <w:rPr>
          <w:lang w:val="en-GB"/>
        </w:rPr>
        <w:t xml:space="preserve">. </w:t>
      </w:r>
    </w:p>
    <w:p w:rsidR="00620394" w:rsidRPr="00932643" w:rsidRDefault="00620394" w:rsidP="00620394">
      <w:pPr>
        <w:suppressAutoHyphens/>
        <w:ind w:firstLine="720"/>
        <w:rPr>
          <w:lang w:val="en-GB"/>
        </w:rPr>
      </w:pPr>
    </w:p>
    <w:tbl>
      <w:tblPr>
        <w:tblW w:w="10476" w:type="dxa"/>
        <w:tblLayout w:type="fixed"/>
        <w:tblLook w:val="0000" w:firstRow="0" w:lastRow="0" w:firstColumn="0" w:lastColumn="0" w:noHBand="0" w:noVBand="0"/>
      </w:tblPr>
      <w:tblGrid>
        <w:gridCol w:w="616"/>
        <w:gridCol w:w="7852"/>
        <w:gridCol w:w="2008"/>
      </w:tblGrid>
      <w:tr w:rsidR="00620394" w:rsidRPr="00932643" w:rsidTr="00073B28">
        <w:trPr>
          <w:trHeight w:val="342"/>
        </w:trPr>
        <w:tc>
          <w:tcPr>
            <w:tcW w:w="558" w:type="dxa"/>
          </w:tcPr>
          <w:p w:rsidR="00620394" w:rsidRPr="00932643" w:rsidRDefault="00620394" w:rsidP="00073B28">
            <w:pPr>
              <w:keepNext/>
              <w:suppressAutoHyphens/>
              <w:spacing w:after="120"/>
              <w:ind w:left="1440"/>
              <w:jc w:val="both"/>
              <w:rPr>
                <w:rFonts w:ascii="Century Schoolbook" w:hAnsi="Century Schoolbook" w:cs="Century Schoolbook"/>
                <w:lang w:val="en-GB"/>
              </w:rPr>
            </w:pPr>
          </w:p>
        </w:tc>
        <w:tc>
          <w:tcPr>
            <w:tcW w:w="7110" w:type="dxa"/>
          </w:tcPr>
          <w:p w:rsidR="00620394" w:rsidRPr="00932643" w:rsidRDefault="00620394" w:rsidP="00073B28">
            <w:pPr>
              <w:suppressAutoHyphens/>
              <w:spacing w:after="120"/>
              <w:ind w:left="432" w:hanging="432"/>
              <w:jc w:val="both"/>
              <w:rPr>
                <w:rFonts w:ascii="Century Schoolbook" w:hAnsi="Century Schoolbook" w:cs="Century Schoolbook"/>
                <w:sz w:val="20"/>
                <w:szCs w:val="20"/>
                <w:u w:val="single"/>
                <w:lang w:val="en-GB"/>
              </w:rPr>
            </w:pPr>
            <w:r w:rsidRPr="00932643">
              <w:rPr>
                <w:sz w:val="20"/>
                <w:szCs w:val="20"/>
                <w:u w:val="single"/>
                <w:lang w:val="en-GB"/>
              </w:rPr>
              <w:t>CATEGORIES</w:t>
            </w:r>
          </w:p>
        </w:tc>
        <w:tc>
          <w:tcPr>
            <w:tcW w:w="1818" w:type="dxa"/>
          </w:tcPr>
          <w:p w:rsidR="00620394" w:rsidRPr="00932643" w:rsidRDefault="00620394" w:rsidP="00073B28">
            <w:pPr>
              <w:suppressAutoHyphens/>
              <w:spacing w:after="120"/>
              <w:jc w:val="both"/>
              <w:rPr>
                <w:rFonts w:ascii="Century Schoolbook" w:hAnsi="Century Schoolbook" w:cs="Century Schoolbook"/>
                <w:lang w:val="en-GB"/>
              </w:rPr>
            </w:pPr>
          </w:p>
        </w:tc>
      </w:tr>
      <w:tr w:rsidR="00620394" w:rsidRPr="00932643" w:rsidTr="00073B28">
        <w:tc>
          <w:tcPr>
            <w:tcW w:w="558" w:type="dxa"/>
          </w:tcPr>
          <w:p w:rsidR="00620394" w:rsidRPr="00932643" w:rsidRDefault="00620394" w:rsidP="00073B28">
            <w:pPr>
              <w:suppressAutoHyphens/>
              <w:spacing w:after="120"/>
              <w:ind w:left="1440"/>
              <w:jc w:val="both"/>
              <w:rPr>
                <w:rFonts w:ascii="Century Schoolbook" w:hAnsi="Century Schoolbook" w:cs="Century Schoolbook"/>
                <w:lang w:val="en-GB"/>
              </w:rPr>
            </w:pPr>
          </w:p>
        </w:tc>
        <w:tc>
          <w:tcPr>
            <w:tcW w:w="7110" w:type="dxa"/>
          </w:tcPr>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0.</w:t>
            </w:r>
            <w:r w:rsidRPr="00932643">
              <w:rPr>
                <w:sz w:val="20"/>
                <w:szCs w:val="20"/>
                <w:lang w:val="en-GB"/>
              </w:rPr>
              <w:tab/>
              <w:t>Nuclear related items &amp; miscellaneous items</w:t>
            </w:r>
          </w:p>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1.</w:t>
            </w:r>
            <w:r w:rsidRPr="00932643">
              <w:rPr>
                <w:sz w:val="20"/>
                <w:szCs w:val="20"/>
                <w:lang w:val="en-GB"/>
              </w:rPr>
              <w:tab/>
              <w:t>Chemical compounds, microorganisms and toxins</w:t>
            </w:r>
          </w:p>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2.</w:t>
            </w:r>
            <w:r w:rsidRPr="00932643">
              <w:rPr>
                <w:sz w:val="20"/>
                <w:szCs w:val="20"/>
                <w:lang w:val="en-GB"/>
              </w:rPr>
              <w:tab/>
              <w:t>Materials processing</w:t>
            </w:r>
          </w:p>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3.</w:t>
            </w:r>
            <w:r w:rsidRPr="00932643">
              <w:rPr>
                <w:sz w:val="20"/>
                <w:szCs w:val="20"/>
                <w:lang w:val="en-GB"/>
              </w:rPr>
              <w:tab/>
              <w:t>Electronics</w:t>
            </w:r>
          </w:p>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4.</w:t>
            </w:r>
            <w:r w:rsidRPr="00932643">
              <w:rPr>
                <w:sz w:val="20"/>
                <w:szCs w:val="20"/>
                <w:lang w:val="en-GB"/>
              </w:rPr>
              <w:tab/>
              <w:t>Computers</w:t>
            </w:r>
          </w:p>
          <w:p w:rsidR="00620394" w:rsidRPr="00932643" w:rsidRDefault="00620394" w:rsidP="00073B28">
            <w:pPr>
              <w:tabs>
                <w:tab w:val="left" w:pos="342"/>
              </w:tabs>
              <w:suppressAutoHyphens/>
              <w:spacing w:after="120"/>
              <w:ind w:left="882" w:hanging="882"/>
              <w:jc w:val="both"/>
              <w:rPr>
                <w:sz w:val="20"/>
                <w:szCs w:val="20"/>
                <w:lang w:val="en-GB"/>
              </w:rPr>
            </w:pPr>
            <w:r w:rsidRPr="00932643">
              <w:rPr>
                <w:sz w:val="20"/>
                <w:szCs w:val="20"/>
                <w:lang w:val="en-GB"/>
              </w:rPr>
              <w:t>5.</w:t>
            </w:r>
            <w:r w:rsidRPr="00932643">
              <w:rPr>
                <w:sz w:val="20"/>
                <w:szCs w:val="20"/>
                <w:lang w:val="en-GB"/>
              </w:rPr>
              <w:tab/>
              <w:t>pt-1</w:t>
            </w:r>
            <w:r w:rsidRPr="00932643">
              <w:rPr>
                <w:sz w:val="20"/>
                <w:szCs w:val="20"/>
                <w:lang w:val="en-GB"/>
              </w:rPr>
              <w:tab/>
              <w:t>Telecommunications</w:t>
            </w:r>
          </w:p>
          <w:p w:rsidR="00620394" w:rsidRPr="00932643" w:rsidRDefault="00620394" w:rsidP="00073B28">
            <w:pPr>
              <w:tabs>
                <w:tab w:val="left" w:pos="342"/>
              </w:tabs>
              <w:suppressAutoHyphens/>
              <w:spacing w:after="120"/>
              <w:ind w:left="882" w:hanging="882"/>
              <w:jc w:val="both"/>
              <w:rPr>
                <w:sz w:val="20"/>
                <w:szCs w:val="20"/>
                <w:lang w:val="en-GB"/>
              </w:rPr>
            </w:pPr>
            <w:r w:rsidRPr="00932643">
              <w:rPr>
                <w:sz w:val="20"/>
                <w:szCs w:val="20"/>
                <w:lang w:val="en-GB"/>
              </w:rPr>
              <w:t>5.</w:t>
            </w:r>
            <w:r w:rsidRPr="00932643">
              <w:rPr>
                <w:sz w:val="20"/>
                <w:szCs w:val="20"/>
                <w:lang w:val="en-GB"/>
              </w:rPr>
              <w:tab/>
              <w:t>pt-2</w:t>
            </w:r>
            <w:r w:rsidRPr="00932643">
              <w:rPr>
                <w:sz w:val="20"/>
                <w:szCs w:val="20"/>
                <w:lang w:val="en-GB"/>
              </w:rPr>
              <w:tab/>
              <w:t>Information security (encryption)</w:t>
            </w:r>
          </w:p>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6.</w:t>
            </w:r>
            <w:r w:rsidRPr="00932643">
              <w:rPr>
                <w:sz w:val="20"/>
                <w:szCs w:val="20"/>
                <w:lang w:val="en-GB"/>
              </w:rPr>
              <w:tab/>
              <w:t>Sensors &amp; lasers</w:t>
            </w:r>
          </w:p>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7.</w:t>
            </w:r>
            <w:r w:rsidRPr="00932643">
              <w:rPr>
                <w:sz w:val="20"/>
                <w:szCs w:val="20"/>
                <w:lang w:val="en-GB"/>
              </w:rPr>
              <w:tab/>
              <w:t>Navigation and avionics</w:t>
            </w:r>
          </w:p>
          <w:p w:rsidR="00620394" w:rsidRPr="00932643" w:rsidRDefault="00620394" w:rsidP="00073B28">
            <w:pPr>
              <w:suppressAutoHyphens/>
              <w:spacing w:after="120"/>
              <w:ind w:left="882" w:hanging="882"/>
              <w:jc w:val="both"/>
              <w:rPr>
                <w:sz w:val="20"/>
                <w:szCs w:val="20"/>
                <w:lang w:val="en-GB"/>
              </w:rPr>
            </w:pPr>
            <w:r w:rsidRPr="00932643">
              <w:rPr>
                <w:sz w:val="20"/>
                <w:szCs w:val="20"/>
                <w:lang w:val="en-GB"/>
              </w:rPr>
              <w:t>8.</w:t>
            </w:r>
            <w:r w:rsidRPr="00932643">
              <w:rPr>
                <w:sz w:val="20"/>
                <w:szCs w:val="20"/>
                <w:lang w:val="en-GB"/>
              </w:rPr>
              <w:tab/>
              <w:t>Marine (vessels, propulsion, and equipment)</w:t>
            </w:r>
          </w:p>
          <w:p w:rsidR="00620394" w:rsidRPr="00932643" w:rsidRDefault="00620394" w:rsidP="00073B28">
            <w:pPr>
              <w:suppressAutoHyphens/>
              <w:ind w:left="878" w:hanging="878"/>
              <w:rPr>
                <w:rFonts w:ascii="Century Schoolbook" w:hAnsi="Century Schoolbook" w:cs="Century Schoolbook"/>
                <w:sz w:val="20"/>
                <w:szCs w:val="20"/>
                <w:lang w:val="en-GB"/>
              </w:rPr>
            </w:pPr>
            <w:r w:rsidRPr="00932643">
              <w:rPr>
                <w:sz w:val="20"/>
                <w:szCs w:val="20"/>
                <w:lang w:val="en-GB"/>
              </w:rPr>
              <w:t>9.</w:t>
            </w:r>
            <w:r w:rsidRPr="00932643">
              <w:rPr>
                <w:sz w:val="20"/>
                <w:szCs w:val="20"/>
                <w:lang w:val="en-GB"/>
              </w:rPr>
              <w:tab/>
            </w:r>
            <w:r>
              <w:rPr>
                <w:sz w:val="20"/>
                <w:szCs w:val="20"/>
                <w:lang w:val="en-GB"/>
              </w:rPr>
              <w:t>Aerospace and p</w:t>
            </w:r>
            <w:r w:rsidRPr="00932643">
              <w:rPr>
                <w:sz w:val="20"/>
                <w:szCs w:val="20"/>
                <w:lang w:val="en-GB"/>
              </w:rPr>
              <w:t>ropulsion</w:t>
            </w:r>
            <w:r>
              <w:rPr>
                <w:sz w:val="20"/>
                <w:szCs w:val="20"/>
                <w:lang w:val="en-GB"/>
              </w:rPr>
              <w:t xml:space="preserve"> </w:t>
            </w:r>
            <w:r w:rsidRPr="00932643">
              <w:rPr>
                <w:sz w:val="20"/>
                <w:szCs w:val="20"/>
                <w:lang w:val="en-GB"/>
              </w:rPr>
              <w:t>(includes aircraft &amp; aircraft engines)</w:t>
            </w:r>
          </w:p>
        </w:tc>
        <w:tc>
          <w:tcPr>
            <w:tcW w:w="1818" w:type="dxa"/>
          </w:tcPr>
          <w:p w:rsidR="00620394" w:rsidRPr="00932643" w:rsidRDefault="00620394" w:rsidP="00073B28">
            <w:pPr>
              <w:suppressAutoHyphens/>
              <w:spacing w:after="120"/>
              <w:jc w:val="both"/>
              <w:rPr>
                <w:rFonts w:ascii="Century Schoolbook" w:hAnsi="Century Schoolbook" w:cs="Century Schoolbook"/>
                <w:lang w:val="en-GB"/>
              </w:rPr>
            </w:pPr>
          </w:p>
        </w:tc>
      </w:tr>
    </w:tbl>
    <w:p w:rsidR="00620394" w:rsidRDefault="00620394" w:rsidP="00620394">
      <w:pPr>
        <w:rPr>
          <w:lang w:val="en-GB"/>
        </w:rPr>
      </w:pPr>
    </w:p>
    <w:p w:rsidR="00620394" w:rsidRPr="00E96D5B" w:rsidRDefault="00620394" w:rsidP="00620394">
      <w:pPr>
        <w:pStyle w:val="Heading2"/>
        <w:rPr>
          <w:lang w:val="en-GB"/>
        </w:rPr>
      </w:pPr>
      <w:bookmarkStart w:id="23" w:name="_Toc315364236"/>
      <w:r w:rsidRPr="00E96D5B">
        <w:rPr>
          <w:lang w:val="en-GB"/>
        </w:rPr>
        <w:t>C.</w:t>
      </w:r>
      <w:r w:rsidRPr="00E96D5B">
        <w:rPr>
          <w:lang w:val="en-GB"/>
        </w:rPr>
        <w:tab/>
        <w:t>Classification</w:t>
      </w:r>
      <w:bookmarkEnd w:id="23"/>
    </w:p>
    <w:p w:rsidR="00620394" w:rsidRDefault="00620394" w:rsidP="00620394">
      <w:pPr>
        <w:ind w:firstLine="720"/>
        <w:rPr>
          <w:iCs/>
          <w:lang w:val="en-GB"/>
        </w:rPr>
      </w:pPr>
      <w:r>
        <w:rPr>
          <w:iCs/>
          <w:lang w:val="en-GB"/>
        </w:rPr>
        <w:t xml:space="preserve">As discussed in </w:t>
      </w:r>
      <w:r w:rsidRPr="00E96D5B">
        <w:rPr>
          <w:i/>
          <w:iCs/>
          <w:lang w:val="en-GB"/>
        </w:rPr>
        <w:t>Overview</w:t>
      </w:r>
      <w:r>
        <w:rPr>
          <w:iCs/>
          <w:lang w:val="en-GB"/>
        </w:rPr>
        <w:t xml:space="preserve">, Section III.C, DDTC has jurisdiction to decide whether an item is ITAR- or EAR-controlled.  DDTC encourages exporters to self-classify the product.  If doubt exists, the </w:t>
      </w:r>
      <w:r w:rsidR="00724232">
        <w:rPr>
          <w:iCs/>
          <w:lang w:val="en-GB"/>
        </w:rPr>
        <w:t xml:space="preserve">Office of </w:t>
      </w:r>
      <w:r w:rsidR="00E02BA1" w:rsidRPr="00E02BA1">
        <w:rPr>
          <w:iCs/>
          <w:lang w:val="en-GB"/>
        </w:rPr>
        <w:t>Compliance &amp; Ethics</w:t>
      </w:r>
      <w:r w:rsidR="00E02BA1">
        <w:rPr>
          <w:iCs/>
          <w:lang w:val="en-GB"/>
        </w:rPr>
        <w:t xml:space="preserve"> </w:t>
      </w:r>
      <w:r>
        <w:rPr>
          <w:iCs/>
          <w:lang w:val="en-GB"/>
        </w:rPr>
        <w:t>may submit a CJ request to DDTC to determine whether an item is ITAR- or EAR- controlled.</w:t>
      </w:r>
      <w:r>
        <w:rPr>
          <w:rStyle w:val="FootnoteReference"/>
          <w:iCs/>
          <w:lang w:val="en-GB"/>
        </w:rPr>
        <w:footnoteReference w:id="18"/>
      </w:r>
    </w:p>
    <w:p w:rsidR="00620394" w:rsidRDefault="00620394" w:rsidP="00620394">
      <w:pPr>
        <w:ind w:firstLine="720"/>
        <w:rPr>
          <w:iCs/>
          <w:lang w:val="en-GB"/>
        </w:rPr>
      </w:pPr>
    </w:p>
    <w:p w:rsidR="00620394" w:rsidRDefault="00620394" w:rsidP="00620394">
      <w:pPr>
        <w:ind w:firstLine="720"/>
        <w:rPr>
          <w:lang w:val="en-GB"/>
        </w:rPr>
      </w:pPr>
      <w:r>
        <w:rPr>
          <w:iCs/>
          <w:lang w:val="en-GB"/>
        </w:rPr>
        <w:t xml:space="preserve">Once it is determined that an item is EAR-controlled, the exporter must determine its ECCN.  BIS has two assistance procedures </w:t>
      </w:r>
      <w:r>
        <w:rPr>
          <w:lang w:val="en-GB"/>
        </w:rPr>
        <w:t xml:space="preserve">where the proper ECCN classification or </w:t>
      </w:r>
      <w:r w:rsidRPr="00932643">
        <w:rPr>
          <w:lang w:val="en-GB"/>
        </w:rPr>
        <w:t xml:space="preserve">licensing requirements are uncertain.  A party can either request that BIS </w:t>
      </w:r>
      <w:r>
        <w:rPr>
          <w:lang w:val="en-GB"/>
        </w:rPr>
        <w:t>issue a "classification ruling" for a</w:t>
      </w:r>
      <w:r w:rsidRPr="00932643">
        <w:rPr>
          <w:lang w:val="en-GB"/>
        </w:rPr>
        <w:t xml:space="preserve"> particular item, in which case BIS will determine or verify the ECCN of an item, or alternatively, a party can request an “advisory opinion” as to whether a license is required or would be granted for a particular transaction.</w:t>
      </w:r>
      <w:r>
        <w:rPr>
          <w:rStyle w:val="FootnoteReference"/>
          <w:lang w:val="en-GB"/>
        </w:rPr>
        <w:footnoteReference w:id="19"/>
      </w:r>
      <w:r>
        <w:rPr>
          <w:lang w:val="en-GB"/>
        </w:rPr>
        <w:t xml:space="preserve">  </w:t>
      </w:r>
      <w:r w:rsidRPr="00554F9E">
        <w:rPr>
          <w:lang w:val="en-GB"/>
        </w:rPr>
        <w:t>While BIS provides assistance with determining the specific ECCN of a dual-use item listed on the CCL, if doubt exists as to whether an item is ITAR- or EAR-controlled, BIS will stay its classification proceeding and forward the issue to DDTC for jurisdiction determination.</w:t>
      </w:r>
    </w:p>
    <w:p w:rsidR="00620394" w:rsidRDefault="00620394" w:rsidP="00620394">
      <w:pPr>
        <w:ind w:firstLine="720"/>
        <w:rPr>
          <w:lang w:val="en-GB"/>
        </w:rPr>
      </w:pPr>
    </w:p>
    <w:p w:rsidR="00620394" w:rsidRDefault="00620394" w:rsidP="00620394">
      <w:pPr>
        <w:ind w:firstLine="720"/>
        <w:rPr>
          <w:lang w:val="en-GB"/>
        </w:rPr>
      </w:pPr>
      <w:r>
        <w:rPr>
          <w:lang w:val="en-GB"/>
        </w:rPr>
        <w:t>Unlike the ITAR, for classification purposes BIS generally looks at the classification of the complete product being exported rather than at the classification of each subcomponent of the item (</w:t>
      </w:r>
      <w:r>
        <w:rPr>
          <w:i/>
          <w:lang w:val="en-GB"/>
        </w:rPr>
        <w:t>i</w:t>
      </w:r>
      <w:r w:rsidRPr="00796DD7">
        <w:rPr>
          <w:lang w:val="en-GB"/>
        </w:rPr>
        <w:t>.</w:t>
      </w:r>
      <w:r>
        <w:rPr>
          <w:i/>
          <w:lang w:val="en-GB"/>
        </w:rPr>
        <w:t>e</w:t>
      </w:r>
      <w:r w:rsidRPr="00796DD7">
        <w:rPr>
          <w:lang w:val="en-GB"/>
        </w:rPr>
        <w:t>.,</w:t>
      </w:r>
      <w:r>
        <w:rPr>
          <w:lang w:val="en-GB"/>
        </w:rPr>
        <w:t xml:space="preserve"> "black box" treatment), as opposed to the "look through" treatment under the ITAR.</w:t>
      </w:r>
    </w:p>
    <w:p w:rsidR="00620394" w:rsidRDefault="00620394" w:rsidP="00620394">
      <w:pPr>
        <w:rPr>
          <w:lang w:val="en-GB"/>
        </w:rPr>
      </w:pPr>
    </w:p>
    <w:p w:rsidR="00620394" w:rsidRPr="00FC71AB" w:rsidRDefault="00620394" w:rsidP="00620394">
      <w:pPr>
        <w:pStyle w:val="Heading2"/>
        <w:rPr>
          <w:lang w:val="en-GB"/>
        </w:rPr>
      </w:pPr>
      <w:bookmarkStart w:id="24" w:name="_Toc315364237"/>
      <w:r>
        <w:rPr>
          <w:b w:val="0"/>
          <w:lang w:val="en-GB"/>
        </w:rPr>
        <w:t>D.</w:t>
      </w:r>
      <w:r>
        <w:rPr>
          <w:b w:val="0"/>
          <w:lang w:val="en-GB"/>
        </w:rPr>
        <w:tab/>
      </w:r>
      <w:r w:rsidRPr="00FC71AB">
        <w:rPr>
          <w:b w:val="0"/>
          <w:lang w:val="en-GB"/>
        </w:rPr>
        <w:t>Definition of Export</w:t>
      </w:r>
      <w:r>
        <w:rPr>
          <w:b w:val="0"/>
          <w:lang w:val="en-GB"/>
        </w:rPr>
        <w:t xml:space="preserve"> and Re-export</w:t>
      </w:r>
      <w:r w:rsidRPr="00FC71AB">
        <w:rPr>
          <w:b w:val="0"/>
          <w:lang w:val="en-GB"/>
        </w:rPr>
        <w:t xml:space="preserve"> Under the EAR</w:t>
      </w:r>
      <w:bookmarkEnd w:id="24"/>
    </w:p>
    <w:p w:rsidR="00620394" w:rsidRPr="009002EC" w:rsidRDefault="00620394" w:rsidP="00620394">
      <w:pPr>
        <w:pStyle w:val="Heading3"/>
        <w:rPr>
          <w:vanish/>
          <w:color w:val="FF0000"/>
          <w:lang w:val="en-GB"/>
          <w:specVanish/>
        </w:rPr>
      </w:pPr>
      <w:bookmarkStart w:id="25" w:name="_Toc315364238"/>
      <w:r w:rsidRPr="00FC71AB">
        <w:rPr>
          <w:lang w:val="en-GB"/>
        </w:rPr>
        <w:t>1.  Export</w:t>
      </w:r>
      <w:bookmarkEnd w:id="25"/>
    </w:p>
    <w:p w:rsidR="00620394" w:rsidRDefault="00620394" w:rsidP="00620394">
      <w:pPr>
        <w:pStyle w:val="HeadingBody3"/>
      </w:pPr>
      <w:r>
        <w:t>.</w:t>
      </w:r>
      <w:r w:rsidRPr="00684C52">
        <w:t xml:space="preserve">  Export is defined as the actual shipment or transmission of items subject to the EAR out of the United States.  The EAR is similar to the ITAR in that it covers intangible export of “technology,” as well as physical exports of items.</w:t>
      </w:r>
      <w:r w:rsidRPr="00932643">
        <w:t xml:space="preserve">  </w:t>
      </w:r>
    </w:p>
    <w:p w:rsidR="00620394" w:rsidRPr="009002EC" w:rsidRDefault="00620394" w:rsidP="00620394">
      <w:pPr>
        <w:pStyle w:val="Heading3"/>
        <w:rPr>
          <w:vanish/>
          <w:color w:val="FF0000"/>
          <w:lang w:val="en-GB"/>
          <w:specVanish/>
        </w:rPr>
      </w:pPr>
      <w:bookmarkStart w:id="26" w:name="_Toc315364239"/>
      <w:r w:rsidRPr="00FC71AB">
        <w:rPr>
          <w:lang w:val="en-GB"/>
        </w:rPr>
        <w:t>2.</w:t>
      </w:r>
      <w:r>
        <w:rPr>
          <w:lang w:val="en-GB"/>
        </w:rPr>
        <w:t xml:space="preserve">  Deemed Export</w:t>
      </w:r>
      <w:bookmarkEnd w:id="26"/>
    </w:p>
    <w:p w:rsidR="00620394" w:rsidRDefault="00620394" w:rsidP="00620394">
      <w:pPr>
        <w:pStyle w:val="HeadingBody3"/>
      </w:pPr>
      <w:r>
        <w:t>.</w:t>
      </w:r>
      <w:r w:rsidRPr="00684C52">
        <w:t xml:space="preserve">  Under the EAR</w:t>
      </w:r>
      <w:r>
        <w:t>,</w:t>
      </w:r>
      <w:r w:rsidRPr="00684C52">
        <w:t xml:space="preserve"> the release of technology to a foreign national in the United States is "deemed" to be an export, even though the release took place within the United States.  Deemed exports may occur through such means as a demonstration, oral briefing, or plant visit, as well as the electronic transmission of non-public data that will be received abroad.</w:t>
      </w:r>
    </w:p>
    <w:p w:rsidR="00620394" w:rsidRPr="009002EC" w:rsidRDefault="00620394" w:rsidP="00620394">
      <w:pPr>
        <w:pStyle w:val="HeadingBody3"/>
        <w:rPr>
          <w:vanish/>
          <w:color w:val="FF0000"/>
          <w:specVanish/>
        </w:rPr>
      </w:pPr>
      <w:r w:rsidRPr="00FC71AB">
        <w:t xml:space="preserve">3.  </w:t>
      </w:r>
      <w:r w:rsidRPr="009002EC">
        <w:rPr>
          <w:b/>
        </w:rPr>
        <w:t>Re-export</w:t>
      </w:r>
    </w:p>
    <w:p w:rsidR="00620394" w:rsidRDefault="00620394" w:rsidP="00620394">
      <w:r>
        <w:t xml:space="preserve">. </w:t>
      </w:r>
      <w:r w:rsidRPr="00684C52">
        <w:t xml:space="preserve"> Similarly to the ITAR, the EAR attempts to impose restrictions on the re-export of U.S. goods, </w:t>
      </w:r>
      <w:r w:rsidRPr="00684C52">
        <w:rPr>
          <w:i/>
        </w:rPr>
        <w:t>i.e</w:t>
      </w:r>
      <w:r w:rsidRPr="00684C52">
        <w:t>., the shipment or transfer to a third country of goods or technology originally exported from the United States.</w:t>
      </w:r>
    </w:p>
    <w:p w:rsidR="00620394" w:rsidRDefault="00620394" w:rsidP="00620394"/>
    <w:p w:rsidR="00620394" w:rsidRPr="009002EC" w:rsidRDefault="00620394" w:rsidP="00620394">
      <w:pPr>
        <w:ind w:firstLine="720"/>
        <w:rPr>
          <w:vanish/>
          <w:color w:val="FF0000"/>
          <w:lang w:val="en-GB"/>
          <w:specVanish/>
        </w:rPr>
      </w:pPr>
      <w:r w:rsidRPr="00FC71AB">
        <w:rPr>
          <w:lang w:val="en-GB"/>
        </w:rPr>
        <w:t xml:space="preserve">4.  </w:t>
      </w:r>
      <w:r w:rsidRPr="009002EC">
        <w:rPr>
          <w:b/>
          <w:lang w:val="en-GB"/>
        </w:rPr>
        <w:t>Deemed Re-export</w:t>
      </w:r>
    </w:p>
    <w:p w:rsidR="00620394" w:rsidRDefault="00620394" w:rsidP="00620394">
      <w:pPr>
        <w:rPr>
          <w:lang w:val="en-GB"/>
        </w:rPr>
      </w:pPr>
      <w:r>
        <w:rPr>
          <w:lang w:val="en-GB"/>
        </w:rPr>
        <w:t xml:space="preserve">. </w:t>
      </w:r>
      <w:r w:rsidRPr="00684C52">
        <w:rPr>
          <w:lang w:val="en-GB"/>
        </w:rPr>
        <w:t xml:space="preserve"> Finally, the EAR defines "deemed" re-exports as the release of technology by a foreign national who has been licensed to receive it to the national of another foreign country who has not been licensed to receive the technology.  For example, ECCN 5E001 technology may be exported to a university in Ireland under the license exception for technology and software, but might require a deemed re-export license authorization before being released to a Russian foreign national student or employee of that university in Ireland.</w:t>
      </w:r>
    </w:p>
    <w:p w:rsidR="00620394" w:rsidRDefault="00620394" w:rsidP="00620394">
      <w:pPr>
        <w:rPr>
          <w:lang w:val="en-GB"/>
        </w:rPr>
      </w:pPr>
    </w:p>
    <w:p w:rsidR="00620394" w:rsidRDefault="00620394" w:rsidP="00620394">
      <w:pPr>
        <w:pStyle w:val="Heading2"/>
        <w:rPr>
          <w:lang w:val="en-GB"/>
        </w:rPr>
      </w:pPr>
      <w:bookmarkStart w:id="27" w:name="_Toc315364240"/>
      <w:r>
        <w:rPr>
          <w:b w:val="0"/>
          <w:lang w:val="en-GB"/>
        </w:rPr>
        <w:t>E.</w:t>
      </w:r>
      <w:r>
        <w:rPr>
          <w:b w:val="0"/>
          <w:lang w:val="en-GB"/>
        </w:rPr>
        <w:tab/>
        <w:t>Authorization to Export</w:t>
      </w:r>
      <w:bookmarkEnd w:id="27"/>
    </w:p>
    <w:p w:rsidR="00620394" w:rsidRDefault="00620394" w:rsidP="00620394">
      <w:pPr>
        <w:suppressAutoHyphens/>
        <w:ind w:firstLine="720"/>
        <w:rPr>
          <w:lang w:val="en-GB"/>
        </w:rPr>
      </w:pPr>
      <w:r>
        <w:rPr>
          <w:lang w:val="en-GB"/>
        </w:rPr>
        <w:t>Once determined that a license is required, an exporter can apply for export authorization from BIS.  Unlike the ITAR, there is no requirement for formal registration prior to applying for export authorization.  Additionally, t</w:t>
      </w:r>
      <w:r w:rsidRPr="00932643">
        <w:rPr>
          <w:lang w:val="en-GB"/>
        </w:rPr>
        <w:t>he EAR has no equivalent to</w:t>
      </w:r>
      <w:r>
        <w:rPr>
          <w:lang w:val="en-GB"/>
        </w:rPr>
        <w:t xml:space="preserve"> the TAA used in ITAR exports.</w:t>
      </w:r>
    </w:p>
    <w:p w:rsidR="00620394" w:rsidRDefault="00620394" w:rsidP="00620394">
      <w:pPr>
        <w:suppressAutoHyphens/>
        <w:jc w:val="both"/>
        <w:rPr>
          <w:lang w:val="en-GB"/>
        </w:rPr>
      </w:pPr>
    </w:p>
    <w:p w:rsidR="00620394" w:rsidRDefault="00620394" w:rsidP="00620394">
      <w:pPr>
        <w:suppressAutoHyphens/>
        <w:ind w:firstLine="720"/>
        <w:rPr>
          <w:lang w:val="en-GB"/>
        </w:rPr>
      </w:pPr>
      <w:r w:rsidRPr="00856521">
        <w:rPr>
          <w:lang w:val="en-GB"/>
        </w:rPr>
        <w:t>The EAR contains a number of exceptions.  Determining whether a particular ex</w:t>
      </w:r>
      <w:r>
        <w:rPr>
          <w:lang w:val="en-GB"/>
        </w:rPr>
        <w:t>c</w:t>
      </w:r>
      <w:r w:rsidRPr="00856521">
        <w:rPr>
          <w:lang w:val="en-GB"/>
        </w:rPr>
        <w:t xml:space="preserve">eption applies requires review of the specific application as detailed in 15 C.F.R. </w:t>
      </w:r>
      <w:r>
        <w:rPr>
          <w:lang w:val="en-GB"/>
        </w:rPr>
        <w:t>Part</w:t>
      </w:r>
      <w:r w:rsidRPr="00856521">
        <w:rPr>
          <w:lang w:val="en-GB"/>
        </w:rPr>
        <w:t> 740, as well as review of the notes on applicable license ex</w:t>
      </w:r>
      <w:r>
        <w:rPr>
          <w:lang w:val="en-GB"/>
        </w:rPr>
        <w:t>c</w:t>
      </w:r>
      <w:r w:rsidRPr="00856521">
        <w:rPr>
          <w:lang w:val="en-GB"/>
        </w:rPr>
        <w:t xml:space="preserve">eptions following the </w:t>
      </w:r>
      <w:r>
        <w:rPr>
          <w:lang w:val="en-GB"/>
        </w:rPr>
        <w:t>Export Control Classification Number (</w:t>
      </w:r>
      <w:r w:rsidRPr="00856521">
        <w:rPr>
          <w:lang w:val="en-GB"/>
        </w:rPr>
        <w:t>ECCN</w:t>
      </w:r>
      <w:r>
        <w:rPr>
          <w:lang w:val="en-GB"/>
        </w:rPr>
        <w:t>)</w:t>
      </w:r>
      <w:r w:rsidRPr="00856521">
        <w:rPr>
          <w:lang w:val="en-GB"/>
        </w:rPr>
        <w:t xml:space="preserve"> entry</w:t>
      </w:r>
      <w:r>
        <w:rPr>
          <w:lang w:val="en-GB"/>
        </w:rPr>
        <w:t xml:space="preserve"> on the CCL</w:t>
      </w:r>
      <w:r w:rsidRPr="00856521">
        <w:rPr>
          <w:lang w:val="en-GB"/>
        </w:rPr>
        <w:t>.</w:t>
      </w:r>
      <w:r w:rsidRPr="00856521">
        <w:rPr>
          <w:rStyle w:val="FootnoteReference"/>
          <w:lang w:val="en-GB"/>
        </w:rPr>
        <w:footnoteReference w:id="20"/>
      </w:r>
    </w:p>
    <w:p w:rsidR="00620394" w:rsidRDefault="00620394" w:rsidP="00620394">
      <w:pPr>
        <w:suppressAutoHyphens/>
        <w:ind w:firstLine="720"/>
        <w:rPr>
          <w:lang w:val="en-GB"/>
        </w:rPr>
      </w:pPr>
    </w:p>
    <w:p w:rsidR="00620394" w:rsidRPr="00B42D74" w:rsidRDefault="00620394" w:rsidP="00620394">
      <w:pPr>
        <w:suppressAutoHyphens/>
        <w:ind w:firstLine="720"/>
        <w:rPr>
          <w:lang w:val="en-GB"/>
        </w:rPr>
      </w:pPr>
      <w:r>
        <w:rPr>
          <w:lang w:val="en-GB"/>
        </w:rPr>
        <w:t xml:space="preserve">Each category of the CCL contains ECCNs for specific items divided into five subcategories, A through E: "A" refers to specific systems or equipment (and components); "B" refers to test, inspection and production equipment; "C" refers to materials; "D" refers to software; and "E" refers to the technology related to that specific equipment.  For example, a civil Global Positioning System (GPS) receiver would be classified under ECCN 7A105.  The "7" refers to Category 7, </w:t>
      </w:r>
      <w:r>
        <w:rPr>
          <w:i/>
          <w:lang w:val="en-GB"/>
        </w:rPr>
        <w:t>Navigation and Avionics</w:t>
      </w:r>
      <w:r>
        <w:rPr>
          <w:lang w:val="en-GB"/>
        </w:rPr>
        <w:t xml:space="preserve">, and the "A" refers to the subcategory, </w:t>
      </w:r>
      <w:r>
        <w:rPr>
          <w:i/>
          <w:lang w:val="en-GB"/>
        </w:rPr>
        <w:t>i</w:t>
      </w:r>
      <w:r>
        <w:rPr>
          <w:lang w:val="en-GB"/>
        </w:rPr>
        <w:t>.</w:t>
      </w:r>
      <w:r>
        <w:rPr>
          <w:i/>
          <w:lang w:val="en-GB"/>
        </w:rPr>
        <w:t>e</w:t>
      </w:r>
      <w:r>
        <w:rPr>
          <w:lang w:val="en-GB"/>
        </w:rPr>
        <w:t>., equipment.  Generally, if the last three digits begin with a 'zero' or 'one' (</w:t>
      </w:r>
      <w:r>
        <w:rPr>
          <w:i/>
          <w:lang w:val="en-GB"/>
        </w:rPr>
        <w:t>e</w:t>
      </w:r>
      <w:r>
        <w:rPr>
          <w:lang w:val="en-GB"/>
        </w:rPr>
        <w:t>.</w:t>
      </w:r>
      <w:r>
        <w:rPr>
          <w:i/>
          <w:lang w:val="en-GB"/>
        </w:rPr>
        <w:t>g</w:t>
      </w:r>
      <w:r>
        <w:rPr>
          <w:lang w:val="en-GB"/>
        </w:rPr>
        <w:t>., 7A001), the product is subject to stringent controls, whereas if the last three digits are a "9XX" (</w:t>
      </w:r>
      <w:r>
        <w:rPr>
          <w:i/>
          <w:lang w:val="en-GB"/>
        </w:rPr>
        <w:t>e</w:t>
      </w:r>
      <w:r>
        <w:rPr>
          <w:lang w:val="en-GB"/>
        </w:rPr>
        <w:t>.</w:t>
      </w:r>
      <w:r>
        <w:rPr>
          <w:i/>
          <w:lang w:val="en-GB"/>
        </w:rPr>
        <w:t>g</w:t>
      </w:r>
      <w:r>
        <w:rPr>
          <w:lang w:val="en-GB"/>
        </w:rPr>
        <w:t>., 7A991), then generally there are fewer restrictions on export.</w:t>
      </w:r>
    </w:p>
    <w:p w:rsidR="00620394" w:rsidRDefault="00620394" w:rsidP="00620394">
      <w:pPr>
        <w:suppressAutoHyphens/>
        <w:ind w:firstLine="720"/>
        <w:rPr>
          <w:lang w:val="en-GB"/>
        </w:rPr>
      </w:pPr>
    </w:p>
    <w:p w:rsidR="00620394" w:rsidRDefault="00620394" w:rsidP="00620394">
      <w:pPr>
        <w:suppressAutoHyphens/>
        <w:ind w:firstLine="720"/>
      </w:pPr>
      <w:r>
        <w:t>Once an item has been classified under a particular ECCN, a person can determine whether a license is required for export to a particular country.  The starting place is the information following the ECCN heading.  It contains a "List of Items Controlled" that describes the specific items covered or not covered by the ECCN.</w:t>
      </w:r>
    </w:p>
    <w:p w:rsidR="00620394" w:rsidRDefault="00620394" w:rsidP="00620394">
      <w:pPr>
        <w:suppressAutoHyphens/>
        <w:ind w:firstLine="720"/>
      </w:pPr>
    </w:p>
    <w:p w:rsidR="00620394" w:rsidRDefault="00620394" w:rsidP="00620394">
      <w:pPr>
        <w:suppressAutoHyphens/>
        <w:ind w:firstLine="720"/>
      </w:pPr>
      <w:r>
        <w:t>(1)</w:t>
      </w:r>
      <w:r>
        <w:tab/>
      </w:r>
      <w:r>
        <w:rPr>
          <w:i/>
        </w:rPr>
        <w:t xml:space="preserve">Determine Reason for Controls. </w:t>
      </w:r>
      <w:r>
        <w:t>The "License Requirements" section provides notations as to the reasons for control.  These reasons include:</w:t>
      </w:r>
    </w:p>
    <w:p w:rsidR="00620394" w:rsidRDefault="00620394" w:rsidP="00620394">
      <w:pPr>
        <w:suppressAutoHyphens/>
        <w:ind w:firstLine="720"/>
      </w:pPr>
    </w:p>
    <w:tbl>
      <w:tblPr>
        <w:tblW w:w="0" w:type="auto"/>
        <w:jc w:val="center"/>
        <w:tblLayout w:type="fixed"/>
        <w:tblLook w:val="0000" w:firstRow="0" w:lastRow="0" w:firstColumn="0" w:lastColumn="0" w:noHBand="0" w:noVBand="0"/>
      </w:tblPr>
      <w:tblGrid>
        <w:gridCol w:w="675"/>
        <w:gridCol w:w="2655"/>
        <w:gridCol w:w="630"/>
        <w:gridCol w:w="3150"/>
      </w:tblGrid>
      <w:tr w:rsidR="00620394" w:rsidTr="00073B28">
        <w:trPr>
          <w:cantSplit/>
          <w:jc w:val="center"/>
        </w:trPr>
        <w:tc>
          <w:tcPr>
            <w:tcW w:w="675" w:type="dxa"/>
          </w:tcPr>
          <w:p w:rsidR="00620394" w:rsidRDefault="00620394" w:rsidP="00073B28">
            <w:r>
              <w:t>AT</w:t>
            </w:r>
          </w:p>
        </w:tc>
        <w:tc>
          <w:tcPr>
            <w:tcW w:w="2655" w:type="dxa"/>
          </w:tcPr>
          <w:p w:rsidR="00620394" w:rsidRDefault="00620394" w:rsidP="00073B28">
            <w:pPr>
              <w:ind w:left="-108"/>
              <w:rPr>
                <w:sz w:val="22"/>
              </w:rPr>
            </w:pPr>
            <w:r>
              <w:rPr>
                <w:sz w:val="22"/>
              </w:rPr>
              <w:t>Anti-Terrorism</w:t>
            </w:r>
          </w:p>
        </w:tc>
        <w:tc>
          <w:tcPr>
            <w:tcW w:w="630" w:type="dxa"/>
          </w:tcPr>
          <w:p w:rsidR="00620394" w:rsidRDefault="00620394" w:rsidP="00073B28">
            <w:pPr>
              <w:ind w:left="-108"/>
              <w:rPr>
                <w:sz w:val="22"/>
              </w:rPr>
            </w:pPr>
            <w:r>
              <w:rPr>
                <w:sz w:val="22"/>
              </w:rPr>
              <w:t>CB</w:t>
            </w:r>
          </w:p>
        </w:tc>
        <w:tc>
          <w:tcPr>
            <w:tcW w:w="3150" w:type="dxa"/>
          </w:tcPr>
          <w:p w:rsidR="00620394" w:rsidRDefault="00620394" w:rsidP="00073B28">
            <w:pPr>
              <w:rPr>
                <w:sz w:val="22"/>
              </w:rPr>
            </w:pPr>
            <w:r>
              <w:rPr>
                <w:sz w:val="22"/>
              </w:rPr>
              <w:t>Chemical &amp; Biological Weapons</w:t>
            </w:r>
          </w:p>
        </w:tc>
      </w:tr>
      <w:tr w:rsidR="00620394" w:rsidTr="00073B28">
        <w:trPr>
          <w:cantSplit/>
          <w:jc w:val="center"/>
        </w:trPr>
        <w:tc>
          <w:tcPr>
            <w:tcW w:w="675" w:type="dxa"/>
          </w:tcPr>
          <w:p w:rsidR="00620394" w:rsidRDefault="00620394" w:rsidP="00073B28">
            <w:r>
              <w:rPr>
                <w:sz w:val="22"/>
              </w:rPr>
              <w:t>CC</w:t>
            </w:r>
          </w:p>
        </w:tc>
        <w:tc>
          <w:tcPr>
            <w:tcW w:w="2655" w:type="dxa"/>
          </w:tcPr>
          <w:p w:rsidR="00620394" w:rsidRDefault="00620394" w:rsidP="00073B28">
            <w:pPr>
              <w:ind w:left="-108"/>
              <w:rPr>
                <w:sz w:val="22"/>
              </w:rPr>
            </w:pPr>
            <w:r>
              <w:rPr>
                <w:sz w:val="22"/>
              </w:rPr>
              <w:t>Crime Control</w:t>
            </w:r>
          </w:p>
        </w:tc>
        <w:tc>
          <w:tcPr>
            <w:tcW w:w="630" w:type="dxa"/>
          </w:tcPr>
          <w:p w:rsidR="00620394" w:rsidRDefault="00620394" w:rsidP="00073B28">
            <w:pPr>
              <w:ind w:left="-108"/>
              <w:rPr>
                <w:sz w:val="22"/>
              </w:rPr>
            </w:pPr>
            <w:r>
              <w:rPr>
                <w:sz w:val="22"/>
              </w:rPr>
              <w:t>CW</w:t>
            </w:r>
          </w:p>
        </w:tc>
        <w:tc>
          <w:tcPr>
            <w:tcW w:w="3150" w:type="dxa"/>
          </w:tcPr>
          <w:p w:rsidR="00620394" w:rsidRDefault="00620394" w:rsidP="00073B28">
            <w:pPr>
              <w:rPr>
                <w:sz w:val="22"/>
              </w:rPr>
            </w:pPr>
            <w:r>
              <w:rPr>
                <w:sz w:val="22"/>
              </w:rPr>
              <w:t>Chemical Weapons Convention</w:t>
            </w:r>
          </w:p>
        </w:tc>
      </w:tr>
      <w:tr w:rsidR="00620394" w:rsidTr="00073B28">
        <w:trPr>
          <w:cantSplit/>
          <w:jc w:val="center"/>
        </w:trPr>
        <w:tc>
          <w:tcPr>
            <w:tcW w:w="675" w:type="dxa"/>
          </w:tcPr>
          <w:p w:rsidR="00620394" w:rsidRDefault="00620394" w:rsidP="00073B28">
            <w:pPr>
              <w:rPr>
                <w:sz w:val="22"/>
              </w:rPr>
            </w:pPr>
            <w:r>
              <w:rPr>
                <w:sz w:val="22"/>
              </w:rPr>
              <w:t>EI</w:t>
            </w:r>
          </w:p>
        </w:tc>
        <w:tc>
          <w:tcPr>
            <w:tcW w:w="2655" w:type="dxa"/>
          </w:tcPr>
          <w:p w:rsidR="00620394" w:rsidRDefault="00620394" w:rsidP="00073B28">
            <w:pPr>
              <w:ind w:left="-108"/>
              <w:rPr>
                <w:sz w:val="22"/>
              </w:rPr>
            </w:pPr>
            <w:r>
              <w:rPr>
                <w:sz w:val="22"/>
              </w:rPr>
              <w:t>Encryption Items</w:t>
            </w:r>
          </w:p>
        </w:tc>
        <w:tc>
          <w:tcPr>
            <w:tcW w:w="630" w:type="dxa"/>
          </w:tcPr>
          <w:p w:rsidR="00620394" w:rsidRDefault="00620394" w:rsidP="00073B28">
            <w:pPr>
              <w:ind w:left="-108"/>
              <w:rPr>
                <w:sz w:val="22"/>
              </w:rPr>
            </w:pPr>
            <w:r>
              <w:rPr>
                <w:sz w:val="22"/>
              </w:rPr>
              <w:t>FC</w:t>
            </w:r>
          </w:p>
        </w:tc>
        <w:tc>
          <w:tcPr>
            <w:tcW w:w="3150" w:type="dxa"/>
          </w:tcPr>
          <w:p w:rsidR="00620394" w:rsidRDefault="00620394" w:rsidP="00073B28">
            <w:pPr>
              <w:rPr>
                <w:sz w:val="22"/>
              </w:rPr>
            </w:pPr>
            <w:r>
              <w:rPr>
                <w:sz w:val="22"/>
              </w:rPr>
              <w:t>Firearms Convention</w:t>
            </w:r>
          </w:p>
        </w:tc>
      </w:tr>
      <w:tr w:rsidR="00620394" w:rsidTr="00073B28">
        <w:trPr>
          <w:cantSplit/>
          <w:jc w:val="center"/>
        </w:trPr>
        <w:tc>
          <w:tcPr>
            <w:tcW w:w="675" w:type="dxa"/>
          </w:tcPr>
          <w:p w:rsidR="00620394" w:rsidRDefault="00620394" w:rsidP="00073B28">
            <w:pPr>
              <w:rPr>
                <w:sz w:val="22"/>
              </w:rPr>
            </w:pPr>
            <w:r>
              <w:rPr>
                <w:sz w:val="22"/>
              </w:rPr>
              <w:t>MT</w:t>
            </w:r>
          </w:p>
        </w:tc>
        <w:tc>
          <w:tcPr>
            <w:tcW w:w="2655" w:type="dxa"/>
          </w:tcPr>
          <w:p w:rsidR="00620394" w:rsidRDefault="00620394" w:rsidP="00073B28">
            <w:pPr>
              <w:ind w:left="-108" w:right="-108"/>
              <w:rPr>
                <w:sz w:val="22"/>
              </w:rPr>
            </w:pPr>
            <w:r>
              <w:rPr>
                <w:sz w:val="22"/>
              </w:rPr>
              <w:t>Missile Technology</w:t>
            </w:r>
          </w:p>
        </w:tc>
        <w:tc>
          <w:tcPr>
            <w:tcW w:w="630" w:type="dxa"/>
          </w:tcPr>
          <w:p w:rsidR="00620394" w:rsidRDefault="00620394" w:rsidP="00073B28">
            <w:pPr>
              <w:ind w:left="-108"/>
              <w:rPr>
                <w:sz w:val="22"/>
              </w:rPr>
            </w:pPr>
            <w:r>
              <w:rPr>
                <w:sz w:val="22"/>
              </w:rPr>
              <w:t>NS</w:t>
            </w:r>
          </w:p>
        </w:tc>
        <w:tc>
          <w:tcPr>
            <w:tcW w:w="3150" w:type="dxa"/>
          </w:tcPr>
          <w:p w:rsidR="00620394" w:rsidRDefault="00620394" w:rsidP="00073B28">
            <w:pPr>
              <w:rPr>
                <w:sz w:val="22"/>
              </w:rPr>
            </w:pPr>
            <w:r>
              <w:rPr>
                <w:sz w:val="22"/>
              </w:rPr>
              <w:t>National Security</w:t>
            </w:r>
          </w:p>
        </w:tc>
      </w:tr>
      <w:tr w:rsidR="00620394" w:rsidTr="00073B28">
        <w:trPr>
          <w:cantSplit/>
          <w:jc w:val="center"/>
        </w:trPr>
        <w:tc>
          <w:tcPr>
            <w:tcW w:w="675" w:type="dxa"/>
          </w:tcPr>
          <w:p w:rsidR="00620394" w:rsidRDefault="00620394" w:rsidP="00073B28">
            <w:pPr>
              <w:rPr>
                <w:sz w:val="22"/>
              </w:rPr>
            </w:pPr>
            <w:r>
              <w:rPr>
                <w:sz w:val="22"/>
              </w:rPr>
              <w:t>NP</w:t>
            </w:r>
          </w:p>
        </w:tc>
        <w:tc>
          <w:tcPr>
            <w:tcW w:w="2655" w:type="dxa"/>
          </w:tcPr>
          <w:p w:rsidR="00620394" w:rsidRDefault="00620394" w:rsidP="00073B28">
            <w:pPr>
              <w:ind w:left="-108"/>
              <w:rPr>
                <w:sz w:val="22"/>
              </w:rPr>
            </w:pPr>
            <w:r>
              <w:rPr>
                <w:sz w:val="22"/>
              </w:rPr>
              <w:t>Nuclear Nonproliferation</w:t>
            </w:r>
          </w:p>
        </w:tc>
        <w:tc>
          <w:tcPr>
            <w:tcW w:w="630" w:type="dxa"/>
          </w:tcPr>
          <w:p w:rsidR="00620394" w:rsidRDefault="00620394" w:rsidP="00073B28">
            <w:pPr>
              <w:ind w:left="-108"/>
              <w:rPr>
                <w:sz w:val="22"/>
              </w:rPr>
            </w:pPr>
            <w:r>
              <w:rPr>
                <w:sz w:val="22"/>
              </w:rPr>
              <w:t>RS</w:t>
            </w:r>
          </w:p>
        </w:tc>
        <w:tc>
          <w:tcPr>
            <w:tcW w:w="3150" w:type="dxa"/>
          </w:tcPr>
          <w:p w:rsidR="00620394" w:rsidRDefault="00620394" w:rsidP="00073B28">
            <w:pPr>
              <w:rPr>
                <w:sz w:val="22"/>
              </w:rPr>
            </w:pPr>
            <w:r>
              <w:rPr>
                <w:sz w:val="22"/>
              </w:rPr>
              <w:t>Regional Security</w:t>
            </w:r>
          </w:p>
        </w:tc>
      </w:tr>
      <w:tr w:rsidR="00620394" w:rsidTr="00073B28">
        <w:trPr>
          <w:cantSplit/>
          <w:jc w:val="center"/>
        </w:trPr>
        <w:tc>
          <w:tcPr>
            <w:tcW w:w="675" w:type="dxa"/>
          </w:tcPr>
          <w:p w:rsidR="00620394" w:rsidRDefault="00620394" w:rsidP="00073B28">
            <w:pPr>
              <w:rPr>
                <w:sz w:val="22"/>
              </w:rPr>
            </w:pPr>
            <w:r>
              <w:rPr>
                <w:sz w:val="22"/>
              </w:rPr>
              <w:t>SS</w:t>
            </w:r>
          </w:p>
        </w:tc>
        <w:tc>
          <w:tcPr>
            <w:tcW w:w="2655" w:type="dxa"/>
          </w:tcPr>
          <w:p w:rsidR="00620394" w:rsidRDefault="00620394" w:rsidP="00073B28">
            <w:pPr>
              <w:ind w:left="-108"/>
              <w:rPr>
                <w:sz w:val="22"/>
              </w:rPr>
            </w:pPr>
            <w:r>
              <w:rPr>
                <w:sz w:val="22"/>
              </w:rPr>
              <w:t>Short Supply</w:t>
            </w:r>
          </w:p>
        </w:tc>
        <w:tc>
          <w:tcPr>
            <w:tcW w:w="630" w:type="dxa"/>
          </w:tcPr>
          <w:p w:rsidR="00620394" w:rsidRDefault="00620394" w:rsidP="00073B28">
            <w:pPr>
              <w:ind w:left="-108"/>
              <w:rPr>
                <w:sz w:val="22"/>
              </w:rPr>
            </w:pPr>
            <w:r>
              <w:rPr>
                <w:sz w:val="22"/>
              </w:rPr>
              <w:t>XP</w:t>
            </w:r>
          </w:p>
        </w:tc>
        <w:tc>
          <w:tcPr>
            <w:tcW w:w="3150" w:type="dxa"/>
          </w:tcPr>
          <w:p w:rsidR="00620394" w:rsidRDefault="00620394" w:rsidP="00073B28">
            <w:pPr>
              <w:rPr>
                <w:sz w:val="22"/>
              </w:rPr>
            </w:pPr>
            <w:r>
              <w:rPr>
                <w:sz w:val="22"/>
              </w:rPr>
              <w:t>Computers</w:t>
            </w:r>
          </w:p>
        </w:tc>
      </w:tr>
      <w:tr w:rsidR="00620394" w:rsidTr="00073B28">
        <w:trPr>
          <w:cantSplit/>
          <w:trHeight w:val="360"/>
          <w:jc w:val="center"/>
        </w:trPr>
        <w:tc>
          <w:tcPr>
            <w:tcW w:w="675" w:type="dxa"/>
          </w:tcPr>
          <w:p w:rsidR="00620394" w:rsidRDefault="00620394" w:rsidP="00073B28">
            <w:pPr>
              <w:spacing w:after="240"/>
              <w:rPr>
                <w:sz w:val="22"/>
              </w:rPr>
            </w:pPr>
            <w:r>
              <w:rPr>
                <w:sz w:val="22"/>
              </w:rPr>
              <w:t>SI</w:t>
            </w:r>
          </w:p>
        </w:tc>
        <w:tc>
          <w:tcPr>
            <w:tcW w:w="2655" w:type="dxa"/>
          </w:tcPr>
          <w:p w:rsidR="00620394" w:rsidRDefault="00620394" w:rsidP="00073B28">
            <w:pPr>
              <w:spacing w:after="240"/>
              <w:ind w:left="-108"/>
              <w:rPr>
                <w:sz w:val="22"/>
              </w:rPr>
            </w:pPr>
            <w:r>
              <w:rPr>
                <w:sz w:val="22"/>
              </w:rPr>
              <w:t>Significant Items</w:t>
            </w:r>
          </w:p>
        </w:tc>
        <w:tc>
          <w:tcPr>
            <w:tcW w:w="630" w:type="dxa"/>
          </w:tcPr>
          <w:p w:rsidR="00620394" w:rsidRDefault="00620394" w:rsidP="00073B28">
            <w:pPr>
              <w:spacing w:after="240"/>
              <w:ind w:left="-108"/>
              <w:rPr>
                <w:sz w:val="22"/>
              </w:rPr>
            </w:pPr>
          </w:p>
        </w:tc>
        <w:tc>
          <w:tcPr>
            <w:tcW w:w="3150" w:type="dxa"/>
          </w:tcPr>
          <w:p w:rsidR="00620394" w:rsidRDefault="00620394" w:rsidP="00073B28">
            <w:pPr>
              <w:spacing w:after="240"/>
              <w:rPr>
                <w:sz w:val="22"/>
              </w:rPr>
            </w:pPr>
          </w:p>
        </w:tc>
      </w:tr>
    </w:tbl>
    <w:p w:rsidR="00620394" w:rsidRDefault="00620394" w:rsidP="00620394">
      <w:pPr>
        <w:suppressAutoHyphens/>
        <w:ind w:firstLine="720"/>
      </w:pPr>
    </w:p>
    <w:p w:rsidR="00620394" w:rsidRDefault="00620394" w:rsidP="00620394">
      <w:pPr>
        <w:suppressAutoHyphens/>
        <w:ind w:firstLine="720"/>
      </w:pPr>
      <w:r>
        <w:t>The most commonly used controls are Anti-Terrorism and National Security, while other controls only apply to limited types of articles.  For example, ECCN 7D994 lists “License Requirements: Reason for Control: AT” (</w:t>
      </w:r>
      <w:r>
        <w:rPr>
          <w:i/>
        </w:rPr>
        <w:t>i.e.</w:t>
      </w:r>
      <w:r>
        <w:t>, anti-terrorism) and the following:</w:t>
      </w:r>
    </w:p>
    <w:p w:rsidR="00620394" w:rsidRDefault="00620394" w:rsidP="00620394">
      <w:pPr>
        <w:suppressAutoHyphens/>
        <w:ind w:firstLine="720"/>
      </w:pPr>
    </w:p>
    <w:p w:rsidR="00620394" w:rsidRDefault="00620394" w:rsidP="00620394">
      <w:pPr>
        <w:suppressAutoHyphens/>
        <w:ind w:firstLine="720"/>
      </w:pPr>
    </w:p>
    <w:tbl>
      <w:tblPr>
        <w:tblW w:w="0" w:type="auto"/>
        <w:jc w:val="center"/>
        <w:tblLayout w:type="fixed"/>
        <w:tblLook w:val="0000" w:firstRow="0" w:lastRow="0" w:firstColumn="0" w:lastColumn="0" w:noHBand="0" w:noVBand="0"/>
      </w:tblPr>
      <w:tblGrid>
        <w:gridCol w:w="3744"/>
        <w:gridCol w:w="3744"/>
      </w:tblGrid>
      <w:tr w:rsidR="00620394" w:rsidTr="00073B28">
        <w:trPr>
          <w:cantSplit/>
          <w:jc w:val="center"/>
        </w:trPr>
        <w:tc>
          <w:tcPr>
            <w:tcW w:w="3744" w:type="dxa"/>
            <w:tcMar>
              <w:left w:w="216" w:type="dxa"/>
              <w:right w:w="115" w:type="dxa"/>
            </w:tcMar>
          </w:tcPr>
          <w:p w:rsidR="00620394" w:rsidRPr="004E154E" w:rsidRDefault="00620394" w:rsidP="00073B28">
            <w:pPr>
              <w:pStyle w:val="BodyText"/>
              <w:rPr>
                <w:u w:val="single"/>
              </w:rPr>
            </w:pPr>
            <w:r w:rsidRPr="004E154E">
              <w:rPr>
                <w:u w:val="single"/>
              </w:rPr>
              <w:t>Control(s)</w:t>
            </w:r>
          </w:p>
        </w:tc>
        <w:tc>
          <w:tcPr>
            <w:tcW w:w="3744" w:type="dxa"/>
          </w:tcPr>
          <w:p w:rsidR="00620394" w:rsidRDefault="00620394" w:rsidP="00073B28">
            <w:pPr>
              <w:pStyle w:val="BodyText"/>
            </w:pPr>
            <w:r>
              <w:t>Country Chart</w:t>
            </w:r>
          </w:p>
        </w:tc>
      </w:tr>
      <w:tr w:rsidR="00620394" w:rsidTr="00073B28">
        <w:trPr>
          <w:cantSplit/>
          <w:jc w:val="center"/>
        </w:trPr>
        <w:tc>
          <w:tcPr>
            <w:tcW w:w="3744" w:type="dxa"/>
            <w:tcMar>
              <w:left w:w="216" w:type="dxa"/>
              <w:right w:w="115" w:type="dxa"/>
            </w:tcMar>
          </w:tcPr>
          <w:p w:rsidR="00620394" w:rsidRDefault="00620394" w:rsidP="00073B28">
            <w:pPr>
              <w:pStyle w:val="BodyText"/>
            </w:pPr>
            <w:r>
              <w:t>AT applies to entire entry</w:t>
            </w:r>
          </w:p>
        </w:tc>
        <w:tc>
          <w:tcPr>
            <w:tcW w:w="3744" w:type="dxa"/>
          </w:tcPr>
          <w:p w:rsidR="00620394" w:rsidRDefault="00620394" w:rsidP="00073B28">
            <w:pPr>
              <w:pStyle w:val="BodyText"/>
            </w:pPr>
            <w:r>
              <w:t>AT Column 1</w:t>
            </w:r>
          </w:p>
        </w:tc>
      </w:tr>
    </w:tbl>
    <w:p w:rsidR="00620394" w:rsidRDefault="00620394" w:rsidP="00620394">
      <w:pPr>
        <w:suppressAutoHyphens/>
        <w:ind w:firstLine="720"/>
      </w:pPr>
    </w:p>
    <w:p w:rsidR="00620394" w:rsidRDefault="00620394" w:rsidP="00620394">
      <w:pPr>
        <w:suppressAutoHyphens/>
        <w:ind w:firstLine="720"/>
      </w:pPr>
      <w:r>
        <w:t>(2)</w:t>
      </w:r>
      <w:r>
        <w:tab/>
      </w:r>
      <w:r>
        <w:rPr>
          <w:i/>
        </w:rPr>
        <w:t>Apply Country Chart</w:t>
      </w:r>
      <w:r>
        <w:t>.  Once an item is identified as meeting the criteria for a particular ECCN, the user can refer to the chart found at 15 EAR § 738, Supp. 1.  If the particular control applies to that country, a license is required.  For example, Syria has an “X” under AT Column 1, therefore a license would be required unless an exception applied.</w:t>
      </w:r>
    </w:p>
    <w:p w:rsidR="00620394" w:rsidRDefault="00620394" w:rsidP="00620394">
      <w:pPr>
        <w:suppressAutoHyphens/>
        <w:ind w:firstLine="720"/>
        <w:rPr>
          <w:lang w:val="en-GB"/>
        </w:rPr>
      </w:pPr>
    </w:p>
    <w:p w:rsidR="00620394" w:rsidRDefault="00620394" w:rsidP="00620394">
      <w:pPr>
        <w:suppressAutoHyphens/>
        <w:ind w:firstLine="720"/>
      </w:pPr>
      <w:r>
        <w:t>(3)</w:t>
      </w:r>
      <w:r>
        <w:tab/>
      </w:r>
      <w:r>
        <w:rPr>
          <w:i/>
        </w:rPr>
        <w:t>Exceptions</w:t>
      </w:r>
      <w:r>
        <w:t>.</w:t>
      </w:r>
      <w:r>
        <w:rPr>
          <w:i/>
        </w:rPr>
        <w:t xml:space="preserve"> </w:t>
      </w:r>
      <w:r>
        <w:t xml:space="preserve"> The EAR contains a number of exceptions.  Determining whether a particular exception applies requires review of the specific application as detailed in 15 EAR § 740, as well as review of the notes on applicable license exceptions following the ECCN entry.  These exceptions include:</w:t>
      </w:r>
    </w:p>
    <w:p w:rsidR="00620394" w:rsidRDefault="00620394" w:rsidP="00620394">
      <w:pPr>
        <w:suppressAutoHyphens/>
        <w:ind w:firstLine="720"/>
        <w:rPr>
          <w:lang w:val="en-GB"/>
        </w:rPr>
      </w:pPr>
    </w:p>
    <w:tbl>
      <w:tblPr>
        <w:tblW w:w="0" w:type="auto"/>
        <w:jc w:val="center"/>
        <w:tblLayout w:type="fixed"/>
        <w:tblLook w:val="0000" w:firstRow="0" w:lastRow="0" w:firstColumn="0" w:lastColumn="0" w:noHBand="0" w:noVBand="0"/>
      </w:tblPr>
      <w:tblGrid>
        <w:gridCol w:w="1890"/>
        <w:gridCol w:w="5598"/>
      </w:tblGrid>
      <w:tr w:rsidR="00620394" w:rsidTr="00073B28">
        <w:trPr>
          <w:cantSplit/>
          <w:trHeight w:val="504"/>
          <w:jc w:val="center"/>
        </w:trPr>
        <w:tc>
          <w:tcPr>
            <w:tcW w:w="1890" w:type="dxa"/>
          </w:tcPr>
          <w:p w:rsidR="00620394" w:rsidRDefault="00620394" w:rsidP="00073B28">
            <w:pPr>
              <w:ind w:left="720"/>
              <w:rPr>
                <w:sz w:val="22"/>
              </w:rPr>
            </w:pPr>
            <w:r>
              <w:rPr>
                <w:sz w:val="22"/>
              </w:rPr>
              <w:t>LVS</w:t>
            </w:r>
          </w:p>
        </w:tc>
        <w:tc>
          <w:tcPr>
            <w:tcW w:w="5598" w:type="dxa"/>
          </w:tcPr>
          <w:p w:rsidR="00620394" w:rsidRDefault="00620394" w:rsidP="00073B28">
            <w:pPr>
              <w:rPr>
                <w:sz w:val="22"/>
              </w:rPr>
            </w:pPr>
            <w:r>
              <w:rPr>
                <w:sz w:val="22"/>
              </w:rPr>
              <w:t>Excepts items of limited value (value is set under each ECCN).</w:t>
            </w:r>
          </w:p>
          <w:p w:rsidR="00620394" w:rsidRDefault="00620394" w:rsidP="00073B28"/>
        </w:tc>
      </w:tr>
      <w:tr w:rsidR="00620394" w:rsidTr="00073B28">
        <w:trPr>
          <w:cantSplit/>
          <w:trHeight w:val="504"/>
          <w:jc w:val="center"/>
        </w:trPr>
        <w:tc>
          <w:tcPr>
            <w:tcW w:w="1890" w:type="dxa"/>
          </w:tcPr>
          <w:p w:rsidR="00620394" w:rsidRDefault="00620394" w:rsidP="00073B28">
            <w:pPr>
              <w:ind w:left="720"/>
              <w:rPr>
                <w:sz w:val="22"/>
              </w:rPr>
            </w:pPr>
            <w:r>
              <w:rPr>
                <w:sz w:val="22"/>
              </w:rPr>
              <w:t>GBS</w:t>
            </w:r>
          </w:p>
        </w:tc>
        <w:tc>
          <w:tcPr>
            <w:tcW w:w="5598" w:type="dxa"/>
          </w:tcPr>
          <w:p w:rsidR="00620394" w:rsidRDefault="00620394" w:rsidP="00073B28">
            <w:pPr>
              <w:rPr>
                <w:sz w:val="22"/>
              </w:rPr>
            </w:pPr>
            <w:r>
              <w:rPr>
                <w:sz w:val="22"/>
              </w:rPr>
              <w:t>Excepts items controlled for national security reasons</w:t>
            </w:r>
            <w:r>
              <w:rPr>
                <w:sz w:val="22"/>
              </w:rPr>
              <w:br/>
              <w:t>to Group B countries.</w:t>
            </w:r>
          </w:p>
          <w:p w:rsidR="00620394" w:rsidRDefault="00620394" w:rsidP="00073B28"/>
        </w:tc>
      </w:tr>
      <w:tr w:rsidR="00620394" w:rsidTr="00073B28">
        <w:trPr>
          <w:cantSplit/>
          <w:trHeight w:val="504"/>
          <w:jc w:val="center"/>
        </w:trPr>
        <w:tc>
          <w:tcPr>
            <w:tcW w:w="1890" w:type="dxa"/>
          </w:tcPr>
          <w:p w:rsidR="00620394" w:rsidRDefault="00620394" w:rsidP="00073B28">
            <w:pPr>
              <w:ind w:left="720"/>
              <w:rPr>
                <w:sz w:val="22"/>
              </w:rPr>
            </w:pPr>
            <w:r>
              <w:rPr>
                <w:sz w:val="22"/>
              </w:rPr>
              <w:t>CIV</w:t>
            </w:r>
          </w:p>
        </w:tc>
        <w:tc>
          <w:tcPr>
            <w:tcW w:w="5598" w:type="dxa"/>
          </w:tcPr>
          <w:p w:rsidR="00620394" w:rsidRDefault="00620394" w:rsidP="00073B28">
            <w:pPr>
              <w:rPr>
                <w:sz w:val="22"/>
              </w:rPr>
            </w:pPr>
            <w:r>
              <w:rPr>
                <w:sz w:val="22"/>
              </w:rPr>
              <w:t>Excepts items controlled for national security reasons to</w:t>
            </w:r>
            <w:r>
              <w:rPr>
                <w:sz w:val="22"/>
              </w:rPr>
              <w:br/>
              <w:t>particular countries where end-user is civilian.</w:t>
            </w:r>
          </w:p>
          <w:p w:rsidR="00620394" w:rsidRDefault="00620394" w:rsidP="00073B28"/>
        </w:tc>
      </w:tr>
      <w:tr w:rsidR="00620394" w:rsidTr="00073B28">
        <w:trPr>
          <w:cantSplit/>
          <w:trHeight w:val="504"/>
          <w:jc w:val="center"/>
        </w:trPr>
        <w:tc>
          <w:tcPr>
            <w:tcW w:w="1890" w:type="dxa"/>
          </w:tcPr>
          <w:p w:rsidR="00620394" w:rsidRDefault="00620394" w:rsidP="00073B28">
            <w:pPr>
              <w:ind w:left="720"/>
              <w:rPr>
                <w:sz w:val="22"/>
              </w:rPr>
            </w:pPr>
            <w:r>
              <w:rPr>
                <w:sz w:val="22"/>
              </w:rPr>
              <w:t>TSR</w:t>
            </w:r>
          </w:p>
        </w:tc>
        <w:tc>
          <w:tcPr>
            <w:tcW w:w="5598" w:type="dxa"/>
          </w:tcPr>
          <w:p w:rsidR="00620394" w:rsidRDefault="00620394" w:rsidP="00073B28">
            <w:pPr>
              <w:rPr>
                <w:sz w:val="22"/>
              </w:rPr>
            </w:pPr>
            <w:r>
              <w:rPr>
                <w:sz w:val="22"/>
              </w:rPr>
              <w:t>Excepts certain technology and software to certain countries.</w:t>
            </w:r>
          </w:p>
        </w:tc>
      </w:tr>
      <w:tr w:rsidR="00620394" w:rsidTr="00073B28">
        <w:trPr>
          <w:cantSplit/>
          <w:trHeight w:val="504"/>
          <w:jc w:val="center"/>
        </w:trPr>
        <w:tc>
          <w:tcPr>
            <w:tcW w:w="1890" w:type="dxa"/>
          </w:tcPr>
          <w:p w:rsidR="00620394" w:rsidRDefault="00620394" w:rsidP="00073B28">
            <w:pPr>
              <w:ind w:left="720"/>
              <w:rPr>
                <w:sz w:val="22"/>
              </w:rPr>
            </w:pPr>
            <w:r>
              <w:rPr>
                <w:sz w:val="22"/>
              </w:rPr>
              <w:t>APP</w:t>
            </w:r>
          </w:p>
        </w:tc>
        <w:tc>
          <w:tcPr>
            <w:tcW w:w="5598" w:type="dxa"/>
          </w:tcPr>
          <w:p w:rsidR="00620394" w:rsidRDefault="00620394" w:rsidP="00073B28">
            <w:pPr>
              <w:rPr>
                <w:sz w:val="22"/>
              </w:rPr>
            </w:pPr>
            <w:r>
              <w:rPr>
                <w:sz w:val="22"/>
              </w:rPr>
              <w:t>Excepts computer exports to certain countries.</w:t>
            </w:r>
          </w:p>
        </w:tc>
      </w:tr>
      <w:tr w:rsidR="00620394" w:rsidTr="00073B28">
        <w:trPr>
          <w:cantSplit/>
          <w:trHeight w:val="504"/>
          <w:jc w:val="center"/>
        </w:trPr>
        <w:tc>
          <w:tcPr>
            <w:tcW w:w="1890" w:type="dxa"/>
          </w:tcPr>
          <w:p w:rsidR="00620394" w:rsidRDefault="00620394" w:rsidP="00073B28">
            <w:pPr>
              <w:ind w:left="720"/>
              <w:rPr>
                <w:sz w:val="22"/>
              </w:rPr>
            </w:pPr>
            <w:r>
              <w:rPr>
                <w:sz w:val="22"/>
              </w:rPr>
              <w:t>TMP</w:t>
            </w:r>
          </w:p>
        </w:tc>
        <w:tc>
          <w:tcPr>
            <w:tcW w:w="5598" w:type="dxa"/>
          </w:tcPr>
          <w:p w:rsidR="00620394" w:rsidRDefault="00620394" w:rsidP="00073B28">
            <w:pPr>
              <w:rPr>
                <w:sz w:val="22"/>
              </w:rPr>
            </w:pPr>
            <w:r>
              <w:rPr>
                <w:sz w:val="22"/>
              </w:rPr>
              <w:t xml:space="preserve">Excepts certain temporary exports, re-exports, or imports, </w:t>
            </w:r>
            <w:r>
              <w:rPr>
                <w:sz w:val="22"/>
              </w:rPr>
              <w:br/>
              <w:t>including items moving through the U.S. in transit.</w:t>
            </w:r>
          </w:p>
        </w:tc>
      </w:tr>
      <w:tr w:rsidR="00620394" w:rsidTr="00073B28">
        <w:trPr>
          <w:cantSplit/>
          <w:trHeight w:val="504"/>
          <w:jc w:val="center"/>
        </w:trPr>
        <w:tc>
          <w:tcPr>
            <w:tcW w:w="1890" w:type="dxa"/>
          </w:tcPr>
          <w:p w:rsidR="00620394" w:rsidRDefault="00620394" w:rsidP="00073B28">
            <w:pPr>
              <w:ind w:left="720"/>
              <w:rPr>
                <w:sz w:val="22"/>
              </w:rPr>
            </w:pPr>
            <w:r>
              <w:rPr>
                <w:sz w:val="22"/>
              </w:rPr>
              <w:t>RPL</w:t>
            </w:r>
          </w:p>
        </w:tc>
        <w:tc>
          <w:tcPr>
            <w:tcW w:w="5598" w:type="dxa"/>
          </w:tcPr>
          <w:p w:rsidR="00620394" w:rsidRDefault="00620394" w:rsidP="00073B28">
            <w:pPr>
              <w:rPr>
                <w:sz w:val="22"/>
              </w:rPr>
            </w:pPr>
            <w:r>
              <w:rPr>
                <w:sz w:val="22"/>
              </w:rPr>
              <w:t>Excepts certain repair and replacement parts for items</w:t>
            </w:r>
            <w:r>
              <w:rPr>
                <w:sz w:val="22"/>
              </w:rPr>
              <w:br/>
              <w:t>already exported.</w:t>
            </w:r>
          </w:p>
          <w:p w:rsidR="00620394" w:rsidRDefault="00620394" w:rsidP="00073B28">
            <w:pPr>
              <w:rPr>
                <w:sz w:val="22"/>
              </w:rPr>
            </w:pPr>
          </w:p>
        </w:tc>
      </w:tr>
      <w:tr w:rsidR="00620394" w:rsidTr="00073B28">
        <w:trPr>
          <w:cantSplit/>
          <w:trHeight w:val="504"/>
          <w:jc w:val="center"/>
        </w:trPr>
        <w:tc>
          <w:tcPr>
            <w:tcW w:w="1890" w:type="dxa"/>
          </w:tcPr>
          <w:p w:rsidR="00620394" w:rsidRDefault="00620394" w:rsidP="00073B28">
            <w:pPr>
              <w:ind w:left="720"/>
              <w:rPr>
                <w:sz w:val="22"/>
              </w:rPr>
            </w:pPr>
            <w:r>
              <w:rPr>
                <w:sz w:val="22"/>
              </w:rPr>
              <w:t>GOV</w:t>
            </w:r>
          </w:p>
        </w:tc>
        <w:tc>
          <w:tcPr>
            <w:tcW w:w="5598" w:type="dxa"/>
          </w:tcPr>
          <w:p w:rsidR="00620394" w:rsidRDefault="00620394" w:rsidP="00073B28">
            <w:pPr>
              <w:rPr>
                <w:sz w:val="22"/>
              </w:rPr>
            </w:pPr>
            <w:r>
              <w:rPr>
                <w:sz w:val="22"/>
              </w:rPr>
              <w:t>Excepts export to certain government entities.</w:t>
            </w:r>
          </w:p>
        </w:tc>
      </w:tr>
      <w:tr w:rsidR="00620394" w:rsidTr="00073B28">
        <w:trPr>
          <w:cantSplit/>
          <w:trHeight w:val="504"/>
          <w:jc w:val="center"/>
        </w:trPr>
        <w:tc>
          <w:tcPr>
            <w:tcW w:w="1890" w:type="dxa"/>
          </w:tcPr>
          <w:p w:rsidR="00620394" w:rsidRDefault="00620394" w:rsidP="00073B28">
            <w:pPr>
              <w:ind w:left="720"/>
              <w:rPr>
                <w:sz w:val="22"/>
              </w:rPr>
            </w:pPr>
            <w:r>
              <w:rPr>
                <w:sz w:val="22"/>
              </w:rPr>
              <w:t>GFT</w:t>
            </w:r>
          </w:p>
        </w:tc>
        <w:tc>
          <w:tcPr>
            <w:tcW w:w="5598" w:type="dxa"/>
          </w:tcPr>
          <w:p w:rsidR="00620394" w:rsidRDefault="00620394" w:rsidP="00073B28">
            <w:pPr>
              <w:rPr>
                <w:sz w:val="22"/>
              </w:rPr>
            </w:pPr>
            <w:r>
              <w:rPr>
                <w:sz w:val="22"/>
              </w:rPr>
              <w:t>Excepts certain gifts and humanitarian donations.</w:t>
            </w:r>
          </w:p>
        </w:tc>
      </w:tr>
      <w:tr w:rsidR="00620394" w:rsidTr="00073B28">
        <w:trPr>
          <w:cantSplit/>
          <w:trHeight w:val="504"/>
          <w:jc w:val="center"/>
        </w:trPr>
        <w:tc>
          <w:tcPr>
            <w:tcW w:w="1890" w:type="dxa"/>
          </w:tcPr>
          <w:p w:rsidR="00620394" w:rsidRDefault="00620394" w:rsidP="00073B28">
            <w:pPr>
              <w:ind w:left="720"/>
              <w:rPr>
                <w:sz w:val="22"/>
              </w:rPr>
            </w:pPr>
            <w:r>
              <w:rPr>
                <w:sz w:val="22"/>
              </w:rPr>
              <w:t>TSU</w:t>
            </w:r>
          </w:p>
        </w:tc>
        <w:tc>
          <w:tcPr>
            <w:tcW w:w="5598" w:type="dxa"/>
          </w:tcPr>
          <w:p w:rsidR="00620394" w:rsidRDefault="00620394" w:rsidP="00073B28">
            <w:pPr>
              <w:rPr>
                <w:sz w:val="22"/>
              </w:rPr>
            </w:pPr>
            <w:r>
              <w:rPr>
                <w:sz w:val="22"/>
              </w:rPr>
              <w:t>Excepts certain mass-market technology and software.</w:t>
            </w:r>
          </w:p>
        </w:tc>
      </w:tr>
      <w:tr w:rsidR="00620394" w:rsidTr="00073B28">
        <w:trPr>
          <w:cantSplit/>
          <w:trHeight w:val="504"/>
          <w:jc w:val="center"/>
        </w:trPr>
        <w:tc>
          <w:tcPr>
            <w:tcW w:w="1890" w:type="dxa"/>
          </w:tcPr>
          <w:p w:rsidR="00620394" w:rsidRDefault="00620394" w:rsidP="00073B28">
            <w:pPr>
              <w:ind w:left="720"/>
              <w:rPr>
                <w:sz w:val="22"/>
              </w:rPr>
            </w:pPr>
            <w:r>
              <w:rPr>
                <w:sz w:val="22"/>
              </w:rPr>
              <w:t>BAG</w:t>
            </w:r>
          </w:p>
        </w:tc>
        <w:tc>
          <w:tcPr>
            <w:tcW w:w="5598" w:type="dxa"/>
          </w:tcPr>
          <w:p w:rsidR="00620394" w:rsidRDefault="00620394" w:rsidP="00073B28">
            <w:pPr>
              <w:rPr>
                <w:sz w:val="22"/>
              </w:rPr>
            </w:pPr>
            <w:r>
              <w:rPr>
                <w:sz w:val="22"/>
              </w:rPr>
              <w:t>Baggage exception.</w:t>
            </w:r>
          </w:p>
        </w:tc>
      </w:tr>
      <w:tr w:rsidR="00620394" w:rsidTr="00073B28">
        <w:trPr>
          <w:cantSplit/>
          <w:trHeight w:val="504"/>
          <w:jc w:val="center"/>
        </w:trPr>
        <w:tc>
          <w:tcPr>
            <w:tcW w:w="1890" w:type="dxa"/>
          </w:tcPr>
          <w:p w:rsidR="00620394" w:rsidRDefault="00620394" w:rsidP="00073B28">
            <w:pPr>
              <w:ind w:left="720"/>
              <w:rPr>
                <w:sz w:val="22"/>
              </w:rPr>
            </w:pPr>
            <w:r>
              <w:rPr>
                <w:sz w:val="22"/>
              </w:rPr>
              <w:t>AVS</w:t>
            </w:r>
          </w:p>
        </w:tc>
        <w:tc>
          <w:tcPr>
            <w:tcW w:w="5598" w:type="dxa"/>
          </w:tcPr>
          <w:p w:rsidR="00620394" w:rsidRDefault="00620394" w:rsidP="00073B28">
            <w:pPr>
              <w:rPr>
                <w:sz w:val="22"/>
              </w:rPr>
            </w:pPr>
            <w:r>
              <w:rPr>
                <w:sz w:val="22"/>
              </w:rPr>
              <w:t>Excepts aircraft and vessels stopping in the U.S. and most</w:t>
            </w:r>
            <w:r>
              <w:rPr>
                <w:sz w:val="22"/>
              </w:rPr>
              <w:br/>
              <w:t>exports of spare parts associated with aircraft and vessels.</w:t>
            </w:r>
          </w:p>
          <w:p w:rsidR="00620394" w:rsidRDefault="00620394" w:rsidP="00073B28">
            <w:pPr>
              <w:rPr>
                <w:sz w:val="22"/>
              </w:rPr>
            </w:pPr>
          </w:p>
        </w:tc>
      </w:tr>
      <w:tr w:rsidR="00620394" w:rsidTr="00073B28">
        <w:trPr>
          <w:cantSplit/>
          <w:trHeight w:val="504"/>
          <w:jc w:val="center"/>
        </w:trPr>
        <w:tc>
          <w:tcPr>
            <w:tcW w:w="1890" w:type="dxa"/>
          </w:tcPr>
          <w:p w:rsidR="00620394" w:rsidRDefault="00620394" w:rsidP="00073B28">
            <w:pPr>
              <w:ind w:left="720"/>
              <w:rPr>
                <w:sz w:val="22"/>
              </w:rPr>
            </w:pPr>
            <w:r>
              <w:rPr>
                <w:sz w:val="22"/>
              </w:rPr>
              <w:t>APR</w:t>
            </w:r>
          </w:p>
        </w:tc>
        <w:tc>
          <w:tcPr>
            <w:tcW w:w="5598" w:type="dxa"/>
          </w:tcPr>
          <w:p w:rsidR="00620394" w:rsidRDefault="00620394" w:rsidP="00073B28">
            <w:pPr>
              <w:rPr>
                <w:sz w:val="22"/>
              </w:rPr>
            </w:pPr>
            <w:r>
              <w:rPr>
                <w:sz w:val="22"/>
              </w:rPr>
              <w:t>Allows re-export from certain countries.</w:t>
            </w:r>
          </w:p>
        </w:tc>
      </w:tr>
      <w:tr w:rsidR="00620394" w:rsidTr="00073B28">
        <w:trPr>
          <w:cantSplit/>
          <w:trHeight w:val="504"/>
          <w:jc w:val="center"/>
        </w:trPr>
        <w:tc>
          <w:tcPr>
            <w:tcW w:w="1890" w:type="dxa"/>
          </w:tcPr>
          <w:p w:rsidR="00620394" w:rsidRDefault="00620394" w:rsidP="00073B28">
            <w:pPr>
              <w:spacing w:after="240"/>
              <w:ind w:left="720"/>
              <w:rPr>
                <w:sz w:val="22"/>
              </w:rPr>
            </w:pPr>
            <w:r>
              <w:rPr>
                <w:sz w:val="22"/>
              </w:rPr>
              <w:t>ENC</w:t>
            </w:r>
          </w:p>
        </w:tc>
        <w:tc>
          <w:tcPr>
            <w:tcW w:w="5598" w:type="dxa"/>
          </w:tcPr>
          <w:p w:rsidR="00620394" w:rsidRDefault="00620394" w:rsidP="00073B28">
            <w:pPr>
              <w:spacing w:after="240"/>
              <w:rPr>
                <w:sz w:val="22"/>
              </w:rPr>
            </w:pPr>
            <w:r>
              <w:rPr>
                <w:sz w:val="22"/>
              </w:rPr>
              <w:t>Excepts certain encryption devices and software.</w:t>
            </w:r>
          </w:p>
        </w:tc>
      </w:tr>
      <w:tr w:rsidR="00620394" w:rsidTr="00073B28">
        <w:trPr>
          <w:cantSplit/>
          <w:trHeight w:val="504"/>
          <w:jc w:val="center"/>
        </w:trPr>
        <w:tc>
          <w:tcPr>
            <w:tcW w:w="1890" w:type="dxa"/>
          </w:tcPr>
          <w:p w:rsidR="00620394" w:rsidRDefault="00620394" w:rsidP="00073B28">
            <w:pPr>
              <w:spacing w:after="240"/>
              <w:ind w:left="720"/>
              <w:rPr>
                <w:sz w:val="22"/>
              </w:rPr>
            </w:pPr>
            <w:r>
              <w:rPr>
                <w:sz w:val="22"/>
              </w:rPr>
              <w:t>AGR</w:t>
            </w:r>
          </w:p>
        </w:tc>
        <w:tc>
          <w:tcPr>
            <w:tcW w:w="5598" w:type="dxa"/>
          </w:tcPr>
          <w:p w:rsidR="00620394" w:rsidRDefault="00620394" w:rsidP="00073B28">
            <w:pPr>
              <w:spacing w:after="240"/>
              <w:rPr>
                <w:sz w:val="22"/>
              </w:rPr>
            </w:pPr>
            <w:r>
              <w:rPr>
                <w:sz w:val="22"/>
              </w:rPr>
              <w:t xml:space="preserve">Agricultural commodities. </w:t>
            </w:r>
          </w:p>
        </w:tc>
      </w:tr>
      <w:tr w:rsidR="00620394" w:rsidTr="00073B28">
        <w:trPr>
          <w:cantSplit/>
          <w:trHeight w:val="504"/>
          <w:jc w:val="center"/>
        </w:trPr>
        <w:tc>
          <w:tcPr>
            <w:tcW w:w="1890" w:type="dxa"/>
          </w:tcPr>
          <w:p w:rsidR="00620394" w:rsidRDefault="00620394" w:rsidP="00073B28">
            <w:pPr>
              <w:spacing w:after="240"/>
              <w:ind w:left="720"/>
              <w:rPr>
                <w:sz w:val="22"/>
              </w:rPr>
            </w:pPr>
            <w:r>
              <w:rPr>
                <w:sz w:val="22"/>
              </w:rPr>
              <w:t>CCD</w:t>
            </w:r>
          </w:p>
        </w:tc>
        <w:tc>
          <w:tcPr>
            <w:tcW w:w="5598" w:type="dxa"/>
          </w:tcPr>
          <w:p w:rsidR="00620394" w:rsidRDefault="00620394" w:rsidP="00073B28">
            <w:pPr>
              <w:spacing w:after="240"/>
              <w:rPr>
                <w:sz w:val="22"/>
              </w:rPr>
            </w:pPr>
            <w:r>
              <w:rPr>
                <w:sz w:val="22"/>
              </w:rPr>
              <w:t>Excepts consumer communication devices</w:t>
            </w:r>
          </w:p>
        </w:tc>
      </w:tr>
      <w:tr w:rsidR="00620394" w:rsidTr="00073B28">
        <w:trPr>
          <w:cantSplit/>
          <w:trHeight w:val="504"/>
          <w:jc w:val="center"/>
        </w:trPr>
        <w:tc>
          <w:tcPr>
            <w:tcW w:w="1890" w:type="dxa"/>
          </w:tcPr>
          <w:p w:rsidR="00620394" w:rsidRDefault="00620394" w:rsidP="00073B28">
            <w:pPr>
              <w:spacing w:after="240"/>
              <w:ind w:left="720"/>
              <w:rPr>
                <w:sz w:val="22"/>
              </w:rPr>
            </w:pPr>
            <w:r>
              <w:rPr>
                <w:sz w:val="22"/>
              </w:rPr>
              <w:t>STA</w:t>
            </w:r>
          </w:p>
        </w:tc>
        <w:tc>
          <w:tcPr>
            <w:tcW w:w="5598" w:type="dxa"/>
          </w:tcPr>
          <w:p w:rsidR="00620394" w:rsidRDefault="00620394" w:rsidP="00073B28">
            <w:pPr>
              <w:spacing w:after="240"/>
              <w:rPr>
                <w:sz w:val="22"/>
              </w:rPr>
            </w:pPr>
            <w:r>
              <w:rPr>
                <w:sz w:val="22"/>
              </w:rPr>
              <w:t>Excepts certain exports, re-exports and in-country transfers for strategic trade purposes</w:t>
            </w:r>
          </w:p>
        </w:tc>
      </w:tr>
      <w:tr w:rsidR="00620394" w:rsidTr="00073B28">
        <w:trPr>
          <w:cantSplit/>
          <w:trHeight w:val="504"/>
          <w:jc w:val="center"/>
        </w:trPr>
        <w:tc>
          <w:tcPr>
            <w:tcW w:w="1890" w:type="dxa"/>
          </w:tcPr>
          <w:p w:rsidR="00620394" w:rsidRDefault="00620394" w:rsidP="00073B28">
            <w:pPr>
              <w:spacing w:after="240"/>
              <w:rPr>
                <w:sz w:val="22"/>
              </w:rPr>
            </w:pPr>
          </w:p>
        </w:tc>
        <w:tc>
          <w:tcPr>
            <w:tcW w:w="5598" w:type="dxa"/>
          </w:tcPr>
          <w:p w:rsidR="00620394" w:rsidRDefault="00620394" w:rsidP="00073B28">
            <w:pPr>
              <w:spacing w:after="240"/>
              <w:rPr>
                <w:sz w:val="22"/>
              </w:rPr>
            </w:pPr>
          </w:p>
        </w:tc>
      </w:tr>
    </w:tbl>
    <w:p w:rsidR="00620394" w:rsidRDefault="00620394" w:rsidP="00620394">
      <w:pPr>
        <w:suppressAutoHyphens/>
        <w:ind w:firstLine="720"/>
        <w:rPr>
          <w:lang w:val="en-GB"/>
        </w:rPr>
      </w:pPr>
      <w:r>
        <w:rPr>
          <w:lang w:val="en-GB"/>
        </w:rPr>
        <w:t xml:space="preserve">License exceptions specific to universities, as well as licensing procedures, are described in detail in the </w:t>
      </w:r>
      <w:r>
        <w:rPr>
          <w:i/>
          <w:lang w:val="en-GB"/>
        </w:rPr>
        <w:t xml:space="preserve">Key </w:t>
      </w:r>
      <w:r w:rsidRPr="003A6EE1">
        <w:rPr>
          <w:i/>
          <w:lang w:val="en-GB"/>
        </w:rPr>
        <w:t>Issues</w:t>
      </w:r>
      <w:r>
        <w:rPr>
          <w:lang w:val="en-GB"/>
        </w:rPr>
        <w:t xml:space="preserve"> s</w:t>
      </w:r>
      <w:r w:rsidRPr="003A6EE1">
        <w:rPr>
          <w:lang w:val="en-GB"/>
        </w:rPr>
        <w:t>ection</w:t>
      </w:r>
      <w:r>
        <w:rPr>
          <w:lang w:val="en-GB"/>
        </w:rPr>
        <w:t>, below.</w:t>
      </w:r>
    </w:p>
    <w:p w:rsidR="00620394" w:rsidRDefault="00620394" w:rsidP="00620394">
      <w:pPr>
        <w:suppressAutoHyphens/>
        <w:ind w:firstLine="720"/>
        <w:rPr>
          <w:lang w:val="en-GB"/>
        </w:rPr>
      </w:pPr>
    </w:p>
    <w:p w:rsidR="00620394" w:rsidRDefault="00620394" w:rsidP="00620394">
      <w:pPr>
        <w:pStyle w:val="Heading2"/>
        <w:rPr>
          <w:b w:val="0"/>
          <w:lang w:val="en-GB"/>
        </w:rPr>
      </w:pPr>
      <w:bookmarkStart w:id="28" w:name="_Toc315364241"/>
      <w:r>
        <w:rPr>
          <w:b w:val="0"/>
          <w:lang w:val="en-GB"/>
        </w:rPr>
        <w:t>F.</w:t>
      </w:r>
      <w:r>
        <w:rPr>
          <w:b w:val="0"/>
          <w:lang w:val="en-GB"/>
        </w:rPr>
        <w:tab/>
        <w:t>List of Embargoed Countries Under BIS Regulations</w:t>
      </w:r>
      <w:bookmarkEnd w:id="28"/>
    </w:p>
    <w:p w:rsidR="00620394" w:rsidRPr="00E43739" w:rsidRDefault="00620394" w:rsidP="00620394">
      <w:pPr>
        <w:ind w:firstLine="720"/>
        <w:rPr>
          <w:rFonts w:cs="FLTLH R+ Times New Roman,"/>
          <w:color w:val="000000"/>
        </w:rPr>
      </w:pPr>
      <w:r>
        <w:rPr>
          <w:rFonts w:cs="FLTLH R+ Times New Roman,"/>
          <w:color w:val="000000"/>
        </w:rPr>
        <w:t xml:space="preserve">There is an overlap between the embargoed countries under BIS and OFAC regulations.  Currently, the countries under embargo are </w:t>
      </w:r>
      <w:r w:rsidRPr="00E43739">
        <w:rPr>
          <w:rFonts w:cs="FLTLH R+ Times New Roman,"/>
          <w:color w:val="000000"/>
        </w:rPr>
        <w:t xml:space="preserve">Cuba, Iraq, North Korea, Iran, Rwanda, </w:t>
      </w:r>
      <w:r>
        <w:rPr>
          <w:rFonts w:cs="FLTLH R+ Times New Roman,"/>
          <w:color w:val="000000"/>
        </w:rPr>
        <w:t xml:space="preserve">and </w:t>
      </w:r>
      <w:r w:rsidRPr="00E43739">
        <w:rPr>
          <w:rFonts w:cs="FLTLH R+ Times New Roman,"/>
          <w:color w:val="000000"/>
        </w:rPr>
        <w:t>Syria</w:t>
      </w:r>
      <w:r>
        <w:rPr>
          <w:rFonts w:cs="FLTLH R+ Times New Roman,"/>
          <w:color w:val="000000"/>
        </w:rPr>
        <w:t xml:space="preserve">.  For more details, see </w:t>
      </w:r>
      <w:hyperlink r:id="rId12" w:history="1">
        <w:r w:rsidRPr="002C0631">
          <w:rPr>
            <w:rStyle w:val="Hyperlink"/>
          </w:rPr>
          <w:t>http://www.bis.doc.gov/policiesandregulations/ear/746.pdf</w:t>
        </w:r>
      </w:hyperlink>
      <w:r>
        <w:rPr>
          <w:rFonts w:cs="FLTLH R+ Times New Roman,"/>
          <w:color w:val="000000"/>
        </w:rPr>
        <w:t xml:space="preserve">. </w:t>
      </w:r>
    </w:p>
    <w:p w:rsidR="00620394" w:rsidRDefault="00620394" w:rsidP="00620394">
      <w:pPr>
        <w:suppressAutoHyphens/>
        <w:ind w:firstLine="720"/>
        <w:rPr>
          <w:lang w:val="en-GB"/>
        </w:rPr>
      </w:pPr>
    </w:p>
    <w:p w:rsidR="00620394" w:rsidRPr="00031823" w:rsidRDefault="00620394" w:rsidP="00BF06EA">
      <w:pPr>
        <w:pStyle w:val="Heading1"/>
        <w:ind w:left="450" w:hanging="450"/>
      </w:pPr>
      <w:bookmarkStart w:id="29" w:name="_Toc315364242"/>
      <w:r w:rsidRPr="00031823">
        <w:t>V</w:t>
      </w:r>
      <w:r>
        <w:t>.</w:t>
      </w:r>
      <w:r>
        <w:tab/>
      </w:r>
      <w:r w:rsidRPr="00031823">
        <w:t>OFAC Economic Sanctions Program</w:t>
      </w:r>
      <w:r>
        <w:t xml:space="preserve"> and Barred Entities Lists</w:t>
      </w:r>
      <w:bookmarkEnd w:id="29"/>
    </w:p>
    <w:p w:rsidR="00620394" w:rsidRDefault="00620394" w:rsidP="00620394">
      <w:pPr>
        <w:suppressAutoHyphens/>
        <w:rPr>
          <w:lang w:val="en-GB"/>
        </w:rPr>
      </w:pPr>
    </w:p>
    <w:p w:rsidR="00620394" w:rsidRDefault="00620394" w:rsidP="00620394">
      <w:pPr>
        <w:suppressAutoHyphens/>
        <w:rPr>
          <w:lang w:val="en-GB"/>
        </w:rPr>
      </w:pPr>
      <w:r>
        <w:rPr>
          <w:lang w:val="en-GB"/>
        </w:rPr>
        <w:tab/>
        <w:t>Generally, OFAC is charged with administering exports to sanctioned countries and designated persons.  Given ever shifting U.S. foreign policy, these sanctions are constantly changing.  While most embargo regulations are administered by OFAC, BIS has jurisdiction over certain exports prohibitions, as is the case with exports to Syria.  Economic sanctions programs are country-specific and very detailed in the specific prohibitions.  One should be careful not to assume that a certain transaction that was allowable with one embargoed country is allowable in the next embargoed country.  Regulations vary even between two of the most restrictive embargoes the U.S. maintains, those against Iran and Cuba.</w:t>
      </w:r>
    </w:p>
    <w:p w:rsidR="00620394" w:rsidRDefault="00620394" w:rsidP="00620394">
      <w:pPr>
        <w:suppressAutoHyphens/>
        <w:rPr>
          <w:lang w:val="en-GB"/>
        </w:rPr>
      </w:pPr>
    </w:p>
    <w:p w:rsidR="00620394" w:rsidRPr="00BF06EA" w:rsidRDefault="00620394" w:rsidP="00BF06EA">
      <w:pPr>
        <w:pStyle w:val="Heading2"/>
        <w:rPr>
          <w:b w:val="0"/>
          <w:lang w:val="en-GB"/>
        </w:rPr>
      </w:pPr>
      <w:bookmarkStart w:id="30" w:name="_Toc315364243"/>
      <w:r w:rsidRPr="00BF06EA">
        <w:rPr>
          <w:b w:val="0"/>
          <w:lang w:val="en-GB"/>
        </w:rPr>
        <w:t>A.</w:t>
      </w:r>
      <w:r w:rsidRPr="00BF06EA">
        <w:rPr>
          <w:b w:val="0"/>
          <w:lang w:val="en-GB"/>
        </w:rPr>
        <w:tab/>
        <w:t xml:space="preserve">Countries Subject to </w:t>
      </w:r>
      <w:r w:rsidR="005E721A" w:rsidRPr="00BF06EA">
        <w:rPr>
          <w:b w:val="0"/>
          <w:lang w:val="en-GB"/>
        </w:rPr>
        <w:t xml:space="preserve">a Comprehensive </w:t>
      </w:r>
      <w:r w:rsidRPr="00BF06EA">
        <w:rPr>
          <w:b w:val="0"/>
          <w:lang w:val="en-GB"/>
        </w:rPr>
        <w:t xml:space="preserve">U.S. </w:t>
      </w:r>
      <w:r w:rsidR="005E721A" w:rsidRPr="00BF06EA">
        <w:rPr>
          <w:b w:val="0"/>
          <w:lang w:val="en-GB"/>
        </w:rPr>
        <w:t>Embargo</w:t>
      </w:r>
      <w:bookmarkEnd w:id="30"/>
    </w:p>
    <w:p w:rsidR="00620394" w:rsidRDefault="00620394" w:rsidP="00620394">
      <w:pPr>
        <w:suppressAutoHyphens/>
        <w:spacing w:after="240"/>
        <w:ind w:firstLine="720"/>
        <w:rPr>
          <w:lang w:val="en-GB"/>
        </w:rPr>
      </w:pPr>
      <w:r>
        <w:rPr>
          <w:lang w:val="en-GB"/>
        </w:rPr>
        <w:t>U.S. economic sanctions, or embargo regulations, broadly prohibit most transactions between a U.S. person and persons or entities in an embargoed country, such as Cuba, Iran, North Korea, Sudan,</w:t>
      </w:r>
      <w:r>
        <w:rPr>
          <w:rStyle w:val="FootnoteReference"/>
          <w:lang w:val="en-GB"/>
        </w:rPr>
        <w:footnoteReference w:id="21"/>
      </w:r>
      <w:r>
        <w:rPr>
          <w:lang w:val="en-GB"/>
        </w:rPr>
        <w:t xml:space="preserve"> and Syria.</w:t>
      </w:r>
      <w:r>
        <w:rPr>
          <w:rStyle w:val="FootnoteReference"/>
          <w:lang w:val="en-GB"/>
        </w:rPr>
        <w:footnoteReference w:id="22"/>
      </w:r>
      <w:r>
        <w:rPr>
          <w:lang w:val="en-GB"/>
        </w:rPr>
        <w:t xml:space="preserve">  </w:t>
      </w:r>
      <w:r>
        <w:t xml:space="preserve">(Note that while the OFAC embargo on North Korea appears to be more limited in nature, you should treat it as a comprehensive embargo for practical purposes.  In addition, there is an overlap with BIS regulations on North Korea.)  </w:t>
      </w:r>
      <w:r>
        <w:rPr>
          <w:lang w:val="en-GB"/>
        </w:rPr>
        <w:t xml:space="preserve">This prohibition includes importation and exportation of goods and services, whether direct or indirect, as well as "facilitation" by a U.S. person of transactions between foreign parties and an embargoed country.  OFAC has imposed more limited sanctions on Burma. </w:t>
      </w:r>
    </w:p>
    <w:p w:rsidR="00F2200D" w:rsidRDefault="00F2200D" w:rsidP="00620394">
      <w:pPr>
        <w:suppressAutoHyphens/>
        <w:spacing w:after="240"/>
        <w:ind w:firstLine="720"/>
        <w:rPr>
          <w:lang w:val="en-GB"/>
        </w:rPr>
      </w:pPr>
    </w:p>
    <w:p w:rsidR="00620394" w:rsidRPr="001C4DF7" w:rsidRDefault="00620394" w:rsidP="00BF06EA">
      <w:pPr>
        <w:pStyle w:val="Heading2"/>
        <w:rPr>
          <w:b w:val="0"/>
          <w:lang w:val="en-GB"/>
        </w:rPr>
      </w:pPr>
      <w:bookmarkStart w:id="31" w:name="_Toc315364244"/>
      <w:r w:rsidRPr="00BF06EA">
        <w:rPr>
          <w:b w:val="0"/>
          <w:lang w:val="en-GB"/>
        </w:rPr>
        <w:t>B.</w:t>
      </w:r>
      <w:r w:rsidRPr="00BF06EA">
        <w:rPr>
          <w:b w:val="0"/>
          <w:lang w:val="en-GB"/>
        </w:rPr>
        <w:tab/>
        <w:t>List-Based Sanctions</w:t>
      </w:r>
      <w:bookmarkEnd w:id="31"/>
    </w:p>
    <w:p w:rsidR="00620394" w:rsidRPr="001C4DF7" w:rsidRDefault="00620394" w:rsidP="00620394">
      <w:pPr>
        <w:pStyle w:val="BodyText"/>
        <w:ind w:firstLine="720"/>
        <w:rPr>
          <w:sz w:val="24"/>
          <w:szCs w:val="24"/>
          <w:lang w:val="en-GB"/>
        </w:rPr>
      </w:pPr>
      <w:r w:rsidRPr="001C4DF7">
        <w:rPr>
          <w:sz w:val="24"/>
          <w:szCs w:val="24"/>
          <w:lang w:val="en-GB"/>
        </w:rPr>
        <w:t>In addition, there are list-based sanctions programs that block particular transactions or require licenses under certain circumstances for exports to certain individuals or entities.  These list-based sanctions programs include the Somalia program, Counter Narcotics Trafficking program, Belarus program, Liberia program, Iraq program,</w:t>
      </w:r>
      <w:r w:rsidRPr="001C4DF7">
        <w:rPr>
          <w:rStyle w:val="FootnoteReference"/>
          <w:sz w:val="24"/>
          <w:szCs w:val="24"/>
          <w:lang w:val="en-GB"/>
        </w:rPr>
        <w:footnoteReference w:id="23"/>
      </w:r>
      <w:r w:rsidRPr="001C4DF7">
        <w:rPr>
          <w:sz w:val="24"/>
          <w:szCs w:val="24"/>
          <w:lang w:val="en-GB"/>
        </w:rPr>
        <w:t xml:space="preserve"> and many others.</w:t>
      </w:r>
    </w:p>
    <w:p w:rsidR="00620394" w:rsidRPr="001C4DF7" w:rsidRDefault="00620394" w:rsidP="00620394">
      <w:pPr>
        <w:pStyle w:val="BodyText"/>
        <w:ind w:firstLine="720"/>
        <w:rPr>
          <w:sz w:val="24"/>
          <w:szCs w:val="24"/>
          <w:lang w:val="en-GB"/>
        </w:rPr>
      </w:pPr>
      <w:r w:rsidRPr="001C4DF7">
        <w:rPr>
          <w:sz w:val="24"/>
          <w:szCs w:val="24"/>
          <w:lang w:val="en-GB"/>
        </w:rPr>
        <w:t>All individuals and entities subject to these list-based sanctions are identified on OFAC's Specially Designated Nationals (SDN List</w:t>
      </w:r>
      <w:r>
        <w:rPr>
          <w:sz w:val="24"/>
          <w:szCs w:val="24"/>
          <w:lang w:val="en-GB"/>
        </w:rPr>
        <w:t>)</w:t>
      </w:r>
      <w:r w:rsidRPr="001C4DF7">
        <w:rPr>
          <w:sz w:val="24"/>
          <w:szCs w:val="24"/>
          <w:lang w:val="en-GB"/>
        </w:rPr>
        <w:t>.</w:t>
      </w:r>
      <w:r w:rsidRPr="001C4DF7">
        <w:rPr>
          <w:rStyle w:val="FootnoteReference"/>
          <w:sz w:val="24"/>
          <w:szCs w:val="24"/>
          <w:lang w:val="en-GB"/>
        </w:rPr>
        <w:footnoteReference w:id="24"/>
      </w:r>
      <w:r>
        <w:rPr>
          <w:sz w:val="24"/>
          <w:szCs w:val="24"/>
          <w:lang w:val="en-GB"/>
        </w:rPr>
        <w:t xml:space="preserve">  See Section V.F. below.</w:t>
      </w:r>
      <w:r w:rsidRPr="001C4DF7">
        <w:rPr>
          <w:sz w:val="24"/>
          <w:szCs w:val="24"/>
          <w:lang w:val="en-GB"/>
        </w:rPr>
        <w:t xml:space="preserve">  </w:t>
      </w:r>
      <w:r w:rsidRPr="001C4DF7">
        <w:rPr>
          <w:sz w:val="24"/>
          <w:szCs w:val="24"/>
        </w:rPr>
        <w:t xml:space="preserve">A number of the individuals and entities named on the SDN List are known to move from country to country but remain subjects of the SDN List.  </w:t>
      </w:r>
      <w:r w:rsidRPr="001C4DF7">
        <w:rPr>
          <w:sz w:val="24"/>
          <w:szCs w:val="24"/>
          <w:lang w:val="en-GB"/>
        </w:rPr>
        <w:t>The prohibition against dealing with individuals and entities on the SDN List extends to entities owned or controlled by SDNs.</w:t>
      </w:r>
    </w:p>
    <w:p w:rsidR="00620394" w:rsidRPr="00BF06EA" w:rsidRDefault="00620394" w:rsidP="00620394">
      <w:pPr>
        <w:pStyle w:val="Heading2"/>
        <w:rPr>
          <w:b w:val="0"/>
          <w:lang w:val="en-GB"/>
        </w:rPr>
      </w:pPr>
      <w:bookmarkStart w:id="32" w:name="_Toc315364245"/>
      <w:r>
        <w:rPr>
          <w:b w:val="0"/>
          <w:lang w:val="en-GB"/>
        </w:rPr>
        <w:t>C.</w:t>
      </w:r>
      <w:r>
        <w:rPr>
          <w:b w:val="0"/>
          <w:lang w:val="en-GB"/>
        </w:rPr>
        <w:tab/>
        <w:t>U.S. Person for Purposes of OFAC Embargoes</w:t>
      </w:r>
      <w:bookmarkEnd w:id="32"/>
    </w:p>
    <w:p w:rsidR="00620394" w:rsidRDefault="00620394" w:rsidP="00620394">
      <w:pPr>
        <w:suppressAutoHyphens/>
        <w:spacing w:after="240"/>
        <w:ind w:firstLine="720"/>
        <w:rPr>
          <w:lang w:val="en-GB"/>
        </w:rPr>
      </w:pPr>
      <w:r>
        <w:rPr>
          <w:lang w:val="en-GB"/>
        </w:rPr>
        <w:t xml:space="preserve">The term U.S. person includes any U.S. entity, any citizen or permanent resident alien, and any person or entity physically present in the United States.  </w:t>
      </w:r>
      <w:r w:rsidR="002160A3">
        <w:rPr>
          <w:lang w:val="en-GB"/>
        </w:rPr>
        <w:t>The Cuba embargo extends to the foreign</w:t>
      </w:r>
      <w:r>
        <w:rPr>
          <w:lang w:val="en-GB"/>
        </w:rPr>
        <w:t xml:space="preserve"> subsidiaries of a U.S. person.</w:t>
      </w:r>
      <w:r w:rsidRPr="0071322F">
        <w:rPr>
          <w:b/>
        </w:rPr>
        <w:t xml:space="preserve"> </w:t>
      </w:r>
      <w:r>
        <w:rPr>
          <w:b/>
        </w:rPr>
        <w:t xml:space="preserve"> </w:t>
      </w:r>
      <w:r w:rsidRPr="00BA2196">
        <w:rPr>
          <w:b/>
        </w:rPr>
        <w:t>This is particularly relevant to RIT foreign campuses</w:t>
      </w:r>
      <w:r w:rsidRPr="00FE2081">
        <w:t>.</w:t>
      </w:r>
    </w:p>
    <w:p w:rsidR="00620394" w:rsidRDefault="00620394" w:rsidP="00620394">
      <w:pPr>
        <w:pStyle w:val="Heading2"/>
        <w:rPr>
          <w:lang w:val="en-GB"/>
        </w:rPr>
      </w:pPr>
      <w:bookmarkStart w:id="33" w:name="_Toc315364246"/>
      <w:r>
        <w:rPr>
          <w:b w:val="0"/>
          <w:lang w:val="en-GB"/>
        </w:rPr>
        <w:t>D.</w:t>
      </w:r>
      <w:r>
        <w:rPr>
          <w:b w:val="0"/>
          <w:lang w:val="en-GB"/>
        </w:rPr>
        <w:tab/>
        <w:t>Jurisdictional Limits of OFAC Embargo Programs</w:t>
      </w:r>
      <w:bookmarkEnd w:id="33"/>
    </w:p>
    <w:p w:rsidR="00620394" w:rsidRDefault="00620394" w:rsidP="00620394">
      <w:pPr>
        <w:suppressAutoHyphens/>
        <w:spacing w:after="240"/>
        <w:ind w:firstLine="720"/>
        <w:rPr>
          <w:lang w:val="en-GB"/>
        </w:rPr>
      </w:pPr>
      <w:r>
        <w:rPr>
          <w:lang w:val="en-GB"/>
        </w:rPr>
        <w:t xml:space="preserve">Generally, non-U.S. companies or entities operating outside of the United States are not subject to U.S. jurisdiction, unless they are handling U.S.-origin products, or in certain cases, where the program extends to the foreign subsidiaries of a U.S. person.  Under U.S. law, the U.S. Government retains jurisdiction over U.S. products even after they are exported.  A product or technology is generally considered of U.S.-origin for export control purposes if manufactured in the United States.  Foreign manufactured goods containing U.S. components may also be considered of U.S.-origin for export purposes, if the foreign manufactured product contains above the </w:t>
      </w:r>
      <w:r>
        <w:rPr>
          <w:i/>
          <w:lang w:val="en-GB"/>
        </w:rPr>
        <w:t>de minimis</w:t>
      </w:r>
      <w:r>
        <w:rPr>
          <w:lang w:val="en-GB"/>
        </w:rPr>
        <w:t xml:space="preserve"> level of U.S. content by value.  The </w:t>
      </w:r>
      <w:r>
        <w:rPr>
          <w:i/>
          <w:lang w:val="en-GB"/>
        </w:rPr>
        <w:t>de minimis</w:t>
      </w:r>
      <w:r>
        <w:rPr>
          <w:lang w:val="en-GB"/>
        </w:rPr>
        <w:t xml:space="preserve"> levels are 10 percent for embargoed countries.</w:t>
      </w:r>
    </w:p>
    <w:p w:rsidR="00620394" w:rsidRPr="00533B9C" w:rsidRDefault="00620394" w:rsidP="00620394">
      <w:pPr>
        <w:suppressAutoHyphens/>
        <w:spacing w:after="240"/>
        <w:ind w:firstLine="720"/>
        <w:rPr>
          <w:lang w:val="en-GB"/>
        </w:rPr>
      </w:pPr>
      <w:r>
        <w:rPr>
          <w:lang w:val="en-GB"/>
        </w:rPr>
        <w:t>The practical application of the extraterritoriality application of the U.S. embargoes is that a U.S. person may not export a U.S.-origin product or provide services, if he or she has reason to know that the end-destination of such product or service is an embargoed country or a designated individual.</w:t>
      </w:r>
    </w:p>
    <w:p w:rsidR="00620394" w:rsidRDefault="00620394" w:rsidP="00620394">
      <w:pPr>
        <w:pStyle w:val="Heading2"/>
        <w:rPr>
          <w:lang w:val="en-GB"/>
        </w:rPr>
      </w:pPr>
      <w:bookmarkStart w:id="34" w:name="_Toc315364247"/>
      <w:bookmarkStart w:id="35" w:name="_Toc109614420"/>
      <w:r>
        <w:rPr>
          <w:b w:val="0"/>
          <w:lang w:val="en-GB"/>
        </w:rPr>
        <w:t>E.</w:t>
      </w:r>
      <w:r>
        <w:rPr>
          <w:b w:val="0"/>
          <w:lang w:val="en-GB"/>
        </w:rPr>
        <w:tab/>
        <w:t>Exceptions to the Prohibition on Exportation and Facilitation</w:t>
      </w:r>
      <w:bookmarkEnd w:id="34"/>
    </w:p>
    <w:p w:rsidR="00620394" w:rsidRDefault="00620394" w:rsidP="00620394">
      <w:pPr>
        <w:suppressAutoHyphens/>
        <w:spacing w:after="240"/>
        <w:ind w:firstLine="720"/>
        <w:rPr>
          <w:lang w:val="en-GB"/>
        </w:rPr>
      </w:pPr>
      <w:r>
        <w:rPr>
          <w:lang w:val="en-GB"/>
        </w:rPr>
        <w:t xml:space="preserve">Certain transactions of a humanitarian nature, such as the donation of food and medicines, or </w:t>
      </w:r>
      <w:r w:rsidRPr="007D2A5A">
        <w:rPr>
          <w:b/>
          <w:lang w:val="en-GB"/>
        </w:rPr>
        <w:t>informational materials</w:t>
      </w:r>
      <w:r>
        <w:rPr>
          <w:lang w:val="en-GB"/>
        </w:rPr>
        <w:t>, are generally authorized.</w:t>
      </w:r>
      <w:r>
        <w:rPr>
          <w:rStyle w:val="FootnoteReference"/>
          <w:lang w:val="en-GB"/>
        </w:rPr>
        <w:footnoteReference w:id="25"/>
      </w:r>
      <w:r>
        <w:rPr>
          <w:lang w:val="en-GB"/>
        </w:rPr>
        <w:t xml:space="preserve">  In addition, some embargo programs provide for sales for inventory, </w:t>
      </w:r>
      <w:r>
        <w:rPr>
          <w:i/>
          <w:lang w:val="en-GB"/>
        </w:rPr>
        <w:t>i</w:t>
      </w:r>
      <w:r>
        <w:rPr>
          <w:lang w:val="en-GB"/>
        </w:rPr>
        <w:t>.</w:t>
      </w:r>
      <w:r>
        <w:rPr>
          <w:i/>
          <w:lang w:val="en-GB"/>
        </w:rPr>
        <w:t>e</w:t>
      </w:r>
      <w:r w:rsidRPr="00BD3BB5">
        <w:rPr>
          <w:lang w:val="en-GB"/>
        </w:rPr>
        <w:t>.,</w:t>
      </w:r>
      <w:r>
        <w:rPr>
          <w:i/>
          <w:lang w:val="en-GB"/>
        </w:rPr>
        <w:t xml:space="preserve"> </w:t>
      </w:r>
      <w:r>
        <w:rPr>
          <w:lang w:val="en-GB"/>
        </w:rPr>
        <w:t xml:space="preserve">the sale of a product to a third country for inventory, even if the U.S. person has knowledge that some percentage of the product may be resold to an embargoed country, or commingled or incorporated into foreign manufactured products provided that the goods are not </w:t>
      </w:r>
      <w:r>
        <w:rPr>
          <w:i/>
          <w:lang w:val="en-GB"/>
        </w:rPr>
        <w:t xml:space="preserve">exclusively </w:t>
      </w:r>
      <w:r>
        <w:rPr>
          <w:lang w:val="en-GB"/>
        </w:rPr>
        <w:t xml:space="preserve">or </w:t>
      </w:r>
      <w:r>
        <w:rPr>
          <w:i/>
          <w:lang w:val="en-GB"/>
        </w:rPr>
        <w:t>predominantly</w:t>
      </w:r>
      <w:r>
        <w:rPr>
          <w:lang w:val="en-GB"/>
        </w:rPr>
        <w:t xml:space="preserve"> destined to an embargoed country.</w:t>
      </w:r>
    </w:p>
    <w:p w:rsidR="00620394" w:rsidRPr="00BD3BB5" w:rsidRDefault="00620394" w:rsidP="00620394">
      <w:pPr>
        <w:pStyle w:val="Heading2"/>
        <w:rPr>
          <w:lang w:val="en-GB"/>
        </w:rPr>
      </w:pPr>
      <w:bookmarkStart w:id="36" w:name="_Toc315364248"/>
      <w:r>
        <w:rPr>
          <w:b w:val="0"/>
          <w:lang w:val="en-GB"/>
        </w:rPr>
        <w:t>F.</w:t>
      </w:r>
      <w:r>
        <w:rPr>
          <w:b w:val="0"/>
          <w:lang w:val="en-GB"/>
        </w:rPr>
        <w:tab/>
        <w:t>Terrorist and Other Barred Entity Lists</w:t>
      </w:r>
      <w:bookmarkEnd w:id="36"/>
    </w:p>
    <w:bookmarkEnd w:id="35"/>
    <w:p w:rsidR="00620394" w:rsidRDefault="00620394" w:rsidP="00620394">
      <w:pPr>
        <w:suppressAutoHyphens/>
        <w:ind w:firstLine="720"/>
        <w:rPr>
          <w:lang w:val="en-GB"/>
        </w:rPr>
      </w:pPr>
      <w:r w:rsidRPr="00932643">
        <w:rPr>
          <w:lang w:val="en-GB"/>
        </w:rPr>
        <w:t xml:space="preserve">Various U.S. Government agencies maintain a number of lists of </w:t>
      </w:r>
      <w:r>
        <w:rPr>
          <w:lang w:val="en-GB"/>
        </w:rPr>
        <w:t>individuals</w:t>
      </w:r>
      <w:r w:rsidRPr="00932643">
        <w:rPr>
          <w:lang w:val="en-GB"/>
        </w:rPr>
        <w:t xml:space="preserve"> or entities barred or otherwise restricted from entering into certain types of transactions with U.S. persons.  Particularly since 9</w:t>
      </w:r>
      <w:r>
        <w:rPr>
          <w:lang w:val="en-GB"/>
        </w:rPr>
        <w:t>/</w:t>
      </w:r>
      <w:r w:rsidRPr="00932643">
        <w:rPr>
          <w:lang w:val="en-GB"/>
        </w:rPr>
        <w:t>11, U.S. companies are beginning to become more assertive in attempting to place contractual terms with foreign com</w:t>
      </w:r>
      <w:r>
        <w:rPr>
          <w:lang w:val="en-GB"/>
        </w:rPr>
        <w:t xml:space="preserve">panies related to these lists.  Such lists must be screened to ensure that the university does not engage in a transaction with a barred entity.  </w:t>
      </w:r>
    </w:p>
    <w:p w:rsidR="00620394" w:rsidRPr="00932643" w:rsidRDefault="00620394" w:rsidP="00620394">
      <w:pPr>
        <w:suppressAutoHyphens/>
        <w:jc w:val="both"/>
        <w:rPr>
          <w:i/>
          <w:iCs/>
          <w:lang w:val="en-GB"/>
        </w:rPr>
      </w:pPr>
    </w:p>
    <w:p w:rsidR="00620394" w:rsidRPr="00843136" w:rsidRDefault="00620394" w:rsidP="00F3478F">
      <w:pPr>
        <w:numPr>
          <w:ilvl w:val="0"/>
          <w:numId w:val="8"/>
        </w:numPr>
        <w:suppressAutoHyphens/>
        <w:spacing w:after="240"/>
        <w:rPr>
          <w:lang w:val="en-GB"/>
        </w:rPr>
      </w:pPr>
      <w:r w:rsidRPr="00BD3BB5">
        <w:rPr>
          <w:b/>
          <w:lang w:val="en-GB"/>
        </w:rPr>
        <w:t>Specially Designated Nationals and Blocked Persons List (SDN List)</w:t>
      </w:r>
      <w:r w:rsidRPr="00BD3BB5">
        <w:rPr>
          <w:lang w:val="en-GB"/>
        </w:rPr>
        <w:t xml:space="preserve">.   </w:t>
      </w:r>
      <w:r>
        <w:rPr>
          <w:lang w:val="en-GB"/>
        </w:rPr>
        <w:t>Maintained by OFAC, t</w:t>
      </w:r>
      <w:r w:rsidRPr="00BD3BB5">
        <w:rPr>
          <w:lang w:val="en-GB"/>
        </w:rPr>
        <w:t>his is a list of barred terrorists, narcotics traffickers, and persons and entities a</w:t>
      </w:r>
      <w:r>
        <w:rPr>
          <w:lang w:val="en-GB"/>
        </w:rPr>
        <w:t>ssociated with list-based sanctions</w:t>
      </w:r>
      <w:r w:rsidRPr="00BD3BB5">
        <w:rPr>
          <w:lang w:val="en-GB"/>
        </w:rPr>
        <w:t>.  Generally, all transactions with such persons are barred</w:t>
      </w:r>
      <w:r>
        <w:rPr>
          <w:lang w:val="en-GB"/>
        </w:rPr>
        <w:t xml:space="preserve">.  </w:t>
      </w:r>
      <w:r>
        <w:t xml:space="preserve">The </w:t>
      </w:r>
      <w:r>
        <w:rPr>
          <w:i/>
        </w:rPr>
        <w:t xml:space="preserve">SDN List </w:t>
      </w:r>
      <w:r>
        <w:t xml:space="preserve">is available at: </w:t>
      </w:r>
      <w:hyperlink r:id="rId13" w:history="1">
        <w:r w:rsidRPr="002C0631">
          <w:rPr>
            <w:rStyle w:val="Hyperlink"/>
          </w:rPr>
          <w:t>http://www.treasury.gov/resource-center/sanctions/SDN-List/Pages/default.aspx</w:t>
        </w:r>
      </w:hyperlink>
      <w:r>
        <w:t>.</w:t>
      </w:r>
    </w:p>
    <w:p w:rsidR="00620394" w:rsidRPr="00843136" w:rsidRDefault="00620394" w:rsidP="00F3478F">
      <w:pPr>
        <w:numPr>
          <w:ilvl w:val="0"/>
          <w:numId w:val="8"/>
        </w:numPr>
        <w:suppressAutoHyphens/>
        <w:spacing w:after="240"/>
        <w:rPr>
          <w:lang w:val="en-GB"/>
        </w:rPr>
      </w:pPr>
      <w:r w:rsidRPr="00843136">
        <w:rPr>
          <w:b/>
          <w:lang w:val="en-GB"/>
        </w:rPr>
        <w:t>List of Debarred Parties</w:t>
      </w:r>
      <w:r w:rsidRPr="00843136">
        <w:rPr>
          <w:lang w:val="en-GB"/>
        </w:rPr>
        <w:t xml:space="preserve">. </w:t>
      </w:r>
      <w:r>
        <w:t xml:space="preserve">The Department of State bars certain persons and entities from </w:t>
      </w:r>
      <w:r w:rsidRPr="0039145C">
        <w:t>engaging in the export or re</w:t>
      </w:r>
      <w:r>
        <w:t>-</w:t>
      </w:r>
      <w:r w:rsidRPr="0039145C">
        <w:t xml:space="preserve">export of items subject to the </w:t>
      </w:r>
      <w:r>
        <w:t>USML</w:t>
      </w:r>
      <w:r w:rsidRPr="0039145C">
        <w:t xml:space="preserve"> </w:t>
      </w:r>
      <w:r>
        <w:t xml:space="preserve">(available at: </w:t>
      </w:r>
      <w:hyperlink r:id="rId14" w:history="1">
        <w:r w:rsidRPr="002C0631">
          <w:rPr>
            <w:rStyle w:val="Hyperlink"/>
          </w:rPr>
          <w:t>http://www.pmddtc.state.gov/compliance/debar.html</w:t>
        </w:r>
      </w:hyperlink>
      <w:r>
        <w:t>)</w:t>
      </w:r>
      <w:r w:rsidRPr="0039145C">
        <w:t xml:space="preserve">.  </w:t>
      </w:r>
      <w:r>
        <w:t>N</w:t>
      </w:r>
      <w:r w:rsidRPr="0039145C">
        <w:t>ote that the number of countries subject to a U.S. arms embargo is much broader than those subject to OFAC embargo</w:t>
      </w:r>
      <w:r>
        <w:t>es</w:t>
      </w:r>
      <w:r w:rsidRPr="0039145C">
        <w:t xml:space="preserve">.  </w:t>
      </w:r>
      <w:r w:rsidRPr="00843136">
        <w:rPr>
          <w:i/>
        </w:rPr>
        <w:t>See</w:t>
      </w:r>
      <w:r w:rsidRPr="0039145C">
        <w:t xml:space="preserve"> </w:t>
      </w:r>
      <w:hyperlink r:id="rId15" w:history="1">
        <w:r w:rsidRPr="002C0631">
          <w:rPr>
            <w:rStyle w:val="Hyperlink"/>
          </w:rPr>
          <w:t>http://www.pmddtc.state.gov/embargoed_countries/index.html</w:t>
        </w:r>
      </w:hyperlink>
      <w:r w:rsidRPr="000B09FF">
        <w:t>.</w:t>
      </w:r>
    </w:p>
    <w:p w:rsidR="00620394" w:rsidRDefault="00620394" w:rsidP="00F3478F">
      <w:pPr>
        <w:numPr>
          <w:ilvl w:val="0"/>
          <w:numId w:val="8"/>
        </w:numPr>
        <w:suppressAutoHyphens/>
        <w:spacing w:after="240"/>
      </w:pPr>
      <w:r w:rsidRPr="00A821A2">
        <w:rPr>
          <w:b/>
          <w:lang w:val="en-GB"/>
        </w:rPr>
        <w:t>Denied Persons List</w:t>
      </w:r>
      <w:r w:rsidRPr="00932643">
        <w:rPr>
          <w:lang w:val="en-GB"/>
        </w:rPr>
        <w:t>.  These are individuals and entities that have had their export privileges revoked or suspended by BIS.</w:t>
      </w:r>
      <w:r>
        <w:rPr>
          <w:lang w:val="en-GB"/>
        </w:rPr>
        <w:t xml:space="preserve">  </w:t>
      </w:r>
      <w:r>
        <w:t xml:space="preserve">The </w:t>
      </w:r>
      <w:r w:rsidRPr="005F73D6">
        <w:rPr>
          <w:i/>
        </w:rPr>
        <w:t>Denied Persons List</w:t>
      </w:r>
      <w:r>
        <w:t xml:space="preserve"> is available at: </w:t>
      </w:r>
      <w:hyperlink r:id="rId16" w:history="1">
        <w:r w:rsidRPr="008242F5">
          <w:rPr>
            <w:rStyle w:val="Hyperlink"/>
          </w:rPr>
          <w:t>http://www.bis.doc.gov/dpl/Default.shtm</w:t>
        </w:r>
      </w:hyperlink>
      <w:r>
        <w:t>.</w:t>
      </w:r>
    </w:p>
    <w:p w:rsidR="00620394" w:rsidRPr="004018D8" w:rsidRDefault="00620394" w:rsidP="00F3478F">
      <w:pPr>
        <w:numPr>
          <w:ilvl w:val="0"/>
          <w:numId w:val="8"/>
        </w:numPr>
        <w:suppressAutoHyphens/>
        <w:spacing w:after="240"/>
      </w:pPr>
      <w:r w:rsidRPr="00A821A2">
        <w:rPr>
          <w:b/>
          <w:lang w:val="en-GB"/>
        </w:rPr>
        <w:t>Entity List</w:t>
      </w:r>
      <w:r w:rsidRPr="00A821A2">
        <w:rPr>
          <w:lang w:val="en-GB"/>
        </w:rPr>
        <w:t xml:space="preserve">. </w:t>
      </w:r>
      <w:r w:rsidRPr="00932643">
        <w:rPr>
          <w:lang w:val="en-GB"/>
        </w:rPr>
        <w:t xml:space="preserve">These are entities identified as being involved in proliferation of missile technology, weapons of mass destruction, and related technologies.  </w:t>
      </w:r>
      <w:r>
        <w:t xml:space="preserve">The </w:t>
      </w:r>
      <w:r w:rsidRPr="005F73D6">
        <w:rPr>
          <w:i/>
        </w:rPr>
        <w:t>Entity List</w:t>
      </w:r>
      <w:r>
        <w:t xml:space="preserve"> is available at: </w:t>
      </w:r>
      <w:hyperlink r:id="rId17" w:history="1">
        <w:r w:rsidRPr="008242F5">
          <w:rPr>
            <w:rStyle w:val="Hyperlink"/>
          </w:rPr>
          <w:t>http://www.bis.doc.gov/Entities/Default.htm</w:t>
        </w:r>
      </w:hyperlink>
      <w:r>
        <w:t>.</w:t>
      </w:r>
    </w:p>
    <w:p w:rsidR="00620394" w:rsidRPr="00932643" w:rsidRDefault="00620394" w:rsidP="00F3478F">
      <w:pPr>
        <w:numPr>
          <w:ilvl w:val="0"/>
          <w:numId w:val="8"/>
        </w:numPr>
        <w:suppressAutoHyphens/>
        <w:spacing w:after="240"/>
        <w:rPr>
          <w:lang w:val="en-GB"/>
        </w:rPr>
      </w:pPr>
      <w:r w:rsidRPr="00A821A2">
        <w:rPr>
          <w:b/>
          <w:lang w:val="en-GB"/>
        </w:rPr>
        <w:t>Unverified List</w:t>
      </w:r>
      <w:r w:rsidRPr="00A821A2">
        <w:rPr>
          <w:lang w:val="en-GB"/>
        </w:rPr>
        <w:t xml:space="preserve">.  </w:t>
      </w:r>
      <w:r w:rsidRPr="00932643">
        <w:rPr>
          <w:lang w:val="en-GB"/>
        </w:rPr>
        <w:t xml:space="preserve">These are foreign </w:t>
      </w:r>
      <w:r>
        <w:rPr>
          <w:lang w:val="en-GB"/>
        </w:rPr>
        <w:t xml:space="preserve">persons and </w:t>
      </w:r>
      <w:r w:rsidRPr="00932643">
        <w:rPr>
          <w:lang w:val="en-GB"/>
        </w:rPr>
        <w:t xml:space="preserve">entities </w:t>
      </w:r>
      <w:r>
        <w:rPr>
          <w:lang w:val="en-GB"/>
        </w:rPr>
        <w:t>for which</w:t>
      </w:r>
      <w:r w:rsidRPr="00932643">
        <w:rPr>
          <w:lang w:val="en-GB"/>
        </w:rPr>
        <w:t xml:space="preserve"> BIS has been unable to verify the nature of their operations.  While transactions with these entities are not barred, spe</w:t>
      </w:r>
      <w:r>
        <w:rPr>
          <w:lang w:val="en-GB"/>
        </w:rPr>
        <w:t xml:space="preserve">cial due diligence is required.  </w:t>
      </w:r>
      <w:r>
        <w:t xml:space="preserve">The </w:t>
      </w:r>
      <w:r>
        <w:rPr>
          <w:i/>
        </w:rPr>
        <w:t>Unverified List</w:t>
      </w:r>
      <w:r>
        <w:t xml:space="preserve"> is available at: </w:t>
      </w:r>
      <w:r>
        <w:rPr>
          <w:sz w:val="22"/>
          <w:szCs w:val="22"/>
        </w:rPr>
        <w:t xml:space="preserve"> </w:t>
      </w:r>
      <w:hyperlink r:id="rId18" w:history="1">
        <w:r w:rsidRPr="004018D8">
          <w:rPr>
            <w:rStyle w:val="Hyperlink"/>
          </w:rPr>
          <w:t>http://www.bis.doc.gov/Enforcement/UnverifiedList/unverified_parties.html</w:t>
        </w:r>
      </w:hyperlink>
      <w:r w:rsidRPr="004018D8">
        <w:t>.</w:t>
      </w:r>
    </w:p>
    <w:p w:rsidR="00620394" w:rsidRPr="00A821A2" w:rsidRDefault="00620394" w:rsidP="00F3478F">
      <w:pPr>
        <w:numPr>
          <w:ilvl w:val="0"/>
          <w:numId w:val="8"/>
        </w:numPr>
        <w:suppressAutoHyphens/>
        <w:spacing w:after="240"/>
        <w:rPr>
          <w:lang w:val="en-GB"/>
        </w:rPr>
      </w:pPr>
      <w:r w:rsidRPr="00A821A2">
        <w:rPr>
          <w:b/>
          <w:lang w:val="en-GB"/>
        </w:rPr>
        <w:t>Excluded Parties List</w:t>
      </w:r>
      <w:r w:rsidRPr="00932643">
        <w:rPr>
          <w:lang w:val="en-GB"/>
        </w:rPr>
        <w:t>.  These are entities that have been barred from contracting with U.S. Government agencies.  In general, companies cannot contract with such parties in fulfilling a U.S. Government contract, eith</w:t>
      </w:r>
      <w:r>
        <w:rPr>
          <w:lang w:val="en-GB"/>
        </w:rPr>
        <w:t xml:space="preserve">er as prime or sub-contractor.  </w:t>
      </w:r>
      <w:r>
        <w:t xml:space="preserve">The </w:t>
      </w:r>
      <w:r>
        <w:rPr>
          <w:i/>
        </w:rPr>
        <w:t>EPLS</w:t>
      </w:r>
      <w:r>
        <w:t xml:space="preserve"> is available at: </w:t>
      </w:r>
      <w:hyperlink r:id="rId19" w:history="1">
        <w:r w:rsidRPr="0024538A">
          <w:rPr>
            <w:rStyle w:val="Hyperlink"/>
          </w:rPr>
          <w:t>http://www.epls.gov/</w:t>
        </w:r>
      </w:hyperlink>
      <w:r>
        <w:t>.</w:t>
      </w:r>
    </w:p>
    <w:p w:rsidR="00620394" w:rsidRPr="00932643" w:rsidRDefault="00620394" w:rsidP="00F3478F">
      <w:pPr>
        <w:numPr>
          <w:ilvl w:val="0"/>
          <w:numId w:val="8"/>
        </w:numPr>
        <w:suppressAutoHyphens/>
        <w:spacing w:after="240"/>
        <w:rPr>
          <w:lang w:val="en-GB"/>
        </w:rPr>
      </w:pPr>
      <w:r w:rsidRPr="00A821A2">
        <w:rPr>
          <w:b/>
          <w:lang w:val="en-GB"/>
        </w:rPr>
        <w:t>Nonproliferation Sanctions</w:t>
      </w:r>
      <w:r w:rsidRPr="00932643">
        <w:rPr>
          <w:lang w:val="en-GB"/>
        </w:rPr>
        <w:t xml:space="preserve"> maintained by the Department of State.</w:t>
      </w:r>
      <w:r>
        <w:rPr>
          <w:lang w:val="en-GB"/>
        </w:rPr>
        <w:t xml:space="preserve">  </w:t>
      </w:r>
      <w:r>
        <w:t xml:space="preserve">These lists are available at: </w:t>
      </w:r>
      <w:hyperlink r:id="rId20" w:history="1">
        <w:r w:rsidRPr="008242F5">
          <w:rPr>
            <w:rStyle w:val="Hyperlink"/>
          </w:rPr>
          <w:t>http://www.state.gov/t/isn/c15231.htm</w:t>
        </w:r>
      </w:hyperlink>
      <w:r>
        <w:t>.</w:t>
      </w:r>
    </w:p>
    <w:p w:rsidR="00620394" w:rsidRDefault="00620394" w:rsidP="00620394">
      <w:pPr>
        <w:pStyle w:val="Heading1"/>
        <w:ind w:left="450" w:hanging="450"/>
      </w:pPr>
    </w:p>
    <w:p w:rsidR="00620394" w:rsidRPr="00031823" w:rsidRDefault="00620394" w:rsidP="00620394">
      <w:pPr>
        <w:pStyle w:val="Heading1"/>
        <w:ind w:left="450" w:hanging="450"/>
      </w:pPr>
      <w:bookmarkStart w:id="37" w:name="_Toc315364249"/>
      <w:r w:rsidRPr="00031823">
        <w:t>VI</w:t>
      </w:r>
      <w:r>
        <w:t>.</w:t>
      </w:r>
      <w:r>
        <w:tab/>
      </w:r>
      <w:r w:rsidRPr="00031823">
        <w:t>Anti-Boycott Restrictions</w:t>
      </w:r>
      <w:bookmarkEnd w:id="37"/>
    </w:p>
    <w:p w:rsidR="00620394" w:rsidRDefault="00620394" w:rsidP="00620394">
      <w:pPr>
        <w:suppressAutoHyphens/>
        <w:rPr>
          <w:lang w:val="en-GB"/>
        </w:rPr>
      </w:pPr>
    </w:p>
    <w:p w:rsidR="00620394" w:rsidRDefault="00620394" w:rsidP="00620394">
      <w:pPr>
        <w:suppressAutoHyphens/>
        <w:ind w:firstLine="720"/>
      </w:pPr>
      <w:r>
        <w:t xml:space="preserve">The anti-boycott rules were implemented to prevent U.S. business from participating directly or indirectly in the Arab League’s boycott of Israel.  The laws prevent U.S. persons from doing business under terms that would restrict that person’s ability to do business with other countries under a boycott not recognized by the United States.  The Arab League’s boycott has lessened over the years, but still remains in effect in some countries.  These restrictions are enforced by BIS.  The applicable regulations are at 15 C.F.R. Part 760.  In addition, the Department of the Treasury administers its own set of anti-boycott regulations, with similar reporting requirements, but with differing triggering events.  </w:t>
      </w:r>
      <w:r w:rsidR="00073B28">
        <w:t>A</w:t>
      </w:r>
      <w:r>
        <w:t>ny contractual clause that indicates</w:t>
      </w:r>
      <w:r w:rsidR="00073B28">
        <w:t xml:space="preserve"> a request to</w:t>
      </w:r>
      <w:r>
        <w:t xml:space="preserve"> </w:t>
      </w:r>
      <w:r w:rsidR="00073B28">
        <w:t>boycott a country should be considered carefully; note that even if RIT refuses to engage in the boycott request, it may still be under an obligation to report the request</w:t>
      </w:r>
      <w:r>
        <w:t>.</w:t>
      </w:r>
    </w:p>
    <w:p w:rsidR="00620394" w:rsidRDefault="00620394" w:rsidP="00620394">
      <w:pPr>
        <w:suppressAutoHyphens/>
        <w:ind w:firstLine="720"/>
      </w:pPr>
    </w:p>
    <w:p w:rsidR="00620394" w:rsidRDefault="00620394" w:rsidP="00620394">
      <w:pPr>
        <w:suppressAutoHyphens/>
        <w:ind w:firstLine="720"/>
      </w:pPr>
      <w:r>
        <w:t>Anti-boycott restrictions are most likely to appear in dealings with entities in certain Arab countries.  As of this writing, Kuwait, Lebanon, Libya, Qatar, Saudi Arabia, Syria, the United Arab Emirates, and Yemen continue to impose boycott restrictions on Israel and companies that do business with Israel.  Iraq is not included in this list, but its status with respect to the future lists remains under review by the Department of Treasury.</w:t>
      </w:r>
      <w:r>
        <w:rPr>
          <w:rStyle w:val="FootnoteReference"/>
        </w:rPr>
        <w:footnoteReference w:id="26"/>
      </w:r>
      <w:r>
        <w:t xml:space="preserve">  Egypt and Jordan have ceased participating in the boycott.</w:t>
      </w:r>
    </w:p>
    <w:p w:rsidR="00620394" w:rsidRDefault="00620394" w:rsidP="00620394">
      <w:pPr>
        <w:suppressAutoHyphens/>
        <w:ind w:firstLine="720"/>
      </w:pPr>
    </w:p>
    <w:p w:rsidR="00620394" w:rsidRDefault="00620394" w:rsidP="00620394">
      <w:pPr>
        <w:suppressAutoHyphens/>
        <w:ind w:firstLine="720"/>
      </w:pPr>
      <w:r>
        <w:t>Note that there are strict reporting requirements even where the U.S. person refuses to participate in a requested boycott action.</w:t>
      </w:r>
    </w:p>
    <w:p w:rsidR="00620394" w:rsidRDefault="00620394" w:rsidP="00620394">
      <w:pPr>
        <w:suppressAutoHyphens/>
        <w:ind w:firstLine="720"/>
      </w:pPr>
    </w:p>
    <w:p w:rsidR="00620394" w:rsidRPr="00BA2196" w:rsidRDefault="00620394" w:rsidP="00620394">
      <w:pPr>
        <w:pStyle w:val="Heading4"/>
      </w:pPr>
      <w:bookmarkStart w:id="38" w:name="_Toc315364250"/>
      <w:r>
        <w:t>a.  Jurisdiction</w:t>
      </w:r>
      <w:bookmarkEnd w:id="38"/>
    </w:p>
    <w:p w:rsidR="00620394" w:rsidRDefault="00620394" w:rsidP="00620394">
      <w:pPr>
        <w:suppressAutoHyphens/>
        <w:ind w:firstLine="720"/>
      </w:pPr>
      <w:r>
        <w:t>These laws generally apply to any person or entity in the U.S., and to U.S. persons or entities abroad.  As examples, the laws apply to:</w:t>
      </w:r>
    </w:p>
    <w:p w:rsidR="00620394" w:rsidRDefault="00620394" w:rsidP="00620394">
      <w:pPr>
        <w:suppressAutoHyphens/>
        <w:ind w:firstLine="720"/>
      </w:pPr>
    </w:p>
    <w:p w:rsidR="00620394" w:rsidRDefault="00620394" w:rsidP="00F3478F">
      <w:pPr>
        <w:numPr>
          <w:ilvl w:val="0"/>
          <w:numId w:val="8"/>
        </w:numPr>
        <w:suppressAutoHyphens/>
        <w:spacing w:after="240"/>
        <w:rPr>
          <w:lang w:val="en-GB"/>
        </w:rPr>
      </w:pPr>
      <w:r w:rsidRPr="00470D86">
        <w:rPr>
          <w:lang w:val="en-GB"/>
        </w:rPr>
        <w:t>A foreign company’s affiliate or permanent office in the U.S.</w:t>
      </w:r>
    </w:p>
    <w:p w:rsidR="00620394" w:rsidRPr="00470D86" w:rsidRDefault="00620394" w:rsidP="00F3478F">
      <w:pPr>
        <w:numPr>
          <w:ilvl w:val="0"/>
          <w:numId w:val="8"/>
        </w:numPr>
        <w:suppressAutoHyphens/>
        <w:spacing w:after="240"/>
        <w:rPr>
          <w:lang w:val="en-GB"/>
        </w:rPr>
      </w:pPr>
      <w:r>
        <w:t>A U.S. company’s foreign affiliate’s transaction with a third-party if that affiliate is controlled by the U.S. company and involves shipment of goods to or from the U.S.</w:t>
      </w:r>
    </w:p>
    <w:p w:rsidR="00620394" w:rsidRPr="00DE3EDA" w:rsidRDefault="00620394" w:rsidP="00620394">
      <w:pPr>
        <w:pStyle w:val="Heading4"/>
        <w:rPr>
          <w:vanish/>
          <w:color w:val="FF0000"/>
          <w:specVanish/>
        </w:rPr>
      </w:pPr>
      <w:bookmarkStart w:id="39" w:name="_Toc315364251"/>
      <w:r>
        <w:t>b</w:t>
      </w:r>
      <w:r w:rsidRPr="00F710B3">
        <w:t>.  Red Flags</w:t>
      </w:r>
      <w:bookmarkEnd w:id="39"/>
    </w:p>
    <w:p w:rsidR="00620394" w:rsidRPr="004403A6" w:rsidRDefault="00620394" w:rsidP="00620394">
      <w:pPr>
        <w:pStyle w:val="HeadingBody4"/>
      </w:pPr>
      <w:r w:rsidRPr="00F710B3">
        <w:t>.</w:t>
      </w:r>
      <w:r w:rsidRPr="004403A6">
        <w:t xml:space="preserve">  The Commerce Department has set forth the following red-flags to look for as signs of anti-boycott restrictions:</w:t>
      </w:r>
    </w:p>
    <w:p w:rsidR="00620394" w:rsidRPr="004403A6" w:rsidRDefault="00620394" w:rsidP="00F3478F">
      <w:pPr>
        <w:numPr>
          <w:ilvl w:val="0"/>
          <w:numId w:val="8"/>
        </w:numPr>
        <w:suppressAutoHyphens/>
        <w:spacing w:after="240"/>
      </w:pPr>
      <w:r w:rsidRPr="004403A6">
        <w:t>Agreements to refuse or actual refusals to do business with Israel or with blacklisted companies.</w:t>
      </w:r>
    </w:p>
    <w:p w:rsidR="00620394" w:rsidRPr="00470D86" w:rsidRDefault="00620394" w:rsidP="00F3478F">
      <w:pPr>
        <w:numPr>
          <w:ilvl w:val="0"/>
          <w:numId w:val="8"/>
        </w:numPr>
        <w:suppressAutoHyphens/>
        <w:spacing w:after="240"/>
      </w:pPr>
      <w:r w:rsidRPr="00470D86">
        <w:t>Agreements to discriminate or actual discrimination against other persons based on race, religion, sex, national origin, or nationality.</w:t>
      </w:r>
    </w:p>
    <w:p w:rsidR="00620394" w:rsidRPr="00470D86" w:rsidRDefault="00620394" w:rsidP="00F3478F">
      <w:pPr>
        <w:numPr>
          <w:ilvl w:val="0"/>
          <w:numId w:val="8"/>
        </w:numPr>
        <w:suppressAutoHyphens/>
        <w:spacing w:after="240"/>
      </w:pPr>
      <w:r w:rsidRPr="00470D86">
        <w:t>Furnishing information about business relationships with Israel or with blacklisted companies.</w:t>
      </w:r>
    </w:p>
    <w:p w:rsidR="00620394" w:rsidRPr="00470D86" w:rsidRDefault="00620394" w:rsidP="00F3478F">
      <w:pPr>
        <w:numPr>
          <w:ilvl w:val="0"/>
          <w:numId w:val="8"/>
        </w:numPr>
        <w:suppressAutoHyphens/>
        <w:spacing w:after="240"/>
      </w:pPr>
      <w:r w:rsidRPr="00470D86">
        <w:t>Furnishing information about the race, religion, sex, or national origin of another person.</w:t>
      </w:r>
    </w:p>
    <w:p w:rsidR="00620394" w:rsidRDefault="00620394" w:rsidP="00F3478F">
      <w:pPr>
        <w:numPr>
          <w:ilvl w:val="0"/>
          <w:numId w:val="8"/>
        </w:numPr>
        <w:suppressAutoHyphens/>
        <w:spacing w:after="240"/>
      </w:pPr>
      <w:r w:rsidRPr="00470D86">
        <w:t>Paying or otherwise implementing letters of credit that include requirements to take boycott-related actions prohibited by the anti-boycott regulations.</w:t>
      </w:r>
    </w:p>
    <w:p w:rsidR="00620394" w:rsidRDefault="00620394" w:rsidP="00620394">
      <w:pPr>
        <w:pStyle w:val="ListBullet3"/>
      </w:pPr>
      <w:r w:rsidRPr="00470D86">
        <w:t>These restrictions may appear on pre-printed portions of agreements.</w:t>
      </w:r>
    </w:p>
    <w:p w:rsidR="00620394" w:rsidRPr="00DE3EDA" w:rsidRDefault="00620394" w:rsidP="00620394">
      <w:pPr>
        <w:pStyle w:val="Heading4"/>
        <w:rPr>
          <w:vanish/>
          <w:color w:val="FF0000"/>
          <w:specVanish/>
        </w:rPr>
      </w:pPr>
      <w:bookmarkStart w:id="40" w:name="_Toc315364252"/>
      <w:r>
        <w:t>c</w:t>
      </w:r>
      <w:r w:rsidRPr="001D012C">
        <w:t>.  Exception</w:t>
      </w:r>
      <w:bookmarkEnd w:id="40"/>
    </w:p>
    <w:p w:rsidR="00620394" w:rsidRDefault="00620394" w:rsidP="00620394">
      <w:pPr>
        <w:pStyle w:val="HeadingBody4"/>
      </w:pPr>
      <w:r w:rsidRPr="001D012C">
        <w:t>.</w:t>
      </w:r>
      <w:r w:rsidRPr="004403A6">
        <w:t xml:space="preserve">  A major exception to the anti-boycott rules is the provision that permits compliance with the import requirements of a boycotting country.  This exception permits firms to comply with import restrictions that prohibit imports from Israel or Israeli firms.  The exception does not permit compliance with a boycott of blacklisted firms outside of Israel, nor does it allow for the issuance of a negative certificate-of-origin of any type.  Other exceptions allow firms to provide country-of-origin information on the shipping documents, or information required for immigration or employment purposes.  The exceptions can be found at 15 C.F.R. § 760.3.</w:t>
      </w:r>
    </w:p>
    <w:p w:rsidR="00620394" w:rsidRPr="00DE3EDA" w:rsidRDefault="00620394" w:rsidP="00620394">
      <w:pPr>
        <w:pStyle w:val="Heading4"/>
        <w:rPr>
          <w:vanish/>
          <w:color w:val="FF0000"/>
          <w:specVanish/>
        </w:rPr>
      </w:pPr>
      <w:bookmarkStart w:id="41" w:name="_Toc315364253"/>
      <w:r w:rsidRPr="00031823">
        <w:t>d.</w:t>
      </w:r>
      <w:r w:rsidRPr="001D012C">
        <w:t xml:space="preserve">  Reporting</w:t>
      </w:r>
      <w:bookmarkEnd w:id="41"/>
    </w:p>
    <w:p w:rsidR="00620394" w:rsidRDefault="00620394" w:rsidP="00620394">
      <w:pPr>
        <w:pStyle w:val="HeadingBody4"/>
      </w:pPr>
      <w:r w:rsidRPr="001D012C">
        <w:t>.</w:t>
      </w:r>
      <w:r w:rsidRPr="004403A6">
        <w:t xml:space="preserve">  Any U.S. person or entity who is asked to enter into an agreement or provide information that would violate anti-boycott laws m</w:t>
      </w:r>
      <w:r>
        <w:t>ust report this to BIS using F</w:t>
      </w:r>
      <w:r w:rsidRPr="004403A6">
        <w:t xml:space="preserve">orm BIS-621-P in accordance with 15 C.F.R. § 760.5.  Information regarding the reporting of suspected anti-boycott activities can be found at </w:t>
      </w:r>
      <w:hyperlink r:id="rId21" w:history="1">
        <w:r w:rsidRPr="007C0D07">
          <w:rPr>
            <w:rStyle w:val="Hyperlink"/>
          </w:rPr>
          <w:t>http://www.bis.doc.gov/ComplianceAndEnforcement/index.htm</w:t>
        </w:r>
      </w:hyperlink>
      <w:r w:rsidRPr="004403A6">
        <w:t xml:space="preserve">.  In addition, the U.S. Internal Revenue Service (IRS) requires U.S. taxpayers to report operations in or relating to boycotting countries and nationals and request to cooperate with boycott activities.  </w:t>
      </w:r>
      <w:r w:rsidRPr="004403A6">
        <w:rPr>
          <w:i/>
        </w:rPr>
        <w:t>See</w:t>
      </w:r>
      <w:r w:rsidRPr="004403A6">
        <w:t xml:space="preserve"> IRS Form 5713.</w:t>
      </w:r>
    </w:p>
    <w:p w:rsidR="00620394" w:rsidRDefault="00620394" w:rsidP="00620394">
      <w:pPr>
        <w:pStyle w:val="ListBullet3"/>
      </w:pPr>
      <w:r>
        <w:tab/>
      </w:r>
      <w:r>
        <w:tab/>
        <w:t>These reporting requirements apply even where the U.S. person or entity refuses to participate.  Crossing out the boycott language in a proposed contract does not end the matter.  The duty to report remains even where the requesting foreign entity accepts the redaction of the boycott language.</w:t>
      </w:r>
    </w:p>
    <w:p w:rsidR="00620394" w:rsidRPr="00470D86" w:rsidRDefault="00620394" w:rsidP="00620394">
      <w:pPr>
        <w:pStyle w:val="ListBullet3"/>
        <w:rPr>
          <w:b/>
        </w:rPr>
      </w:pPr>
      <w:r>
        <w:tab/>
      </w:r>
      <w:r>
        <w:tab/>
        <w:t xml:space="preserve">For more information on anti-boycott rules see </w:t>
      </w:r>
      <w:hyperlink r:id="rId22" w:history="1">
        <w:r w:rsidRPr="002C0631">
          <w:rPr>
            <w:rStyle w:val="Hyperlink"/>
          </w:rPr>
          <w:t xml:space="preserve"> http://www.bis.doc.gov/complianceandenforcement/antiboycottcompliance.htm.</w:t>
        </w:r>
      </w:hyperlink>
      <w:r>
        <w:t xml:space="preserve">  The Office of Antiboycott Compliance has also set up an advice line for questions about the anti-boycott rules, which can be reached at (202) 482-2381.</w:t>
      </w:r>
    </w:p>
    <w:p w:rsidR="00620394" w:rsidRPr="00031823" w:rsidRDefault="00620394" w:rsidP="00620394">
      <w:pPr>
        <w:pStyle w:val="Heading1"/>
        <w:ind w:left="450" w:hanging="450"/>
      </w:pPr>
      <w:bookmarkStart w:id="42" w:name="_Toc315364254"/>
      <w:r w:rsidRPr="00031823">
        <w:t>VII</w:t>
      </w:r>
      <w:r>
        <w:t>.</w:t>
      </w:r>
      <w:r>
        <w:tab/>
      </w:r>
      <w:r w:rsidRPr="00031823">
        <w:t>Penalties for Export Violations</w:t>
      </w:r>
      <w:bookmarkEnd w:id="42"/>
    </w:p>
    <w:p w:rsidR="00620394" w:rsidRPr="000F0E7E" w:rsidRDefault="00620394" w:rsidP="00620394">
      <w:pPr>
        <w:suppressAutoHyphens/>
        <w:ind w:firstLine="720"/>
        <w:rPr>
          <w:lang w:val="en-GB"/>
        </w:rPr>
      </w:pPr>
    </w:p>
    <w:p w:rsidR="00620394" w:rsidRDefault="00620394" w:rsidP="00620394">
      <w:pPr>
        <w:suppressAutoHyphens/>
        <w:ind w:firstLine="720"/>
      </w:pPr>
      <w:r>
        <w:rPr>
          <w:lang w:val="en-GB"/>
        </w:rPr>
        <w:t xml:space="preserve">Generally, any person or entity that brokers, exports, or attempts to export a controlled item without prior authorization, or in violation of the terms of a license, is subject to penalties.  Violators may incur both criminal and civil penalties.  Although there is a maximum amount for a civil or criminal penalty, the actual penalty imposed is often multiplied.  For instance, each shipment might be considered a separate violation, and BIS will often find multiple violations of related restrictions in connection to each shipment </w:t>
      </w:r>
      <w:r>
        <w:t>(</w:t>
      </w:r>
      <w:r w:rsidRPr="00C5218E">
        <w:rPr>
          <w:i/>
        </w:rPr>
        <w:t>e</w:t>
      </w:r>
      <w:r w:rsidRPr="00A076CD">
        <w:t>.</w:t>
      </w:r>
      <w:r w:rsidRPr="00C5218E">
        <w:rPr>
          <w:i/>
        </w:rPr>
        <w:t>g</w:t>
      </w:r>
      <w:r>
        <w:t xml:space="preserve">., export without a license, false representation, actions with knowledge of a violation, </w:t>
      </w:r>
      <w:r w:rsidRPr="00A076CD">
        <w:rPr>
          <w:i/>
        </w:rPr>
        <w:t>etc</w:t>
      </w:r>
      <w:r>
        <w:t xml:space="preserve">.).  </w:t>
      </w:r>
      <w:r>
        <w:rPr>
          <w:lang w:val="en-GB"/>
        </w:rPr>
        <w:t>A series of violations occurring over a period of time may result in hundreds of thousands or even millions of dollars of penalties.</w:t>
      </w:r>
    </w:p>
    <w:p w:rsidR="00620394" w:rsidRDefault="00620394" w:rsidP="00620394">
      <w:pPr>
        <w:suppressAutoHyphens/>
        <w:rPr>
          <w:lang w:val="en-GB"/>
        </w:rPr>
      </w:pPr>
    </w:p>
    <w:p w:rsidR="00620394" w:rsidRPr="009002EC" w:rsidRDefault="00620394" w:rsidP="00620394">
      <w:pPr>
        <w:pStyle w:val="Heading4"/>
        <w:rPr>
          <w:vanish/>
          <w:color w:val="FF0000"/>
          <w:lang w:val="en-GB"/>
          <w:specVanish/>
        </w:rPr>
      </w:pPr>
      <w:bookmarkStart w:id="43" w:name="_Toc315364255"/>
      <w:r>
        <w:rPr>
          <w:lang w:val="en-GB"/>
        </w:rPr>
        <w:t xml:space="preserve">a.  </w:t>
      </w:r>
      <w:r w:rsidRPr="007A442D">
        <w:rPr>
          <w:lang w:val="en-GB"/>
        </w:rPr>
        <w:t xml:space="preserve">Defense </w:t>
      </w:r>
      <w:r>
        <w:rPr>
          <w:lang w:val="en-GB"/>
        </w:rPr>
        <w:t>e</w:t>
      </w:r>
      <w:r w:rsidRPr="007A442D">
        <w:rPr>
          <w:lang w:val="en-GB"/>
        </w:rPr>
        <w:t>xports</w:t>
      </w:r>
      <w:bookmarkEnd w:id="43"/>
    </w:p>
    <w:p w:rsidR="00620394" w:rsidRDefault="00620394" w:rsidP="00620394">
      <w:pPr>
        <w:pStyle w:val="HeadingBody4"/>
      </w:pPr>
      <w:r>
        <w:t>.</w:t>
      </w:r>
      <w:r w:rsidRPr="002967D4">
        <w:t xml:space="preserve">  The Arms Export Controls Act and the ITAR provide that wilful violations of the defense controls can be fined up to $1,000,000 per violation, or ten years of imprisonment, or both.</w:t>
      </w:r>
      <w:r w:rsidRPr="002967D4">
        <w:rPr>
          <w:rStyle w:val="FootnoteReference"/>
          <w:b/>
        </w:rPr>
        <w:footnoteReference w:id="27"/>
      </w:r>
      <w:r w:rsidRPr="002967D4">
        <w:t xml:space="preserve">  In addition, the Secretary of State may assess civil penalties, which may not exceed $500,000 per violation.</w:t>
      </w:r>
      <w:r w:rsidRPr="002967D4">
        <w:rPr>
          <w:rStyle w:val="FootnoteReference"/>
          <w:b/>
        </w:rPr>
        <w:footnoteReference w:id="28"/>
      </w:r>
      <w:r w:rsidRPr="002967D4">
        <w:t xml:space="preserve">  The civil penalties may be imposed either in addition to, or in lieu of, any other liability or penalty.  The articles exported or imported in violation, and any vessel, vehicle or aircraft involved in such attempt is subject to seizure, forfeiture and disposition.</w:t>
      </w:r>
      <w:r w:rsidRPr="002967D4">
        <w:rPr>
          <w:rStyle w:val="FootnoteReference"/>
          <w:b/>
        </w:rPr>
        <w:footnoteReference w:id="29"/>
      </w:r>
      <w:r w:rsidRPr="002967D4">
        <w:t xml:space="preserve">  Finally, the Assistant Secretary for Political-Military Affairs may order debarment of the violator, </w:t>
      </w:r>
      <w:r w:rsidRPr="002967D4">
        <w:rPr>
          <w:i/>
        </w:rPr>
        <w:t>i</w:t>
      </w:r>
      <w:r w:rsidRPr="002967D4">
        <w:t>.</w:t>
      </w:r>
      <w:r w:rsidRPr="002967D4">
        <w:rPr>
          <w:i/>
        </w:rPr>
        <w:t>e</w:t>
      </w:r>
      <w:r w:rsidRPr="002967D4">
        <w:t>., prohibit the violator from participating in export of defense items.</w:t>
      </w:r>
      <w:r w:rsidRPr="002967D4">
        <w:rPr>
          <w:rStyle w:val="FootnoteReference"/>
          <w:b/>
        </w:rPr>
        <w:footnoteReference w:id="30"/>
      </w:r>
      <w:r>
        <w:t xml:space="preserve">  </w:t>
      </w:r>
      <w:r w:rsidRPr="00CC6AF2">
        <w:t>While imposing criminal liability is fairly rare, many major U.S. companies have been assessed significant civil penalties in the millions of dollars.</w:t>
      </w:r>
      <w:r w:rsidRPr="00CC6AF2">
        <w:rPr>
          <w:rStyle w:val="FootnoteReference"/>
        </w:rPr>
        <w:footnoteReference w:id="31"/>
      </w:r>
      <w:r w:rsidRPr="00CC6AF2">
        <w:t xml:space="preserve">  However, a</w:t>
      </w:r>
      <w:r>
        <w:t>n</w:t>
      </w:r>
      <w:r w:rsidRPr="00CC6AF2">
        <w:t xml:space="preserve"> investigation into the export practices of ITT Corporation, the leading manufacturer of military night vision equipment for the U.S. Armed Forces, resulted in the company's Night Vision Division being debarred from export of defense items for three years.  In addition, pursuant to a plea agreement ITT agreed to pay a total of $100 million for its violations of defense export laws, one of the largest penalties ever paid in a criminal or civil case.</w:t>
      </w:r>
      <w:r w:rsidRPr="00CC6AF2">
        <w:rPr>
          <w:rStyle w:val="FootnoteReference"/>
        </w:rPr>
        <w:footnoteReference w:id="32"/>
      </w:r>
      <w:r>
        <w:t xml:space="preserve">  More recently, in March 2010, BAE Systems (UK) pled guilty to violations of the Arms Export Controls Act and agreed to pay criminal fines in the amount of $400 million.</w:t>
      </w:r>
      <w:r>
        <w:rPr>
          <w:rStyle w:val="FootnoteReference"/>
        </w:rPr>
        <w:footnoteReference w:id="33"/>
      </w:r>
      <w:r>
        <w:t xml:space="preserve">  </w:t>
      </w:r>
    </w:p>
    <w:p w:rsidR="00620394" w:rsidRPr="00932643" w:rsidRDefault="00620394" w:rsidP="00620394">
      <w:pPr>
        <w:suppressAutoHyphens/>
        <w:ind w:firstLine="720"/>
        <w:rPr>
          <w:lang w:val="en-GB"/>
        </w:rPr>
      </w:pPr>
      <w:r>
        <w:rPr>
          <w:lang w:val="en-GB"/>
        </w:rPr>
        <w:t>Both DDTC and BIS have stated that they believe that many universities are in violation of the regulations based on the low number of licenses received in relation to the number of foreign students enrolled.</w:t>
      </w:r>
    </w:p>
    <w:p w:rsidR="00620394" w:rsidRPr="00932643" w:rsidRDefault="00620394" w:rsidP="00620394">
      <w:pPr>
        <w:suppressAutoHyphens/>
        <w:rPr>
          <w:lang w:val="en-GB"/>
        </w:rPr>
      </w:pPr>
    </w:p>
    <w:p w:rsidR="00620394" w:rsidRPr="009002EC" w:rsidRDefault="00620394" w:rsidP="00620394">
      <w:pPr>
        <w:pStyle w:val="Heading4"/>
        <w:rPr>
          <w:vanish/>
          <w:color w:val="FF0000"/>
          <w:lang w:val="en-GB"/>
          <w:specVanish/>
        </w:rPr>
      </w:pPr>
      <w:bookmarkStart w:id="44" w:name="_Toc315364256"/>
      <w:r>
        <w:rPr>
          <w:lang w:val="en-GB"/>
        </w:rPr>
        <w:t>b.  Dual-use items exports and anti-boycott violations</w:t>
      </w:r>
      <w:bookmarkEnd w:id="44"/>
    </w:p>
    <w:p w:rsidR="00620394" w:rsidRDefault="00620394" w:rsidP="00620394">
      <w:pPr>
        <w:pStyle w:val="HeadingBody4"/>
      </w:pPr>
      <w:r>
        <w:t>.</w:t>
      </w:r>
      <w:r w:rsidRPr="00DB286C">
        <w:t xml:space="preserve">  Similarly to the ITAR, violations of the EAR are subject to both criminal and administrative penalties.  Fines for export violations, including anti-boycott violations, can reach up to $1,000,000 per violation in criminal cases, and $250,000 per violation in most administrative cases.  In addition, criminal violators may be sentenced to prison time up to 20 years, and administrative penalties may include the denial of export privileges.</w:t>
      </w:r>
      <w:r w:rsidRPr="00DB286C">
        <w:rPr>
          <w:rStyle w:val="FootnoteReference"/>
          <w:b/>
        </w:rPr>
        <w:footnoteReference w:id="34"/>
      </w:r>
      <w:r w:rsidRPr="00DB286C">
        <w:t xml:space="preserve">  A denial order is probably the most serious sanction because such order would bar a U.S. company from exporting for a period of years or bar a foreign entity from buying U.S. origin products for such period.</w:t>
      </w:r>
      <w:r>
        <w:t xml:space="preserve">  In most instances, BIS reaches negotiated settlements in its administrative cases, as a result of voluntary self-disclosures of violations by companies and individuals.  Voluntary disclosures constitute a major mitigating factor in determining penalties, reducing the amount of penalty by up to 50 percent, provided certain conditions are met, such as the implementing of a comprehensive compliance program.</w:t>
      </w:r>
      <w:r>
        <w:rPr>
          <w:rStyle w:val="FootnoteReference"/>
        </w:rPr>
        <w:footnoteReference w:id="35"/>
      </w:r>
    </w:p>
    <w:p w:rsidR="00620394" w:rsidRPr="009002EC" w:rsidRDefault="00620394" w:rsidP="00620394">
      <w:pPr>
        <w:pStyle w:val="Heading4"/>
        <w:rPr>
          <w:vanish/>
          <w:color w:val="FF0000"/>
          <w:lang w:val="en-GB"/>
          <w:specVanish/>
        </w:rPr>
      </w:pPr>
      <w:bookmarkStart w:id="45" w:name="_Toc315364257"/>
      <w:r>
        <w:rPr>
          <w:lang w:val="en-GB"/>
        </w:rPr>
        <w:t>c.  Exports to an embargoed country</w:t>
      </w:r>
      <w:bookmarkEnd w:id="45"/>
    </w:p>
    <w:p w:rsidR="00620394" w:rsidRDefault="00620394" w:rsidP="00620394">
      <w:pPr>
        <w:pStyle w:val="HeadingBody4"/>
      </w:pPr>
      <w:r>
        <w:t>.</w:t>
      </w:r>
      <w:r w:rsidRPr="004403A6">
        <w:t xml:space="preserve">  Although potential penalties for violations of U.S. embargo and export laws vary depending on the country and product involved, an exporter may be subject to a maximum civil penalty of $250,000 per violation under OFAC regulations, with the exception of exports to Cuba.</w:t>
      </w:r>
      <w:r w:rsidRPr="004403A6">
        <w:rPr>
          <w:rStyle w:val="FootnoteReference"/>
          <w:b/>
        </w:rPr>
        <w:footnoteReference w:id="36"/>
      </w:r>
      <w:r w:rsidRPr="004403A6">
        <w:t xml:space="preserve">  Violations of the Cuban embargo are su</w:t>
      </w:r>
      <w:r>
        <w:t>bject to a maximum penalty of $6</w:t>
      </w:r>
      <w:r w:rsidRPr="004403A6">
        <w:t>5,000 per violation.</w:t>
      </w:r>
      <w:r w:rsidRPr="004403A6">
        <w:rPr>
          <w:rStyle w:val="FootnoteReference"/>
          <w:b/>
        </w:rPr>
        <w:footnoteReference w:id="37"/>
      </w:r>
      <w:r>
        <w:t xml:space="preserve">  </w:t>
      </w:r>
      <w:r w:rsidRPr="00907124">
        <w:t>The U.S. Government can also seek to criminally prosecute conduct where violations are willful and knowing</w:t>
      </w:r>
      <w:r>
        <w:t xml:space="preserve">.  Such violations may reach $1,000,000 per violation and imprisonment of up to 20 years.  </w:t>
      </w:r>
      <w:r w:rsidRPr="00907124">
        <w:t>In addition,</w:t>
      </w:r>
      <w:r>
        <w:t xml:space="preserve"> where there is egregious conduct by the offender, </w:t>
      </w:r>
      <w:r w:rsidRPr="00907124">
        <w:t xml:space="preserve">BIS </w:t>
      </w:r>
      <w:r>
        <w:t>(who assists OFAC in enforcing embargoes) may</w:t>
      </w:r>
      <w:r w:rsidRPr="00907124">
        <w:t xml:space="preserve"> su</w:t>
      </w:r>
      <w:r>
        <w:t>s</w:t>
      </w:r>
      <w:r w:rsidRPr="00907124">
        <w:t xml:space="preserve">pend </w:t>
      </w:r>
      <w:r>
        <w:t xml:space="preserve">the </w:t>
      </w:r>
      <w:r w:rsidRPr="00907124">
        <w:t xml:space="preserve">export privileges </w:t>
      </w:r>
      <w:r>
        <w:t>o</w:t>
      </w:r>
      <w:r w:rsidRPr="00907124">
        <w:t>f a company</w:t>
      </w:r>
      <w:r>
        <w:t xml:space="preserve">. </w:t>
      </w:r>
    </w:p>
    <w:p w:rsidR="00620394" w:rsidRDefault="00620394" w:rsidP="00620394">
      <w:pPr>
        <w:ind w:firstLine="720"/>
      </w:pPr>
      <w:r w:rsidRPr="00907124">
        <w:t xml:space="preserve">In assessing penalties, </w:t>
      </w:r>
      <w:r>
        <w:t>DDTC, BIS, and OFAC</w:t>
      </w:r>
      <w:r w:rsidRPr="00907124">
        <w:t xml:space="preserve"> will consider a number of factors, both aggravating and mitigating.  </w:t>
      </w:r>
      <w:r>
        <w:t>M</w:t>
      </w:r>
      <w:r w:rsidRPr="00907124">
        <w:t xml:space="preserve">itigating factors include </w:t>
      </w:r>
      <w:r>
        <w:t>(1) whether the disclosure was made voluntarily; (2) whether this was a first offense; (3) whether the company had compliance procedures; (4) whether steps were taken to improve compliance after discovery of violations; and (5) whether the incident was due to inadvertence, mistake of fact, or good faith misapplication of the laws.</w:t>
      </w:r>
      <w:r w:rsidRPr="00907124">
        <w:t xml:space="preserve">  Aggravating factors include: </w:t>
      </w:r>
      <w:r>
        <w:t>(1) willful or intentional violations; (2) failure to take remedial action after discovery; (3) lack of a compliance program; and (4) deliberate efforts to hide or conceal a violation.</w:t>
      </w:r>
    </w:p>
    <w:p w:rsidR="00620394" w:rsidRPr="00031823" w:rsidRDefault="00620394" w:rsidP="00620394">
      <w:pPr>
        <w:pStyle w:val="hkTitleC"/>
      </w:pPr>
      <w:r>
        <w:br w:type="page"/>
      </w:r>
      <w:bookmarkStart w:id="46" w:name="_Toc315364258"/>
      <w:r w:rsidRPr="00031823">
        <w:t>KEY ISSUES IN UNIVERSITY RESEARCH</w:t>
      </w:r>
      <w:bookmarkEnd w:id="46"/>
    </w:p>
    <w:p w:rsidR="00620394" w:rsidRDefault="00620394" w:rsidP="00620394">
      <w:pPr>
        <w:rPr>
          <w:b/>
        </w:rPr>
      </w:pPr>
    </w:p>
    <w:p w:rsidR="00620394" w:rsidRPr="00031823" w:rsidRDefault="00620394" w:rsidP="00620394">
      <w:pPr>
        <w:pStyle w:val="Heading1"/>
        <w:ind w:left="450" w:hanging="450"/>
      </w:pPr>
      <w:bookmarkStart w:id="47" w:name="_Toc315364259"/>
      <w:r w:rsidRPr="00031823">
        <w:t>I</w:t>
      </w:r>
      <w:r>
        <w:t>.</w:t>
      </w:r>
      <w:r>
        <w:tab/>
      </w:r>
      <w:r w:rsidRPr="00031823">
        <w:t>Deemed Exports</w:t>
      </w:r>
      <w:bookmarkEnd w:id="47"/>
    </w:p>
    <w:p w:rsidR="00620394" w:rsidRDefault="00620394" w:rsidP="00620394">
      <w:pPr>
        <w:rPr>
          <w:b/>
        </w:rPr>
      </w:pPr>
    </w:p>
    <w:p w:rsidR="00620394" w:rsidRDefault="00620394" w:rsidP="00620394">
      <w:pPr>
        <w:suppressAutoHyphens/>
        <w:spacing w:after="240"/>
        <w:ind w:firstLine="720"/>
        <w:rPr>
          <w:lang w:val="en-GB"/>
        </w:rPr>
      </w:pPr>
      <w:r>
        <w:rPr>
          <w:lang w:val="en-GB"/>
        </w:rPr>
        <w:t xml:space="preserve">While exports are commonly associated with the shipment of a tangible item across the U.S. border, export controls have a much broader application.  One of the most difficult issues with respect to export controls is the fact that an export is defined to include the transfer of controlled </w:t>
      </w:r>
      <w:r w:rsidRPr="0005091A">
        <w:rPr>
          <w:i/>
          <w:lang w:val="en-GB"/>
        </w:rPr>
        <w:t>information</w:t>
      </w:r>
      <w:r>
        <w:rPr>
          <w:i/>
          <w:lang w:val="en-GB"/>
        </w:rPr>
        <w:t xml:space="preserve"> or services</w:t>
      </w:r>
      <w:r>
        <w:rPr>
          <w:lang w:val="en-GB"/>
        </w:rPr>
        <w:t xml:space="preserve"> to foreign nationals even when the transfer takes place within the territory of the United States.  Though taking place inside the U.S., the transfer is “deemed” to be an export.  </w:t>
      </w:r>
    </w:p>
    <w:p w:rsidR="00620394" w:rsidRDefault="00620394" w:rsidP="00620394">
      <w:pPr>
        <w:suppressAutoHyphens/>
        <w:spacing w:after="240"/>
        <w:ind w:firstLine="720"/>
        <w:rPr>
          <w:snapToGrid w:val="0"/>
          <w:lang w:val="en-GB"/>
        </w:rPr>
      </w:pPr>
      <w:r>
        <w:rPr>
          <w:lang w:val="en-GB"/>
        </w:rPr>
        <w:t xml:space="preserve">Both the ITAR and the EAR provide for deemed exports, even though in the case of defense exports the regulations generally speak of exports.  While the ITAR distinguishes between the transfer of </w:t>
      </w:r>
      <w:r w:rsidRPr="00B77AA3">
        <w:rPr>
          <w:i/>
          <w:lang w:val="en-GB"/>
        </w:rPr>
        <w:t>technical data</w:t>
      </w:r>
      <w:r>
        <w:rPr>
          <w:lang w:val="en-GB"/>
        </w:rPr>
        <w:t xml:space="preserve"> and </w:t>
      </w:r>
      <w:r w:rsidRPr="00B77AA3">
        <w:rPr>
          <w:i/>
          <w:lang w:val="en-GB"/>
        </w:rPr>
        <w:t>defense services</w:t>
      </w:r>
      <w:r>
        <w:rPr>
          <w:lang w:val="en-GB"/>
        </w:rPr>
        <w:t xml:space="preserve">, the EAR generally provides for the release of </w:t>
      </w:r>
      <w:r w:rsidRPr="00B77AA3">
        <w:rPr>
          <w:i/>
          <w:lang w:val="en-GB"/>
        </w:rPr>
        <w:t>technology</w:t>
      </w:r>
      <w:r>
        <w:rPr>
          <w:lang w:val="en-GB"/>
        </w:rPr>
        <w:t>.  Such transfer or release may be made through oral, visual, or other means.  An export</w:t>
      </w:r>
      <w:r>
        <w:rPr>
          <w:snapToGrid w:val="0"/>
          <w:lang w:val="en-GB"/>
        </w:rPr>
        <w:t xml:space="preserve"> may occur</w:t>
      </w:r>
      <w:r w:rsidRPr="00932643">
        <w:rPr>
          <w:snapToGrid w:val="0"/>
          <w:lang w:val="en-GB"/>
        </w:rPr>
        <w:t xml:space="preserve"> through </w:t>
      </w:r>
    </w:p>
    <w:p w:rsidR="00620394" w:rsidRPr="00EB54FC" w:rsidRDefault="00620394" w:rsidP="00F3478F">
      <w:pPr>
        <w:numPr>
          <w:ilvl w:val="0"/>
          <w:numId w:val="9"/>
        </w:numPr>
        <w:suppressAutoHyphens/>
        <w:spacing w:after="240"/>
        <w:rPr>
          <w:lang w:val="en-GB"/>
        </w:rPr>
      </w:pPr>
      <w:r w:rsidRPr="00932643">
        <w:rPr>
          <w:snapToGrid w:val="0"/>
          <w:lang w:val="en-GB"/>
        </w:rPr>
        <w:t>a demonstration</w:t>
      </w:r>
      <w:r>
        <w:rPr>
          <w:snapToGrid w:val="0"/>
          <w:lang w:val="en-GB"/>
        </w:rPr>
        <w:t>;</w:t>
      </w:r>
    </w:p>
    <w:p w:rsidR="00620394" w:rsidRPr="00EB54FC" w:rsidRDefault="00620394" w:rsidP="00F3478F">
      <w:pPr>
        <w:numPr>
          <w:ilvl w:val="0"/>
          <w:numId w:val="9"/>
        </w:numPr>
        <w:suppressAutoHyphens/>
        <w:spacing w:after="240"/>
        <w:rPr>
          <w:lang w:val="en-GB"/>
        </w:rPr>
      </w:pPr>
      <w:r>
        <w:rPr>
          <w:snapToGrid w:val="0"/>
          <w:lang w:val="en-GB"/>
        </w:rPr>
        <w:t>oral briefing;</w:t>
      </w:r>
    </w:p>
    <w:p w:rsidR="00620394" w:rsidRPr="00EB54FC" w:rsidRDefault="00620394" w:rsidP="00F3478F">
      <w:pPr>
        <w:numPr>
          <w:ilvl w:val="0"/>
          <w:numId w:val="9"/>
        </w:numPr>
        <w:suppressAutoHyphens/>
        <w:spacing w:after="240"/>
        <w:rPr>
          <w:lang w:val="en-GB"/>
        </w:rPr>
      </w:pPr>
      <w:r>
        <w:rPr>
          <w:snapToGrid w:val="0"/>
          <w:lang w:val="en-GB"/>
        </w:rPr>
        <w:t>telephone call;</w:t>
      </w:r>
    </w:p>
    <w:p w:rsidR="00620394" w:rsidRPr="00EB54FC" w:rsidRDefault="00620394" w:rsidP="00F3478F">
      <w:pPr>
        <w:numPr>
          <w:ilvl w:val="0"/>
          <w:numId w:val="9"/>
        </w:numPr>
        <w:suppressAutoHyphens/>
        <w:spacing w:after="240"/>
        <w:rPr>
          <w:lang w:val="en-GB"/>
        </w:rPr>
      </w:pPr>
      <w:r>
        <w:rPr>
          <w:snapToGrid w:val="0"/>
          <w:lang w:val="en-GB"/>
        </w:rPr>
        <w:t>leaving voicemail messages;</w:t>
      </w:r>
    </w:p>
    <w:p w:rsidR="00620394" w:rsidRPr="00EB54FC" w:rsidRDefault="00620394" w:rsidP="00F3478F">
      <w:pPr>
        <w:numPr>
          <w:ilvl w:val="0"/>
          <w:numId w:val="9"/>
        </w:numPr>
        <w:suppressAutoHyphens/>
        <w:spacing w:after="240"/>
        <w:rPr>
          <w:lang w:val="en-GB"/>
        </w:rPr>
      </w:pPr>
      <w:r>
        <w:rPr>
          <w:snapToGrid w:val="0"/>
          <w:lang w:val="en-GB"/>
        </w:rPr>
        <w:t>laboratory or plant visit;</w:t>
      </w:r>
    </w:p>
    <w:p w:rsidR="00620394" w:rsidRPr="00EB54FC" w:rsidRDefault="00620394" w:rsidP="00F3478F">
      <w:pPr>
        <w:numPr>
          <w:ilvl w:val="0"/>
          <w:numId w:val="9"/>
        </w:numPr>
        <w:suppressAutoHyphens/>
        <w:spacing w:after="240"/>
        <w:rPr>
          <w:lang w:val="en-GB"/>
        </w:rPr>
      </w:pPr>
      <w:r>
        <w:rPr>
          <w:snapToGrid w:val="0"/>
          <w:lang w:val="en-GB"/>
        </w:rPr>
        <w:t>presenting at conferences and meetings;</w:t>
      </w:r>
    </w:p>
    <w:p w:rsidR="00620394" w:rsidRPr="00EB54FC" w:rsidRDefault="00620394" w:rsidP="00F3478F">
      <w:pPr>
        <w:numPr>
          <w:ilvl w:val="0"/>
          <w:numId w:val="9"/>
        </w:numPr>
        <w:suppressAutoHyphens/>
        <w:spacing w:after="240"/>
        <w:rPr>
          <w:lang w:val="en-GB"/>
        </w:rPr>
      </w:pPr>
      <w:r>
        <w:rPr>
          <w:snapToGrid w:val="0"/>
          <w:lang w:val="en-GB"/>
        </w:rPr>
        <w:t>faxes or letters;</w:t>
      </w:r>
    </w:p>
    <w:p w:rsidR="00620394" w:rsidRPr="00EB54FC" w:rsidRDefault="00620394" w:rsidP="00F3478F">
      <w:pPr>
        <w:numPr>
          <w:ilvl w:val="0"/>
          <w:numId w:val="9"/>
        </w:numPr>
        <w:suppressAutoHyphens/>
        <w:spacing w:after="240"/>
        <w:rPr>
          <w:lang w:val="en-GB"/>
        </w:rPr>
      </w:pPr>
      <w:r>
        <w:rPr>
          <w:snapToGrid w:val="0"/>
          <w:lang w:val="en-GB"/>
        </w:rPr>
        <w:t>hand-carried documents, hardware or drawings;</w:t>
      </w:r>
    </w:p>
    <w:p w:rsidR="00620394" w:rsidRPr="00EB54FC" w:rsidRDefault="00620394" w:rsidP="00F3478F">
      <w:pPr>
        <w:numPr>
          <w:ilvl w:val="0"/>
          <w:numId w:val="9"/>
        </w:numPr>
        <w:suppressAutoHyphens/>
        <w:spacing w:after="240"/>
        <w:rPr>
          <w:lang w:val="en-GB"/>
        </w:rPr>
      </w:pPr>
      <w:r>
        <w:rPr>
          <w:snapToGrid w:val="0"/>
          <w:lang w:val="en-GB"/>
        </w:rPr>
        <w:t>design reviews;</w:t>
      </w:r>
    </w:p>
    <w:p w:rsidR="00620394" w:rsidRPr="00EB54FC" w:rsidRDefault="00620394" w:rsidP="00F3478F">
      <w:pPr>
        <w:numPr>
          <w:ilvl w:val="0"/>
          <w:numId w:val="9"/>
        </w:numPr>
        <w:suppressAutoHyphens/>
        <w:spacing w:after="240"/>
        <w:rPr>
          <w:lang w:val="en-GB"/>
        </w:rPr>
      </w:pPr>
      <w:r>
        <w:rPr>
          <w:snapToGrid w:val="0"/>
          <w:lang w:val="en-GB"/>
        </w:rPr>
        <w:t>the exchange of electronic communication;</w:t>
      </w:r>
    </w:p>
    <w:p w:rsidR="00620394" w:rsidRDefault="00620394" w:rsidP="00F3478F">
      <w:pPr>
        <w:numPr>
          <w:ilvl w:val="0"/>
          <w:numId w:val="9"/>
        </w:numPr>
        <w:suppressAutoHyphens/>
        <w:spacing w:after="240"/>
        <w:rPr>
          <w:lang w:val="en-GB"/>
        </w:rPr>
      </w:pPr>
      <w:r>
        <w:rPr>
          <w:snapToGrid w:val="0"/>
          <w:lang w:val="en-GB"/>
        </w:rPr>
        <w:t xml:space="preserve">posting </w:t>
      </w:r>
      <w:r w:rsidRPr="00932643">
        <w:rPr>
          <w:snapToGrid w:val="0"/>
          <w:lang w:val="en-GB"/>
        </w:rPr>
        <w:t xml:space="preserve">non-public data </w:t>
      </w:r>
      <w:r>
        <w:rPr>
          <w:snapToGrid w:val="0"/>
          <w:lang w:val="en-GB"/>
        </w:rPr>
        <w:t>on the Internet or the Intranet</w:t>
      </w:r>
      <w:r>
        <w:rPr>
          <w:lang w:val="en-GB"/>
        </w:rPr>
        <w:t>;</w:t>
      </w:r>
    </w:p>
    <w:p w:rsidR="00620394" w:rsidRDefault="00620394" w:rsidP="00F3478F">
      <w:pPr>
        <w:numPr>
          <w:ilvl w:val="0"/>
          <w:numId w:val="9"/>
        </w:numPr>
        <w:suppressAutoHyphens/>
        <w:spacing w:after="240"/>
        <w:rPr>
          <w:lang w:val="en-GB"/>
        </w:rPr>
      </w:pPr>
      <w:r>
        <w:rPr>
          <w:lang w:val="en-GB"/>
        </w:rPr>
        <w:t>carrying a laptop with controlled technical information to an overseas destination; and</w:t>
      </w:r>
    </w:p>
    <w:p w:rsidR="00620394" w:rsidRDefault="00620394" w:rsidP="00F3478F">
      <w:pPr>
        <w:numPr>
          <w:ilvl w:val="0"/>
          <w:numId w:val="9"/>
        </w:numPr>
        <w:suppressAutoHyphens/>
        <w:spacing w:after="240"/>
        <w:rPr>
          <w:lang w:val="en-GB"/>
        </w:rPr>
      </w:pPr>
      <w:r>
        <w:rPr>
          <w:lang w:val="en-GB"/>
        </w:rPr>
        <w:t>collaborating with other universities / research centers through research efforts.</w:t>
      </w:r>
    </w:p>
    <w:p w:rsidR="00620394" w:rsidRDefault="00620394" w:rsidP="00620394">
      <w:pPr>
        <w:suppressAutoHyphens/>
        <w:spacing w:after="240"/>
        <w:ind w:firstLine="720"/>
        <w:rPr>
          <w:lang w:val="en-GB"/>
        </w:rPr>
      </w:pPr>
      <w:r>
        <w:rPr>
          <w:lang w:val="en-GB"/>
        </w:rPr>
        <w:t>The issue of deemed exports is particularly relevant to university research because of the activities that normally take place at a university.  While a university may be involved in the shipment abroad of equipment or machinery to participate in a conference, a joint project, or equipment loan programs, most often faculty and students are engaged in teaching and research.  Whenever teaching or research are related to controlled equipment or technology, foreign students' or researchers' involvement may trigger export control compliance issues.</w:t>
      </w:r>
    </w:p>
    <w:p w:rsidR="00620394" w:rsidRPr="00031823" w:rsidRDefault="00620394" w:rsidP="00620394">
      <w:pPr>
        <w:pStyle w:val="Heading1"/>
        <w:spacing w:after="240"/>
        <w:ind w:left="446" w:hanging="446"/>
      </w:pPr>
      <w:bookmarkStart w:id="48" w:name="_Toc315364260"/>
      <w:r w:rsidRPr="00031823">
        <w:t>II</w:t>
      </w:r>
      <w:r>
        <w:t>.</w:t>
      </w:r>
      <w:r>
        <w:tab/>
      </w:r>
      <w:r w:rsidRPr="00031823">
        <w:t>U.S. and Foreign Persons</w:t>
      </w:r>
      <w:bookmarkEnd w:id="48"/>
    </w:p>
    <w:p w:rsidR="00620394" w:rsidRDefault="00620394" w:rsidP="00620394">
      <w:pPr>
        <w:suppressAutoHyphens/>
        <w:spacing w:after="240"/>
        <w:ind w:firstLine="720"/>
        <w:rPr>
          <w:lang w:val="en-GB"/>
        </w:rPr>
      </w:pPr>
      <w:r>
        <w:rPr>
          <w:lang w:val="en-GB"/>
        </w:rPr>
        <w:t xml:space="preserve">For purposes of defense and dual-use exports, a </w:t>
      </w:r>
      <w:r w:rsidRPr="006D1D60">
        <w:rPr>
          <w:b/>
          <w:lang w:val="en-GB"/>
        </w:rPr>
        <w:t>U.S. person</w:t>
      </w:r>
      <w:r>
        <w:rPr>
          <w:lang w:val="en-GB"/>
        </w:rPr>
        <w:t xml:space="preserve"> is defined as a U.S. entity or a U.S. citizen, a person lawfully admitted for permanent residence in the United States (</w:t>
      </w:r>
      <w:r>
        <w:rPr>
          <w:i/>
          <w:lang w:val="en-GB"/>
        </w:rPr>
        <w:t>i</w:t>
      </w:r>
      <w:r>
        <w:rPr>
          <w:lang w:val="en-GB"/>
        </w:rPr>
        <w:t>.</w:t>
      </w:r>
      <w:r>
        <w:rPr>
          <w:i/>
          <w:lang w:val="en-GB"/>
        </w:rPr>
        <w:t>e</w:t>
      </w:r>
      <w:r>
        <w:rPr>
          <w:lang w:val="en-GB"/>
        </w:rPr>
        <w:t xml:space="preserve">., green card holder), or a person who is a protected individual under the Immigration and Naturalization Act (8 U.S.C. </w:t>
      </w:r>
      <w:r>
        <w:rPr>
          <w:sz w:val="22"/>
          <w:szCs w:val="22"/>
        </w:rPr>
        <w:t xml:space="preserve">§ </w:t>
      </w:r>
      <w:r>
        <w:rPr>
          <w:lang w:val="en-GB"/>
        </w:rPr>
        <w:t>1324b(a)(3) (</w:t>
      </w:r>
      <w:r w:rsidRPr="006D1D60">
        <w:rPr>
          <w:i/>
          <w:lang w:val="en-GB"/>
        </w:rPr>
        <w:t>i.e</w:t>
      </w:r>
      <w:r>
        <w:rPr>
          <w:lang w:val="en-GB"/>
        </w:rPr>
        <w:t>., certain classes of asylees).</w:t>
      </w:r>
      <w:r>
        <w:rPr>
          <w:rStyle w:val="FootnoteReference"/>
          <w:lang w:val="en-GB"/>
        </w:rPr>
        <w:footnoteReference w:id="38"/>
      </w:r>
      <w:r>
        <w:rPr>
          <w:lang w:val="en-GB"/>
        </w:rPr>
        <w:t xml:space="preserve">  A </w:t>
      </w:r>
      <w:r w:rsidRPr="006D1D60">
        <w:rPr>
          <w:b/>
          <w:lang w:val="en-GB"/>
        </w:rPr>
        <w:t>U.S. person</w:t>
      </w:r>
      <w:r>
        <w:rPr>
          <w:lang w:val="en-GB"/>
        </w:rPr>
        <w:t xml:space="preserve"> may be engaged in activities that are export controlled, unless there are some additional restrictions that limit participation to U.S. citizens.  </w:t>
      </w:r>
      <w:r w:rsidRPr="0040075C">
        <w:rPr>
          <w:b/>
          <w:lang w:val="en-GB"/>
        </w:rPr>
        <w:t>For example, RIT has many research activities sponsored by NASA and the funding terms specifically limit participation in the research to U.S. citizens</w:t>
      </w:r>
      <w:r>
        <w:rPr>
          <w:lang w:val="en-GB"/>
        </w:rPr>
        <w:t>.</w:t>
      </w:r>
    </w:p>
    <w:p w:rsidR="00620394" w:rsidRDefault="00620394" w:rsidP="00620394">
      <w:pPr>
        <w:suppressAutoHyphens/>
        <w:spacing w:after="240"/>
        <w:ind w:firstLine="720"/>
        <w:rPr>
          <w:lang w:val="en-GB"/>
        </w:rPr>
      </w:pPr>
      <w:r>
        <w:rPr>
          <w:lang w:val="en-GB"/>
        </w:rPr>
        <w:t>The regulations define foreign person as anyone who is not a U.S. person.  A special question arises with foreign persons who are dual nationals.  While BIS looks at the person's most recent citizenship or permanent residence, DDTC also looks at the person's country of origin (</w:t>
      </w:r>
      <w:r w:rsidRPr="00DF5AF2">
        <w:rPr>
          <w:i/>
          <w:lang w:val="en-GB"/>
        </w:rPr>
        <w:t>i.e</w:t>
      </w:r>
      <w:r>
        <w:rPr>
          <w:lang w:val="en-GB"/>
        </w:rPr>
        <w:t>., country of birth).  Therefore, under the ITAR, an export that generally may not require a license to a citizen of an EU country will still require licensing if the EU citizen was born in an embargoed country, such as Iran.</w:t>
      </w:r>
    </w:p>
    <w:p w:rsidR="00620394" w:rsidRPr="007F00FD" w:rsidRDefault="00620394" w:rsidP="00620394">
      <w:pPr>
        <w:suppressAutoHyphens/>
        <w:spacing w:after="240"/>
        <w:ind w:firstLine="720"/>
        <w:rPr>
          <w:lang w:val="en-GB"/>
        </w:rPr>
      </w:pPr>
      <w:r>
        <w:rPr>
          <w:lang w:val="en-GB"/>
        </w:rPr>
        <w:t xml:space="preserve">Note that the definitions for a U.S. and a foreign person differ for purposes of the OFAC embargoes.  For a discussion, </w:t>
      </w:r>
      <w:r w:rsidRPr="0040075C">
        <w:rPr>
          <w:i/>
          <w:lang w:val="en-GB"/>
        </w:rPr>
        <w:t>see</w:t>
      </w:r>
      <w:r>
        <w:rPr>
          <w:lang w:val="en-GB"/>
        </w:rPr>
        <w:t xml:space="preserve"> </w:t>
      </w:r>
      <w:r w:rsidRPr="003A6EE1">
        <w:rPr>
          <w:i/>
          <w:lang w:val="en-GB"/>
        </w:rPr>
        <w:t xml:space="preserve">Overview </w:t>
      </w:r>
      <w:r>
        <w:rPr>
          <w:lang w:val="en-GB"/>
        </w:rPr>
        <w:t>S</w:t>
      </w:r>
      <w:r w:rsidRPr="003A6EE1">
        <w:rPr>
          <w:lang w:val="en-GB"/>
        </w:rPr>
        <w:t>ection</w:t>
      </w:r>
      <w:r>
        <w:rPr>
          <w:lang w:val="en-GB"/>
        </w:rPr>
        <w:t xml:space="preserve"> V.</w:t>
      </w:r>
    </w:p>
    <w:p w:rsidR="00620394" w:rsidRPr="00031823" w:rsidRDefault="00620394" w:rsidP="00620394">
      <w:pPr>
        <w:pStyle w:val="Heading1"/>
        <w:spacing w:after="240"/>
        <w:ind w:left="446" w:hanging="446"/>
      </w:pPr>
      <w:bookmarkStart w:id="49" w:name="_Toc315364261"/>
      <w:r w:rsidRPr="00031823">
        <w:t>III</w:t>
      </w:r>
      <w:r>
        <w:t>.</w:t>
      </w:r>
      <w:r>
        <w:tab/>
      </w:r>
      <w:r w:rsidRPr="00031823">
        <w:t>Information Not Subject to or Exempt from Export Controls</w:t>
      </w:r>
      <w:bookmarkEnd w:id="49"/>
    </w:p>
    <w:p w:rsidR="00620394" w:rsidRDefault="00620394" w:rsidP="00620394">
      <w:pPr>
        <w:suppressAutoHyphens/>
        <w:spacing w:after="240"/>
        <w:ind w:firstLine="720"/>
        <w:rPr>
          <w:lang w:val="en-GB"/>
        </w:rPr>
      </w:pPr>
      <w:r>
        <w:rPr>
          <w:lang w:val="en-GB"/>
        </w:rPr>
        <w:t xml:space="preserve">It is important to note that many of the activities that RIT engages in are not subject to export controls, or even if controlled, do not require licensing.  Both the ITAR and the EAR have special provisions relating to </w:t>
      </w:r>
      <w:r w:rsidRPr="00DF0AAE">
        <w:rPr>
          <w:b/>
          <w:lang w:val="en-GB"/>
        </w:rPr>
        <w:t>information</w:t>
      </w:r>
      <w:r>
        <w:rPr>
          <w:lang w:val="en-GB"/>
        </w:rPr>
        <w:t xml:space="preserve"> that is not subject to export controls, including limited exemptions regarding the release of information in the context of university research and educational activities.  Additionally, the embargo regulations have exceptions for certain information and informational materials.</w:t>
      </w:r>
    </w:p>
    <w:p w:rsidR="00620394" w:rsidRDefault="00620394" w:rsidP="00620394">
      <w:pPr>
        <w:pStyle w:val="Heading2"/>
        <w:rPr>
          <w:lang w:val="en-GB"/>
        </w:rPr>
      </w:pPr>
      <w:bookmarkStart w:id="50" w:name="_Toc315364262"/>
      <w:r w:rsidRPr="00F240A1">
        <w:rPr>
          <w:b w:val="0"/>
          <w:lang w:val="en-GB"/>
        </w:rPr>
        <w:t>A</w:t>
      </w:r>
      <w:r>
        <w:rPr>
          <w:b w:val="0"/>
          <w:lang w:val="en-GB"/>
        </w:rPr>
        <w:t>.</w:t>
      </w:r>
      <w:r>
        <w:rPr>
          <w:b w:val="0"/>
          <w:lang w:val="en-GB"/>
        </w:rPr>
        <w:tab/>
        <w:t>Publicly Available</w:t>
      </w:r>
      <w:bookmarkEnd w:id="50"/>
    </w:p>
    <w:p w:rsidR="00620394" w:rsidRDefault="00620394" w:rsidP="00620394">
      <w:pPr>
        <w:suppressAutoHyphens/>
        <w:spacing w:after="240"/>
        <w:ind w:firstLine="720"/>
        <w:rPr>
          <w:lang w:val="en-GB"/>
        </w:rPr>
      </w:pPr>
      <w:r>
        <w:rPr>
          <w:lang w:val="en-GB"/>
        </w:rPr>
        <w:t>The ITAR and the EAR do not control information which is published and generally accessible or available to the public.  Note that even though the two regimes have similar scope, the ITAR and the EAR vary in the specific information that qualifies as publicly available.</w:t>
      </w:r>
    </w:p>
    <w:p w:rsidR="00620394" w:rsidRPr="00BD65D7" w:rsidRDefault="00620394" w:rsidP="00F3478F">
      <w:pPr>
        <w:numPr>
          <w:ilvl w:val="0"/>
          <w:numId w:val="11"/>
        </w:numPr>
        <w:suppressAutoHyphens/>
        <w:spacing w:after="240"/>
        <w:rPr>
          <w:b/>
          <w:lang w:val="en-GB"/>
        </w:rPr>
      </w:pPr>
      <w:r w:rsidRPr="00BD65D7">
        <w:rPr>
          <w:b/>
          <w:lang w:val="en-GB"/>
        </w:rPr>
        <w:t xml:space="preserve">ITAR provision:  </w:t>
      </w:r>
      <w:r>
        <w:rPr>
          <w:lang w:val="en-GB"/>
        </w:rPr>
        <w:t xml:space="preserve">The ITAR describes such information as information in the </w:t>
      </w:r>
      <w:r w:rsidRPr="00BD65D7">
        <w:rPr>
          <w:i/>
          <w:lang w:val="en-GB"/>
        </w:rPr>
        <w:t>public domain</w:t>
      </w:r>
      <w:r>
        <w:rPr>
          <w:lang w:val="en-GB"/>
        </w:rPr>
        <w:t>.</w:t>
      </w:r>
      <w:r>
        <w:rPr>
          <w:rStyle w:val="FootnoteReference"/>
          <w:lang w:val="en-GB"/>
        </w:rPr>
        <w:footnoteReference w:id="39"/>
      </w:r>
      <w:r>
        <w:rPr>
          <w:lang w:val="en-GB"/>
        </w:rPr>
        <w:t xml:space="preserve">  The information in the public domain may be obtained through:</w:t>
      </w:r>
    </w:p>
    <w:p w:rsidR="00620394" w:rsidRPr="00BD65D7" w:rsidRDefault="00620394" w:rsidP="00F3478F">
      <w:pPr>
        <w:numPr>
          <w:ilvl w:val="1"/>
          <w:numId w:val="11"/>
        </w:numPr>
        <w:suppressAutoHyphens/>
        <w:spacing w:after="240"/>
        <w:rPr>
          <w:b/>
          <w:lang w:val="en-GB"/>
        </w:rPr>
      </w:pPr>
      <w:r>
        <w:rPr>
          <w:lang w:val="en-GB"/>
        </w:rPr>
        <w:t>Sales at newsstands and bookstores;</w:t>
      </w:r>
    </w:p>
    <w:p w:rsidR="00620394" w:rsidRPr="00BD65D7" w:rsidRDefault="00620394" w:rsidP="00F3478F">
      <w:pPr>
        <w:numPr>
          <w:ilvl w:val="1"/>
          <w:numId w:val="11"/>
        </w:numPr>
        <w:suppressAutoHyphens/>
        <w:spacing w:after="240"/>
        <w:rPr>
          <w:b/>
          <w:lang w:val="en-GB"/>
        </w:rPr>
      </w:pPr>
      <w:r>
        <w:rPr>
          <w:lang w:val="en-GB"/>
        </w:rPr>
        <w:t>Subscription or purchase without restriction to any individual;</w:t>
      </w:r>
    </w:p>
    <w:p w:rsidR="00620394" w:rsidRPr="00BD65D7" w:rsidRDefault="00620394" w:rsidP="00F3478F">
      <w:pPr>
        <w:numPr>
          <w:ilvl w:val="1"/>
          <w:numId w:val="11"/>
        </w:numPr>
        <w:suppressAutoHyphens/>
        <w:spacing w:after="240"/>
        <w:rPr>
          <w:b/>
          <w:lang w:val="en-GB"/>
        </w:rPr>
      </w:pPr>
      <w:r>
        <w:rPr>
          <w:lang w:val="en-GB"/>
        </w:rPr>
        <w:t>Second class mailing privileges granted by the U.S. Government;</w:t>
      </w:r>
    </w:p>
    <w:p w:rsidR="00620394" w:rsidRPr="00BD65D7" w:rsidRDefault="00620394" w:rsidP="00F3478F">
      <w:pPr>
        <w:numPr>
          <w:ilvl w:val="1"/>
          <w:numId w:val="11"/>
        </w:numPr>
        <w:suppressAutoHyphens/>
        <w:spacing w:after="240"/>
        <w:rPr>
          <w:b/>
          <w:lang w:val="en-GB"/>
        </w:rPr>
      </w:pPr>
      <w:r>
        <w:rPr>
          <w:lang w:val="en-GB"/>
        </w:rPr>
        <w:t>At libraries open to the public;</w:t>
      </w:r>
    </w:p>
    <w:p w:rsidR="00620394" w:rsidRPr="0053395C" w:rsidRDefault="00620394" w:rsidP="00F3478F">
      <w:pPr>
        <w:numPr>
          <w:ilvl w:val="1"/>
          <w:numId w:val="11"/>
        </w:numPr>
        <w:suppressAutoHyphens/>
        <w:spacing w:after="240"/>
        <w:rPr>
          <w:b/>
          <w:lang w:val="en-GB"/>
        </w:rPr>
      </w:pPr>
      <w:r>
        <w:rPr>
          <w:lang w:val="en-GB"/>
        </w:rPr>
        <w:t>Patents available at any patent office;</w:t>
      </w:r>
    </w:p>
    <w:p w:rsidR="00620394" w:rsidRPr="0053395C" w:rsidRDefault="00620394" w:rsidP="00F3478F">
      <w:pPr>
        <w:numPr>
          <w:ilvl w:val="1"/>
          <w:numId w:val="11"/>
        </w:numPr>
        <w:suppressAutoHyphens/>
        <w:spacing w:after="240"/>
        <w:rPr>
          <w:b/>
          <w:lang w:val="en-GB"/>
        </w:rPr>
      </w:pPr>
      <w:r>
        <w:rPr>
          <w:lang w:val="en-GB"/>
        </w:rPr>
        <w:t xml:space="preserve">Conferences, meetings, seminars, trade shows or exhibitions </w:t>
      </w:r>
      <w:r w:rsidRPr="00FC2672">
        <w:rPr>
          <w:b/>
          <w:lang w:val="en-GB"/>
        </w:rPr>
        <w:t>in the U.S.</w:t>
      </w:r>
      <w:r>
        <w:rPr>
          <w:lang w:val="en-GB"/>
        </w:rPr>
        <w:t>, which are generally accessible to the public;</w:t>
      </w:r>
    </w:p>
    <w:p w:rsidR="00620394" w:rsidRPr="0053395C" w:rsidRDefault="00620394" w:rsidP="00F3478F">
      <w:pPr>
        <w:numPr>
          <w:ilvl w:val="1"/>
          <w:numId w:val="11"/>
        </w:numPr>
        <w:suppressAutoHyphens/>
        <w:spacing w:after="240"/>
        <w:rPr>
          <w:b/>
          <w:lang w:val="en-GB"/>
        </w:rPr>
      </w:pPr>
      <w:r>
        <w:rPr>
          <w:lang w:val="en-GB"/>
        </w:rPr>
        <w:t>Public release in any form after approval of the cognizant U.S. Government agency;</w:t>
      </w:r>
    </w:p>
    <w:p w:rsidR="00620394" w:rsidRPr="0053395C" w:rsidRDefault="00620394" w:rsidP="00F3478F">
      <w:pPr>
        <w:numPr>
          <w:ilvl w:val="1"/>
          <w:numId w:val="11"/>
        </w:numPr>
        <w:suppressAutoHyphens/>
        <w:spacing w:after="240"/>
        <w:rPr>
          <w:b/>
          <w:lang w:val="en-GB"/>
        </w:rPr>
      </w:pPr>
      <w:r>
        <w:rPr>
          <w:lang w:val="en-GB"/>
        </w:rPr>
        <w:t xml:space="preserve">Fundamental research in the U.S.  (See </w:t>
      </w:r>
      <w:r>
        <w:rPr>
          <w:i/>
          <w:lang w:val="en-GB"/>
        </w:rPr>
        <w:t>Fundamental Research</w:t>
      </w:r>
      <w:r>
        <w:rPr>
          <w:lang w:val="en-GB"/>
        </w:rPr>
        <w:t xml:space="preserve"> at </w:t>
      </w:r>
      <w:r>
        <w:rPr>
          <w:i/>
          <w:lang w:val="en-GB"/>
        </w:rPr>
        <w:t xml:space="preserve">Key Issues </w:t>
      </w:r>
      <w:r>
        <w:rPr>
          <w:lang w:val="en-GB"/>
        </w:rPr>
        <w:t>Section III.C.)</w:t>
      </w:r>
    </w:p>
    <w:p w:rsidR="00620394" w:rsidRPr="0053395C" w:rsidRDefault="00620394" w:rsidP="00F3478F">
      <w:pPr>
        <w:numPr>
          <w:ilvl w:val="0"/>
          <w:numId w:val="11"/>
        </w:numPr>
        <w:suppressAutoHyphens/>
        <w:spacing w:after="240"/>
        <w:rPr>
          <w:b/>
          <w:lang w:val="en-GB"/>
        </w:rPr>
      </w:pPr>
      <w:r w:rsidRPr="0053395C">
        <w:rPr>
          <w:b/>
          <w:lang w:val="en-GB"/>
        </w:rPr>
        <w:t xml:space="preserve">EAR provision:  </w:t>
      </w:r>
      <w:r>
        <w:rPr>
          <w:lang w:val="en-GB"/>
        </w:rPr>
        <w:t>The EAR does not control publicly available technology if it is already published or will be published.</w:t>
      </w:r>
      <w:r>
        <w:rPr>
          <w:rStyle w:val="FootnoteReference"/>
          <w:lang w:val="en-GB"/>
        </w:rPr>
        <w:footnoteReference w:id="40"/>
      </w:r>
      <w:r>
        <w:rPr>
          <w:lang w:val="en-GB"/>
        </w:rPr>
        <w:t xml:space="preserve">  Information is published when it becomes generally accessible to the interested public in any form, including:</w:t>
      </w:r>
    </w:p>
    <w:p w:rsidR="00620394" w:rsidRPr="00A025CE" w:rsidRDefault="00620394" w:rsidP="00F3478F">
      <w:pPr>
        <w:numPr>
          <w:ilvl w:val="1"/>
          <w:numId w:val="11"/>
        </w:numPr>
        <w:suppressAutoHyphens/>
        <w:spacing w:after="240"/>
        <w:rPr>
          <w:b/>
          <w:lang w:val="en-GB"/>
        </w:rPr>
      </w:pPr>
      <w:r>
        <w:rPr>
          <w:lang w:val="en-GB"/>
        </w:rPr>
        <w:t xml:space="preserve">Publication in periodicals, books, print, </w:t>
      </w:r>
      <w:r w:rsidRPr="00DF5AF2">
        <w:rPr>
          <w:i/>
          <w:lang w:val="en-GB"/>
        </w:rPr>
        <w:t>etc.</w:t>
      </w:r>
      <w:r>
        <w:rPr>
          <w:lang w:val="en-GB"/>
        </w:rPr>
        <w:t xml:space="preserve">, available for general distribution </w:t>
      </w:r>
      <w:r w:rsidRPr="00F578E1">
        <w:rPr>
          <w:b/>
          <w:lang w:val="en-GB"/>
        </w:rPr>
        <w:t>free or at cost</w:t>
      </w:r>
      <w:r>
        <w:rPr>
          <w:lang w:val="en-GB"/>
        </w:rPr>
        <w:t>;</w:t>
      </w:r>
    </w:p>
    <w:p w:rsidR="00620394" w:rsidRPr="00A025CE" w:rsidRDefault="00620394" w:rsidP="00F3478F">
      <w:pPr>
        <w:numPr>
          <w:ilvl w:val="1"/>
          <w:numId w:val="11"/>
        </w:numPr>
        <w:suppressAutoHyphens/>
        <w:spacing w:after="240"/>
        <w:rPr>
          <w:b/>
          <w:lang w:val="en-GB"/>
        </w:rPr>
      </w:pPr>
      <w:r>
        <w:rPr>
          <w:lang w:val="en-GB"/>
        </w:rPr>
        <w:t>Readily available at libraries open to the public or university libraries;</w:t>
      </w:r>
    </w:p>
    <w:p w:rsidR="00620394" w:rsidRPr="00A025CE" w:rsidRDefault="00620394" w:rsidP="00F3478F">
      <w:pPr>
        <w:numPr>
          <w:ilvl w:val="1"/>
          <w:numId w:val="11"/>
        </w:numPr>
        <w:suppressAutoHyphens/>
        <w:spacing w:after="240"/>
        <w:rPr>
          <w:b/>
          <w:lang w:val="en-GB"/>
        </w:rPr>
      </w:pPr>
      <w:r>
        <w:rPr>
          <w:lang w:val="en-GB"/>
        </w:rPr>
        <w:t>Patents and open patents applications available at any patent office; and</w:t>
      </w:r>
    </w:p>
    <w:p w:rsidR="00620394" w:rsidRPr="00F578E1" w:rsidRDefault="00620394" w:rsidP="00F3478F">
      <w:pPr>
        <w:numPr>
          <w:ilvl w:val="1"/>
          <w:numId w:val="11"/>
        </w:numPr>
        <w:suppressAutoHyphens/>
        <w:spacing w:after="240"/>
        <w:rPr>
          <w:b/>
          <w:lang w:val="en-GB"/>
        </w:rPr>
      </w:pPr>
      <w:r>
        <w:rPr>
          <w:lang w:val="en-GB"/>
        </w:rPr>
        <w:t>Release at an open conference, meeting, seminar, trade show, or other gathering open to the public.</w:t>
      </w:r>
    </w:p>
    <w:p w:rsidR="00620394" w:rsidRDefault="00620394" w:rsidP="00620394">
      <w:pPr>
        <w:suppressAutoHyphens/>
        <w:spacing w:after="240"/>
        <w:ind w:firstLine="720"/>
        <w:rPr>
          <w:lang w:val="en-GB"/>
        </w:rPr>
      </w:pPr>
      <w:r>
        <w:rPr>
          <w:lang w:val="en-GB"/>
        </w:rPr>
        <w:t>The EAR has provided some guidance with respect to "published" information.</w:t>
      </w:r>
      <w:r>
        <w:rPr>
          <w:rStyle w:val="FootnoteReference"/>
          <w:lang w:val="en-GB"/>
        </w:rPr>
        <w:footnoteReference w:id="41"/>
      </w:r>
      <w:r>
        <w:rPr>
          <w:lang w:val="en-GB"/>
        </w:rPr>
        <w:t xml:space="preserve">  For example, a researcher who </w:t>
      </w:r>
      <w:r w:rsidRPr="00F578E1">
        <w:rPr>
          <w:i/>
          <w:lang w:val="en-GB"/>
        </w:rPr>
        <w:t>plans</w:t>
      </w:r>
      <w:r>
        <w:rPr>
          <w:lang w:val="en-GB"/>
        </w:rPr>
        <w:t xml:space="preserve"> to publish in a foreign journal a scientific paper describing the results of his or her research does not require a license, even if the research relates to technology listed on the CCL, provided that there are no publication restrictions placed on publication.  This approach is different from the ITAR, which does not provide for the </w:t>
      </w:r>
      <w:r w:rsidRPr="00FB6E52">
        <w:rPr>
          <w:i/>
          <w:lang w:val="en-GB"/>
        </w:rPr>
        <w:t>intent to publish</w:t>
      </w:r>
      <w:r>
        <w:rPr>
          <w:lang w:val="en-GB"/>
        </w:rPr>
        <w:t xml:space="preserve"> but requires that the results are published before the information can be exported.  (While this ITAR rule appears illogical, there has been no clarification on this issue on from DDTC.)</w:t>
      </w:r>
    </w:p>
    <w:p w:rsidR="00620394" w:rsidRDefault="00620394" w:rsidP="00620394">
      <w:pPr>
        <w:suppressAutoHyphens/>
        <w:spacing w:after="240"/>
        <w:ind w:firstLine="720"/>
        <w:rPr>
          <w:lang w:val="en-GB"/>
        </w:rPr>
      </w:pPr>
      <w:r>
        <w:rPr>
          <w:lang w:val="en-GB"/>
        </w:rPr>
        <w:t>Furthermore, while the EAR requires that the publication is available for distribution free or at price not to exceed the cost of reproduction and distribution, the ITAR does not have such a requirement.</w:t>
      </w:r>
    </w:p>
    <w:p w:rsidR="00620394" w:rsidRPr="00F578E1" w:rsidRDefault="00620394" w:rsidP="00620394">
      <w:pPr>
        <w:suppressAutoHyphens/>
        <w:spacing w:after="240"/>
        <w:ind w:firstLine="720"/>
        <w:rPr>
          <w:lang w:val="en-GB"/>
        </w:rPr>
      </w:pPr>
      <w:r>
        <w:rPr>
          <w:lang w:val="en-GB"/>
        </w:rPr>
        <w:t>Note also that the EAR does not specify where an open conference, meeting, seminar or trade show must take place, and thus allows, for example, participation at a foreign conference so long as the conference is open to all technically qualified members of the public, and attendees are permitted to take notes.  Unlike the EAR, the ITAR limits participation in conferences and similar events to those that are taking place in the United States.</w:t>
      </w:r>
    </w:p>
    <w:p w:rsidR="00620394" w:rsidRDefault="00620394" w:rsidP="00620394">
      <w:pPr>
        <w:pStyle w:val="Heading2"/>
        <w:rPr>
          <w:lang w:val="en-GB"/>
        </w:rPr>
      </w:pPr>
      <w:bookmarkStart w:id="51" w:name="_Toc315364263"/>
      <w:r w:rsidRPr="00F240A1">
        <w:rPr>
          <w:b w:val="0"/>
          <w:lang w:val="en-GB"/>
        </w:rPr>
        <w:t>B</w:t>
      </w:r>
      <w:r>
        <w:rPr>
          <w:b w:val="0"/>
          <w:lang w:val="en-GB"/>
        </w:rPr>
        <w:t>.</w:t>
      </w:r>
      <w:r>
        <w:rPr>
          <w:b w:val="0"/>
          <w:lang w:val="en-GB"/>
        </w:rPr>
        <w:tab/>
      </w:r>
      <w:r w:rsidRPr="0009761A">
        <w:rPr>
          <w:b w:val="0"/>
          <w:lang w:val="en-GB"/>
        </w:rPr>
        <w:t>Education</w:t>
      </w:r>
      <w:r>
        <w:rPr>
          <w:b w:val="0"/>
          <w:lang w:val="en-GB"/>
        </w:rPr>
        <w:t>al</w:t>
      </w:r>
      <w:r w:rsidRPr="0009761A">
        <w:rPr>
          <w:b w:val="0"/>
          <w:lang w:val="en-GB"/>
        </w:rPr>
        <w:t xml:space="preserve"> Information</w:t>
      </w:r>
      <w:bookmarkEnd w:id="51"/>
    </w:p>
    <w:p w:rsidR="00620394" w:rsidRPr="00A8040B" w:rsidRDefault="00620394" w:rsidP="00620394">
      <w:pPr>
        <w:suppressAutoHyphens/>
        <w:spacing w:after="240"/>
        <w:ind w:firstLine="720"/>
        <w:rPr>
          <w:lang w:val="en-GB"/>
        </w:rPr>
      </w:pPr>
      <w:r>
        <w:rPr>
          <w:lang w:val="en-GB"/>
        </w:rPr>
        <w:t>Both the ITAR and the EAR address the issue of general educational information that is typically taught in schools and universities.  Such information, even if it relates to items included on the USML or the CCL, does not fall under the application of export controls.</w:t>
      </w:r>
    </w:p>
    <w:p w:rsidR="00620394" w:rsidRDefault="00620394" w:rsidP="00F3478F">
      <w:pPr>
        <w:numPr>
          <w:ilvl w:val="0"/>
          <w:numId w:val="10"/>
        </w:numPr>
        <w:suppressAutoHyphens/>
        <w:spacing w:after="240"/>
        <w:rPr>
          <w:lang w:val="en-GB"/>
        </w:rPr>
      </w:pPr>
      <w:r>
        <w:rPr>
          <w:b/>
          <w:lang w:val="en-GB"/>
        </w:rPr>
        <w:t>I</w:t>
      </w:r>
      <w:r w:rsidRPr="00DF0AAE">
        <w:rPr>
          <w:b/>
          <w:lang w:val="en-GB"/>
        </w:rPr>
        <w:t>TAR provision</w:t>
      </w:r>
      <w:r>
        <w:rPr>
          <w:b/>
          <w:lang w:val="en-GB"/>
        </w:rPr>
        <w:t xml:space="preserve">:  </w:t>
      </w:r>
      <w:r>
        <w:rPr>
          <w:lang w:val="en-GB"/>
        </w:rPr>
        <w:t>The ITAR specifically provides that the definition of "technical data" does not include information concerning general scientific, mathematical or engineering principles commonly taught in schools, colleges and universities.</w:t>
      </w:r>
      <w:r>
        <w:rPr>
          <w:rStyle w:val="FootnoteReference"/>
          <w:lang w:val="en-GB"/>
        </w:rPr>
        <w:footnoteReference w:id="42"/>
      </w:r>
    </w:p>
    <w:p w:rsidR="00620394" w:rsidRDefault="00620394" w:rsidP="00F3478F">
      <w:pPr>
        <w:numPr>
          <w:ilvl w:val="0"/>
          <w:numId w:val="10"/>
        </w:numPr>
        <w:suppressAutoHyphens/>
        <w:spacing w:after="240"/>
        <w:rPr>
          <w:lang w:val="en-GB"/>
        </w:rPr>
      </w:pPr>
      <w:r w:rsidRPr="002647D9">
        <w:rPr>
          <w:b/>
          <w:lang w:val="en-GB"/>
        </w:rPr>
        <w:t>EAR provision</w:t>
      </w:r>
      <w:r>
        <w:rPr>
          <w:b/>
          <w:lang w:val="en-GB"/>
        </w:rPr>
        <w:t xml:space="preserve">:  </w:t>
      </w:r>
      <w:r>
        <w:rPr>
          <w:lang w:val="en-GB"/>
        </w:rPr>
        <w:t>The EAR provides that publicly available "educational information" is not subject to the EAR, if it is released by instruction in catalogue courses and associated teaching laboratories of academic institutions.</w:t>
      </w:r>
      <w:r>
        <w:rPr>
          <w:rStyle w:val="FootnoteReference"/>
          <w:lang w:val="en-GB"/>
        </w:rPr>
        <w:footnoteReference w:id="43"/>
      </w:r>
    </w:p>
    <w:p w:rsidR="00620394" w:rsidRDefault="00620394" w:rsidP="00620394">
      <w:pPr>
        <w:ind w:firstLine="720"/>
        <w:rPr>
          <w:lang w:val="en-GB"/>
        </w:rPr>
      </w:pPr>
      <w:r>
        <w:rPr>
          <w:lang w:val="en-GB"/>
        </w:rPr>
        <w:t>Therefore, a university graduate course on design and manufacture of very high-speed integrated circuitry will not be subject to export controls, even though the technology is on the CCL.  The key factor is the fact that the information is provided by instruction in a catalogue course.  Foreign students from any country may attend this course because the information is not controlled.</w:t>
      </w:r>
    </w:p>
    <w:p w:rsidR="00620394" w:rsidRDefault="00620394" w:rsidP="00620394">
      <w:pPr>
        <w:ind w:firstLine="720"/>
        <w:rPr>
          <w:lang w:val="en-GB"/>
        </w:rPr>
      </w:pPr>
    </w:p>
    <w:p w:rsidR="00620394" w:rsidRDefault="00620394" w:rsidP="00620394">
      <w:pPr>
        <w:ind w:firstLine="720"/>
        <w:rPr>
          <w:lang w:val="en-GB"/>
        </w:rPr>
      </w:pPr>
      <w:r>
        <w:rPr>
          <w:lang w:val="en-GB"/>
        </w:rPr>
        <w:t xml:space="preserve">The information will not be controlled even if the course contains recent and unpublished results from laboratory research, so long as the university did not accepted separate obligations with respect to publication or dissemination, </w:t>
      </w:r>
      <w:r>
        <w:rPr>
          <w:i/>
          <w:lang w:val="en-GB"/>
        </w:rPr>
        <w:t>e</w:t>
      </w:r>
      <w:r>
        <w:rPr>
          <w:lang w:val="en-GB"/>
        </w:rPr>
        <w:t>.</w:t>
      </w:r>
      <w:r>
        <w:rPr>
          <w:i/>
          <w:lang w:val="en-GB"/>
        </w:rPr>
        <w:t>g</w:t>
      </w:r>
      <w:r>
        <w:rPr>
          <w:lang w:val="en-GB"/>
        </w:rPr>
        <w:t>., a publication restriction under a federal funding.</w:t>
      </w:r>
      <w:r>
        <w:rPr>
          <w:rStyle w:val="FootnoteReference"/>
          <w:lang w:val="en-GB"/>
        </w:rPr>
        <w:footnoteReference w:id="44"/>
      </w:r>
      <w:r>
        <w:rPr>
          <w:lang w:val="en-GB"/>
        </w:rPr>
        <w:t xml:space="preserve">  </w:t>
      </w:r>
    </w:p>
    <w:p w:rsidR="00620394" w:rsidRDefault="00620394" w:rsidP="00620394">
      <w:pPr>
        <w:ind w:firstLine="720"/>
        <w:rPr>
          <w:lang w:val="en-GB"/>
        </w:rPr>
      </w:pPr>
    </w:p>
    <w:p w:rsidR="00620394" w:rsidRPr="00697A6A" w:rsidRDefault="00620394" w:rsidP="00620394">
      <w:pPr>
        <w:pStyle w:val="Heading2"/>
        <w:rPr>
          <w:lang w:val="en-GB"/>
        </w:rPr>
      </w:pPr>
      <w:bookmarkStart w:id="52" w:name="_Toc315364264"/>
      <w:r w:rsidRPr="00F240A1">
        <w:rPr>
          <w:b w:val="0"/>
          <w:lang w:val="en-GB"/>
        </w:rPr>
        <w:t>C</w:t>
      </w:r>
      <w:r>
        <w:rPr>
          <w:b w:val="0"/>
          <w:lang w:val="en-GB"/>
        </w:rPr>
        <w:t>.</w:t>
      </w:r>
      <w:r>
        <w:rPr>
          <w:b w:val="0"/>
          <w:lang w:val="en-GB"/>
        </w:rPr>
        <w:tab/>
      </w:r>
      <w:r w:rsidRPr="00697A6A">
        <w:rPr>
          <w:b w:val="0"/>
          <w:lang w:val="en-GB"/>
        </w:rPr>
        <w:t>Fundamental</w:t>
      </w:r>
      <w:r>
        <w:rPr>
          <w:b w:val="0"/>
          <w:lang w:val="en-GB"/>
        </w:rPr>
        <w:t xml:space="preserve"> </w:t>
      </w:r>
      <w:r w:rsidRPr="00697A6A">
        <w:rPr>
          <w:b w:val="0"/>
          <w:lang w:val="en-GB"/>
        </w:rPr>
        <w:t>Research</w:t>
      </w:r>
      <w:bookmarkEnd w:id="52"/>
    </w:p>
    <w:p w:rsidR="00620394" w:rsidRDefault="00620394" w:rsidP="00620394">
      <w:pPr>
        <w:pStyle w:val="hkBlock"/>
        <w:ind w:firstLine="720"/>
      </w:pPr>
      <w:r>
        <w:t>Both the ITAR and the EAR provide that information published and generally accessible to the public through fundamental research is not subject to export controls.  However, there are certain restrictions.  In order to take advantage of this exemption:</w:t>
      </w:r>
    </w:p>
    <w:p w:rsidR="00620394" w:rsidRDefault="00620394" w:rsidP="00F3478F">
      <w:pPr>
        <w:pStyle w:val="hkBlock"/>
        <w:numPr>
          <w:ilvl w:val="0"/>
          <w:numId w:val="41"/>
        </w:numPr>
      </w:pPr>
      <w:r>
        <w:t xml:space="preserve">Such information must be produced as part of basic and applied research in science and engineering </w:t>
      </w:r>
      <w:r>
        <w:rPr>
          <w:u w:val="single"/>
        </w:rPr>
        <w:t>and</w:t>
      </w:r>
      <w:r>
        <w:t xml:space="preserve"> must be broadly shared within the scientific community (</w:t>
      </w:r>
      <w:r>
        <w:rPr>
          <w:i/>
        </w:rPr>
        <w:t>i</w:t>
      </w:r>
      <w:r>
        <w:t>.</w:t>
      </w:r>
      <w:r>
        <w:rPr>
          <w:i/>
        </w:rPr>
        <w:t>e</w:t>
      </w:r>
      <w:r>
        <w:t xml:space="preserve">., no restrictions on publication / dissemination of the research </w:t>
      </w:r>
      <w:r>
        <w:rPr>
          <w:u w:val="single"/>
        </w:rPr>
        <w:t>results</w:t>
      </w:r>
      <w:r>
        <w:t>);</w:t>
      </w:r>
      <w:r w:rsidRPr="006B77D3">
        <w:rPr>
          <w:rStyle w:val="FootnoteReference"/>
        </w:rPr>
        <w:t xml:space="preserve"> </w:t>
      </w:r>
      <w:r>
        <w:rPr>
          <w:rStyle w:val="FootnoteReference"/>
        </w:rPr>
        <w:footnoteReference w:id="45"/>
      </w:r>
    </w:p>
    <w:p w:rsidR="00620394" w:rsidRDefault="00620394" w:rsidP="00F3478F">
      <w:pPr>
        <w:pStyle w:val="hkBlock"/>
        <w:numPr>
          <w:ilvl w:val="0"/>
          <w:numId w:val="41"/>
        </w:numPr>
      </w:pPr>
      <w:r>
        <w:t xml:space="preserve">It is essential to distinguish the information or product that </w:t>
      </w:r>
      <w:r>
        <w:rPr>
          <w:u w:val="single"/>
        </w:rPr>
        <w:t>results</w:t>
      </w:r>
      <w:r>
        <w:t xml:space="preserve"> from the fundamental research from the </w:t>
      </w:r>
      <w:r>
        <w:rPr>
          <w:u w:val="single"/>
        </w:rPr>
        <w:t>conduct</w:t>
      </w:r>
      <w:r>
        <w:t xml:space="preserve"> that occurs within the context of the fundamental research;</w:t>
      </w:r>
    </w:p>
    <w:p w:rsidR="00620394" w:rsidRDefault="00620394" w:rsidP="00F3478F">
      <w:pPr>
        <w:pStyle w:val="hkBlock"/>
        <w:numPr>
          <w:ilvl w:val="0"/>
          <w:numId w:val="41"/>
        </w:numPr>
      </w:pPr>
      <w:r>
        <w:t xml:space="preserve">While the </w:t>
      </w:r>
      <w:r>
        <w:rPr>
          <w:u w:val="single"/>
        </w:rPr>
        <w:t>results</w:t>
      </w:r>
      <w:r>
        <w:t xml:space="preserve"> of the fundamental research are not subject to export controls, an export license may be required if during the </w:t>
      </w:r>
      <w:r w:rsidRPr="006B77D3">
        <w:rPr>
          <w:u w:val="single"/>
        </w:rPr>
        <w:t>conduct</w:t>
      </w:r>
      <w:r>
        <w:t xml:space="preserve"> of the research export controlled technology is to be released to a foreign national;</w:t>
      </w:r>
    </w:p>
    <w:p w:rsidR="00620394" w:rsidRDefault="00620394" w:rsidP="00F3478F">
      <w:pPr>
        <w:pStyle w:val="hkBlock"/>
        <w:numPr>
          <w:ilvl w:val="0"/>
          <w:numId w:val="41"/>
        </w:numPr>
      </w:pPr>
      <w:r>
        <w:t>Such export controlled technology may come from the research sponsor, from a research partner institution, or from a previous RIT research project.</w:t>
      </w:r>
      <w:r>
        <w:rPr>
          <w:rStyle w:val="FootnoteReference"/>
        </w:rPr>
        <w:footnoteReference w:id="46"/>
      </w:r>
    </w:p>
    <w:p w:rsidR="00620394" w:rsidRDefault="00620394" w:rsidP="00620394">
      <w:pPr>
        <w:pStyle w:val="hkBlock"/>
        <w:ind w:firstLine="720"/>
      </w:pPr>
      <w:r>
        <w:t>It might be helpful to think of a project in terms of three phases: (1) pre-existing information; (2) conduct of research; and (3) research results.  The researcher must then perform a two-step analysis:</w:t>
      </w:r>
    </w:p>
    <w:p w:rsidR="00620394" w:rsidRDefault="00620394" w:rsidP="00620394">
      <w:pPr>
        <w:pStyle w:val="hkBlock"/>
        <w:ind w:firstLine="720"/>
      </w:pPr>
      <w:r w:rsidRPr="00C0521E">
        <w:rPr>
          <w:b/>
        </w:rPr>
        <w:t xml:space="preserve">1)  </w:t>
      </w:r>
      <w:r w:rsidRPr="00C0521E">
        <w:rPr>
          <w:b/>
          <w:i/>
        </w:rPr>
        <w:t>Will there be any restrictions on publication or dissemination of the research results</w:t>
      </w:r>
      <w:r w:rsidRPr="00C0521E">
        <w:rPr>
          <w:b/>
        </w:rPr>
        <w:t>?</w:t>
      </w:r>
      <w:r>
        <w:t xml:space="preserve">  If yes, the research does not qualify as fundamental.  If no, then the research qualifies as fundamental and the end results may be released to foreign nationals.</w:t>
      </w:r>
    </w:p>
    <w:p w:rsidR="00620394" w:rsidRDefault="00620394" w:rsidP="00620394">
      <w:pPr>
        <w:pStyle w:val="hkBlock"/>
        <w:ind w:firstLine="720"/>
      </w:pPr>
      <w:r w:rsidRPr="00C0521E">
        <w:rPr>
          <w:b/>
        </w:rPr>
        <w:t xml:space="preserve">2)  </w:t>
      </w:r>
      <w:r w:rsidRPr="00C0521E">
        <w:rPr>
          <w:b/>
          <w:i/>
        </w:rPr>
        <w:t>Did the researcher use any pre-existing controlled data in conducting the fundamental research</w:t>
      </w:r>
      <w:r w:rsidRPr="00C0521E">
        <w:rPr>
          <w:b/>
        </w:rPr>
        <w:t>?</w:t>
      </w:r>
      <w:r>
        <w:t xml:space="preserve">  If yes, no foreign nationals may participate in the conduct of the research even if they may receive the end results.  If no, foreign nationals may participate in the research itself.</w:t>
      </w:r>
    </w:p>
    <w:p w:rsidR="00620394" w:rsidRPr="00C0521E" w:rsidRDefault="00620394" w:rsidP="00620394">
      <w:pPr>
        <w:pStyle w:val="hkBlock"/>
      </w:pPr>
      <w:r w:rsidRPr="00C0521E">
        <w:t>(</w:t>
      </w:r>
      <w:r>
        <w:rPr>
          <w:i/>
        </w:rPr>
        <w:t xml:space="preserve">See </w:t>
      </w:r>
      <w:r>
        <w:t xml:space="preserve">Appendix F, </w:t>
      </w:r>
      <w:r w:rsidRPr="00C0521E">
        <w:rPr>
          <w:i/>
        </w:rPr>
        <w:t>Fundamental Research Flowchart</w:t>
      </w:r>
      <w:r>
        <w:t xml:space="preserve"> for a detailed step-by-step analysis.)</w:t>
      </w:r>
    </w:p>
    <w:p w:rsidR="00620394" w:rsidRDefault="00620394" w:rsidP="00620394">
      <w:pPr>
        <w:pStyle w:val="hkBlock"/>
        <w:ind w:firstLine="720"/>
      </w:pPr>
      <w:r>
        <w:t xml:space="preserve">While both the ITAR and the EAR provide for fundamental research, the two regulators take a different approach in describing the circumstances under which university research qualifies as fundamental.  </w:t>
      </w:r>
    </w:p>
    <w:p w:rsidR="00620394" w:rsidRDefault="00620394" w:rsidP="00620394">
      <w:pPr>
        <w:pStyle w:val="hkBlock"/>
        <w:ind w:firstLine="720"/>
      </w:pPr>
      <w:r>
        <w:t xml:space="preserve">One major difference is that the ITAR requires that, to qualify as fundamental, research must be performed at </w:t>
      </w:r>
      <w:r w:rsidRPr="00BF5E1D">
        <w:rPr>
          <w:i/>
        </w:rPr>
        <w:t>accredited institutions of higher learning in the United States</w:t>
      </w:r>
      <w:r>
        <w:t xml:space="preserve">.  Under the EAR, </w:t>
      </w:r>
      <w:r w:rsidRPr="00BF5E1D">
        <w:rPr>
          <w:i/>
        </w:rPr>
        <w:t>accredited institutions of higher learning in the United States</w:t>
      </w:r>
      <w:r>
        <w:t xml:space="preserve"> is only one type of fundamental research described as university-based research. </w:t>
      </w:r>
    </w:p>
    <w:p w:rsidR="00620394" w:rsidRDefault="00620394" w:rsidP="00620394">
      <w:pPr>
        <w:pStyle w:val="hkBlock"/>
        <w:ind w:firstLine="720"/>
      </w:pPr>
      <w:r>
        <w:t xml:space="preserve">Under both the ITAR and the EAR, </w:t>
      </w:r>
      <w:r w:rsidRPr="006B77D3">
        <w:rPr>
          <w:u w:val="single"/>
        </w:rPr>
        <w:t>research performed at universities will not qualify as fundamental if the university (or the primary investigator) has accepted publication or other dissemination restrictions</w:t>
      </w:r>
      <w:r>
        <w:t>.</w:t>
      </w:r>
    </w:p>
    <w:p w:rsidR="00620394" w:rsidRDefault="00620394" w:rsidP="00F3478F">
      <w:pPr>
        <w:pStyle w:val="hkBlock"/>
        <w:numPr>
          <w:ilvl w:val="0"/>
          <w:numId w:val="12"/>
        </w:numPr>
      </w:pPr>
      <w:r>
        <w:rPr>
          <w:b/>
        </w:rPr>
        <w:t xml:space="preserve">ITAR provision:  </w:t>
      </w:r>
      <w:r>
        <w:t>the fundamental research exception does not apply to research the results of which are restricted for proprietary reasons, or specific U.S. Government access and dissemination controls.</w:t>
      </w:r>
      <w:r>
        <w:rPr>
          <w:rStyle w:val="FootnoteReference"/>
        </w:rPr>
        <w:footnoteReference w:id="47"/>
      </w:r>
    </w:p>
    <w:p w:rsidR="00620394" w:rsidRPr="00F65CBE" w:rsidRDefault="00620394" w:rsidP="00F3478F">
      <w:pPr>
        <w:pStyle w:val="hkBlock"/>
        <w:numPr>
          <w:ilvl w:val="0"/>
          <w:numId w:val="12"/>
        </w:numPr>
        <w:rPr>
          <w:b/>
        </w:rPr>
      </w:pPr>
      <w:r w:rsidRPr="00F65CBE">
        <w:rPr>
          <w:b/>
        </w:rPr>
        <w:t xml:space="preserve">EAR provision:  </w:t>
      </w:r>
      <w:r>
        <w:t>the fundamental research is distinguished from proprietary research and from industrial development, design, production, and product utilization, the results of which ordinarily are restricted for proprietary reasons or specific national security reasons.</w:t>
      </w:r>
      <w:r>
        <w:rPr>
          <w:rStyle w:val="FootnoteReference"/>
        </w:rPr>
        <w:footnoteReference w:id="48"/>
      </w:r>
      <w:r>
        <w:t xml:space="preserve">  Under the EAR, university</w:t>
      </w:r>
      <w:r>
        <w:noBreakHyphen/>
        <w:t>based research is not considered fundamental research if the university or its researchers accept restrictions (other than review to ensure no release of sponsor-provided proprietary or patent information) on publication of scientific and technical information resulting from the project.</w:t>
      </w:r>
      <w:r>
        <w:rPr>
          <w:rStyle w:val="FootnoteReference"/>
        </w:rPr>
        <w:footnoteReference w:id="49"/>
      </w:r>
    </w:p>
    <w:p w:rsidR="00620394" w:rsidRDefault="00620394" w:rsidP="00620394">
      <w:pPr>
        <w:pStyle w:val="hkBlock"/>
        <w:ind w:firstLine="720"/>
      </w:pPr>
      <w:r>
        <w:t>The EAR instructs that prepublication review by a sponsor of university research solely to ensure that the publication would not inadvertently divulge proprietary information that the sponsor has initially furnished, or compromise patent rights, does not constitute restriction on publication for proprietary reasons.</w:t>
      </w:r>
    </w:p>
    <w:p w:rsidR="00620394" w:rsidRDefault="00620394" w:rsidP="00620394">
      <w:pPr>
        <w:pStyle w:val="hkBlock"/>
        <w:ind w:firstLine="720"/>
      </w:pPr>
      <w:r>
        <w:t>The EAR also has provided examples of "specific national security controls" which will trigger export controls.  These include requirements for prepublication review by the Government, with right to withhold permission for publication; restriction on prepublication dissemination of information to non-U.S. citizens or other categories of persons; or restrictions on participation of non-U.S. citizens or other categories of persons in the research.</w:t>
      </w:r>
      <w:r>
        <w:rPr>
          <w:rStyle w:val="FootnoteReference"/>
        </w:rPr>
        <w:footnoteReference w:id="50"/>
      </w:r>
    </w:p>
    <w:p w:rsidR="00620394" w:rsidRDefault="00620394" w:rsidP="00620394">
      <w:pPr>
        <w:pStyle w:val="hkBlock"/>
        <w:ind w:firstLine="720"/>
      </w:pPr>
      <w:r>
        <w:t>While the ITAR does not contain such descriptive provisions, the EAR is instructive as to interpreting the limitations on fundamental research.</w:t>
      </w:r>
    </w:p>
    <w:p w:rsidR="00620394" w:rsidRPr="002377BF" w:rsidRDefault="00620394" w:rsidP="00620394">
      <w:pPr>
        <w:pStyle w:val="Heading2"/>
      </w:pPr>
      <w:bookmarkStart w:id="53" w:name="_Toc315364265"/>
      <w:r w:rsidRPr="00F240A1">
        <w:rPr>
          <w:b w:val="0"/>
        </w:rPr>
        <w:t>D</w:t>
      </w:r>
      <w:r>
        <w:rPr>
          <w:b w:val="0"/>
        </w:rPr>
        <w:t>.</w:t>
      </w:r>
      <w:r>
        <w:rPr>
          <w:b w:val="0"/>
        </w:rPr>
        <w:tab/>
      </w:r>
      <w:r w:rsidRPr="002377BF">
        <w:rPr>
          <w:b w:val="0"/>
        </w:rPr>
        <w:t>Full-time University Employees</w:t>
      </w:r>
      <w:bookmarkEnd w:id="53"/>
    </w:p>
    <w:p w:rsidR="00620394" w:rsidRDefault="00620394" w:rsidP="00620394">
      <w:pPr>
        <w:pStyle w:val="hkBlock"/>
        <w:ind w:firstLine="720"/>
      </w:pPr>
      <w:r>
        <w:t xml:space="preserve">Under a specific exemption, the ITAR allows a university to disclose unclassified technical data in the U.S. to a foreign person who is the university </w:t>
      </w:r>
      <w:r w:rsidRPr="00275353">
        <w:rPr>
          <w:i/>
        </w:rPr>
        <w:t>bona fide</w:t>
      </w:r>
      <w:r>
        <w:t xml:space="preserve"> and full time regular employee.  The exemption is available only if:</w:t>
      </w:r>
    </w:p>
    <w:p w:rsidR="00620394" w:rsidRDefault="00620394" w:rsidP="00F3478F">
      <w:pPr>
        <w:pStyle w:val="hkBlock"/>
        <w:numPr>
          <w:ilvl w:val="0"/>
          <w:numId w:val="13"/>
        </w:numPr>
      </w:pPr>
      <w:r>
        <w:t>The employee's permanent abode throughout the period of employment is in the United States;</w:t>
      </w:r>
    </w:p>
    <w:p w:rsidR="00620394" w:rsidRDefault="00620394" w:rsidP="00F3478F">
      <w:pPr>
        <w:pStyle w:val="hkBlock"/>
        <w:numPr>
          <w:ilvl w:val="0"/>
          <w:numId w:val="13"/>
        </w:numPr>
      </w:pPr>
      <w:r>
        <w:t xml:space="preserve">The employee is not a national of a country to which exports are prohibited pursuant to ITAR § 126.1 (See list of countries under ITAR embargoes at </w:t>
      </w:r>
      <w:r>
        <w:rPr>
          <w:i/>
        </w:rPr>
        <w:t xml:space="preserve">Overview </w:t>
      </w:r>
      <w:r>
        <w:t>Section III.F); and</w:t>
      </w:r>
    </w:p>
    <w:p w:rsidR="00620394" w:rsidRDefault="00620394" w:rsidP="00F3478F">
      <w:pPr>
        <w:pStyle w:val="hkBlock"/>
        <w:numPr>
          <w:ilvl w:val="0"/>
          <w:numId w:val="13"/>
        </w:numPr>
      </w:pPr>
      <w:r>
        <w:t>The university informs the individual in writing that the technical data may not be transferred to other foreign persons without the prior written approval of DDTC.  (</w:t>
      </w:r>
      <w:r w:rsidRPr="0040075C">
        <w:rPr>
          <w:i/>
        </w:rPr>
        <w:t>See</w:t>
      </w:r>
      <w:r>
        <w:t xml:space="preserve"> a sample non-disclosure agreement at Appendix A.)</w:t>
      </w:r>
    </w:p>
    <w:p w:rsidR="00620394" w:rsidRDefault="00620394" w:rsidP="00F3478F">
      <w:pPr>
        <w:pStyle w:val="hkBlock"/>
        <w:numPr>
          <w:ilvl w:val="0"/>
          <w:numId w:val="13"/>
        </w:numPr>
      </w:pPr>
      <w:r>
        <w:t>Document the disclosure of technical data under the exemption providing: (1) a description of the technical data; (2) the name of the recipient / end-user; (3) the date and time of export; (4) the method of transmission (</w:t>
      </w:r>
      <w:r>
        <w:rPr>
          <w:i/>
        </w:rPr>
        <w:t>e</w:t>
      </w:r>
      <w:r>
        <w:t>.</w:t>
      </w:r>
      <w:r>
        <w:rPr>
          <w:i/>
        </w:rPr>
        <w:t>g</w:t>
      </w:r>
      <w:r>
        <w:t xml:space="preserve">., e-mail, fax, FedEx); (5) the ITAR reference, </w:t>
      </w:r>
      <w:r>
        <w:rPr>
          <w:i/>
        </w:rPr>
        <w:t>i</w:t>
      </w:r>
      <w:r>
        <w:t>.</w:t>
      </w:r>
      <w:r>
        <w:rPr>
          <w:i/>
        </w:rPr>
        <w:t>e</w:t>
      </w:r>
      <w:r>
        <w:t xml:space="preserve">., ITAR § 125.4(b)(10), </w:t>
      </w:r>
      <w:r>
        <w:rPr>
          <w:i/>
        </w:rPr>
        <w:t>Full-Time University Employee</w:t>
      </w:r>
      <w:r>
        <w:t xml:space="preserve">.  </w:t>
      </w:r>
      <w:r>
        <w:rPr>
          <w:i/>
        </w:rPr>
        <w:t>See</w:t>
      </w:r>
      <w:r>
        <w:t xml:space="preserve"> Recordkeeping Requirements at </w:t>
      </w:r>
      <w:r>
        <w:rPr>
          <w:i/>
        </w:rPr>
        <w:t xml:space="preserve">RIT Procedures </w:t>
      </w:r>
      <w:r>
        <w:t>Section X.</w:t>
      </w:r>
    </w:p>
    <w:p w:rsidR="00620394" w:rsidRDefault="00620394" w:rsidP="00620394">
      <w:pPr>
        <w:pStyle w:val="hkBlock"/>
        <w:ind w:firstLine="720"/>
      </w:pPr>
      <w:r>
        <w:t xml:space="preserve">Note that the "full-time </w:t>
      </w:r>
      <w:r w:rsidRPr="00275353">
        <w:rPr>
          <w:i/>
        </w:rPr>
        <w:t>bona fide</w:t>
      </w:r>
      <w:r>
        <w:t xml:space="preserve"> employee" requirement will preclude most foreign students and postdoctoral researchers from qualifying for access to technical data under this exemption.  Generally, a H1B work visa would be required.</w:t>
      </w:r>
    </w:p>
    <w:p w:rsidR="00620394" w:rsidRPr="00DF5AF2" w:rsidRDefault="00620394" w:rsidP="00620394">
      <w:pPr>
        <w:pStyle w:val="hkBlock"/>
        <w:ind w:firstLine="720"/>
        <w:rPr>
          <w:b/>
        </w:rPr>
      </w:pPr>
      <w:r>
        <w:rPr>
          <w:b/>
        </w:rPr>
        <w:t>T</w:t>
      </w:r>
      <w:r w:rsidRPr="00DF5AF2">
        <w:rPr>
          <w:b/>
        </w:rPr>
        <w:t xml:space="preserve">his exemption only applies to the transfer of </w:t>
      </w:r>
      <w:r w:rsidRPr="0006726E">
        <w:rPr>
          <w:b/>
          <w:i/>
        </w:rPr>
        <w:t>technical data</w:t>
      </w:r>
      <w:r w:rsidRPr="00DF5AF2">
        <w:rPr>
          <w:b/>
        </w:rPr>
        <w:t xml:space="preserve">.  </w:t>
      </w:r>
      <w:r>
        <w:rPr>
          <w:b/>
        </w:rPr>
        <w:t xml:space="preserve">No exemption is available where the foreign full-time employee will be provided with a </w:t>
      </w:r>
      <w:r w:rsidRPr="0006726E">
        <w:rPr>
          <w:b/>
          <w:i/>
        </w:rPr>
        <w:t>defense service</w:t>
      </w:r>
      <w:r w:rsidRPr="00DF5AF2">
        <w:rPr>
          <w:b/>
        </w:rPr>
        <w:t>.</w:t>
      </w:r>
      <w:r>
        <w:rPr>
          <w:b/>
        </w:rPr>
        <w:t xml:space="preserve">  A license in the form of a Technical Assistance Agreement is required whenever the foreign employee is provided with training in order for the foreign employee to perform his or her job.  The key determination here is whether the foreign employee has the technical skill to perform his</w:t>
      </w:r>
      <w:r w:rsidR="004F2816">
        <w:rPr>
          <w:b/>
        </w:rPr>
        <w:t xml:space="preserve"> or her</w:t>
      </w:r>
      <w:r>
        <w:rPr>
          <w:b/>
        </w:rPr>
        <w:t xml:space="preserve"> job, or whether he or she will obtain on-the-job technical training regarding ITAR controlled items or technology.</w:t>
      </w:r>
      <w:r w:rsidRPr="00DF5AF2">
        <w:rPr>
          <w:b/>
        </w:rPr>
        <w:t xml:space="preserve">  </w:t>
      </w:r>
      <w:r>
        <w:rPr>
          <w:b/>
        </w:rPr>
        <w:t>Additionally, if the foreign full-time employee will have technical exchanges with other parties (</w:t>
      </w:r>
      <w:r>
        <w:rPr>
          <w:b/>
          <w:i/>
        </w:rPr>
        <w:t xml:space="preserve">e.g., </w:t>
      </w:r>
      <w:r>
        <w:rPr>
          <w:b/>
        </w:rPr>
        <w:t xml:space="preserve">the sponsor), then a license will be required.  </w:t>
      </w:r>
      <w:r w:rsidRPr="00DF5AF2">
        <w:rPr>
          <w:b/>
        </w:rPr>
        <w:t xml:space="preserve">For information on </w:t>
      </w:r>
      <w:r>
        <w:rPr>
          <w:b/>
        </w:rPr>
        <w:t xml:space="preserve">the </w:t>
      </w:r>
      <w:r w:rsidRPr="00DF5AF2">
        <w:rPr>
          <w:b/>
        </w:rPr>
        <w:t>licensing</w:t>
      </w:r>
      <w:r>
        <w:rPr>
          <w:b/>
        </w:rPr>
        <w:t xml:space="preserve"> process</w:t>
      </w:r>
      <w:r w:rsidRPr="00DF5AF2">
        <w:rPr>
          <w:b/>
        </w:rPr>
        <w:t xml:space="preserve">, </w:t>
      </w:r>
      <w:r w:rsidRPr="00DF5AF2">
        <w:rPr>
          <w:b/>
          <w:i/>
        </w:rPr>
        <w:t>see</w:t>
      </w:r>
      <w:r w:rsidRPr="00DF5AF2">
        <w:rPr>
          <w:b/>
        </w:rPr>
        <w:t xml:space="preserve"> </w:t>
      </w:r>
      <w:r>
        <w:rPr>
          <w:b/>
          <w:i/>
        </w:rPr>
        <w:t xml:space="preserve">RIT Procedures </w:t>
      </w:r>
      <w:r w:rsidRPr="00DF5AF2">
        <w:rPr>
          <w:b/>
        </w:rPr>
        <w:t xml:space="preserve">Section </w:t>
      </w:r>
      <w:r>
        <w:rPr>
          <w:b/>
        </w:rPr>
        <w:t>VIII.A</w:t>
      </w:r>
      <w:r w:rsidRPr="00DF5AF2">
        <w:rPr>
          <w:b/>
        </w:rPr>
        <w:t>.</w:t>
      </w:r>
    </w:p>
    <w:p w:rsidR="00620394" w:rsidRPr="00D22A72" w:rsidRDefault="00620394" w:rsidP="00620394">
      <w:pPr>
        <w:pStyle w:val="Heading2"/>
      </w:pPr>
      <w:bookmarkStart w:id="54" w:name="_Toc315364266"/>
      <w:r w:rsidRPr="00F240A1">
        <w:rPr>
          <w:b w:val="0"/>
        </w:rPr>
        <w:t>E</w:t>
      </w:r>
      <w:r>
        <w:rPr>
          <w:b w:val="0"/>
        </w:rPr>
        <w:t>.</w:t>
      </w:r>
      <w:r>
        <w:rPr>
          <w:b w:val="0"/>
        </w:rPr>
        <w:tab/>
      </w:r>
      <w:r w:rsidRPr="00D22A72">
        <w:rPr>
          <w:b w:val="0"/>
        </w:rPr>
        <w:t>S</w:t>
      </w:r>
      <w:r>
        <w:rPr>
          <w:b w:val="0"/>
        </w:rPr>
        <w:t>pace Scientific Fundamental Research</w:t>
      </w:r>
      <w:bookmarkEnd w:id="54"/>
    </w:p>
    <w:p w:rsidR="00620394" w:rsidRDefault="00620394" w:rsidP="00620394">
      <w:pPr>
        <w:pStyle w:val="hkBlock"/>
        <w:ind w:firstLine="720"/>
      </w:pPr>
      <w:r>
        <w:t>The ITAR exempts an accredited U.S. institution of higher learning from needing a license for certain exports of defense articles controlled by Category XV(a) or (e), and related defense services, when fabricated only for fundamental research purposes.</w:t>
      </w:r>
      <w:r>
        <w:rPr>
          <w:rStyle w:val="FootnoteReference"/>
        </w:rPr>
        <w:footnoteReference w:id="51"/>
      </w:r>
      <w:r>
        <w:t xml:space="preserve">  (</w:t>
      </w:r>
      <w:r w:rsidRPr="0040075C">
        <w:rPr>
          <w:i/>
        </w:rPr>
        <w:t>See</w:t>
      </w:r>
      <w:r>
        <w:t xml:space="preserve"> a detailed discussion of fundamental research at </w:t>
      </w:r>
      <w:r>
        <w:rPr>
          <w:i/>
        </w:rPr>
        <w:t xml:space="preserve">Key Issues </w:t>
      </w:r>
      <w:r>
        <w:t>Section III.C.)</w:t>
      </w:r>
    </w:p>
    <w:p w:rsidR="00620394" w:rsidRDefault="00620394" w:rsidP="00620394">
      <w:pPr>
        <w:pStyle w:val="hkBlock"/>
        <w:ind w:firstLine="720"/>
      </w:pPr>
      <w:r>
        <w:t>Category XV(a) and (e) cover the following articles: spacecraft, including communications satellites, remote sensing satellites, scientific satellites, research satellites, navigation satellites, experimental and multi-mission satellites, as well as all specifically designed systems, subsystems, components, parts, and associated equipment.</w:t>
      </w:r>
    </w:p>
    <w:p w:rsidR="00620394" w:rsidRDefault="00620394" w:rsidP="00620394">
      <w:pPr>
        <w:pStyle w:val="hkBlock"/>
        <w:ind w:firstLine="720"/>
      </w:pPr>
      <w:r>
        <w:t>To qualify for the licensing exemption, a U.S. university must:</w:t>
      </w:r>
    </w:p>
    <w:p w:rsidR="00620394" w:rsidRDefault="00620394" w:rsidP="00F3478F">
      <w:pPr>
        <w:pStyle w:val="hkBlock"/>
        <w:numPr>
          <w:ilvl w:val="0"/>
          <w:numId w:val="14"/>
        </w:numPr>
      </w:pPr>
      <w:r>
        <w:t>Export the articles or services to an accredited institution of higher learning, a government research center, or a government funded private research center located in a NATO country, or a major non-NATO ally.  The following countries have been designated as a major non-NATO ally: Argentina, Australia, Bahrain, Egypt, Israel, Japan, Jordan, Kuwait, Morocco, New Zealand, Pakistan, the Philippines, Thailand, and Korea.  Taiwan receives similar treatment.</w:t>
      </w:r>
    </w:p>
    <w:p w:rsidR="00620394" w:rsidRDefault="00620394" w:rsidP="00F3478F">
      <w:pPr>
        <w:pStyle w:val="hkBlock"/>
        <w:numPr>
          <w:ilvl w:val="0"/>
          <w:numId w:val="14"/>
        </w:numPr>
      </w:pPr>
      <w:r>
        <w:t>The export of articles and services must involve nationals exclusively of those countries.</w:t>
      </w:r>
    </w:p>
    <w:p w:rsidR="00620394" w:rsidRDefault="00620394" w:rsidP="00F3478F">
      <w:pPr>
        <w:pStyle w:val="hkBlock"/>
        <w:numPr>
          <w:ilvl w:val="0"/>
          <w:numId w:val="14"/>
        </w:numPr>
      </w:pPr>
      <w:r>
        <w:t xml:space="preserve">All the information related to the articles and services must qualify as the result of fundamental research, </w:t>
      </w:r>
      <w:r>
        <w:rPr>
          <w:i/>
        </w:rPr>
        <w:t>i</w:t>
      </w:r>
      <w:r>
        <w:t>.</w:t>
      </w:r>
      <w:r>
        <w:rPr>
          <w:i/>
        </w:rPr>
        <w:t>e</w:t>
      </w:r>
      <w:r>
        <w:t>., there must be no publication or dissemination restrictions.</w:t>
      </w:r>
    </w:p>
    <w:p w:rsidR="00620394" w:rsidRDefault="00620394" w:rsidP="00F3478F">
      <w:pPr>
        <w:pStyle w:val="hkBlock"/>
        <w:numPr>
          <w:ilvl w:val="0"/>
          <w:numId w:val="14"/>
        </w:numPr>
      </w:pPr>
      <w:r>
        <w:t>And, if for permanent export, the platform in which the article will be incorporated must be a scientific, research, or experimental satellite, used exclusively for fundamental research, and launched into space from these countries and by their nationals.</w:t>
      </w:r>
    </w:p>
    <w:p w:rsidR="00620394" w:rsidRDefault="00620394" w:rsidP="00620394">
      <w:pPr>
        <w:pStyle w:val="hkBlock"/>
        <w:ind w:firstLine="720"/>
      </w:pPr>
      <w:r>
        <w:t>The defense services authorized for export under this exemption must be limited to discussions on assembly of the articles, or integrating them into a scientific, research, or experimental satellite.  The defense services must not involve launch activities, including the integration of the satellite or spacecraft into the launch vehicle.</w:t>
      </w:r>
    </w:p>
    <w:p w:rsidR="00620394" w:rsidRDefault="00620394" w:rsidP="00620394">
      <w:pPr>
        <w:pStyle w:val="hkBlock"/>
        <w:ind w:firstLine="720"/>
      </w:pPr>
      <w:r>
        <w:t>The exemption does not authorize the export of articles and information listed on the Missile Technology Control Regime (MTCR) Annex,</w:t>
      </w:r>
      <w:r>
        <w:rPr>
          <w:rStyle w:val="FootnoteReference"/>
        </w:rPr>
        <w:footnoteReference w:id="52"/>
      </w:r>
      <w:r>
        <w:t xml:space="preserve"> or designated as significant military equipment on the USML, or otherwise controlled.</w:t>
      </w:r>
    </w:p>
    <w:p w:rsidR="00620394" w:rsidRDefault="00620394" w:rsidP="00620394">
      <w:pPr>
        <w:pStyle w:val="hkBlock"/>
        <w:ind w:firstLine="720"/>
      </w:pPr>
      <w:r>
        <w:t xml:space="preserve">The satellite scientific research exemption can be used only in conjunction with the results of fundamental research, and has limited application.  </w:t>
      </w:r>
      <w:r w:rsidR="002160A3">
        <w:t>Generally, t</w:t>
      </w:r>
      <w:r>
        <w:t xml:space="preserve">he authorized exports are only to the nationals of NATO countries and major non-NATO allies.  </w:t>
      </w:r>
      <w:r w:rsidR="00581EE3">
        <w:t xml:space="preserve">Note, however, that the dual- or third-country national employees of authorized end-users might also be covered, </w:t>
      </w:r>
      <w:r>
        <w:t>provided that certain stringent requirements are satisfied.</w:t>
      </w:r>
      <w:r>
        <w:rPr>
          <w:rStyle w:val="FootnoteReference"/>
        </w:rPr>
        <w:footnoteReference w:id="53"/>
      </w:r>
      <w:r>
        <w:t xml:space="preserve">  </w:t>
      </w:r>
    </w:p>
    <w:p w:rsidR="00620394" w:rsidRDefault="00620394" w:rsidP="00620394">
      <w:pPr>
        <w:pStyle w:val="Heading1"/>
      </w:pPr>
      <w:bookmarkStart w:id="55" w:name="_Toc315364267"/>
      <w:r w:rsidRPr="00A96925">
        <w:t>IV.</w:t>
      </w:r>
      <w:r w:rsidRPr="00A96925">
        <w:tab/>
        <w:t>Distance Learning</w:t>
      </w:r>
      <w:bookmarkEnd w:id="55"/>
    </w:p>
    <w:p w:rsidR="00620394" w:rsidRPr="00A96925" w:rsidRDefault="00620394" w:rsidP="00620394">
      <w:pPr>
        <w:pStyle w:val="Heading1"/>
      </w:pPr>
    </w:p>
    <w:p w:rsidR="00620394" w:rsidRDefault="00620394" w:rsidP="00620394">
      <w:pPr>
        <w:pStyle w:val="hkBlock"/>
        <w:ind w:firstLine="720"/>
      </w:pPr>
      <w:r>
        <w:t>Distance learning provides a great opportunity for students who are not physically present on the main RIT campus to benefit from the courses and programs offered by the university.  RIT offers both online courses and degrees, and the opportunity to attend classes taught by RIT professors at the campuses of foreign universities.</w:t>
      </w:r>
    </w:p>
    <w:p w:rsidR="00620394" w:rsidRDefault="00620394" w:rsidP="00620394">
      <w:pPr>
        <w:pStyle w:val="hkBlock"/>
        <w:ind w:firstLine="720"/>
      </w:pPr>
      <w:r>
        <w:t>When addressing export control issues in the context of distance learning, RIT must be mindful not only of the ITAR or EAR export control classification of the information provided, but also of the application of U.S. economic sanctions.</w:t>
      </w:r>
    </w:p>
    <w:p w:rsidR="00620394" w:rsidRDefault="00620394" w:rsidP="00620394">
      <w:pPr>
        <w:pStyle w:val="hkBlock"/>
        <w:ind w:firstLine="720"/>
      </w:pPr>
      <w:r w:rsidRPr="004A0AB3">
        <w:rPr>
          <w:b/>
        </w:rPr>
        <w:t xml:space="preserve">1.  </w:t>
      </w:r>
      <w:r w:rsidRPr="00014218">
        <w:rPr>
          <w:b/>
          <w:i/>
        </w:rPr>
        <w:t>Foreign students that are not subject to economic sanctions</w:t>
      </w:r>
      <w:r>
        <w:t>.  Generally, under the educational information exception, information released by instruction in schools, colleges, and universities is not subject to the ITAR or EAR (</w:t>
      </w:r>
      <w:r>
        <w:rPr>
          <w:i/>
        </w:rPr>
        <w:t>see</w:t>
      </w:r>
      <w:r>
        <w:t xml:space="preserve"> </w:t>
      </w:r>
      <w:r>
        <w:rPr>
          <w:i/>
        </w:rPr>
        <w:t>Key Issues</w:t>
      </w:r>
      <w:r>
        <w:t>, Section III.B).  Therefore, information that is generally taught at the RIT campus in the United States, may be taught online or at foreign campuses without the need to obtain licenses.</w:t>
      </w:r>
    </w:p>
    <w:p w:rsidR="00620394" w:rsidRDefault="00620394" w:rsidP="00620394">
      <w:pPr>
        <w:pStyle w:val="hkBlock"/>
        <w:ind w:firstLine="720"/>
      </w:pPr>
      <w:r>
        <w:t>However, as a general matter, faculty should be mindful not to disclose findings that are the result of their research, if such research does not qualify as fundamental research.  (</w:t>
      </w:r>
      <w:r>
        <w:rPr>
          <w:i/>
        </w:rPr>
        <w:t>See</w:t>
      </w:r>
      <w:r>
        <w:t xml:space="preserve"> </w:t>
      </w:r>
      <w:r>
        <w:rPr>
          <w:i/>
        </w:rPr>
        <w:t>Key Issues</w:t>
      </w:r>
      <w:r>
        <w:t>, Section III.C.)</w:t>
      </w:r>
    </w:p>
    <w:p w:rsidR="00620394" w:rsidRPr="00EB7AE0" w:rsidRDefault="00620394" w:rsidP="00620394">
      <w:pPr>
        <w:pStyle w:val="hkBlock"/>
        <w:ind w:firstLine="720"/>
      </w:pPr>
      <w:r w:rsidRPr="00EB7AE0">
        <w:rPr>
          <w:b/>
          <w:i/>
        </w:rPr>
        <w:t>2.  Foreign students that are subject to economic sanctions</w:t>
      </w:r>
      <w:r>
        <w:t>.  In addition to general export controls, a layer of prohibition applies to nationals of embargoed countries, persons who are physically located in embargoed countries, and persons who have been identified on one or more of the barred entities lists.  (</w:t>
      </w:r>
      <w:r>
        <w:rPr>
          <w:i/>
        </w:rPr>
        <w:t>See Overview</w:t>
      </w:r>
      <w:r>
        <w:t>, Sections D and E.)</w:t>
      </w:r>
    </w:p>
    <w:p w:rsidR="00620394" w:rsidRDefault="00620394" w:rsidP="00620394">
      <w:pPr>
        <w:pStyle w:val="hkBlock"/>
        <w:ind w:firstLine="720"/>
      </w:pPr>
      <w:r>
        <w:t>IEEPA, the basis for most economic sanctions programs, specifically allows the exportation to any country, whether commercial or otherwise, regardless of format or medium of transmission, of informational materials.  Generally, this allows the distribution of training materials to sanctioned individuals.  However, allowing such individuals to sign up for a class or a degree would amount to providing a service, which is generally prohibited under the economic sanctions programs.</w:t>
      </w:r>
    </w:p>
    <w:p w:rsidR="00620394" w:rsidRPr="00D93248" w:rsidRDefault="00620394" w:rsidP="00620394">
      <w:pPr>
        <w:pStyle w:val="hkBlock"/>
        <w:ind w:firstLine="720"/>
      </w:pPr>
      <w:r>
        <w:t>To avoid violating the economic sanctions prohibitions, RIT must screen all students against the barred entities lists, and determine their citizenship</w:t>
      </w:r>
      <w:r w:rsidR="00E375E2">
        <w:t xml:space="preserve"> (or country of permanent residence</w:t>
      </w:r>
      <w:r w:rsidR="00E375E2">
        <w:rPr>
          <w:rStyle w:val="FootnoteReference"/>
        </w:rPr>
        <w:footnoteReference w:id="54"/>
      </w:r>
      <w:r w:rsidR="00E375E2">
        <w:t>)</w:t>
      </w:r>
      <w:r>
        <w:t xml:space="preserve"> each time they register for a course.  (For specific procedures, </w:t>
      </w:r>
      <w:r>
        <w:rPr>
          <w:i/>
        </w:rPr>
        <w:t>see Procedures</w:t>
      </w:r>
      <w:r>
        <w:t xml:space="preserve">, Section VII, </w:t>
      </w:r>
      <w:r>
        <w:rPr>
          <w:i/>
        </w:rPr>
        <w:t>Screening</w:t>
      </w:r>
      <w:r>
        <w:t>.)</w:t>
      </w:r>
    </w:p>
    <w:p w:rsidR="00620394" w:rsidRPr="004A0AB3" w:rsidRDefault="00620394" w:rsidP="00620394">
      <w:pPr>
        <w:pStyle w:val="hkBlock"/>
        <w:ind w:firstLine="720"/>
      </w:pPr>
    </w:p>
    <w:p w:rsidR="00620394" w:rsidRPr="00031823" w:rsidRDefault="00620394" w:rsidP="00620394">
      <w:pPr>
        <w:pStyle w:val="hkTitleC"/>
      </w:pPr>
      <w:r>
        <w:br w:type="page"/>
      </w:r>
      <w:bookmarkStart w:id="56" w:name="_Toc315364268"/>
      <w:r w:rsidRPr="00031823">
        <w:t>RIT PROCEDURES WITH RESPECT TO EXPORT CONTROLS</w:t>
      </w:r>
      <w:bookmarkEnd w:id="56"/>
    </w:p>
    <w:p w:rsidR="00620394" w:rsidRPr="00031823" w:rsidRDefault="00620394" w:rsidP="00620394">
      <w:pPr>
        <w:pStyle w:val="Heading1"/>
        <w:spacing w:after="240"/>
        <w:ind w:left="446" w:hanging="446"/>
      </w:pPr>
      <w:bookmarkStart w:id="57" w:name="_Toc315364269"/>
      <w:r w:rsidRPr="00031823">
        <w:t>I</w:t>
      </w:r>
      <w:r>
        <w:t>.</w:t>
      </w:r>
      <w:r>
        <w:tab/>
      </w:r>
      <w:r w:rsidRPr="00031823">
        <w:t>RIT's Commitment to Compliance with Export Controls</w:t>
      </w:r>
      <w:bookmarkEnd w:id="57"/>
    </w:p>
    <w:p w:rsidR="00620394" w:rsidRDefault="00620394" w:rsidP="00620394">
      <w:pPr>
        <w:ind w:firstLine="720"/>
      </w:pPr>
      <w:r>
        <w:t>RIT conducts focused research to advance knowledge, enhance student learning experiences, and build its reputation in the scientific and technical communities while providing positive returns on sponsoring partners' investments.  While RIT endorses the principles of freedom of inquiry and open exchange of knowledge, it is the university's goal to balance these against export controls.</w:t>
      </w:r>
    </w:p>
    <w:p w:rsidR="00620394" w:rsidRDefault="00620394" w:rsidP="00620394">
      <w:pPr>
        <w:ind w:firstLine="720"/>
      </w:pPr>
    </w:p>
    <w:p w:rsidR="00620394" w:rsidRDefault="00620394" w:rsidP="00620394">
      <w:pPr>
        <w:ind w:firstLine="720"/>
      </w:pPr>
      <w:r>
        <w:t>The U.S. export control agencies place the onus on universities to understand and comply with the regulations.  The government takes these laws very seriously – sanctions for violations can include steep fines and criminal liability for both the university and the individuals involved in a violation.</w:t>
      </w:r>
    </w:p>
    <w:p w:rsidR="00620394" w:rsidRDefault="00620394" w:rsidP="00620394">
      <w:pPr>
        <w:ind w:firstLine="720"/>
      </w:pPr>
    </w:p>
    <w:p w:rsidR="00620394" w:rsidRDefault="00620394" w:rsidP="00620394">
      <w:pPr>
        <w:ind w:firstLine="720"/>
      </w:pPr>
      <w:r>
        <w:t>Especially since 9/11, scrutiny of compliance with export control regulations has greatly intensified.  All researchers and educators at RIT need to understand their obligations under these regulations and make every effort to comply with export controls.</w:t>
      </w:r>
    </w:p>
    <w:p w:rsidR="00620394" w:rsidRDefault="00620394" w:rsidP="00620394">
      <w:pPr>
        <w:ind w:firstLine="720"/>
      </w:pPr>
    </w:p>
    <w:p w:rsidR="00620394" w:rsidRPr="00031823" w:rsidRDefault="00620394" w:rsidP="00620394">
      <w:pPr>
        <w:pStyle w:val="Heading1"/>
        <w:ind w:left="446" w:hanging="446"/>
      </w:pPr>
      <w:bookmarkStart w:id="58" w:name="_Toc315364270"/>
      <w:r w:rsidRPr="00031823">
        <w:t>II</w:t>
      </w:r>
      <w:r>
        <w:t>.</w:t>
      </w:r>
      <w:r>
        <w:tab/>
      </w:r>
      <w:r w:rsidRPr="00031823">
        <w:t>Key Actors Responsible for Compliance with Export Controls</w:t>
      </w:r>
      <w:bookmarkEnd w:id="58"/>
    </w:p>
    <w:p w:rsidR="00620394" w:rsidRDefault="00620394" w:rsidP="00620394">
      <w:pPr>
        <w:ind w:firstLine="720"/>
      </w:pPr>
    </w:p>
    <w:p w:rsidR="00620394" w:rsidRPr="007A00AF" w:rsidRDefault="00620394" w:rsidP="00620394">
      <w:pPr>
        <w:pStyle w:val="Heading2"/>
      </w:pPr>
      <w:bookmarkStart w:id="59" w:name="_Toc315364271"/>
      <w:r w:rsidRPr="00F240A1">
        <w:rPr>
          <w:b w:val="0"/>
        </w:rPr>
        <w:t>A</w:t>
      </w:r>
      <w:r>
        <w:rPr>
          <w:b w:val="0"/>
        </w:rPr>
        <w:t>.</w:t>
      </w:r>
      <w:r>
        <w:rPr>
          <w:b w:val="0"/>
        </w:rPr>
        <w:tab/>
      </w:r>
      <w:r w:rsidRPr="007A00AF">
        <w:rPr>
          <w:b w:val="0"/>
        </w:rPr>
        <w:t>Provost</w:t>
      </w:r>
      <w:bookmarkEnd w:id="59"/>
    </w:p>
    <w:p w:rsidR="00620394" w:rsidRDefault="00620394" w:rsidP="00620394">
      <w:pPr>
        <w:pStyle w:val="hkBlock"/>
        <w:ind w:firstLine="720"/>
      </w:pPr>
      <w:r>
        <w:t>The Provost is RIT's Empowered Official for export control matters.  In this capacity, he or she has the authority to represent the university before the export control regulators in matters related to registration, licensing, commodity jurisdiction requests, or voluntary disclosures.  While certain oversight functions may be delegated, the Provost alone has the power to sign such paperwork and bind the university in any proceeding before DDTC, BIS, OFAC, or any other government agency with export control responsibilities.</w:t>
      </w:r>
    </w:p>
    <w:p w:rsidR="00620394" w:rsidRDefault="00620394" w:rsidP="00620394">
      <w:pPr>
        <w:pStyle w:val="Heading2"/>
      </w:pPr>
      <w:bookmarkStart w:id="60" w:name="_Toc315364272"/>
      <w:r w:rsidRPr="00CC255F">
        <w:t>B.</w:t>
      </w:r>
      <w:r w:rsidRPr="00CC255F">
        <w:tab/>
      </w:r>
      <w:bookmarkEnd w:id="60"/>
      <w:r w:rsidR="004F2816" w:rsidRPr="004F2816">
        <w:t>Assistant Vice President of Compliance &amp; Ethics</w:t>
      </w:r>
    </w:p>
    <w:p w:rsidR="00620394" w:rsidRPr="00376BE5" w:rsidRDefault="004F2816" w:rsidP="00620394">
      <w:pPr>
        <w:pStyle w:val="hkBlock"/>
        <w:ind w:firstLine="720"/>
      </w:pPr>
      <w:r>
        <w:t xml:space="preserve">The </w:t>
      </w:r>
      <w:r w:rsidR="00E02BA1" w:rsidRPr="00E02BA1">
        <w:t>Assistant Vice President of Compliance &amp; Ethics</w:t>
      </w:r>
      <w:r w:rsidR="00E02BA1">
        <w:t xml:space="preserve"> </w:t>
      </w:r>
      <w:r w:rsidR="00620394">
        <w:t xml:space="preserve">is responsible for the overall oversight of export control compliance.  He or she may provide specific assistance to the Department of Sponsored Research Services (SRS), or the Provost in identifying specific export control issues and providing assistance for their resolution.  The </w:t>
      </w:r>
      <w:r w:rsidR="00E02BA1" w:rsidRPr="00E02BA1">
        <w:t>Assistant Vice President of Compliance &amp; Ethics</w:t>
      </w:r>
      <w:r w:rsidR="00E02BA1">
        <w:t xml:space="preserve"> </w:t>
      </w:r>
      <w:r w:rsidR="00620394">
        <w:t xml:space="preserve">is also responsible for conducting regular and </w:t>
      </w:r>
      <w:r w:rsidR="00620394" w:rsidRPr="00FC0F59">
        <w:rPr>
          <w:i/>
        </w:rPr>
        <w:t>ad hoc</w:t>
      </w:r>
      <w:r w:rsidR="00620394">
        <w:t xml:space="preserve"> reviews and audits to determine whether the university complies with export controls.  The </w:t>
      </w:r>
      <w:r w:rsidR="00E02BA1">
        <w:t xml:space="preserve"> </w:t>
      </w:r>
      <w:r w:rsidR="00E02BA1" w:rsidRPr="00E02BA1">
        <w:t>Assistant Vice President of Compliance &amp; Ethics</w:t>
      </w:r>
      <w:r w:rsidR="00E02BA1">
        <w:t xml:space="preserve"> </w:t>
      </w:r>
      <w:r w:rsidR="00620394">
        <w:t xml:space="preserve">advises the Provost on matters related to registration, licensing, voluntary disclosures or any other filing with DDTC, BIS, OFAC or other export control agency.  In exercising his or her responsibilities, the </w:t>
      </w:r>
      <w:r w:rsidR="00E02BA1">
        <w:t xml:space="preserve"> </w:t>
      </w:r>
      <w:r w:rsidR="00E02BA1" w:rsidRPr="00E02BA1">
        <w:t>Assistant Vice President of Compliance &amp; Ethics</w:t>
      </w:r>
      <w:r w:rsidR="00E02BA1">
        <w:t xml:space="preserve"> </w:t>
      </w:r>
      <w:r w:rsidR="00620394">
        <w:t xml:space="preserve">may consult </w:t>
      </w:r>
      <w:r w:rsidR="00724232">
        <w:t xml:space="preserve">with the Office of Legal Affairs, or with </w:t>
      </w:r>
      <w:r w:rsidR="00620394">
        <w:t>outside counsel who specializes in export control issues.  Any proposed changes to the procedures contained in this Program shall be submitted to the</w:t>
      </w:r>
      <w:r w:rsidR="00E02BA1">
        <w:t xml:space="preserve"> </w:t>
      </w:r>
      <w:r w:rsidR="00E02BA1" w:rsidRPr="00E02BA1">
        <w:t>Assistant Vice President of Compliance &amp; Ethics</w:t>
      </w:r>
      <w:r w:rsidR="00620394">
        <w:t xml:space="preserve">, who shall coordinate any such changes.  </w:t>
      </w:r>
    </w:p>
    <w:p w:rsidR="00620394" w:rsidRDefault="00620394" w:rsidP="00620394">
      <w:pPr>
        <w:pStyle w:val="hkBlock"/>
        <w:ind w:firstLine="720"/>
      </w:pPr>
      <w:r>
        <w:t xml:space="preserve">The </w:t>
      </w:r>
      <w:r w:rsidR="00E02BA1" w:rsidRPr="00E02BA1">
        <w:t>Assistant Vice President of Compliance &amp; Ethics</w:t>
      </w:r>
      <w:r>
        <w:t xml:space="preserve"> (and/or his or her designee):</w:t>
      </w:r>
    </w:p>
    <w:p w:rsidR="00620394" w:rsidRDefault="00620394" w:rsidP="00F3478F">
      <w:pPr>
        <w:pStyle w:val="hkBlock"/>
        <w:numPr>
          <w:ilvl w:val="0"/>
          <w:numId w:val="15"/>
        </w:numPr>
      </w:pPr>
      <w:r>
        <w:t>Identifies areas at RIT that are impacted by export control regulations;</w:t>
      </w:r>
    </w:p>
    <w:p w:rsidR="00620394" w:rsidRDefault="00620394" w:rsidP="00F3478F">
      <w:pPr>
        <w:pStyle w:val="hkBlock"/>
        <w:numPr>
          <w:ilvl w:val="0"/>
          <w:numId w:val="15"/>
        </w:numPr>
      </w:pPr>
      <w:r>
        <w:t>Develops control procedures to ensure the university remains in compliance with export control regulations;</w:t>
      </w:r>
    </w:p>
    <w:p w:rsidR="00620394" w:rsidRDefault="00620394" w:rsidP="00F3478F">
      <w:pPr>
        <w:pStyle w:val="hkBlock"/>
        <w:numPr>
          <w:ilvl w:val="0"/>
          <w:numId w:val="15"/>
        </w:numPr>
      </w:pPr>
      <w:r>
        <w:t>Recommends procedures to the senior RIT administration to strengthen RIT's export control compliance;</w:t>
      </w:r>
    </w:p>
    <w:p w:rsidR="00620394" w:rsidRDefault="00620394" w:rsidP="00F3478F">
      <w:pPr>
        <w:pStyle w:val="hkBlock"/>
        <w:numPr>
          <w:ilvl w:val="0"/>
          <w:numId w:val="16"/>
        </w:numPr>
      </w:pPr>
      <w:r>
        <w:t>Educates inventors, principal investigators, centers and academic units, and other RIT employees about export control regulations and procedures followed at RIT</w:t>
      </w:r>
    </w:p>
    <w:p w:rsidR="00620394" w:rsidRDefault="00620394" w:rsidP="00F3478F">
      <w:pPr>
        <w:pStyle w:val="hkBlock"/>
        <w:numPr>
          <w:ilvl w:val="0"/>
          <w:numId w:val="16"/>
        </w:numPr>
      </w:pPr>
      <w:r>
        <w:t>Monitors and interprets legislation;</w:t>
      </w:r>
    </w:p>
    <w:p w:rsidR="00620394" w:rsidRDefault="00620394" w:rsidP="00F3478F">
      <w:pPr>
        <w:pStyle w:val="hkBlock"/>
        <w:numPr>
          <w:ilvl w:val="0"/>
          <w:numId w:val="16"/>
        </w:numPr>
      </w:pPr>
      <w:r>
        <w:t>Works with others on campus to facilitate understanding and compliance with export controls;</w:t>
      </w:r>
    </w:p>
    <w:p w:rsidR="00620394" w:rsidRDefault="00620394" w:rsidP="00F3478F">
      <w:pPr>
        <w:pStyle w:val="hkBlock"/>
        <w:numPr>
          <w:ilvl w:val="0"/>
          <w:numId w:val="16"/>
        </w:numPr>
      </w:pPr>
      <w:r>
        <w:t>Conducts training and outreach on export controls;</w:t>
      </w:r>
    </w:p>
    <w:p w:rsidR="00620394" w:rsidRDefault="00620394" w:rsidP="00F3478F">
      <w:pPr>
        <w:pStyle w:val="hkBlock"/>
        <w:numPr>
          <w:ilvl w:val="0"/>
          <w:numId w:val="16"/>
        </w:numPr>
      </w:pPr>
      <w:r>
        <w:t>Classifies a technology to determine whether it is export controlled when RIT desires to export it abroad or transfer it to foreign nationals within the United States;</w:t>
      </w:r>
    </w:p>
    <w:p w:rsidR="00620394" w:rsidRDefault="00620394" w:rsidP="00F3478F">
      <w:pPr>
        <w:pStyle w:val="hkBlock"/>
        <w:numPr>
          <w:ilvl w:val="0"/>
          <w:numId w:val="16"/>
        </w:numPr>
      </w:pPr>
      <w:r>
        <w:t>Assists investigators, researchers and offices within RIT when research or research results are export controlled;</w:t>
      </w:r>
    </w:p>
    <w:p w:rsidR="00620394" w:rsidRDefault="00620394" w:rsidP="00F3478F">
      <w:pPr>
        <w:pStyle w:val="hkBlock"/>
        <w:numPr>
          <w:ilvl w:val="0"/>
          <w:numId w:val="16"/>
        </w:numPr>
      </w:pPr>
      <w:r>
        <w:t>Seeks legal assistance when uncertain about classification and in filing license applications;</w:t>
      </w:r>
    </w:p>
    <w:p w:rsidR="00620394" w:rsidRDefault="00620394" w:rsidP="00F3478F">
      <w:pPr>
        <w:pStyle w:val="hkBlock"/>
        <w:numPr>
          <w:ilvl w:val="0"/>
          <w:numId w:val="16"/>
        </w:numPr>
      </w:pPr>
      <w:r>
        <w:t>Develops a Technology Control Plan (TCP) for each export-controlled project consistent with these procedures to aid the principal investigators (PIs) in meeting his or her export control responsibilities.</w:t>
      </w:r>
    </w:p>
    <w:p w:rsidR="00620394" w:rsidRPr="00DC561E" w:rsidRDefault="00620394" w:rsidP="00620394">
      <w:pPr>
        <w:pStyle w:val="Heading2"/>
      </w:pPr>
      <w:bookmarkStart w:id="61" w:name="_Toc315364273"/>
      <w:r>
        <w:t>C.</w:t>
      </w:r>
      <w:r>
        <w:tab/>
      </w:r>
      <w:r w:rsidRPr="00DC561E">
        <w:t>Sponsored Research Services</w:t>
      </w:r>
      <w:bookmarkEnd w:id="61"/>
    </w:p>
    <w:p w:rsidR="00620394" w:rsidRDefault="00620394" w:rsidP="00620394">
      <w:pPr>
        <w:pStyle w:val="hkBlock"/>
        <w:ind w:firstLine="720"/>
      </w:pPr>
      <w:r>
        <w:t xml:space="preserve">The Vice President of Research, like the Provost, is also an Empowered Official for export control matters.  SRS provides assistance and expertise with export controls by working closely with the </w:t>
      </w:r>
      <w:r w:rsidR="00E02BA1" w:rsidRPr="00E02BA1">
        <w:t>Assistant Vice President of Compliance &amp; Ethics</w:t>
      </w:r>
      <w:r w:rsidR="00E02BA1">
        <w:t xml:space="preserve"> </w:t>
      </w:r>
      <w:r>
        <w:t>in identifying export control issues and providing support for their solution.</w:t>
      </w:r>
    </w:p>
    <w:p w:rsidR="00620394" w:rsidRDefault="00620394" w:rsidP="00F3478F">
      <w:pPr>
        <w:pStyle w:val="hkBlock"/>
        <w:numPr>
          <w:ilvl w:val="0"/>
          <w:numId w:val="21"/>
        </w:numPr>
      </w:pPr>
      <w:r>
        <w:t>SRS provides assistance to PIs in reviewing the terms of a sponsorship agreement or grant to identify restrictions on publication and dissemination of the research results, and to help PIs negotiate out such restrictions.</w:t>
      </w:r>
    </w:p>
    <w:p w:rsidR="00620394" w:rsidRDefault="00620394" w:rsidP="00E02BA1">
      <w:pPr>
        <w:pStyle w:val="hkBlock"/>
        <w:numPr>
          <w:ilvl w:val="0"/>
          <w:numId w:val="21"/>
        </w:numPr>
      </w:pPr>
      <w:r>
        <w:t>SRS works with PI’s to complete Export Control Checklists for every project and to send them to the</w:t>
      </w:r>
      <w:r w:rsidR="00E02BA1">
        <w:t xml:space="preserve"> </w:t>
      </w:r>
      <w:r w:rsidR="00E02BA1" w:rsidRPr="00E02BA1">
        <w:t>Assistant Vice President of Compliance &amp; Ethics</w:t>
      </w:r>
      <w:r>
        <w:t xml:space="preserve"> for review.</w:t>
      </w:r>
    </w:p>
    <w:p w:rsidR="00620394" w:rsidRDefault="00620394" w:rsidP="00F3478F">
      <w:pPr>
        <w:pStyle w:val="hkBlock"/>
        <w:numPr>
          <w:ilvl w:val="0"/>
          <w:numId w:val="21"/>
        </w:numPr>
      </w:pPr>
      <w:r>
        <w:t>SRS is responsible for maintaining a centralized database of all documentation relating to a research project or education activity.  Records must be maintained in electronic or paper format for 5 years after a project has been concluded.</w:t>
      </w:r>
    </w:p>
    <w:p w:rsidR="00620394" w:rsidRDefault="00620394" w:rsidP="00E02BA1">
      <w:pPr>
        <w:pStyle w:val="hkBlock"/>
        <w:numPr>
          <w:ilvl w:val="0"/>
          <w:numId w:val="21"/>
        </w:numPr>
      </w:pPr>
      <w:r>
        <w:t>Once a project has been identified as export controlled, SRS coordinates with the PI’s, the</w:t>
      </w:r>
      <w:r w:rsidR="00E02BA1">
        <w:t xml:space="preserve"> </w:t>
      </w:r>
      <w:r w:rsidR="00CC0269">
        <w:t>Office of Compliance &amp; Ethics</w:t>
      </w:r>
      <w:r>
        <w:t>, and the Human Resources Department to ensure that foreign nationals will be isolated from participation, in accordance with the TCP developed by the</w:t>
      </w:r>
      <w:r w:rsidR="00E02BA1">
        <w:t xml:space="preserve"> </w:t>
      </w:r>
      <w:r w:rsidR="00724232">
        <w:t xml:space="preserve">Office of </w:t>
      </w:r>
      <w:r w:rsidR="00E02BA1" w:rsidRPr="00E02BA1">
        <w:t>Compliance &amp; Ethics</w:t>
      </w:r>
      <w:r>
        <w:t>, unless the university applies for and obtains a license from the relevant agency.</w:t>
      </w:r>
    </w:p>
    <w:p w:rsidR="00620394" w:rsidRDefault="00620394" w:rsidP="00620394">
      <w:pPr>
        <w:pStyle w:val="hkBlock"/>
        <w:ind w:firstLine="720"/>
      </w:pPr>
      <w:r>
        <w:t xml:space="preserve">The </w:t>
      </w:r>
      <w:r w:rsidR="00724232">
        <w:t xml:space="preserve">Office of Compliance &amp; Ethics </w:t>
      </w:r>
      <w:r>
        <w:t>and SRS will provide a regulatory review to key university managers; prepare educational materials, such as checklists for international travelers; conduct continuous trainings for the university and coordinate the maintenance of a website on export control for the university community.</w:t>
      </w:r>
    </w:p>
    <w:p w:rsidR="00620394" w:rsidRDefault="00620394" w:rsidP="00E02BA1">
      <w:pPr>
        <w:pStyle w:val="Heading2"/>
      </w:pPr>
      <w:r>
        <w:t>D.</w:t>
      </w:r>
      <w:r>
        <w:tab/>
      </w:r>
      <w:bookmarkStart w:id="62" w:name="_Toc315364275"/>
      <w:r>
        <w:t>Oversight Committee for Externally Sponsored Projects</w:t>
      </w:r>
      <w:bookmarkEnd w:id="62"/>
    </w:p>
    <w:p w:rsidR="00620394" w:rsidRDefault="00620394" w:rsidP="00620394">
      <w:pPr>
        <w:pStyle w:val="hkBlock"/>
        <w:ind w:firstLine="720"/>
      </w:pPr>
      <w:r>
        <w:t>The Oversight Committee has been instituted to review, develop, and manage procedures for implementing the Oversight Policy for Externally Sponsored Projects.  The university has determined that external funding sources may have interests that do not coincide with those of RIT.  In addition, the interests of individual faculty, who as professionals judge what scholarship ought to be pursued and how best to pursue it, may not always coincide with those of RIT, or with the interests of students or others.  The Oversight Policy aims at striking a balance among the sometimes contending interests of the individual scholar, the external funding source, students and other participants, and RIT.  Externally sponsored projects must also conform to professional, ethical, financial and legal standards, as well as contractual conditions specified by RIT.</w:t>
      </w:r>
    </w:p>
    <w:p w:rsidR="00620394" w:rsidRPr="00DC561E" w:rsidRDefault="004F2816" w:rsidP="00620394">
      <w:pPr>
        <w:pStyle w:val="Heading2"/>
      </w:pPr>
      <w:bookmarkStart w:id="63" w:name="_Toc315364276"/>
      <w:r>
        <w:t>E</w:t>
      </w:r>
      <w:r w:rsidR="00620394">
        <w:t>.</w:t>
      </w:r>
      <w:r w:rsidR="00620394">
        <w:tab/>
      </w:r>
      <w:r w:rsidR="00620394" w:rsidRPr="00DC561E">
        <w:t>Key University Managers – Deans, Directors, Department Heads</w:t>
      </w:r>
      <w:bookmarkEnd w:id="63"/>
    </w:p>
    <w:p w:rsidR="00620394" w:rsidRDefault="00620394" w:rsidP="00620394">
      <w:pPr>
        <w:pStyle w:val="hkBlock"/>
        <w:ind w:firstLine="720"/>
      </w:pPr>
      <w:r>
        <w:t xml:space="preserve">Deans, directors, and department heads have the responsibility of overseeing export control compliance in their respective schools or departments, and assisting the </w:t>
      </w:r>
      <w:r w:rsidR="00724232">
        <w:t xml:space="preserve">Office of Compliance &amp; Ethics </w:t>
      </w:r>
      <w:r w:rsidR="00E02BA1">
        <w:t xml:space="preserve">and </w:t>
      </w:r>
      <w:r>
        <w:t>SRS in implementing the export compliance program.  Key university managers must ensure that their staff receives regular training on export control issues to meet the university obligations under the laws.</w:t>
      </w:r>
    </w:p>
    <w:p w:rsidR="00620394" w:rsidRPr="005919E6" w:rsidRDefault="004F2816" w:rsidP="00620394">
      <w:pPr>
        <w:pStyle w:val="Heading2"/>
      </w:pPr>
      <w:bookmarkStart w:id="64" w:name="_Toc315364277"/>
      <w:r>
        <w:t>F</w:t>
      </w:r>
      <w:r w:rsidR="00620394">
        <w:t>.</w:t>
      </w:r>
      <w:r w:rsidR="00620394">
        <w:tab/>
      </w:r>
      <w:r w:rsidR="00620394" w:rsidRPr="005919E6">
        <w:t>Researchers – Principal Investigators, Co-Investigators, Other</w:t>
      </w:r>
      <w:bookmarkEnd w:id="64"/>
    </w:p>
    <w:p w:rsidR="00620394" w:rsidRDefault="00620394" w:rsidP="00620394">
      <w:pPr>
        <w:pStyle w:val="hkBlock"/>
        <w:ind w:firstLine="720"/>
      </w:pPr>
      <w:r>
        <w:t>The researchers are the people who have expert knowledge of the type of information and technology involved in a research project or other university activity, such as presenting at conferences, and discussing research findings in class with fellow researchers or collaborators.  The PIs are those that have control over negotiating the terms of an external funding agreement, and more specifically, restrictions on publication or dissemination, and foreign citizen participation.  PIs must ensure that they do not disclose controlled information or transfer controlled articles or services to a foreign national without prior authorization as required.  To meet their obligations, PIs:</w:t>
      </w:r>
    </w:p>
    <w:p w:rsidR="00620394" w:rsidRDefault="00620394" w:rsidP="00F3478F">
      <w:pPr>
        <w:pStyle w:val="hkBlock"/>
        <w:numPr>
          <w:ilvl w:val="0"/>
          <w:numId w:val="22"/>
        </w:numPr>
      </w:pPr>
      <w:r>
        <w:t>Must understand their obligations under export controls, and participate in regular trainings to help them identify export control issues.</w:t>
      </w:r>
    </w:p>
    <w:p w:rsidR="00620394" w:rsidRDefault="00620394" w:rsidP="00E02BA1">
      <w:pPr>
        <w:pStyle w:val="hkBlock"/>
        <w:numPr>
          <w:ilvl w:val="0"/>
          <w:numId w:val="22"/>
        </w:numPr>
      </w:pPr>
      <w:r>
        <w:t xml:space="preserve">Must help the SRS and </w:t>
      </w:r>
      <w:r w:rsidR="00F374D6">
        <w:t xml:space="preserve">the </w:t>
      </w:r>
      <w:r w:rsidR="00CC0269">
        <w:t xml:space="preserve">Office of Compliance &amp; Ethics </w:t>
      </w:r>
      <w:r>
        <w:t>to classify the technology involved in the research or other university activity, and identify foreign nationals that may be involved.</w:t>
      </w:r>
    </w:p>
    <w:p w:rsidR="00620394" w:rsidRDefault="00620394" w:rsidP="00F3478F">
      <w:pPr>
        <w:pStyle w:val="hkBlock"/>
        <w:numPr>
          <w:ilvl w:val="0"/>
          <w:numId w:val="22"/>
        </w:numPr>
      </w:pPr>
      <w:r>
        <w:t>If export control is likely, the PI should initiate the process of clearing foreign national participation well in advance to ensure that a license is obtained in a timely manner, or proper measures are taken to isolate foreign nationals from participation.</w:t>
      </w:r>
    </w:p>
    <w:p w:rsidR="00620394" w:rsidRDefault="00620394" w:rsidP="00F3478F">
      <w:pPr>
        <w:pStyle w:val="hkBlock"/>
        <w:numPr>
          <w:ilvl w:val="0"/>
          <w:numId w:val="22"/>
        </w:numPr>
      </w:pPr>
      <w:r>
        <w:t>If the PIs undertake an export controlled project, they must brief the students and other researchers involved in the project of their obligations under export controls.</w:t>
      </w:r>
    </w:p>
    <w:p w:rsidR="00620394" w:rsidRDefault="00620394" w:rsidP="00E02BA1">
      <w:pPr>
        <w:pStyle w:val="hkBlock"/>
        <w:numPr>
          <w:ilvl w:val="0"/>
          <w:numId w:val="22"/>
        </w:numPr>
      </w:pPr>
      <w:r>
        <w:t>The PI cooperates with the</w:t>
      </w:r>
      <w:r w:rsidR="00CC0269">
        <w:t xml:space="preserve"> Office of Compliance &amp; Ethics</w:t>
      </w:r>
      <w:r w:rsidR="00E02BA1">
        <w:t xml:space="preserve"> </w:t>
      </w:r>
      <w:r>
        <w:t>in developing the TCP; it is the responsibility of the PI to follow and implement the TCP.</w:t>
      </w:r>
    </w:p>
    <w:p w:rsidR="00620394" w:rsidRDefault="00620394" w:rsidP="00F3478F">
      <w:pPr>
        <w:pStyle w:val="hkBlock"/>
        <w:numPr>
          <w:ilvl w:val="0"/>
          <w:numId w:val="22"/>
        </w:numPr>
      </w:pPr>
      <w:r>
        <w:t xml:space="preserve">If the project requires foreign travel, the PI ensures that he or she, and all researchers, students and staff working under his or her supervision on a specific project abide by and fill in the Foreign Travel Checklist attached as Appendix C.  </w:t>
      </w:r>
    </w:p>
    <w:p w:rsidR="00620394" w:rsidRPr="005919E6" w:rsidRDefault="004F2816" w:rsidP="00620394">
      <w:pPr>
        <w:pStyle w:val="Heading2"/>
      </w:pPr>
      <w:bookmarkStart w:id="65" w:name="_Toc315364278"/>
      <w:r>
        <w:t>G</w:t>
      </w:r>
      <w:r w:rsidR="00620394">
        <w:t>.</w:t>
      </w:r>
      <w:r w:rsidR="00620394">
        <w:tab/>
      </w:r>
      <w:r w:rsidR="00620394" w:rsidRPr="005919E6">
        <w:t>Other Educators – Support Staff, IT Staff, Human Resources Officers</w:t>
      </w:r>
      <w:bookmarkEnd w:id="65"/>
    </w:p>
    <w:p w:rsidR="00620394" w:rsidRDefault="00620394" w:rsidP="00620394">
      <w:pPr>
        <w:ind w:firstLine="720"/>
        <w:rPr>
          <w:lang w:val="en-GB"/>
        </w:rPr>
      </w:pPr>
      <w:r>
        <w:rPr>
          <w:lang w:val="en-GB"/>
        </w:rPr>
        <w:t>Other educators play a substantial role in ensuring export compliance by providing technical support, administrative, IT, or human resource services.  It is important that these employees receive a general overview of export controls to appreciate the intricacy of compliance and identify potential areas where their specific knowledge and skills may improve compliance.</w:t>
      </w:r>
    </w:p>
    <w:p w:rsidR="00620394" w:rsidRDefault="00620394" w:rsidP="00620394">
      <w:pPr>
        <w:ind w:firstLine="720"/>
        <w:rPr>
          <w:lang w:val="en-GB"/>
        </w:rPr>
      </w:pPr>
    </w:p>
    <w:p w:rsidR="00620394" w:rsidRPr="00D37E04" w:rsidRDefault="004F2816" w:rsidP="00620394">
      <w:pPr>
        <w:pStyle w:val="Heading2"/>
        <w:rPr>
          <w:lang w:val="en-GB"/>
        </w:rPr>
      </w:pPr>
      <w:bookmarkStart w:id="66" w:name="_Toc315364279"/>
      <w:r>
        <w:rPr>
          <w:lang w:val="en-GB"/>
        </w:rPr>
        <w:t>H</w:t>
      </w:r>
      <w:r w:rsidR="00620394" w:rsidRPr="00D37E04">
        <w:rPr>
          <w:lang w:val="en-GB"/>
        </w:rPr>
        <w:t xml:space="preserve">. </w:t>
      </w:r>
      <w:r w:rsidR="00620394">
        <w:rPr>
          <w:lang w:val="en-GB"/>
        </w:rPr>
        <w:tab/>
      </w:r>
      <w:r w:rsidR="00620394" w:rsidRPr="00D37E04">
        <w:rPr>
          <w:lang w:val="en-GB"/>
        </w:rPr>
        <w:t>Students</w:t>
      </w:r>
      <w:bookmarkEnd w:id="66"/>
    </w:p>
    <w:p w:rsidR="00620394" w:rsidRDefault="00620394" w:rsidP="00620394">
      <w:pPr>
        <w:ind w:firstLine="720"/>
        <w:rPr>
          <w:lang w:val="en-GB"/>
        </w:rPr>
      </w:pPr>
      <w:r>
        <w:rPr>
          <w:lang w:val="en-GB"/>
        </w:rPr>
        <w:t>U.S. and foreign students who are engaged in export controlled research must be briefed on export controls and sign an acknowledgement  that they understand their obligations under export control laws, and will not disclose the controlled information to foreign nationals who have not been authorized to receive such information.  Form attached at Appendix B.</w:t>
      </w:r>
    </w:p>
    <w:p w:rsidR="00620394" w:rsidRDefault="00620394" w:rsidP="00620394">
      <w:pPr>
        <w:rPr>
          <w:lang w:val="en-GB"/>
        </w:rPr>
      </w:pPr>
    </w:p>
    <w:p w:rsidR="00620394" w:rsidRPr="00031823" w:rsidRDefault="00620394" w:rsidP="00620394">
      <w:pPr>
        <w:pStyle w:val="Heading1"/>
        <w:ind w:left="446" w:hanging="446"/>
      </w:pPr>
      <w:bookmarkStart w:id="67" w:name="_Toc315364280"/>
      <w:r w:rsidRPr="00031823">
        <w:t>III</w:t>
      </w:r>
      <w:r>
        <w:t>.</w:t>
      </w:r>
      <w:r>
        <w:tab/>
      </w:r>
      <w:r w:rsidRPr="00031823">
        <w:t>Activities that Trigger Export Controls Analysis</w:t>
      </w:r>
      <w:bookmarkEnd w:id="67"/>
    </w:p>
    <w:p w:rsidR="00620394" w:rsidRDefault="00620394" w:rsidP="00620394">
      <w:pPr>
        <w:ind w:firstLine="720"/>
        <w:rPr>
          <w:lang w:val="en-GB"/>
        </w:rPr>
      </w:pPr>
    </w:p>
    <w:p w:rsidR="00620394" w:rsidRDefault="00620394" w:rsidP="00620394">
      <w:pPr>
        <w:ind w:firstLine="720"/>
        <w:rPr>
          <w:lang w:val="en-GB"/>
        </w:rPr>
      </w:pPr>
      <w:r>
        <w:rPr>
          <w:lang w:val="en-GB"/>
        </w:rPr>
        <w:t xml:space="preserve">An export control analysis should be performed every time a PI or another educator engages in a new activity or changes the scope of an existing activity.  SRS should immediately be contacted for assistance in completing the Export Control Project Checklist at Appendix D.  Screening for export controls by project allows for an open learning environment and limits restriction on student participation only to a select number of projects.  Some research or other university activities that </w:t>
      </w:r>
      <w:r w:rsidRPr="00B94109">
        <w:rPr>
          <w:u w:val="single"/>
          <w:lang w:val="en-GB"/>
        </w:rPr>
        <w:t>may</w:t>
      </w:r>
      <w:r>
        <w:rPr>
          <w:lang w:val="en-GB"/>
        </w:rPr>
        <w:t xml:space="preserve"> trigger export controls include:</w:t>
      </w:r>
    </w:p>
    <w:p w:rsidR="00620394" w:rsidRDefault="00620394" w:rsidP="00620394">
      <w:pPr>
        <w:ind w:firstLine="720"/>
        <w:rPr>
          <w:lang w:val="en-GB"/>
        </w:rPr>
      </w:pPr>
    </w:p>
    <w:p w:rsidR="00620394" w:rsidRDefault="00620394" w:rsidP="00F3478F">
      <w:pPr>
        <w:numPr>
          <w:ilvl w:val="0"/>
          <w:numId w:val="17"/>
        </w:numPr>
        <w:rPr>
          <w:lang w:val="en-GB"/>
        </w:rPr>
      </w:pPr>
      <w:r w:rsidRPr="00E6320B">
        <w:rPr>
          <w:b/>
          <w:lang w:val="en-GB"/>
        </w:rPr>
        <w:t>New research project</w:t>
      </w:r>
      <w:r>
        <w:rPr>
          <w:lang w:val="en-GB"/>
        </w:rPr>
        <w:t xml:space="preserve"> – when the project is externally sponsored.  Look for any restrictions on publications or disseminations that may change the status of the research from fundamental, and preclude foreign student participation.  Export controls may apply even if the research is not funded by an outside sponsor.</w:t>
      </w:r>
    </w:p>
    <w:p w:rsidR="00620394" w:rsidRDefault="00620394" w:rsidP="00620394">
      <w:pPr>
        <w:ind w:left="1080"/>
        <w:rPr>
          <w:lang w:val="en-GB"/>
        </w:rPr>
      </w:pPr>
    </w:p>
    <w:p w:rsidR="00620394" w:rsidRDefault="00620394" w:rsidP="00F3478F">
      <w:pPr>
        <w:numPr>
          <w:ilvl w:val="0"/>
          <w:numId w:val="17"/>
        </w:numPr>
        <w:rPr>
          <w:lang w:val="en-GB"/>
        </w:rPr>
      </w:pPr>
      <w:r w:rsidRPr="00E6320B">
        <w:rPr>
          <w:b/>
          <w:lang w:val="en-GB"/>
        </w:rPr>
        <w:t xml:space="preserve">Change </w:t>
      </w:r>
      <w:r>
        <w:rPr>
          <w:b/>
          <w:lang w:val="en-GB"/>
        </w:rPr>
        <w:t xml:space="preserve">in </w:t>
      </w:r>
      <w:r w:rsidRPr="00E6320B">
        <w:rPr>
          <w:b/>
          <w:lang w:val="en-GB"/>
        </w:rPr>
        <w:t>the scope</w:t>
      </w:r>
      <w:r>
        <w:rPr>
          <w:lang w:val="en-GB"/>
        </w:rPr>
        <w:t xml:space="preserve"> of an existing research project.</w:t>
      </w:r>
    </w:p>
    <w:p w:rsidR="00620394" w:rsidRDefault="00620394" w:rsidP="00620394">
      <w:pPr>
        <w:rPr>
          <w:lang w:val="en-GB"/>
        </w:rPr>
      </w:pPr>
    </w:p>
    <w:p w:rsidR="00620394" w:rsidRDefault="00620394" w:rsidP="00F3478F">
      <w:pPr>
        <w:numPr>
          <w:ilvl w:val="0"/>
          <w:numId w:val="17"/>
        </w:numPr>
        <w:rPr>
          <w:lang w:val="en-GB"/>
        </w:rPr>
      </w:pPr>
      <w:r w:rsidRPr="00E6320B">
        <w:rPr>
          <w:b/>
          <w:lang w:val="en-GB"/>
        </w:rPr>
        <w:t>Develop a course curriculum</w:t>
      </w:r>
      <w:r>
        <w:rPr>
          <w:lang w:val="en-GB"/>
        </w:rPr>
        <w:t xml:space="preserve"> – note that generally the information taught in a catalogue course is not subject to export controls.  However, be careful when disclosing the results of research if it did not qualify as fundamental research.</w:t>
      </w:r>
    </w:p>
    <w:p w:rsidR="00620394" w:rsidRDefault="00620394" w:rsidP="00620394">
      <w:pPr>
        <w:ind w:left="1080"/>
        <w:rPr>
          <w:lang w:val="en-GB"/>
        </w:rPr>
      </w:pPr>
    </w:p>
    <w:p w:rsidR="00620394" w:rsidRPr="00EA58CE" w:rsidRDefault="00620394" w:rsidP="00E02BA1">
      <w:pPr>
        <w:numPr>
          <w:ilvl w:val="0"/>
          <w:numId w:val="17"/>
        </w:numPr>
        <w:rPr>
          <w:b/>
          <w:lang w:val="en-GB"/>
        </w:rPr>
      </w:pPr>
      <w:r w:rsidRPr="00EA58CE">
        <w:rPr>
          <w:b/>
          <w:lang w:val="en-GB"/>
        </w:rPr>
        <w:t>Distance learning</w:t>
      </w:r>
      <w:r>
        <w:rPr>
          <w:b/>
          <w:lang w:val="en-GB"/>
        </w:rPr>
        <w:t xml:space="preserve"> – </w:t>
      </w:r>
      <w:r>
        <w:rPr>
          <w:lang w:val="en-GB"/>
        </w:rPr>
        <w:t>this issue raises a number of export control red flags, and should be reviewed carefully with the</w:t>
      </w:r>
      <w:r w:rsidR="00CC0269">
        <w:rPr>
          <w:lang w:val="en-GB"/>
        </w:rPr>
        <w:t xml:space="preserve"> Office of  </w:t>
      </w:r>
      <w:r w:rsidR="00E02BA1" w:rsidRPr="00E02BA1">
        <w:rPr>
          <w:lang w:val="en-GB"/>
        </w:rPr>
        <w:t>Compliance &amp; Ethics</w:t>
      </w:r>
      <w:r>
        <w:rPr>
          <w:lang w:val="en-GB"/>
        </w:rPr>
        <w:t>.</w:t>
      </w:r>
    </w:p>
    <w:p w:rsidR="00620394" w:rsidRDefault="00620394" w:rsidP="00620394">
      <w:pPr>
        <w:rPr>
          <w:lang w:val="en-GB"/>
        </w:rPr>
      </w:pPr>
    </w:p>
    <w:p w:rsidR="00620394" w:rsidRPr="00E6320B" w:rsidRDefault="00620394" w:rsidP="00F3478F">
      <w:pPr>
        <w:numPr>
          <w:ilvl w:val="0"/>
          <w:numId w:val="17"/>
        </w:numPr>
        <w:rPr>
          <w:b/>
          <w:lang w:val="en-GB"/>
        </w:rPr>
      </w:pPr>
      <w:r w:rsidRPr="00E6320B">
        <w:rPr>
          <w:b/>
          <w:lang w:val="en-GB"/>
        </w:rPr>
        <w:t>Conference participation</w:t>
      </w:r>
      <w:r>
        <w:rPr>
          <w:b/>
          <w:lang w:val="en-GB"/>
        </w:rPr>
        <w:t xml:space="preserve"> – </w:t>
      </w:r>
      <w:r>
        <w:rPr>
          <w:lang w:val="en-GB"/>
        </w:rPr>
        <w:t>in developing materials and talking points, speakers must be mindful that export regulations may control the content of the speech.</w:t>
      </w:r>
    </w:p>
    <w:p w:rsidR="00620394" w:rsidRDefault="00620394" w:rsidP="00620394">
      <w:pPr>
        <w:rPr>
          <w:lang w:val="en-GB"/>
        </w:rPr>
      </w:pPr>
    </w:p>
    <w:p w:rsidR="00620394" w:rsidRPr="002E1F72" w:rsidRDefault="00620394" w:rsidP="00F3478F">
      <w:pPr>
        <w:numPr>
          <w:ilvl w:val="0"/>
          <w:numId w:val="17"/>
        </w:numPr>
        <w:rPr>
          <w:b/>
          <w:lang w:val="en-GB"/>
        </w:rPr>
      </w:pPr>
      <w:r w:rsidRPr="00E6320B">
        <w:rPr>
          <w:b/>
          <w:lang w:val="en-GB"/>
        </w:rPr>
        <w:t xml:space="preserve">Foreign </w:t>
      </w:r>
      <w:r>
        <w:rPr>
          <w:b/>
          <w:lang w:val="en-GB"/>
        </w:rPr>
        <w:t>t</w:t>
      </w:r>
      <w:r w:rsidRPr="00E6320B">
        <w:rPr>
          <w:b/>
          <w:lang w:val="en-GB"/>
        </w:rPr>
        <w:t>ravel</w:t>
      </w:r>
      <w:r>
        <w:rPr>
          <w:b/>
          <w:lang w:val="en-GB"/>
        </w:rPr>
        <w:t xml:space="preserve"> –</w:t>
      </w:r>
      <w:r w:rsidRPr="00982F6C">
        <w:rPr>
          <w:lang w:val="en-GB"/>
        </w:rPr>
        <w:t xml:space="preserve"> PIs should abide by and </w:t>
      </w:r>
      <w:r>
        <w:rPr>
          <w:lang w:val="en-GB"/>
        </w:rPr>
        <w:t>use the checklist for foreign travel included at Appendix C</w:t>
      </w:r>
    </w:p>
    <w:p w:rsidR="00620394" w:rsidRDefault="00620394" w:rsidP="00620394">
      <w:pPr>
        <w:pStyle w:val="ListParagraph"/>
        <w:rPr>
          <w:b/>
          <w:lang w:val="en-GB"/>
        </w:rPr>
      </w:pPr>
    </w:p>
    <w:p w:rsidR="00620394" w:rsidRPr="00E6320B" w:rsidRDefault="00620394" w:rsidP="00F3478F">
      <w:pPr>
        <w:numPr>
          <w:ilvl w:val="0"/>
          <w:numId w:val="17"/>
        </w:numPr>
        <w:rPr>
          <w:b/>
          <w:lang w:val="en-GB"/>
        </w:rPr>
      </w:pPr>
      <w:r>
        <w:rPr>
          <w:b/>
          <w:lang w:val="en-GB"/>
        </w:rPr>
        <w:t xml:space="preserve">Donated equipment – </w:t>
      </w:r>
      <w:r>
        <w:rPr>
          <w:lang w:val="en-GB"/>
        </w:rPr>
        <w:t>all technical and scientific equipment donated to RIT</w:t>
      </w:r>
    </w:p>
    <w:p w:rsidR="00620394" w:rsidRDefault="00620394" w:rsidP="00620394">
      <w:pPr>
        <w:rPr>
          <w:lang w:val="en-GB"/>
        </w:rPr>
      </w:pPr>
    </w:p>
    <w:p w:rsidR="00620394" w:rsidRPr="00E6320B" w:rsidRDefault="00620394" w:rsidP="00F3478F">
      <w:pPr>
        <w:numPr>
          <w:ilvl w:val="0"/>
          <w:numId w:val="17"/>
        </w:numPr>
        <w:rPr>
          <w:b/>
          <w:lang w:val="en-GB"/>
        </w:rPr>
      </w:pPr>
      <w:r w:rsidRPr="00E6320B">
        <w:rPr>
          <w:b/>
          <w:lang w:val="en-GB"/>
        </w:rPr>
        <w:t>Joint research project</w:t>
      </w:r>
      <w:r>
        <w:rPr>
          <w:b/>
          <w:lang w:val="en-GB"/>
        </w:rPr>
        <w:t xml:space="preserve"> </w:t>
      </w:r>
      <w:r>
        <w:rPr>
          <w:lang w:val="en-GB"/>
        </w:rPr>
        <w:t>– with another U.S. university or a foreign research center</w:t>
      </w:r>
    </w:p>
    <w:p w:rsidR="00620394" w:rsidRDefault="00620394" w:rsidP="00620394">
      <w:pPr>
        <w:ind w:left="1080"/>
        <w:rPr>
          <w:lang w:val="en-GB"/>
        </w:rPr>
      </w:pPr>
    </w:p>
    <w:p w:rsidR="00620394" w:rsidRPr="006256B8" w:rsidRDefault="00620394" w:rsidP="00F3478F">
      <w:pPr>
        <w:numPr>
          <w:ilvl w:val="0"/>
          <w:numId w:val="17"/>
        </w:numPr>
        <w:rPr>
          <w:b/>
          <w:lang w:val="en-GB"/>
        </w:rPr>
      </w:pPr>
      <w:r w:rsidRPr="00E6320B">
        <w:rPr>
          <w:b/>
          <w:lang w:val="en-GB"/>
        </w:rPr>
        <w:t>Foreign students or researchers participation</w:t>
      </w:r>
      <w:r>
        <w:rPr>
          <w:lang w:val="en-GB"/>
        </w:rPr>
        <w:t xml:space="preserve"> – screen for export controls issues every time you engage a new person in a controlled activity</w:t>
      </w:r>
    </w:p>
    <w:p w:rsidR="00620394" w:rsidRPr="006256B8" w:rsidRDefault="00620394" w:rsidP="00620394">
      <w:pPr>
        <w:ind w:left="1080"/>
        <w:rPr>
          <w:b/>
          <w:lang w:val="en-GB"/>
        </w:rPr>
      </w:pPr>
    </w:p>
    <w:p w:rsidR="00620394" w:rsidRPr="006256B8" w:rsidRDefault="00620394" w:rsidP="00F3478F">
      <w:pPr>
        <w:numPr>
          <w:ilvl w:val="0"/>
          <w:numId w:val="17"/>
        </w:numPr>
        <w:rPr>
          <w:b/>
          <w:lang w:val="en-GB"/>
        </w:rPr>
      </w:pPr>
      <w:r w:rsidRPr="006256B8">
        <w:rPr>
          <w:b/>
          <w:lang w:val="en-GB"/>
        </w:rPr>
        <w:t>New hires</w:t>
      </w:r>
      <w:r>
        <w:rPr>
          <w:b/>
          <w:lang w:val="en-GB"/>
        </w:rPr>
        <w:t xml:space="preserve"> –</w:t>
      </w:r>
      <w:r>
        <w:rPr>
          <w:lang w:val="en-GB"/>
        </w:rPr>
        <w:t xml:space="preserve"> a foreign national may not be able to become involved in all university activities, depending on his or her visa status and country of origin</w:t>
      </w:r>
    </w:p>
    <w:p w:rsidR="00620394" w:rsidRDefault="00620394" w:rsidP="00620394">
      <w:pPr>
        <w:rPr>
          <w:lang w:val="en-GB"/>
        </w:rPr>
      </w:pPr>
    </w:p>
    <w:p w:rsidR="00620394" w:rsidRDefault="00620394" w:rsidP="00620394">
      <w:pPr>
        <w:rPr>
          <w:lang w:val="en-GB"/>
        </w:rPr>
      </w:pPr>
      <w:r>
        <w:rPr>
          <w:lang w:val="en-GB"/>
        </w:rPr>
        <w:t>It is likely that export controls will apply if the research involves military equipment or technology, encrypted software, listed controlled chemicals, bio-agents, or toxins</w:t>
      </w:r>
    </w:p>
    <w:p w:rsidR="00620394" w:rsidRDefault="00620394" w:rsidP="00620394">
      <w:pPr>
        <w:pStyle w:val="Heading1"/>
        <w:keepNext w:val="0"/>
        <w:ind w:left="446" w:hanging="446"/>
        <w:rPr>
          <w:rFonts w:ascii="Times New Roman" w:hAnsi="Times New Roman"/>
          <w:b w:val="0"/>
          <w:bCs w:val="0"/>
          <w:snapToGrid/>
          <w:lang w:val="en-GB"/>
        </w:rPr>
      </w:pPr>
    </w:p>
    <w:p w:rsidR="00620394" w:rsidRPr="00BF06EA" w:rsidRDefault="00620394" w:rsidP="00BF06EA">
      <w:r w:rsidRPr="00BF06EA">
        <w:tab/>
        <w:t>SRS will require an Export Control Project Checklist in the form of Appendix D be completed by the PI whenever there is:</w:t>
      </w:r>
    </w:p>
    <w:p w:rsidR="00620394" w:rsidRDefault="00620394" w:rsidP="00620394">
      <w:pPr>
        <w:pStyle w:val="Heading1"/>
        <w:keepNext w:val="0"/>
        <w:ind w:left="446" w:hanging="446"/>
        <w:rPr>
          <w:rFonts w:ascii="Times New Roman" w:hAnsi="Times New Roman"/>
          <w:b w:val="0"/>
          <w:bCs w:val="0"/>
          <w:snapToGrid/>
          <w:lang w:val="en-GB"/>
        </w:rPr>
      </w:pPr>
    </w:p>
    <w:p w:rsidR="00620394" w:rsidRPr="00B94109" w:rsidRDefault="00620394" w:rsidP="00F3478F">
      <w:pPr>
        <w:numPr>
          <w:ilvl w:val="0"/>
          <w:numId w:val="17"/>
        </w:numPr>
        <w:rPr>
          <w:b/>
          <w:lang w:val="en-GB"/>
        </w:rPr>
      </w:pPr>
      <w:r w:rsidRPr="00B94109">
        <w:rPr>
          <w:bCs/>
          <w:lang w:val="en-GB"/>
        </w:rPr>
        <w:t>Performanc</w:t>
      </w:r>
      <w:r>
        <w:rPr>
          <w:bCs/>
          <w:lang w:val="en-GB"/>
        </w:rPr>
        <w:t>e by RIT required as part of an</w:t>
      </w:r>
      <w:r w:rsidRPr="00B94109">
        <w:rPr>
          <w:bCs/>
          <w:lang w:val="en-GB"/>
        </w:rPr>
        <w:t xml:space="preserve"> </w:t>
      </w:r>
      <w:r>
        <w:rPr>
          <w:b/>
          <w:bCs/>
          <w:lang w:val="en-GB"/>
        </w:rPr>
        <w:t>A</w:t>
      </w:r>
      <w:r w:rsidRPr="00B94109">
        <w:rPr>
          <w:b/>
          <w:bCs/>
          <w:lang w:val="en-GB"/>
        </w:rPr>
        <w:t>greement</w:t>
      </w:r>
      <w:r>
        <w:rPr>
          <w:bCs/>
          <w:lang w:val="en-GB"/>
        </w:rPr>
        <w:t xml:space="preserve"> (even if not signed yet);</w:t>
      </w:r>
    </w:p>
    <w:p w:rsidR="00620394" w:rsidRPr="00B94109" w:rsidRDefault="00620394" w:rsidP="00620394">
      <w:pPr>
        <w:ind w:left="1080"/>
        <w:rPr>
          <w:b/>
          <w:lang w:val="en-GB"/>
        </w:rPr>
      </w:pPr>
    </w:p>
    <w:p w:rsidR="00620394" w:rsidRPr="00B94109" w:rsidRDefault="00620394" w:rsidP="00F3478F">
      <w:pPr>
        <w:numPr>
          <w:ilvl w:val="0"/>
          <w:numId w:val="17"/>
        </w:numPr>
        <w:rPr>
          <w:b/>
          <w:lang w:val="en-GB"/>
        </w:rPr>
      </w:pPr>
      <w:r w:rsidRPr="00B94109">
        <w:rPr>
          <w:bCs/>
          <w:lang w:val="en-GB"/>
        </w:rPr>
        <w:t>Receipt of data, technology, or equipment from a sponsor</w:t>
      </w:r>
      <w:r>
        <w:rPr>
          <w:bCs/>
          <w:lang w:val="en-GB"/>
        </w:rPr>
        <w:t xml:space="preserve"> as part of a sponsored research project or donation agreement; and</w:t>
      </w:r>
    </w:p>
    <w:p w:rsidR="00620394" w:rsidRPr="00B94109" w:rsidRDefault="00620394" w:rsidP="00620394">
      <w:pPr>
        <w:ind w:left="1080"/>
        <w:rPr>
          <w:b/>
          <w:lang w:val="en-GB"/>
        </w:rPr>
      </w:pPr>
    </w:p>
    <w:p w:rsidR="00620394" w:rsidRPr="00B94109" w:rsidRDefault="00620394" w:rsidP="00F3478F">
      <w:pPr>
        <w:numPr>
          <w:ilvl w:val="0"/>
          <w:numId w:val="17"/>
        </w:numPr>
        <w:rPr>
          <w:b/>
          <w:lang w:val="en-GB"/>
        </w:rPr>
      </w:pPr>
      <w:r>
        <w:rPr>
          <w:bCs/>
          <w:lang w:val="en-GB"/>
        </w:rPr>
        <w:t xml:space="preserve">An </w:t>
      </w:r>
      <w:r>
        <w:rPr>
          <w:b/>
          <w:bCs/>
          <w:lang w:val="en-GB"/>
        </w:rPr>
        <w:t>A</w:t>
      </w:r>
      <w:r w:rsidRPr="00B94109">
        <w:rPr>
          <w:b/>
          <w:bCs/>
          <w:lang w:val="en-GB"/>
        </w:rPr>
        <w:t>greement</w:t>
      </w:r>
      <w:r>
        <w:rPr>
          <w:bCs/>
          <w:lang w:val="en-GB"/>
        </w:rPr>
        <w:t xml:space="preserve"> with RIT and a sponsor is signed.</w:t>
      </w:r>
      <w:r w:rsidRPr="00B94109">
        <w:rPr>
          <w:bCs/>
          <w:lang w:val="en-GB"/>
        </w:rPr>
        <w:tab/>
      </w:r>
    </w:p>
    <w:p w:rsidR="00620394" w:rsidRDefault="00620394" w:rsidP="00620394">
      <w:pPr>
        <w:ind w:left="1080"/>
        <w:rPr>
          <w:b/>
          <w:lang w:val="en-GB"/>
        </w:rPr>
      </w:pPr>
    </w:p>
    <w:p w:rsidR="00620394" w:rsidRPr="006256B8" w:rsidRDefault="00620394" w:rsidP="00620394">
      <w:pPr>
        <w:ind w:left="1080"/>
        <w:rPr>
          <w:b/>
          <w:lang w:val="en-GB"/>
        </w:rPr>
      </w:pPr>
      <w:r>
        <w:rPr>
          <w:b/>
          <w:lang w:val="en-GB"/>
        </w:rPr>
        <w:t>An Agreement as used above shall mean:  a Sponsored Research Agreement, Applied Research Agreement, Student Corporate R&amp;D Agreement, Appendix (under a master agreement), Sponsor Agreement, Equipment Loan Agreement.</w:t>
      </w:r>
    </w:p>
    <w:p w:rsidR="00620394" w:rsidRDefault="00620394" w:rsidP="00620394">
      <w:pPr>
        <w:pStyle w:val="Heading1"/>
        <w:ind w:left="446" w:hanging="446"/>
      </w:pPr>
    </w:p>
    <w:p w:rsidR="00620394" w:rsidRPr="00031823" w:rsidRDefault="00620394" w:rsidP="00620394">
      <w:pPr>
        <w:pStyle w:val="Heading1"/>
        <w:ind w:left="446" w:hanging="446"/>
      </w:pPr>
      <w:bookmarkStart w:id="68" w:name="_Toc315364281"/>
      <w:r w:rsidRPr="00031823">
        <w:t>IV</w:t>
      </w:r>
      <w:r>
        <w:t>.</w:t>
      </w:r>
      <w:r>
        <w:tab/>
      </w:r>
      <w:r w:rsidRPr="00031823">
        <w:t>Red Flags</w:t>
      </w:r>
      <w:bookmarkEnd w:id="68"/>
    </w:p>
    <w:p w:rsidR="00620394" w:rsidRDefault="00620394" w:rsidP="00620394">
      <w:pPr>
        <w:rPr>
          <w:lang w:val="en-GB"/>
        </w:rPr>
      </w:pPr>
    </w:p>
    <w:p w:rsidR="00620394" w:rsidRDefault="00620394" w:rsidP="00620394">
      <w:pPr>
        <w:pStyle w:val="hkBlock"/>
        <w:ind w:firstLine="720"/>
      </w:pPr>
      <w:r w:rsidRPr="00323A4F">
        <w:t>When reviewing an external funding proposal look for the following red flags that will indicate possible export control issues:</w:t>
      </w:r>
    </w:p>
    <w:p w:rsidR="00620394" w:rsidRDefault="00620394" w:rsidP="00F3478F">
      <w:pPr>
        <w:pStyle w:val="hkBlock"/>
        <w:numPr>
          <w:ilvl w:val="0"/>
          <w:numId w:val="18"/>
        </w:numPr>
      </w:pPr>
      <w:r>
        <w:t>Restrictions on publication or dissemination of the research results</w:t>
      </w:r>
    </w:p>
    <w:p w:rsidR="00620394" w:rsidRDefault="00620394" w:rsidP="00F3478F">
      <w:pPr>
        <w:pStyle w:val="hkBlock"/>
        <w:numPr>
          <w:ilvl w:val="0"/>
          <w:numId w:val="18"/>
        </w:numPr>
      </w:pPr>
      <w:r>
        <w:t>Restriction of participation only to U.S. citizens</w:t>
      </w:r>
    </w:p>
    <w:p w:rsidR="00620394" w:rsidRDefault="00620394" w:rsidP="00F3478F">
      <w:pPr>
        <w:pStyle w:val="hkBlock"/>
        <w:numPr>
          <w:ilvl w:val="0"/>
          <w:numId w:val="18"/>
        </w:numPr>
      </w:pPr>
      <w:r>
        <w:t>Pre-publication reviews</w:t>
      </w:r>
    </w:p>
    <w:p w:rsidR="00620394" w:rsidRDefault="00620394" w:rsidP="00F3478F">
      <w:pPr>
        <w:pStyle w:val="hkBlock"/>
        <w:numPr>
          <w:ilvl w:val="0"/>
          <w:numId w:val="18"/>
        </w:numPr>
      </w:pPr>
      <w:r>
        <w:t>Military applications of the project results</w:t>
      </w:r>
    </w:p>
    <w:p w:rsidR="00620394" w:rsidRDefault="00620394" w:rsidP="00F3478F">
      <w:pPr>
        <w:pStyle w:val="hkBlock"/>
        <w:numPr>
          <w:ilvl w:val="0"/>
          <w:numId w:val="18"/>
        </w:numPr>
      </w:pPr>
      <w:r>
        <w:t>Funding from the Department of Defense, the Department of Energy, the Army, the Air Force, the Naval Office, NASA, the National Reconnaissance Office, or other U.S. government agencies</w:t>
      </w:r>
    </w:p>
    <w:p w:rsidR="00620394" w:rsidRDefault="00620394" w:rsidP="00620394">
      <w:pPr>
        <w:pStyle w:val="hkBlock"/>
        <w:ind w:firstLine="720"/>
      </w:pPr>
      <w:r>
        <w:t>Until you have determined that no export controls apply, ensure that foreign nationals will not be involved in the research or gain access to the research results.</w:t>
      </w:r>
    </w:p>
    <w:p w:rsidR="00620394" w:rsidRPr="00031823" w:rsidRDefault="00620394" w:rsidP="00620394">
      <w:pPr>
        <w:pStyle w:val="Heading1"/>
        <w:spacing w:after="240"/>
        <w:ind w:left="446" w:hanging="446"/>
      </w:pPr>
      <w:bookmarkStart w:id="69" w:name="_Toc315364282"/>
      <w:r w:rsidRPr="00031823">
        <w:t>V</w:t>
      </w:r>
      <w:r>
        <w:t>.</w:t>
      </w:r>
      <w:r>
        <w:tab/>
      </w:r>
      <w:r w:rsidRPr="00031823">
        <w:t>Best Practices in Negotiating External Funding</w:t>
      </w:r>
      <w:bookmarkEnd w:id="69"/>
    </w:p>
    <w:p w:rsidR="00620394" w:rsidRDefault="00620394" w:rsidP="00620394">
      <w:pPr>
        <w:pStyle w:val="hkBlock"/>
        <w:ind w:firstLine="720"/>
      </w:pPr>
      <w:r>
        <w:t xml:space="preserve">Remember that it is RIT's responsibility to comply with export controls.  RIT has an obligation to monitor and prevent unauthorized transfers of controlled items and information, </w:t>
      </w:r>
      <w:r w:rsidRPr="00BD45EA">
        <w:rPr>
          <w:u w:val="single"/>
        </w:rPr>
        <w:t>even if there is no specific language in the grant or contract that specifically address</w:t>
      </w:r>
      <w:r>
        <w:rPr>
          <w:u w:val="single"/>
        </w:rPr>
        <w:t>es</w:t>
      </w:r>
      <w:r w:rsidRPr="00BD45EA">
        <w:rPr>
          <w:u w:val="single"/>
        </w:rPr>
        <w:t xml:space="preserve"> export control</w:t>
      </w:r>
      <w:r>
        <w:t>.  Furthermore, while it is best practice to request that the sponsor clearly mark an item as ITAR- or EAR-controlled, the ultimate responsibility to protect controlled data from being released to a foreign national lies with the university.  The lack of clear labeling may be a mitigating factor but does not exonerate RIT from liability should an unauthorized transfer occur.</w:t>
      </w:r>
    </w:p>
    <w:p w:rsidR="00620394" w:rsidRDefault="00620394" w:rsidP="00620394">
      <w:pPr>
        <w:pStyle w:val="hkBlock"/>
        <w:ind w:firstLine="720"/>
      </w:pPr>
      <w:r>
        <w:t>In that respect, perform extensive screening of an external funding contract terms.  When negotiating external funding:</w:t>
      </w:r>
    </w:p>
    <w:p w:rsidR="00620394" w:rsidRDefault="00620394" w:rsidP="00F3478F">
      <w:pPr>
        <w:pStyle w:val="hkBlock"/>
        <w:numPr>
          <w:ilvl w:val="0"/>
          <w:numId w:val="19"/>
        </w:numPr>
      </w:pPr>
      <w:r>
        <w:t>Ensure that the sponsor will provide explicit notice if a specific technology or information used in the research is controlled;</w:t>
      </w:r>
    </w:p>
    <w:p w:rsidR="00620394" w:rsidRDefault="00620394" w:rsidP="00F3478F">
      <w:pPr>
        <w:pStyle w:val="hkBlock"/>
        <w:numPr>
          <w:ilvl w:val="0"/>
          <w:numId w:val="19"/>
        </w:numPr>
      </w:pPr>
      <w:r>
        <w:t>Ensure that the sponsor will not place any restrictions on publication or dissemination of the research results (you may not always be able to secure this);</w:t>
      </w:r>
    </w:p>
    <w:p w:rsidR="00620394" w:rsidRDefault="00620394" w:rsidP="00F3478F">
      <w:pPr>
        <w:pStyle w:val="hkBlock"/>
        <w:numPr>
          <w:ilvl w:val="0"/>
          <w:numId w:val="19"/>
        </w:numPr>
      </w:pPr>
      <w:r>
        <w:t>Actively inquire whether foreign nationals may participate;</w:t>
      </w:r>
    </w:p>
    <w:p w:rsidR="00620394" w:rsidRDefault="00620394" w:rsidP="00F3478F">
      <w:pPr>
        <w:pStyle w:val="hkBlock"/>
        <w:numPr>
          <w:ilvl w:val="0"/>
          <w:numId w:val="19"/>
        </w:numPr>
      </w:pPr>
      <w:r>
        <w:t>Use a checklist for each project to determine whether it is subject to export controls.  (</w:t>
      </w:r>
      <w:r w:rsidRPr="00A00335">
        <w:rPr>
          <w:i/>
        </w:rPr>
        <w:t>See</w:t>
      </w:r>
      <w:r>
        <w:t xml:space="preserve"> RIT Export Control Research Project Checklist at Appendix D.);</w:t>
      </w:r>
    </w:p>
    <w:p w:rsidR="00620394" w:rsidRDefault="00620394" w:rsidP="00E02BA1">
      <w:pPr>
        <w:pStyle w:val="hkBlock"/>
        <w:numPr>
          <w:ilvl w:val="0"/>
          <w:numId w:val="19"/>
        </w:numPr>
      </w:pPr>
      <w:r>
        <w:t>If uncertain about a contract term, the classification of the technology, or any other issue, have the contract reviewed by the</w:t>
      </w:r>
      <w:r w:rsidR="00E02BA1">
        <w:t xml:space="preserve"> </w:t>
      </w:r>
      <w:r w:rsidR="00E02BA1" w:rsidRPr="00E02BA1">
        <w:t>Assistant Vice President of Compliance &amp; Ethics</w:t>
      </w:r>
      <w:r>
        <w:t>.</w:t>
      </w:r>
    </w:p>
    <w:p w:rsidR="00620394" w:rsidRPr="00031823" w:rsidRDefault="00620394" w:rsidP="00620394">
      <w:pPr>
        <w:pStyle w:val="Heading1"/>
        <w:spacing w:after="240"/>
        <w:ind w:left="446" w:hanging="446"/>
      </w:pPr>
      <w:bookmarkStart w:id="70" w:name="_Toc315364283"/>
      <w:r w:rsidRPr="00031823">
        <w:t>VI</w:t>
      </w:r>
      <w:r>
        <w:t>.</w:t>
      </w:r>
      <w:r>
        <w:tab/>
      </w:r>
      <w:r w:rsidRPr="00031823">
        <w:t>Vet Each Project or Activity</w:t>
      </w:r>
      <w:bookmarkEnd w:id="70"/>
    </w:p>
    <w:p w:rsidR="00620394" w:rsidRDefault="00620394" w:rsidP="00620394">
      <w:pPr>
        <w:pStyle w:val="hkBlock"/>
        <w:ind w:firstLine="720"/>
      </w:pPr>
      <w:r>
        <w:t xml:space="preserve">To vet a project or activity for export controls, RIT through its </w:t>
      </w:r>
      <w:r w:rsidR="00CC0269">
        <w:t xml:space="preserve">Office of </w:t>
      </w:r>
      <w:r w:rsidR="00E02BA1" w:rsidRPr="00E02BA1">
        <w:t>Compliance &amp; Ethics</w:t>
      </w:r>
      <w:r w:rsidR="00E02BA1">
        <w:t xml:space="preserve"> </w:t>
      </w:r>
      <w:r>
        <w:t xml:space="preserve">must answer the following questions: (1) is the project or equipment controlled; (2) what is it controlled for; (3) what are the specific control requirements; (4) who are the actors involved in the project; (5) is a license required; (6) does an exception apply; and (7) will you obtain a license or not accept the project.  The following steps will be used by the </w:t>
      </w:r>
      <w:r w:rsidR="00CC0269">
        <w:t xml:space="preserve">Office of </w:t>
      </w:r>
      <w:r w:rsidR="00E02BA1" w:rsidRPr="00E02BA1">
        <w:t>Compliance &amp; Ethics</w:t>
      </w:r>
      <w:r>
        <w:t xml:space="preserve"> with assistance of the PI and SRS to determine whether export controls apply:</w:t>
      </w:r>
      <w:r>
        <w:rPr>
          <w:rStyle w:val="FootnoteReference"/>
        </w:rPr>
        <w:footnoteReference w:id="55"/>
      </w:r>
    </w:p>
    <w:p w:rsidR="00620394" w:rsidRDefault="00620394" w:rsidP="00620394">
      <w:pPr>
        <w:pStyle w:val="hkBlock"/>
        <w:ind w:firstLine="720"/>
      </w:pPr>
      <w:r>
        <w:t xml:space="preserve">1.  Classify the technology and related information – determine whether it is listed on the USML or the CCL, or it is classified as EAR99.  </w:t>
      </w:r>
    </w:p>
    <w:p w:rsidR="00620394" w:rsidRDefault="00620394" w:rsidP="00620394">
      <w:pPr>
        <w:pStyle w:val="hkBlock"/>
        <w:ind w:firstLine="720"/>
      </w:pPr>
      <w:r>
        <w:t xml:space="preserve">2.  If it is listed on the USML or the CCL, determine whether there is an applicable exemption or exception that allows the export or transfer of information to a foreign national.  Refer to the discussion on information that is in the public domain / publicly available; educational information; information which is the result of fundamental research in </w:t>
      </w:r>
      <w:r>
        <w:rPr>
          <w:i/>
        </w:rPr>
        <w:t xml:space="preserve">Key Issues </w:t>
      </w:r>
      <w:r>
        <w:t xml:space="preserve">Section III.C.  Note that there might be additional exemptions applicable to the specific situation.  The </w:t>
      </w:r>
      <w:r w:rsidR="00E02BA1" w:rsidRPr="00E02BA1">
        <w:t>Assistant Vice President of Compliance &amp; Ethics</w:t>
      </w:r>
      <w:r w:rsidR="00E02BA1">
        <w:t xml:space="preserve"> </w:t>
      </w:r>
      <w:r>
        <w:t>shall determine whether an exemption applies on behalf of RIT.</w:t>
      </w:r>
    </w:p>
    <w:p w:rsidR="00620394" w:rsidRDefault="00620394" w:rsidP="00620394">
      <w:pPr>
        <w:pStyle w:val="hkBlock"/>
        <w:ind w:firstLine="720"/>
      </w:pPr>
      <w:r>
        <w:t xml:space="preserve">3.  The </w:t>
      </w:r>
      <w:r w:rsidR="00CC0269">
        <w:t xml:space="preserve">Office of </w:t>
      </w:r>
      <w:r w:rsidR="00E02BA1" w:rsidRPr="00E02BA1">
        <w:t>Compliance &amp; Ethics</w:t>
      </w:r>
      <w:r w:rsidR="00E02BA1">
        <w:t xml:space="preserve"> </w:t>
      </w:r>
      <w:r>
        <w:t>shall determine if there is technology or information that is controlled under the USML or CCL.</w:t>
      </w:r>
    </w:p>
    <w:p w:rsidR="00620394" w:rsidRDefault="00620394" w:rsidP="00620394">
      <w:pPr>
        <w:pStyle w:val="hkBlock"/>
        <w:ind w:firstLine="720"/>
      </w:pPr>
      <w:r>
        <w:t xml:space="preserve">4.  If the technology / information is controlled, RIT can either reject the project, confirm an exemption or exception will apply to the foreign national at issue, apply for a license to engage foreign nationals in the research, or isolate foreign nationals from participation in the research and access to the results of controlled research.  PI’s shall coordinate this decision with the </w:t>
      </w:r>
      <w:r w:rsidR="00CC0269">
        <w:t xml:space="preserve">Office of </w:t>
      </w:r>
      <w:r w:rsidR="00E02BA1" w:rsidRPr="00E02BA1">
        <w:t>Compliance &amp; Ethics</w:t>
      </w:r>
      <w:r w:rsidR="00E02BA1">
        <w:t xml:space="preserve"> </w:t>
      </w:r>
      <w:r>
        <w:t>and SRS.</w:t>
      </w:r>
    </w:p>
    <w:p w:rsidR="00620394" w:rsidRDefault="00620394" w:rsidP="00620394">
      <w:pPr>
        <w:pStyle w:val="hkBlock"/>
        <w:ind w:firstLine="720"/>
      </w:pPr>
      <w:r>
        <w:t xml:space="preserve">5.  If the technology is classified as EAR99, there may be limitations on its export to an embargoed country or a barred individual.  Screen the ultimate destination and end-user of an exported item.  See a list of embargoed countries and various lists of barred individuals in </w:t>
      </w:r>
      <w:r>
        <w:rPr>
          <w:i/>
        </w:rPr>
        <w:t xml:space="preserve">Overview </w:t>
      </w:r>
      <w:r>
        <w:t xml:space="preserve">Section V.D.  </w:t>
      </w:r>
    </w:p>
    <w:p w:rsidR="00620394" w:rsidRDefault="00620394" w:rsidP="00620394">
      <w:pPr>
        <w:pStyle w:val="hkBlock"/>
        <w:ind w:firstLine="720"/>
      </w:pPr>
      <w:r>
        <w:rPr>
          <w:lang w:val="en-GB"/>
        </w:rPr>
        <w:t>Note that in some cases licensing may take two to nine months, so you should allow ample time if you plan to involve foreign students in a controlled project.</w:t>
      </w:r>
    </w:p>
    <w:p w:rsidR="00620394" w:rsidRDefault="00620394" w:rsidP="00620394">
      <w:pPr>
        <w:pStyle w:val="Heading1"/>
        <w:spacing w:after="240"/>
        <w:ind w:left="446" w:hanging="446"/>
      </w:pPr>
      <w:bookmarkStart w:id="71" w:name="_Toc315364284"/>
      <w:r>
        <w:t>VII.  Screening</w:t>
      </w:r>
      <w:bookmarkEnd w:id="71"/>
    </w:p>
    <w:p w:rsidR="00620394" w:rsidRDefault="00620394" w:rsidP="00620394">
      <w:pPr>
        <w:pStyle w:val="hkBlock"/>
        <w:ind w:firstLine="720"/>
        <w:rPr>
          <w:lang w:val="en-GB"/>
        </w:rPr>
      </w:pPr>
      <w:r w:rsidRPr="001B3FBA">
        <w:rPr>
          <w:lang w:val="en-GB"/>
        </w:rPr>
        <w:t xml:space="preserve">Generally, </w:t>
      </w:r>
      <w:r>
        <w:rPr>
          <w:lang w:val="en-GB"/>
        </w:rPr>
        <w:t>RIT</w:t>
      </w:r>
      <w:r w:rsidRPr="001B3FBA">
        <w:rPr>
          <w:lang w:val="en-GB"/>
        </w:rPr>
        <w:t xml:space="preserve"> should screen all students to determine their nationality and whether or not export controls apply.</w:t>
      </w:r>
      <w:r>
        <w:rPr>
          <w:lang w:val="en-GB"/>
        </w:rPr>
        <w:t xml:space="preserve">  Such screening should be performed at the time a student applies for admission or, if a non-matriculated student, at the time of course registration.  The student's nationality should be listed in the student's file maintained by HR, and this information should be readily available to the </w:t>
      </w:r>
      <w:r w:rsidR="00CC0269">
        <w:rPr>
          <w:lang w:val="en-GB"/>
        </w:rPr>
        <w:t xml:space="preserve">Office of </w:t>
      </w:r>
      <w:r w:rsidR="00E02BA1" w:rsidRPr="00E02BA1">
        <w:rPr>
          <w:lang w:val="en-GB"/>
        </w:rPr>
        <w:t>Compliance &amp; Ethics</w:t>
      </w:r>
      <w:r w:rsidR="00E02BA1">
        <w:rPr>
          <w:lang w:val="en-GB"/>
        </w:rPr>
        <w:t xml:space="preserve"> </w:t>
      </w:r>
      <w:r>
        <w:rPr>
          <w:lang w:val="en-GB"/>
        </w:rPr>
        <w:t>and SRS employees designated to work on export control issues.</w:t>
      </w:r>
    </w:p>
    <w:p w:rsidR="00620394" w:rsidRPr="006739B8" w:rsidRDefault="00620394" w:rsidP="00620394">
      <w:pPr>
        <w:pStyle w:val="Heading2"/>
        <w:rPr>
          <w:lang w:val="en-GB"/>
        </w:rPr>
      </w:pPr>
      <w:bookmarkStart w:id="72" w:name="_Toc315364285"/>
      <w:r w:rsidRPr="006739B8">
        <w:rPr>
          <w:lang w:val="en-GB"/>
        </w:rPr>
        <w:t>A.  Students Attending Classes at the RIT Campus</w:t>
      </w:r>
      <w:bookmarkEnd w:id="72"/>
    </w:p>
    <w:p w:rsidR="00620394" w:rsidRDefault="00620394" w:rsidP="00620394">
      <w:pPr>
        <w:pStyle w:val="hkBlock"/>
        <w:ind w:firstLine="720"/>
        <w:rPr>
          <w:lang w:val="en-GB"/>
        </w:rPr>
      </w:pPr>
      <w:r>
        <w:rPr>
          <w:lang w:val="en-GB"/>
        </w:rPr>
        <w:t>A new student must report his or her nationality and visa status at the time of applying for admission, or at the time of registering for a course, if non-matriculated.  A Human Resources officer must request that the student present original documents evidencing the indicated nationality / visa status, and make copies for the student's record.</w:t>
      </w:r>
    </w:p>
    <w:p w:rsidR="00620394" w:rsidRDefault="00620394" w:rsidP="00620394">
      <w:pPr>
        <w:pStyle w:val="hkBlock"/>
        <w:ind w:firstLine="720"/>
        <w:rPr>
          <w:lang w:val="en-GB"/>
        </w:rPr>
      </w:pPr>
      <w:r>
        <w:rPr>
          <w:lang w:val="en-GB"/>
        </w:rPr>
        <w:t xml:space="preserve">RIT presumes that students holding valid U.S. visas have been cleared by the Immigration Service.  </w:t>
      </w:r>
    </w:p>
    <w:p w:rsidR="00620394" w:rsidRDefault="00620394" w:rsidP="00620394">
      <w:pPr>
        <w:pStyle w:val="hkBlock"/>
        <w:ind w:firstLine="720"/>
        <w:rPr>
          <w:lang w:val="en-GB"/>
        </w:rPr>
      </w:pPr>
      <w:r>
        <w:rPr>
          <w:lang w:val="en-GB"/>
        </w:rPr>
        <w:t>At the time a research project is identified as export-controlled, the PI must request nationality information for all students he or she intends to involve in the project and determine whether a license is required for that particular student.</w:t>
      </w:r>
    </w:p>
    <w:p w:rsidR="00620394" w:rsidRPr="0064124F" w:rsidRDefault="00620394" w:rsidP="00620394">
      <w:pPr>
        <w:pStyle w:val="Heading2"/>
        <w:rPr>
          <w:lang w:val="en-GB"/>
        </w:rPr>
      </w:pPr>
      <w:bookmarkStart w:id="73" w:name="_Toc315364286"/>
      <w:r w:rsidRPr="0064124F">
        <w:rPr>
          <w:lang w:val="en-GB"/>
        </w:rPr>
        <w:t>B.  Students Attending Classes at Foreign Campuses</w:t>
      </w:r>
      <w:bookmarkEnd w:id="73"/>
    </w:p>
    <w:p w:rsidR="00620394" w:rsidRDefault="00620394" w:rsidP="00620394">
      <w:pPr>
        <w:pStyle w:val="hkBlock"/>
        <w:ind w:firstLine="720"/>
        <w:rPr>
          <w:lang w:val="en-GB"/>
        </w:rPr>
      </w:pPr>
      <w:r>
        <w:rPr>
          <w:lang w:val="en-GB"/>
        </w:rPr>
        <w:t>A student must report his or her nationality at the time of applying for admission, or at the time of registering for a course.  RIT must arrange with the foreign campus staff to confirm the student nationality by requesting a valid official document, and include the student's nationality in the student's file.</w:t>
      </w:r>
    </w:p>
    <w:p w:rsidR="00620394" w:rsidRDefault="00620394" w:rsidP="00620394">
      <w:pPr>
        <w:pStyle w:val="hkBlock"/>
        <w:ind w:firstLine="720"/>
        <w:rPr>
          <w:lang w:val="en-GB"/>
        </w:rPr>
      </w:pPr>
      <w:r>
        <w:rPr>
          <w:lang w:val="en-GB"/>
        </w:rPr>
        <w:t>Each time a student at a foreign campus registers for a class, his or her name must be screened against the barred individuals lists to confirm that the student is eligible to receive training from RIT.</w:t>
      </w:r>
    </w:p>
    <w:p w:rsidR="00620394" w:rsidRPr="0064124F" w:rsidRDefault="00620394" w:rsidP="00620394">
      <w:pPr>
        <w:pStyle w:val="Heading2"/>
        <w:rPr>
          <w:lang w:val="en-GB"/>
        </w:rPr>
      </w:pPr>
      <w:bookmarkStart w:id="74" w:name="_Toc315364287"/>
      <w:r w:rsidRPr="0064124F">
        <w:rPr>
          <w:lang w:val="en-GB"/>
        </w:rPr>
        <w:t>C.  Students Attending Classes Online</w:t>
      </w:r>
      <w:bookmarkEnd w:id="74"/>
    </w:p>
    <w:p w:rsidR="00620394" w:rsidRDefault="00620394" w:rsidP="00620394">
      <w:pPr>
        <w:pStyle w:val="hkBlock"/>
        <w:ind w:firstLine="720"/>
        <w:rPr>
          <w:lang w:val="en-GB"/>
        </w:rPr>
      </w:pPr>
      <w:r>
        <w:rPr>
          <w:lang w:val="en-GB"/>
        </w:rPr>
        <w:t>Online studying presents the biggest challenge in terms of screening, because the nationality and visa information is based on self-reporting, and there is no in-person contact.  RIT is working with its IT department to develop a check of the IP address from which the student logs in and connects to RIT online applications.</w:t>
      </w:r>
    </w:p>
    <w:p w:rsidR="00620394" w:rsidRDefault="00620394" w:rsidP="00620394">
      <w:pPr>
        <w:pStyle w:val="hkBlock"/>
        <w:ind w:firstLine="720"/>
        <w:rPr>
          <w:lang w:val="en-GB"/>
        </w:rPr>
      </w:pPr>
      <w:r>
        <w:rPr>
          <w:lang w:val="en-GB"/>
        </w:rPr>
        <w:t xml:space="preserve">If the student has a U.S. IP address and represents themselves as non-foreign person, the student is treated as if the student is attending a class at RIT campus.  </w:t>
      </w:r>
    </w:p>
    <w:p w:rsidR="009A6BD5" w:rsidRDefault="00620394" w:rsidP="00620394">
      <w:pPr>
        <w:pStyle w:val="hkBlock"/>
        <w:ind w:firstLine="720"/>
        <w:rPr>
          <w:lang w:val="en-GB"/>
        </w:rPr>
      </w:pPr>
      <w:r>
        <w:rPr>
          <w:lang w:val="en-GB"/>
        </w:rPr>
        <w:t>If the student has a foreign IP address, extra care must be exercised in determining the student's physical location, and ensuring that the student has reported correct citizenship information.</w:t>
      </w:r>
    </w:p>
    <w:p w:rsidR="00620394" w:rsidRDefault="00620394" w:rsidP="00620394">
      <w:pPr>
        <w:pStyle w:val="hkBlock"/>
        <w:ind w:firstLine="720"/>
        <w:rPr>
          <w:lang w:val="en-GB"/>
        </w:rPr>
      </w:pPr>
      <w:r>
        <w:rPr>
          <w:lang w:val="en-GB"/>
        </w:rPr>
        <w:t>In addition, the student's name must be screened against the barred entities lists every time the student registers for a course.</w:t>
      </w:r>
    </w:p>
    <w:p w:rsidR="00620394" w:rsidRPr="00BF06EA" w:rsidRDefault="00620394" w:rsidP="00BF06EA">
      <w:pPr>
        <w:pStyle w:val="Heading1"/>
        <w:spacing w:after="240"/>
        <w:ind w:left="446" w:hanging="446"/>
      </w:pPr>
      <w:bookmarkStart w:id="75" w:name="_Toc315364288"/>
      <w:r w:rsidRPr="00BF06EA">
        <w:t xml:space="preserve">VIII.  </w:t>
      </w:r>
      <w:r w:rsidRPr="006548E9">
        <w:t>Licensing</w:t>
      </w:r>
      <w:bookmarkEnd w:id="75"/>
    </w:p>
    <w:p w:rsidR="00620394" w:rsidRDefault="00620394" w:rsidP="00620394">
      <w:pPr>
        <w:pStyle w:val="hkBlock"/>
        <w:ind w:firstLine="720"/>
      </w:pPr>
      <w:r>
        <w:t>When it is determined that a project or activity is export controlled and a license is needed to involve a foreign national, RIT may apply for an export license to allow the disclosure of information to foreign students and researchers.  Note that each foreign student must be specifically licensed for each controlled project.</w:t>
      </w:r>
    </w:p>
    <w:p w:rsidR="00620394" w:rsidRDefault="00620394" w:rsidP="00620394">
      <w:pPr>
        <w:ind w:firstLine="720"/>
        <w:rPr>
          <w:lang w:val="en-GB"/>
        </w:rPr>
      </w:pPr>
      <w:r>
        <w:rPr>
          <w:lang w:val="en-GB"/>
        </w:rPr>
        <w:t xml:space="preserve">The </w:t>
      </w:r>
      <w:r w:rsidR="00E02BA1" w:rsidRPr="00E02BA1">
        <w:rPr>
          <w:lang w:val="en-GB"/>
        </w:rPr>
        <w:t>Assistant Vice President of Compliance &amp; Ethics</w:t>
      </w:r>
      <w:r w:rsidR="00E02BA1">
        <w:rPr>
          <w:lang w:val="en-GB"/>
        </w:rPr>
        <w:t xml:space="preserve"> </w:t>
      </w:r>
      <w:r>
        <w:rPr>
          <w:lang w:val="en-GB"/>
        </w:rPr>
        <w:t>will help prepare the necessary documentation for obtaining a license.  The Provost or the Vice President of Research in his or her capacity as the empowered official must sign all paperwork related to ITAR licensing.</w:t>
      </w:r>
    </w:p>
    <w:p w:rsidR="00620394" w:rsidRDefault="00620394" w:rsidP="00620394">
      <w:pPr>
        <w:ind w:firstLine="720"/>
        <w:rPr>
          <w:lang w:val="en-GB"/>
        </w:rPr>
      </w:pPr>
    </w:p>
    <w:p w:rsidR="00620394" w:rsidRPr="00052038" w:rsidRDefault="00620394" w:rsidP="00620394">
      <w:pPr>
        <w:pStyle w:val="Heading2"/>
        <w:rPr>
          <w:lang w:val="en-GB"/>
        </w:rPr>
      </w:pPr>
      <w:bookmarkStart w:id="76" w:name="_Toc315364289"/>
      <w:r w:rsidRPr="00F240A1">
        <w:rPr>
          <w:b w:val="0"/>
          <w:lang w:val="en-GB"/>
        </w:rPr>
        <w:t>A</w:t>
      </w:r>
      <w:r>
        <w:rPr>
          <w:b w:val="0"/>
          <w:lang w:val="en-GB"/>
        </w:rPr>
        <w:t>.</w:t>
      </w:r>
      <w:r>
        <w:rPr>
          <w:b w:val="0"/>
          <w:lang w:val="en-GB"/>
        </w:rPr>
        <w:tab/>
      </w:r>
      <w:r w:rsidRPr="00052038">
        <w:rPr>
          <w:b w:val="0"/>
          <w:lang w:val="en-GB"/>
        </w:rPr>
        <w:t>ITAR Licensing</w:t>
      </w:r>
      <w:bookmarkEnd w:id="76"/>
    </w:p>
    <w:p w:rsidR="00620394" w:rsidRDefault="00620394" w:rsidP="00620394">
      <w:pPr>
        <w:pStyle w:val="hkBlock"/>
        <w:ind w:firstLine="720"/>
      </w:pPr>
      <w:r>
        <w:t>RIT is registered with DDTC as an exporter of hardware, technical data, and defense services.  RIT's Registrant Code is maintained by the</w:t>
      </w:r>
      <w:r w:rsidR="00E02BA1" w:rsidRPr="00E02BA1">
        <w:t xml:space="preserve"> Assistant Vice President of Compliance &amp; Ethics</w:t>
      </w:r>
      <w:r>
        <w:t xml:space="preserve">, and is renewed on an annual basis.  The </w:t>
      </w:r>
      <w:r w:rsidR="00E02BA1" w:rsidRPr="00E02BA1">
        <w:t>Assistant Vice President of Compliance &amp; Ethics</w:t>
      </w:r>
      <w:r w:rsidR="00E02BA1">
        <w:t xml:space="preserve"> </w:t>
      </w:r>
      <w:r w:rsidR="00843CBC">
        <w:t>or his</w:t>
      </w:r>
      <w:r w:rsidR="004F2816">
        <w:t xml:space="preserve"> or </w:t>
      </w:r>
      <w:r w:rsidR="00E02BA1">
        <w:t>her</w:t>
      </w:r>
      <w:r w:rsidR="00843CBC">
        <w:t xml:space="preserve"> designee</w:t>
      </w:r>
      <w:r>
        <w:t xml:space="preserve"> is responsible to ensure that the renewal registration is submitted in a timely fashion each year.</w:t>
      </w:r>
      <w:r w:rsidR="00843CBC">
        <w:t xml:space="preserve">  RIT must maintain its registration active in order to apply for ITAR licenses or use an ITAR license exemption.</w:t>
      </w:r>
    </w:p>
    <w:p w:rsidR="00620394" w:rsidRDefault="00620394" w:rsidP="00620394">
      <w:pPr>
        <w:pStyle w:val="hkBlock"/>
        <w:ind w:firstLine="720"/>
      </w:pPr>
      <w:r>
        <w:t xml:space="preserve">Most license applications are submitted online using the D-Trade system.  More information on D-Trade is available at </w:t>
      </w:r>
      <w:hyperlink r:id="rId23" w:history="1">
        <w:r w:rsidRPr="00370489">
          <w:rPr>
            <w:rStyle w:val="Hyperlink"/>
          </w:rPr>
          <w:t>http://www.pmddtc.state.gov/DTRADE/</w:t>
        </w:r>
      </w:hyperlink>
      <w:r>
        <w:t xml:space="preserve">.  </w:t>
      </w:r>
    </w:p>
    <w:p w:rsidR="00620394" w:rsidRPr="00D331B1" w:rsidRDefault="00620394" w:rsidP="00620394">
      <w:pPr>
        <w:pStyle w:val="Heading3"/>
        <w:rPr>
          <w:rFonts w:ascii="Times New Roman" w:hAnsi="Times New Roman"/>
          <w:vanish/>
          <w:color w:val="FF0000"/>
          <w:specVanish/>
        </w:rPr>
      </w:pPr>
      <w:bookmarkStart w:id="77" w:name="_Toc315364290"/>
      <w:r w:rsidRPr="00D331B1">
        <w:t>1.  Involve a Foreign St</w:t>
      </w:r>
      <w:r w:rsidRPr="00D331B1">
        <w:rPr>
          <w:rFonts w:ascii="Times New Roman" w:hAnsi="Times New Roman"/>
        </w:rPr>
        <w:t>udent or Researcher</w:t>
      </w:r>
      <w:bookmarkEnd w:id="77"/>
    </w:p>
    <w:p w:rsidR="00620394" w:rsidRPr="00D331B1" w:rsidRDefault="00620394" w:rsidP="00620394">
      <w:pPr>
        <w:pStyle w:val="BodyText"/>
      </w:pPr>
      <w:r w:rsidRPr="00D331B1">
        <w:rPr>
          <w:sz w:val="24"/>
          <w:szCs w:val="24"/>
        </w:rPr>
        <w:t xml:space="preserve">.  </w:t>
      </w:r>
      <w:r w:rsidR="00D331B1" w:rsidRPr="00D331B1">
        <w:rPr>
          <w:sz w:val="24"/>
          <w:szCs w:val="24"/>
        </w:rPr>
        <w:t xml:space="preserve">RIT may not use the </w:t>
      </w:r>
      <w:r w:rsidR="00D331B1" w:rsidRPr="00D331B1">
        <w:rPr>
          <w:i/>
          <w:sz w:val="24"/>
          <w:szCs w:val="24"/>
        </w:rPr>
        <w:t>full-time university employees exemption</w:t>
      </w:r>
      <w:r w:rsidR="00D331B1" w:rsidRPr="00D331B1">
        <w:rPr>
          <w:sz w:val="24"/>
          <w:szCs w:val="24"/>
        </w:rPr>
        <w:t xml:space="preserve"> to involve its foreign students/researchers in ITAR-controlled projects because most student visas do not allow the student/researcher to have his or her permanent abode in the United States (See discussion at section </w:t>
      </w:r>
      <w:r w:rsidR="00D331B1" w:rsidRPr="00D331B1">
        <w:rPr>
          <w:i/>
          <w:sz w:val="24"/>
          <w:szCs w:val="24"/>
        </w:rPr>
        <w:t>Key Issues</w:t>
      </w:r>
      <w:r w:rsidR="00D331B1" w:rsidRPr="00D331B1">
        <w:rPr>
          <w:sz w:val="24"/>
          <w:szCs w:val="24"/>
        </w:rPr>
        <w:t xml:space="preserve">, Sec. III.D).  However, </w:t>
      </w:r>
      <w:r w:rsidRPr="00D331B1">
        <w:rPr>
          <w:sz w:val="24"/>
          <w:szCs w:val="24"/>
        </w:rPr>
        <w:t xml:space="preserve">RIT may request approval to </w:t>
      </w:r>
      <w:r w:rsidR="00D331B1" w:rsidRPr="00D331B1">
        <w:rPr>
          <w:sz w:val="24"/>
          <w:szCs w:val="24"/>
        </w:rPr>
        <w:t xml:space="preserve">engage </w:t>
      </w:r>
      <w:r w:rsidRPr="00D331B1">
        <w:rPr>
          <w:sz w:val="24"/>
          <w:szCs w:val="24"/>
        </w:rPr>
        <w:t>a foreign national student</w:t>
      </w:r>
      <w:r w:rsidR="00D331B1" w:rsidRPr="00D331B1">
        <w:rPr>
          <w:sz w:val="24"/>
          <w:szCs w:val="24"/>
        </w:rPr>
        <w:t>/research</w:t>
      </w:r>
      <w:r w:rsidR="00D331B1">
        <w:rPr>
          <w:sz w:val="24"/>
          <w:szCs w:val="24"/>
        </w:rPr>
        <w:t xml:space="preserve"> enrolled at RIT, with a valid student visa,</w:t>
      </w:r>
      <w:r w:rsidRPr="00D331B1">
        <w:rPr>
          <w:sz w:val="24"/>
          <w:szCs w:val="24"/>
        </w:rPr>
        <w:t xml:space="preserve"> to work on an ITAR-controlled project</w:t>
      </w:r>
      <w:r w:rsidR="00D331B1" w:rsidRPr="00D331B1">
        <w:rPr>
          <w:sz w:val="24"/>
          <w:szCs w:val="24"/>
        </w:rPr>
        <w:t xml:space="preserve"> by submitting a license application to DDTC</w:t>
      </w:r>
      <w:r w:rsidRPr="00D331B1">
        <w:rPr>
          <w:sz w:val="24"/>
          <w:szCs w:val="24"/>
        </w:rPr>
        <w:t xml:space="preserve">.  </w:t>
      </w:r>
      <w:r w:rsidR="00D331B1">
        <w:rPr>
          <w:sz w:val="24"/>
          <w:szCs w:val="24"/>
        </w:rPr>
        <w:t xml:space="preserve">(Note: foreign students </w:t>
      </w:r>
      <w:r w:rsidRPr="00D331B1">
        <w:rPr>
          <w:sz w:val="24"/>
          <w:szCs w:val="24"/>
        </w:rPr>
        <w:t>not to be confused with green card holders who are considered U.S. persons for purposes of export controls.</w:t>
      </w:r>
      <w:r w:rsidR="00D331B1">
        <w:rPr>
          <w:sz w:val="24"/>
          <w:szCs w:val="24"/>
        </w:rPr>
        <w:t>)</w:t>
      </w:r>
      <w:r w:rsidRPr="00D331B1">
        <w:rPr>
          <w:sz w:val="24"/>
          <w:szCs w:val="24"/>
        </w:rPr>
        <w:t xml:space="preserve"> </w:t>
      </w:r>
    </w:p>
    <w:p w:rsidR="000558D8" w:rsidRPr="000558D8" w:rsidRDefault="00620394" w:rsidP="000558D8">
      <w:pPr>
        <w:pStyle w:val="HeadingBody3"/>
      </w:pPr>
      <w:r w:rsidRPr="00D331B1">
        <w:t>The University must submit a DSP-5 license</w:t>
      </w:r>
      <w:r w:rsidR="000558D8">
        <w:t xml:space="preserve"> application</w:t>
      </w:r>
      <w:r w:rsidRPr="00D331B1">
        <w:t>.  The duration of the DSP-5 will be no greater in length than the length of the work authorization (as evidenced by the visa) or the maximum length of a license (4 years), whichever is shorter.  Licensing time for this application will be approximately two months.</w:t>
      </w:r>
      <w:r w:rsidRPr="00D331B1">
        <w:rPr>
          <w:vertAlign w:val="superscript"/>
        </w:rPr>
        <w:footnoteReference w:id="56"/>
      </w:r>
      <w:r w:rsidR="000558D8">
        <w:t xml:space="preserve">  </w:t>
      </w:r>
      <w:r w:rsidR="000558D8" w:rsidRPr="000558D8">
        <w:t>Some of the supporting information to be provided with the application includes:</w:t>
      </w:r>
    </w:p>
    <w:p w:rsidR="009B1A5E" w:rsidRDefault="009B1A5E" w:rsidP="00F3478F">
      <w:pPr>
        <w:pStyle w:val="ListParagraph"/>
        <w:numPr>
          <w:ilvl w:val="0"/>
          <w:numId w:val="43"/>
        </w:numPr>
      </w:pPr>
      <w:r>
        <w:t>All nationalities</w:t>
      </w:r>
    </w:p>
    <w:p w:rsidR="009B1A5E" w:rsidRDefault="009B1A5E" w:rsidP="00F3478F">
      <w:pPr>
        <w:pStyle w:val="ListParagraph"/>
        <w:numPr>
          <w:ilvl w:val="0"/>
          <w:numId w:val="43"/>
        </w:numPr>
      </w:pPr>
      <w:r>
        <w:t xml:space="preserve">Name of programs/commodities in which the </w:t>
      </w:r>
      <w:r w:rsidR="000558D8">
        <w:t>student</w:t>
      </w:r>
      <w:r>
        <w:t xml:space="preserve"> will be involved</w:t>
      </w:r>
    </w:p>
    <w:p w:rsidR="009B1A5E" w:rsidRDefault="009B1A5E" w:rsidP="00F3478F">
      <w:pPr>
        <w:pStyle w:val="ListParagraph"/>
        <w:numPr>
          <w:ilvl w:val="0"/>
          <w:numId w:val="43"/>
        </w:numPr>
      </w:pPr>
      <w:r>
        <w:t xml:space="preserve">A copy of the foreign </w:t>
      </w:r>
      <w:r w:rsidR="000558D8">
        <w:t>student</w:t>
      </w:r>
      <w:r>
        <w:t>'s passport</w:t>
      </w:r>
    </w:p>
    <w:p w:rsidR="009B1A5E" w:rsidRDefault="009B1A5E" w:rsidP="00F3478F">
      <w:pPr>
        <w:pStyle w:val="ListParagraph"/>
        <w:numPr>
          <w:ilvl w:val="0"/>
          <w:numId w:val="43"/>
        </w:numPr>
      </w:pPr>
      <w:r>
        <w:t xml:space="preserve">A copy of </w:t>
      </w:r>
      <w:r w:rsidR="000558D8">
        <w:t>the foreign student’s</w:t>
      </w:r>
      <w:r>
        <w:t xml:space="preserve"> work authorization in the U.S.</w:t>
      </w:r>
    </w:p>
    <w:p w:rsidR="009B1A5E" w:rsidRDefault="009B1A5E" w:rsidP="00F3478F">
      <w:pPr>
        <w:pStyle w:val="ListParagraph"/>
        <w:numPr>
          <w:ilvl w:val="0"/>
          <w:numId w:val="43"/>
        </w:numPr>
      </w:pPr>
      <w:r>
        <w:t>Resume</w:t>
      </w:r>
    </w:p>
    <w:p w:rsidR="009B1A5E" w:rsidRDefault="000558D8" w:rsidP="00F3478F">
      <w:pPr>
        <w:pStyle w:val="ListParagraph"/>
        <w:numPr>
          <w:ilvl w:val="0"/>
          <w:numId w:val="43"/>
        </w:numPr>
      </w:pPr>
      <w:r>
        <w:t>Project</w:t>
      </w:r>
      <w:r w:rsidR="009B1A5E">
        <w:t xml:space="preserve"> description</w:t>
      </w:r>
    </w:p>
    <w:p w:rsidR="009B1A5E" w:rsidRDefault="009B1A5E" w:rsidP="00F3478F">
      <w:pPr>
        <w:pStyle w:val="ListParagraph"/>
        <w:numPr>
          <w:ilvl w:val="0"/>
          <w:numId w:val="43"/>
        </w:numPr>
      </w:pPr>
      <w:r>
        <w:t>Detailed description of the technical data and USML categories</w:t>
      </w:r>
    </w:p>
    <w:p w:rsidR="009B1A5E" w:rsidRDefault="009B1A5E" w:rsidP="009B1A5E"/>
    <w:p w:rsidR="009B1A5E" w:rsidRDefault="009B1A5E" w:rsidP="009B1A5E">
      <w:r>
        <w:t xml:space="preserve">Additionally, </w:t>
      </w:r>
      <w:r w:rsidR="000558D8">
        <w:t>RIT</w:t>
      </w:r>
      <w:r>
        <w:t xml:space="preserve"> needs to have the following documents on file with regard to the DSP-5: (1) Technology Control Plan; (2) Non-Disclosure Agreement (NDA); and (3) a DSP-83 - for access to manufacturing know-how or SME</w:t>
      </w:r>
      <w:r w:rsidR="000558D8">
        <w:t>, if applicable</w:t>
      </w:r>
      <w:r>
        <w:t>.</w:t>
      </w:r>
    </w:p>
    <w:p w:rsidR="00620394" w:rsidRPr="00DE3EDA" w:rsidRDefault="00620394" w:rsidP="009B1A5E">
      <w:pPr>
        <w:pStyle w:val="HeadingBody3"/>
        <w:rPr>
          <w:vanish/>
          <w:color w:val="FF0000"/>
          <w:specVanish/>
        </w:rPr>
      </w:pPr>
      <w:r w:rsidRPr="00D331B1">
        <w:t xml:space="preserve">   </w:t>
      </w:r>
      <w:r w:rsidRPr="00D46051">
        <w:t>2.  Export of defense articles</w:t>
      </w:r>
    </w:p>
    <w:p w:rsidR="002160A3" w:rsidRDefault="00620394" w:rsidP="00620394">
      <w:pPr>
        <w:pStyle w:val="HeadingBody3"/>
      </w:pPr>
      <w:r>
        <w:rPr>
          <w:b/>
        </w:rPr>
        <w:t>.</w:t>
      </w:r>
      <w:r w:rsidRPr="00DA0FAB">
        <w:rPr>
          <w:rStyle w:val="FootnoteReference"/>
          <w:b/>
        </w:rPr>
        <w:footnoteReference w:id="57"/>
      </w:r>
      <w:r w:rsidRPr="00DA0FAB">
        <w:rPr>
          <w:b/>
        </w:rPr>
        <w:t xml:space="preserve">  </w:t>
      </w:r>
      <w:r w:rsidRPr="00DE3EDA">
        <w:t xml:space="preserve">Below are some of the forms used for licensing of defense articles and related technical data. </w:t>
      </w:r>
    </w:p>
    <w:p w:rsidR="00620394" w:rsidRPr="00A00F85" w:rsidRDefault="00620394" w:rsidP="00F3478F">
      <w:pPr>
        <w:pStyle w:val="HeadingBody3"/>
        <w:numPr>
          <w:ilvl w:val="0"/>
          <w:numId w:val="42"/>
        </w:numPr>
      </w:pPr>
      <w:r w:rsidRPr="00DE3EDA">
        <w:t>DSP-5:  Application for permanent export of unclassified defense articles and related unclassified technical data.</w:t>
      </w:r>
    </w:p>
    <w:p w:rsidR="00620394" w:rsidRPr="00A00F85" w:rsidRDefault="00620394" w:rsidP="00F3478F">
      <w:pPr>
        <w:pStyle w:val="ListBullet3"/>
        <w:numPr>
          <w:ilvl w:val="0"/>
          <w:numId w:val="20"/>
        </w:numPr>
      </w:pPr>
      <w:r w:rsidRPr="00A00F85">
        <w:t>DSP-73</w:t>
      </w:r>
      <w:r>
        <w:t>:</w:t>
      </w:r>
      <w:r w:rsidRPr="00A00F85">
        <w:t xml:space="preserve">  Application for temporary export of unclassified defense articles</w:t>
      </w:r>
      <w:r>
        <w:t>.</w:t>
      </w:r>
    </w:p>
    <w:p w:rsidR="00620394" w:rsidRPr="00A00F85" w:rsidRDefault="00620394" w:rsidP="00F3478F">
      <w:pPr>
        <w:pStyle w:val="ListBullet3"/>
        <w:numPr>
          <w:ilvl w:val="0"/>
          <w:numId w:val="20"/>
        </w:numPr>
      </w:pPr>
      <w:r w:rsidRPr="00A00F85">
        <w:t>DSP-61</w:t>
      </w:r>
      <w:r>
        <w:t>:</w:t>
      </w:r>
      <w:r w:rsidRPr="00A00F85">
        <w:t xml:space="preserve">  Application for temporary import (and subsequent re</w:t>
      </w:r>
      <w:r>
        <w:t>-</w:t>
      </w:r>
      <w:r w:rsidRPr="00A00F85">
        <w:t>export) of unclassified defense articles</w:t>
      </w:r>
      <w:r>
        <w:t>.</w:t>
      </w:r>
    </w:p>
    <w:p w:rsidR="00620394" w:rsidRDefault="00620394" w:rsidP="00F3478F">
      <w:pPr>
        <w:pStyle w:val="ListBullet3"/>
        <w:numPr>
          <w:ilvl w:val="0"/>
          <w:numId w:val="20"/>
        </w:numPr>
      </w:pPr>
      <w:r w:rsidRPr="00A00F85">
        <w:t>DSP-85</w:t>
      </w:r>
      <w:r>
        <w:t>:</w:t>
      </w:r>
      <w:r w:rsidRPr="00A00F85">
        <w:t xml:space="preserve">  Application for permanent export of classified defense articles and related classified technical data.</w:t>
      </w:r>
    </w:p>
    <w:p w:rsidR="00620394" w:rsidRPr="00DE3EDA" w:rsidRDefault="00B364A1" w:rsidP="00620394">
      <w:pPr>
        <w:pStyle w:val="Heading3"/>
        <w:rPr>
          <w:vanish/>
          <w:color w:val="FF0000"/>
          <w:specVanish/>
        </w:rPr>
      </w:pPr>
      <w:bookmarkStart w:id="78" w:name="_Toc315364291"/>
      <w:r>
        <w:t>2</w:t>
      </w:r>
      <w:r w:rsidR="00620394" w:rsidRPr="00C820E6">
        <w:t>.  Export of defense services</w:t>
      </w:r>
      <w:bookmarkEnd w:id="78"/>
    </w:p>
    <w:p w:rsidR="00620394" w:rsidRPr="00DA0FAB" w:rsidRDefault="00620394" w:rsidP="00620394">
      <w:pPr>
        <w:pStyle w:val="HeadingBody3"/>
      </w:pPr>
      <w:r w:rsidRPr="00C820E6">
        <w:t>.</w:t>
      </w:r>
      <w:r w:rsidRPr="00DA0FAB">
        <w:t xml:space="preserve">  For the licensing of defense services and related technical data use a Technical Assistance Agreement (TAA).  Outside counsel may need to be involved in the preparation of a TAA.</w:t>
      </w:r>
      <w:r>
        <w:t xml:space="preserve">  Obtaining a TAA may take up to two months so plan accordingly.</w:t>
      </w:r>
    </w:p>
    <w:p w:rsidR="00620394" w:rsidRDefault="00620394" w:rsidP="00620394">
      <w:pPr>
        <w:pStyle w:val="Heading2"/>
      </w:pPr>
      <w:bookmarkStart w:id="79" w:name="_Toc315364292"/>
      <w:r w:rsidRPr="00F240A1">
        <w:rPr>
          <w:b w:val="0"/>
        </w:rPr>
        <w:t>B</w:t>
      </w:r>
      <w:r>
        <w:rPr>
          <w:b w:val="0"/>
        </w:rPr>
        <w:t>.</w:t>
      </w:r>
      <w:r>
        <w:rPr>
          <w:b w:val="0"/>
        </w:rPr>
        <w:tab/>
      </w:r>
      <w:r w:rsidRPr="0017359A">
        <w:rPr>
          <w:b w:val="0"/>
        </w:rPr>
        <w:t>EAR Licensing</w:t>
      </w:r>
      <w:bookmarkEnd w:id="79"/>
    </w:p>
    <w:p w:rsidR="006E1727" w:rsidRDefault="00620394" w:rsidP="00620394">
      <w:pPr>
        <w:pStyle w:val="hkBlock"/>
        <w:ind w:firstLine="720"/>
      </w:pPr>
      <w:r w:rsidRPr="002D1B54">
        <w:t>License requests for items controlled on the Commerce Control List are made through SNAP-R</w:t>
      </w:r>
      <w:r w:rsidR="006E1727">
        <w:t xml:space="preserve"> (</w:t>
      </w:r>
      <w:r w:rsidR="006E1727" w:rsidRPr="006E1727">
        <w:t>Simplified Network Application Process Redesign)</w:t>
      </w:r>
      <w:r w:rsidRPr="002D1B54">
        <w:t>, BIS electronic system.</w:t>
      </w:r>
      <w:r>
        <w:rPr>
          <w:rStyle w:val="FootnoteReference"/>
        </w:rPr>
        <w:footnoteReference w:id="58"/>
      </w:r>
      <w:r w:rsidRPr="002D1B54">
        <w:t xml:space="preserve">  </w:t>
      </w:r>
      <w:r w:rsidR="006E1727" w:rsidRPr="006E1727">
        <w:t xml:space="preserve">SNAP-R </w:t>
      </w:r>
      <w:r w:rsidR="006E1727">
        <w:t xml:space="preserve">allows exporters to file license applications online once they are participants in the SNAP-R program.  For further information, </w:t>
      </w:r>
      <w:r w:rsidR="006E1727" w:rsidRPr="00A00335">
        <w:rPr>
          <w:i/>
        </w:rPr>
        <w:t>see</w:t>
      </w:r>
      <w:r w:rsidR="006E1727">
        <w:t xml:space="preserve"> </w:t>
      </w:r>
      <w:hyperlink r:id="rId24" w:history="1">
        <w:r w:rsidR="006E1727" w:rsidRPr="00022A50">
          <w:rPr>
            <w:rStyle w:val="Hyperlink"/>
          </w:rPr>
          <w:t>http://www.bis.doc.gov/SNAP/index.htm</w:t>
        </w:r>
      </w:hyperlink>
      <w:r w:rsidR="006E1727">
        <w:t>.  (Note that while there is no registration requirement similar to that under the ITAR, before using SNAP-R you must submit a one time registration form to use the system, similarly to D-Trade registration.)</w:t>
      </w:r>
    </w:p>
    <w:p w:rsidR="00620394" w:rsidRPr="00CE36DD" w:rsidRDefault="00620394" w:rsidP="00620394">
      <w:pPr>
        <w:pStyle w:val="hkBlock"/>
        <w:ind w:firstLine="720"/>
        <w:rPr>
          <w:vertAlign w:val="subscript"/>
        </w:rPr>
      </w:pPr>
      <w:r w:rsidRPr="002D1B54">
        <w:t>The procedures for submitting license requests are set forth in EAR Part 748.  The requirements, including the type of supporting documentation, vary depending on the item and destination.</w:t>
      </w:r>
      <w:r w:rsidRPr="002D1B54">
        <w:rPr>
          <w:rStyle w:val="FootnoteReference"/>
        </w:rPr>
        <w:footnoteReference w:id="59"/>
      </w:r>
      <w:r w:rsidRPr="002D1B54">
        <w:t xml:space="preserve">  End-use certificates, import certificates, delivery verification, or statements by the ultimate consignee may be required depending on the item and destination.</w:t>
      </w:r>
      <w:r w:rsidRPr="002D1B54">
        <w:rPr>
          <w:rStyle w:val="FootnoteReference"/>
        </w:rPr>
        <w:footnoteReference w:id="60"/>
      </w:r>
      <w:r w:rsidRPr="002D1B54">
        <w:t xml:space="preserve">  Emergency expedited processing may be requested.</w:t>
      </w:r>
      <w:r w:rsidRPr="002D1B54">
        <w:rPr>
          <w:rStyle w:val="FootnoteReference"/>
        </w:rPr>
        <w:footnoteReference w:id="61"/>
      </w:r>
    </w:p>
    <w:p w:rsidR="00620394" w:rsidRDefault="00620394" w:rsidP="00620394">
      <w:pPr>
        <w:pStyle w:val="hkBlock"/>
        <w:ind w:firstLine="720"/>
      </w:pPr>
      <w:r>
        <w:t>For additional information on deemed export licensing</w:t>
      </w:r>
      <w:r w:rsidR="006E1727">
        <w:t>,</w:t>
      </w:r>
      <w:r>
        <w:t xml:space="preserve"> </w:t>
      </w:r>
      <w:r>
        <w:rPr>
          <w:i/>
        </w:rPr>
        <w:t>i</w:t>
      </w:r>
      <w:r>
        <w:t>.</w:t>
      </w:r>
      <w:r>
        <w:rPr>
          <w:i/>
        </w:rPr>
        <w:t>e</w:t>
      </w:r>
      <w:r>
        <w:t xml:space="preserve">., authorizing foreign students or researchers to participate in an export controlled project, </w:t>
      </w:r>
      <w:r w:rsidRPr="00A00335">
        <w:rPr>
          <w:i/>
        </w:rPr>
        <w:t xml:space="preserve">see </w:t>
      </w:r>
      <w:hyperlink r:id="rId25" w:history="1">
        <w:r w:rsidRPr="006C4F6D">
          <w:rPr>
            <w:rStyle w:val="Hyperlink"/>
          </w:rPr>
          <w:t>http://www.bis.doc.gov/deemedexports/deemedexpimprovements11_03.htm</w:t>
        </w:r>
      </w:hyperlink>
      <w:r>
        <w:t xml:space="preserve">.  For guidelines on how to prepare an application for foreign nationals’ employment authorization, </w:t>
      </w:r>
      <w:r w:rsidRPr="00A00335">
        <w:rPr>
          <w:i/>
        </w:rPr>
        <w:t xml:space="preserve">see </w:t>
      </w:r>
      <w:hyperlink r:id="rId26" w:history="1">
        <w:r w:rsidRPr="00370489">
          <w:rPr>
            <w:rStyle w:val="Hyperlink"/>
          </w:rPr>
          <w:t>http://www.bis.doc.gov/deemedexports/foreignationals.pdf</w:t>
        </w:r>
      </w:hyperlink>
      <w:r>
        <w:t>.</w:t>
      </w:r>
    </w:p>
    <w:p w:rsidR="00620394" w:rsidRDefault="00620394" w:rsidP="00620394">
      <w:pPr>
        <w:pStyle w:val="BodyText"/>
        <w:ind w:firstLine="720"/>
        <w:rPr>
          <w:sz w:val="24"/>
          <w:szCs w:val="24"/>
        </w:rPr>
      </w:pPr>
      <w:r w:rsidRPr="0022132E">
        <w:rPr>
          <w:sz w:val="24"/>
          <w:szCs w:val="24"/>
        </w:rPr>
        <w:t>Upon receipt of a license application, BIS has 90 days to process the request and BIS officials make a genuine effort to meet this deadline.  The process itself varies depending on the item and destination.  During the initial processing</w:t>
      </w:r>
      <w:r>
        <w:rPr>
          <w:sz w:val="24"/>
          <w:szCs w:val="24"/>
        </w:rPr>
        <w:t xml:space="preserve"> period (nine days), BIS should</w:t>
      </w:r>
      <w:r w:rsidRPr="0022132E">
        <w:rPr>
          <w:sz w:val="24"/>
          <w:szCs w:val="24"/>
        </w:rPr>
        <w:t xml:space="preserve"> notify the applicant that it requires additional information; intends to deny the application; that no license is required; approve the application; or refer the application to other agencies for review (including D</w:t>
      </w:r>
      <w:r>
        <w:rPr>
          <w:sz w:val="24"/>
          <w:szCs w:val="24"/>
        </w:rPr>
        <w:t>oD</w:t>
      </w:r>
      <w:r w:rsidRPr="0022132E">
        <w:rPr>
          <w:sz w:val="24"/>
          <w:szCs w:val="24"/>
        </w:rPr>
        <w:t xml:space="preserve"> agencies).  In addition, BIS may seek government-to-government assurances and may investigate the identity of the ultimate end-user.</w:t>
      </w:r>
    </w:p>
    <w:p w:rsidR="00620394" w:rsidRDefault="00620394" w:rsidP="006E1727">
      <w:pPr>
        <w:pStyle w:val="hkBlock"/>
        <w:ind w:firstLine="720"/>
      </w:pPr>
      <w:r w:rsidRPr="0022132E">
        <w:t>Once issued, a license is generally valid under the specific terms of the application, and for a period of 24 months.</w:t>
      </w:r>
      <w:r>
        <w:t xml:space="preserve">  BIS may revoke or suspend a license at any time without notice if BIS knows a violation has or will occur.</w:t>
      </w:r>
      <w:r>
        <w:rPr>
          <w:rStyle w:val="FootnoteReference"/>
        </w:rPr>
        <w:footnoteReference w:id="62"/>
      </w:r>
      <w:r w:rsidR="006E1727">
        <w:t xml:space="preserve">  Note that in the case of authorizing foreign national employment, BIS will grant an automatic six-month extension for licenses requiring renewal on written request and submission of a renewal application.  Also, BIS will match the term of deemed export licenses to visa terms for visas with a term of more than two years.</w:t>
      </w:r>
      <w:r w:rsidR="006E1727">
        <w:tab/>
      </w:r>
    </w:p>
    <w:p w:rsidR="00620394" w:rsidRDefault="00620394" w:rsidP="00620394">
      <w:pPr>
        <w:pStyle w:val="Heading2"/>
      </w:pPr>
      <w:bookmarkStart w:id="80" w:name="_Toc315364293"/>
      <w:r w:rsidRPr="00F240A1">
        <w:rPr>
          <w:b w:val="0"/>
        </w:rPr>
        <w:t>C</w:t>
      </w:r>
      <w:r>
        <w:rPr>
          <w:b w:val="0"/>
        </w:rPr>
        <w:t>.</w:t>
      </w:r>
      <w:r>
        <w:rPr>
          <w:b w:val="0"/>
        </w:rPr>
        <w:tab/>
      </w:r>
      <w:r w:rsidRPr="00BB1828">
        <w:rPr>
          <w:b w:val="0"/>
        </w:rPr>
        <w:t>OFAC Licensing</w:t>
      </w:r>
      <w:bookmarkEnd w:id="80"/>
    </w:p>
    <w:p w:rsidR="00620394" w:rsidRDefault="00620394" w:rsidP="00620394">
      <w:pPr>
        <w:pStyle w:val="BodyText"/>
        <w:ind w:firstLine="720"/>
        <w:rPr>
          <w:sz w:val="24"/>
          <w:szCs w:val="24"/>
        </w:rPr>
      </w:pPr>
      <w:r w:rsidRPr="00F002A5">
        <w:rPr>
          <w:sz w:val="24"/>
          <w:szCs w:val="24"/>
        </w:rPr>
        <w:t>The OFAC licensing process is notable for the absence of forms and set procedures, but the application process routinely takes three to six months at the shortest.</w:t>
      </w:r>
    </w:p>
    <w:p w:rsidR="00620394" w:rsidRPr="00F002A5" w:rsidRDefault="00620394" w:rsidP="00620394">
      <w:pPr>
        <w:pStyle w:val="BodyText"/>
        <w:ind w:firstLine="720"/>
        <w:rPr>
          <w:sz w:val="24"/>
          <w:szCs w:val="24"/>
        </w:rPr>
      </w:pPr>
      <w:r w:rsidRPr="00F002A5">
        <w:rPr>
          <w:sz w:val="24"/>
          <w:szCs w:val="24"/>
        </w:rPr>
        <w:t>OFAC regulations for most countries contain special license provisions.  These are specific types of activities that OFAC may license on a case-by-case basis.  These include the sale of agricultural products, medicine, and medical equipment to most embargoed countries; certain financial transactions with specific countries; and sale of spare or repair parts to support a U.S. manufactured aircraft used in civil aviation.</w:t>
      </w:r>
    </w:p>
    <w:p w:rsidR="00620394" w:rsidRPr="00F002A5" w:rsidRDefault="00620394" w:rsidP="00620394">
      <w:pPr>
        <w:pStyle w:val="BodyText"/>
        <w:ind w:firstLine="720"/>
        <w:rPr>
          <w:b/>
          <w:sz w:val="24"/>
          <w:szCs w:val="24"/>
        </w:rPr>
      </w:pPr>
      <w:r w:rsidRPr="00F002A5">
        <w:rPr>
          <w:sz w:val="24"/>
          <w:szCs w:val="24"/>
        </w:rPr>
        <w:t>License requests are usually in the form of a letter with supporting documents.  The applicable regulatory provision will usually indicate the type of information required by OFAC.  OFAC will assign an official in its licensing branch to review the application and send a confirmation letter to the submitter.  As a practical matter, OFAC has a small staff and license requests can takes months to process.  In addition, unless there is a regulatory provision allowing for issuance of a special license for that particular type of transaction, such as the export of food or medicine, OFAC will likely deny a license request.</w:t>
      </w:r>
    </w:p>
    <w:p w:rsidR="00620394" w:rsidRPr="00031823" w:rsidRDefault="00620394" w:rsidP="00620394">
      <w:pPr>
        <w:pStyle w:val="Heading1"/>
        <w:spacing w:after="240"/>
        <w:ind w:left="446" w:hanging="446"/>
      </w:pPr>
      <w:bookmarkStart w:id="81" w:name="_Toc315364294"/>
      <w:r>
        <w:t>IX.</w:t>
      </w:r>
      <w:r>
        <w:tab/>
      </w:r>
      <w:r w:rsidRPr="00031823">
        <w:t>Physical Security Issues</w:t>
      </w:r>
      <w:bookmarkEnd w:id="81"/>
    </w:p>
    <w:p w:rsidR="00620394" w:rsidRDefault="00620394" w:rsidP="00620394">
      <w:pPr>
        <w:pStyle w:val="BodyText"/>
        <w:ind w:firstLine="720"/>
        <w:rPr>
          <w:sz w:val="24"/>
          <w:szCs w:val="24"/>
        </w:rPr>
      </w:pPr>
      <w:r>
        <w:rPr>
          <w:sz w:val="24"/>
          <w:szCs w:val="24"/>
        </w:rPr>
        <w:t>If you decide to undertake an export controlled project you must ensure that foreign nationals who have not been licensed to participate in such project or receive the results from such project are isolated from access to controlled technology.  Ensure you have taken the following security measures to protect export controlled equipment and information where necessary:</w:t>
      </w:r>
    </w:p>
    <w:p w:rsidR="00620394" w:rsidRDefault="00620394" w:rsidP="00E02BA1">
      <w:pPr>
        <w:pStyle w:val="BodyText"/>
        <w:numPr>
          <w:ilvl w:val="0"/>
          <w:numId w:val="23"/>
        </w:numPr>
        <w:rPr>
          <w:sz w:val="24"/>
          <w:szCs w:val="24"/>
        </w:rPr>
      </w:pPr>
      <w:r w:rsidRPr="00777CCD">
        <w:rPr>
          <w:b/>
          <w:sz w:val="24"/>
          <w:szCs w:val="24"/>
        </w:rPr>
        <w:t>Lab space</w:t>
      </w:r>
      <w:r>
        <w:rPr>
          <w:sz w:val="24"/>
          <w:szCs w:val="24"/>
        </w:rPr>
        <w:t xml:space="preserve"> </w:t>
      </w:r>
      <w:r w:rsidRPr="00777CCD">
        <w:rPr>
          <w:b/>
          <w:sz w:val="24"/>
          <w:szCs w:val="24"/>
        </w:rPr>
        <w:t>use</w:t>
      </w:r>
      <w:r>
        <w:rPr>
          <w:sz w:val="24"/>
          <w:szCs w:val="24"/>
        </w:rPr>
        <w:t xml:space="preserve"> – RIT endorses the open exchange of knowledge.  However, if the university undertakes an export controlled project, it must ensure that the lab space where the research is conducted is secured to prevent unauthorized access by foreign nationals.  The PI, in coordination with the </w:t>
      </w:r>
      <w:r w:rsidR="00CC0269">
        <w:rPr>
          <w:sz w:val="24"/>
          <w:szCs w:val="24"/>
        </w:rPr>
        <w:t xml:space="preserve">Office of </w:t>
      </w:r>
      <w:r w:rsidR="00E02BA1" w:rsidRPr="00E02BA1">
        <w:rPr>
          <w:sz w:val="24"/>
          <w:szCs w:val="24"/>
        </w:rPr>
        <w:t>Compliance &amp; Ethics</w:t>
      </w:r>
      <w:r w:rsidR="00E02BA1">
        <w:rPr>
          <w:sz w:val="24"/>
          <w:szCs w:val="24"/>
        </w:rPr>
        <w:t xml:space="preserve"> </w:t>
      </w:r>
      <w:r>
        <w:rPr>
          <w:sz w:val="24"/>
          <w:szCs w:val="24"/>
        </w:rPr>
        <w:t>and SRS, may designate an area which requires special procedures in terms of access (</w:t>
      </w:r>
      <w:r>
        <w:rPr>
          <w:i/>
          <w:sz w:val="24"/>
          <w:szCs w:val="24"/>
        </w:rPr>
        <w:t>e</w:t>
      </w:r>
      <w:r>
        <w:rPr>
          <w:sz w:val="24"/>
          <w:szCs w:val="24"/>
        </w:rPr>
        <w:t>.</w:t>
      </w:r>
      <w:r>
        <w:rPr>
          <w:i/>
          <w:sz w:val="24"/>
          <w:szCs w:val="24"/>
        </w:rPr>
        <w:t>g</w:t>
      </w:r>
      <w:r>
        <w:rPr>
          <w:sz w:val="24"/>
          <w:szCs w:val="24"/>
        </w:rPr>
        <w:t xml:space="preserve">., by requiring controlled access).  To limit restriction, the PI should isolate individual tasks within the research project, and allow foreign student participation if specific tasks do not fall under export controls.  Specific procedures relevant to each individual project will be described in the TCP to be developed by the </w:t>
      </w:r>
      <w:r w:rsidR="00CC0269">
        <w:rPr>
          <w:sz w:val="24"/>
          <w:szCs w:val="24"/>
        </w:rPr>
        <w:t xml:space="preserve">Office of </w:t>
      </w:r>
      <w:r w:rsidR="00E02BA1" w:rsidRPr="00E02BA1">
        <w:rPr>
          <w:sz w:val="24"/>
          <w:szCs w:val="24"/>
        </w:rPr>
        <w:t>Compliance &amp; Ethics</w:t>
      </w:r>
      <w:r w:rsidR="00E02BA1">
        <w:rPr>
          <w:sz w:val="24"/>
          <w:szCs w:val="24"/>
        </w:rPr>
        <w:t xml:space="preserve"> </w:t>
      </w:r>
      <w:r>
        <w:rPr>
          <w:sz w:val="24"/>
          <w:szCs w:val="24"/>
        </w:rPr>
        <w:t>and implemented by the PI.</w:t>
      </w:r>
    </w:p>
    <w:p w:rsidR="00620394" w:rsidRDefault="00620394" w:rsidP="00E02BA1">
      <w:pPr>
        <w:pStyle w:val="BodyText"/>
        <w:numPr>
          <w:ilvl w:val="0"/>
          <w:numId w:val="23"/>
        </w:numPr>
        <w:rPr>
          <w:sz w:val="24"/>
          <w:szCs w:val="24"/>
        </w:rPr>
      </w:pPr>
      <w:r w:rsidRPr="00777CCD">
        <w:rPr>
          <w:b/>
          <w:sz w:val="24"/>
          <w:szCs w:val="24"/>
        </w:rPr>
        <w:t>Maintain logs</w:t>
      </w:r>
      <w:r>
        <w:rPr>
          <w:sz w:val="24"/>
          <w:szCs w:val="24"/>
        </w:rPr>
        <w:t xml:space="preserve"> – if an area has been designated as restricted for purposes of export control, the PI and SRS, in coordination with the </w:t>
      </w:r>
      <w:r w:rsidR="00CC0269">
        <w:rPr>
          <w:sz w:val="24"/>
          <w:szCs w:val="24"/>
        </w:rPr>
        <w:t xml:space="preserve">Office of </w:t>
      </w:r>
      <w:r w:rsidR="00E02BA1" w:rsidRPr="00E02BA1">
        <w:rPr>
          <w:sz w:val="24"/>
          <w:szCs w:val="24"/>
        </w:rPr>
        <w:t>Compliance &amp; Ethics</w:t>
      </w:r>
      <w:r w:rsidR="00E02BA1">
        <w:rPr>
          <w:sz w:val="24"/>
          <w:szCs w:val="24"/>
        </w:rPr>
        <w:t xml:space="preserve"> </w:t>
      </w:r>
      <w:r>
        <w:rPr>
          <w:sz w:val="24"/>
          <w:szCs w:val="24"/>
        </w:rPr>
        <w:t>and in accordance with the TCP, must ensure that the access to, and movement out of, a designated area is logged or recorded.</w:t>
      </w:r>
    </w:p>
    <w:p w:rsidR="00620394" w:rsidRDefault="00620394" w:rsidP="00F3478F">
      <w:pPr>
        <w:pStyle w:val="BodyText"/>
        <w:numPr>
          <w:ilvl w:val="0"/>
          <w:numId w:val="23"/>
        </w:numPr>
        <w:rPr>
          <w:sz w:val="24"/>
          <w:szCs w:val="24"/>
        </w:rPr>
      </w:pPr>
      <w:r w:rsidRPr="00B506FB">
        <w:rPr>
          <w:b/>
          <w:sz w:val="24"/>
          <w:szCs w:val="24"/>
        </w:rPr>
        <w:t>Physical security of designated areas</w:t>
      </w:r>
      <w:r>
        <w:rPr>
          <w:sz w:val="24"/>
          <w:szCs w:val="24"/>
        </w:rPr>
        <w:t xml:space="preserve"> – if the use of a lab area cannot be compartmentalized, ensure that only authorized personnel has access to such area by requiring use of entry permit badge.</w:t>
      </w:r>
    </w:p>
    <w:p w:rsidR="00620394" w:rsidRDefault="00620394" w:rsidP="00F3478F">
      <w:pPr>
        <w:pStyle w:val="BodyText"/>
        <w:numPr>
          <w:ilvl w:val="0"/>
          <w:numId w:val="23"/>
        </w:numPr>
        <w:rPr>
          <w:sz w:val="24"/>
          <w:szCs w:val="24"/>
        </w:rPr>
      </w:pPr>
      <w:r w:rsidRPr="00B506FB">
        <w:rPr>
          <w:b/>
          <w:sz w:val="24"/>
          <w:szCs w:val="24"/>
        </w:rPr>
        <w:t>Computers</w:t>
      </w:r>
      <w:r>
        <w:rPr>
          <w:sz w:val="24"/>
          <w:szCs w:val="24"/>
        </w:rPr>
        <w:t xml:space="preserve"> – ensure that computers are secured and monitored, especially if used in a network.  Access to controlled information should be limited by authorizing only certain individuals to view and have access to certain folders, drives, or servers via password protected login accounts or other means.</w:t>
      </w:r>
    </w:p>
    <w:p w:rsidR="00620394" w:rsidRDefault="00620394" w:rsidP="00F3478F">
      <w:pPr>
        <w:pStyle w:val="BodyText"/>
        <w:numPr>
          <w:ilvl w:val="0"/>
          <w:numId w:val="23"/>
        </w:numPr>
        <w:rPr>
          <w:sz w:val="24"/>
          <w:szCs w:val="24"/>
        </w:rPr>
      </w:pPr>
      <w:r w:rsidRPr="00B506FB">
        <w:rPr>
          <w:b/>
          <w:sz w:val="24"/>
          <w:szCs w:val="24"/>
        </w:rPr>
        <w:t>Student engagement</w:t>
      </w:r>
      <w:r>
        <w:rPr>
          <w:sz w:val="24"/>
          <w:szCs w:val="24"/>
        </w:rPr>
        <w:t xml:space="preserve"> – screen, authorize, and monitor students' identity, nationality, and level of access.</w:t>
      </w:r>
    </w:p>
    <w:p w:rsidR="00620394" w:rsidRDefault="00620394" w:rsidP="00F3478F">
      <w:pPr>
        <w:pStyle w:val="BodyText"/>
        <w:numPr>
          <w:ilvl w:val="0"/>
          <w:numId w:val="23"/>
        </w:numPr>
        <w:rPr>
          <w:sz w:val="24"/>
          <w:szCs w:val="24"/>
        </w:rPr>
      </w:pPr>
      <w:r>
        <w:rPr>
          <w:b/>
          <w:sz w:val="24"/>
          <w:szCs w:val="24"/>
        </w:rPr>
        <w:t xml:space="preserve">Technical data </w:t>
      </w:r>
      <w:r>
        <w:rPr>
          <w:sz w:val="24"/>
          <w:szCs w:val="24"/>
        </w:rPr>
        <w:t>– provide training to researchers to ensure that notebooks or other documents containing export controlled information are not left in public areas.</w:t>
      </w:r>
    </w:p>
    <w:p w:rsidR="00620394" w:rsidRDefault="00620394" w:rsidP="00E02BA1">
      <w:pPr>
        <w:pStyle w:val="BodyText"/>
        <w:numPr>
          <w:ilvl w:val="0"/>
          <w:numId w:val="23"/>
        </w:numPr>
        <w:rPr>
          <w:sz w:val="24"/>
          <w:szCs w:val="24"/>
        </w:rPr>
      </w:pPr>
      <w:r w:rsidRPr="00144F2E">
        <w:rPr>
          <w:b/>
          <w:sz w:val="24"/>
          <w:szCs w:val="24"/>
        </w:rPr>
        <w:t>Training</w:t>
      </w:r>
      <w:r>
        <w:rPr>
          <w:sz w:val="24"/>
          <w:szCs w:val="24"/>
        </w:rPr>
        <w:t xml:space="preserve"> – project personnel need to be provided with export control training to ensure compliance.  The </w:t>
      </w:r>
      <w:r w:rsidR="00CC0269">
        <w:rPr>
          <w:sz w:val="24"/>
          <w:szCs w:val="24"/>
        </w:rPr>
        <w:t xml:space="preserve">Office </w:t>
      </w:r>
      <w:r w:rsidR="00E02BA1" w:rsidRPr="00E02BA1">
        <w:rPr>
          <w:sz w:val="24"/>
          <w:szCs w:val="24"/>
        </w:rPr>
        <w:t>of Compliance &amp; Ethics</w:t>
      </w:r>
      <w:r w:rsidR="00E02BA1">
        <w:rPr>
          <w:sz w:val="24"/>
          <w:szCs w:val="24"/>
        </w:rPr>
        <w:t xml:space="preserve"> </w:t>
      </w:r>
      <w:r>
        <w:rPr>
          <w:sz w:val="24"/>
          <w:szCs w:val="24"/>
        </w:rPr>
        <w:t>will have training materials, and will be available to assist in such training.</w:t>
      </w:r>
    </w:p>
    <w:p w:rsidR="00620394" w:rsidRPr="00014E7A" w:rsidRDefault="00620394" w:rsidP="00F3478F">
      <w:pPr>
        <w:pStyle w:val="BodyText"/>
        <w:numPr>
          <w:ilvl w:val="0"/>
          <w:numId w:val="23"/>
        </w:numPr>
        <w:rPr>
          <w:lang w:val="en-GB"/>
        </w:rPr>
      </w:pPr>
      <w:r w:rsidRPr="00014E7A">
        <w:rPr>
          <w:b/>
          <w:sz w:val="24"/>
          <w:szCs w:val="24"/>
        </w:rPr>
        <w:t>Identification procedures</w:t>
      </w:r>
      <w:r>
        <w:rPr>
          <w:sz w:val="24"/>
          <w:szCs w:val="24"/>
        </w:rPr>
        <w:t xml:space="preserve"> – </w:t>
      </w:r>
      <w:r w:rsidRPr="00014E7A">
        <w:rPr>
          <w:sz w:val="24"/>
          <w:szCs w:val="24"/>
        </w:rPr>
        <w:t>ensure that all employees</w:t>
      </w:r>
      <w:r>
        <w:rPr>
          <w:sz w:val="24"/>
          <w:szCs w:val="24"/>
        </w:rPr>
        <w:t xml:space="preserve"> / students</w:t>
      </w:r>
      <w:r w:rsidRPr="00014E7A">
        <w:rPr>
          <w:sz w:val="24"/>
          <w:szCs w:val="24"/>
        </w:rPr>
        <w:t xml:space="preserve"> </w:t>
      </w:r>
      <w:r>
        <w:rPr>
          <w:sz w:val="24"/>
          <w:szCs w:val="24"/>
        </w:rPr>
        <w:t>have</w:t>
      </w:r>
      <w:r w:rsidRPr="00014E7A">
        <w:rPr>
          <w:sz w:val="24"/>
          <w:szCs w:val="24"/>
        </w:rPr>
        <w:t xml:space="preserve"> </w:t>
      </w:r>
      <w:r>
        <w:rPr>
          <w:sz w:val="24"/>
          <w:szCs w:val="24"/>
        </w:rPr>
        <w:t xml:space="preserve">identification </w:t>
      </w:r>
      <w:r w:rsidRPr="00014E7A">
        <w:rPr>
          <w:sz w:val="24"/>
          <w:szCs w:val="24"/>
        </w:rPr>
        <w:t>that indicates their access to restricted areas.</w:t>
      </w:r>
      <w:r>
        <w:rPr>
          <w:sz w:val="24"/>
          <w:szCs w:val="24"/>
        </w:rPr>
        <w:t xml:space="preserve">  The university is generally an open environment, so restricted areas must be locked at all times and authorized persons must use a special card or similar device to gain access to restricted areas.</w:t>
      </w:r>
    </w:p>
    <w:p w:rsidR="00620394" w:rsidRPr="0016607D" w:rsidRDefault="00620394" w:rsidP="00E02BA1">
      <w:pPr>
        <w:pStyle w:val="BodyText"/>
        <w:numPr>
          <w:ilvl w:val="0"/>
          <w:numId w:val="23"/>
        </w:numPr>
        <w:rPr>
          <w:sz w:val="24"/>
          <w:szCs w:val="24"/>
        </w:rPr>
      </w:pPr>
      <w:r w:rsidRPr="0016607D">
        <w:rPr>
          <w:b/>
          <w:sz w:val="24"/>
          <w:szCs w:val="24"/>
        </w:rPr>
        <w:t xml:space="preserve">Foreign visitors – </w:t>
      </w:r>
      <w:r w:rsidRPr="0016607D">
        <w:rPr>
          <w:sz w:val="24"/>
          <w:szCs w:val="24"/>
          <w:lang w:val="en-GB"/>
        </w:rPr>
        <w:t xml:space="preserve">RIT shall identify and screen foreign students and visitors to those facilities where export-controlled items are stored or used.  This effort requires close coordination with the PIs in charge of a project and security at each lab / facility.  </w:t>
      </w:r>
      <w:r w:rsidRPr="0016607D">
        <w:rPr>
          <w:sz w:val="24"/>
          <w:szCs w:val="24"/>
        </w:rPr>
        <w:t xml:space="preserve">All requests for visits to labs or areas where controlled items are stored or used shall be coordinated with the </w:t>
      </w:r>
      <w:r w:rsidR="00CC0269">
        <w:rPr>
          <w:sz w:val="24"/>
          <w:szCs w:val="24"/>
        </w:rPr>
        <w:t xml:space="preserve">Office </w:t>
      </w:r>
      <w:r w:rsidR="00E02BA1" w:rsidRPr="00E02BA1">
        <w:rPr>
          <w:sz w:val="24"/>
          <w:szCs w:val="24"/>
        </w:rPr>
        <w:t>of Compliance &amp; Ethics</w:t>
      </w:r>
      <w:r w:rsidR="00E02BA1">
        <w:rPr>
          <w:sz w:val="24"/>
          <w:szCs w:val="24"/>
        </w:rPr>
        <w:t xml:space="preserve"> </w:t>
      </w:r>
      <w:r w:rsidRPr="0016607D">
        <w:rPr>
          <w:sz w:val="24"/>
          <w:szCs w:val="24"/>
        </w:rPr>
        <w:t>who will provide instructions regarding badges/escorts to ensure no unescorted foreign visitor is allowed access to controlled data without proper authorization.</w:t>
      </w:r>
    </w:p>
    <w:p w:rsidR="00620394" w:rsidRPr="00BF06EA" w:rsidRDefault="00620394" w:rsidP="00BF06EA">
      <w:pPr>
        <w:pStyle w:val="Heading1"/>
        <w:spacing w:after="240"/>
        <w:ind w:left="446" w:hanging="446"/>
      </w:pPr>
      <w:bookmarkStart w:id="82" w:name="_Toc315364295"/>
      <w:r w:rsidRPr="00A33C4A">
        <w:t>X.</w:t>
      </w:r>
      <w:r w:rsidRPr="00A33C4A">
        <w:tab/>
        <w:t>Recordkeeping Requirements</w:t>
      </w:r>
      <w:bookmarkEnd w:id="82"/>
    </w:p>
    <w:p w:rsidR="00620394" w:rsidRPr="00442E63" w:rsidRDefault="00620394" w:rsidP="00620394">
      <w:pPr>
        <w:pStyle w:val="Heading2"/>
      </w:pPr>
      <w:bookmarkStart w:id="83" w:name="_Toc315364296"/>
      <w:r w:rsidRPr="00F240A1">
        <w:t>A</w:t>
      </w:r>
      <w:r>
        <w:t>.</w:t>
      </w:r>
      <w:r>
        <w:tab/>
      </w:r>
      <w:r w:rsidR="008363B7">
        <w:t xml:space="preserve">Five-Year </w:t>
      </w:r>
      <w:r>
        <w:t xml:space="preserve">Retention </w:t>
      </w:r>
      <w:r w:rsidRPr="00442E63">
        <w:t>Policy</w:t>
      </w:r>
      <w:bookmarkEnd w:id="83"/>
    </w:p>
    <w:p w:rsidR="00620394" w:rsidRPr="00AE5AB6" w:rsidRDefault="00620394" w:rsidP="00620394">
      <w:pPr>
        <w:pStyle w:val="BodyText"/>
        <w:ind w:firstLine="720"/>
        <w:rPr>
          <w:sz w:val="24"/>
          <w:szCs w:val="24"/>
        </w:rPr>
      </w:pPr>
      <w:r>
        <w:rPr>
          <w:sz w:val="24"/>
          <w:szCs w:val="24"/>
        </w:rPr>
        <w:t>RIT</w:t>
      </w:r>
      <w:r w:rsidRPr="00AE5AB6">
        <w:rPr>
          <w:sz w:val="24"/>
          <w:szCs w:val="24"/>
        </w:rPr>
        <w:t xml:space="preserve">’s policy is to maintain export-related records on a </w:t>
      </w:r>
      <w:r>
        <w:rPr>
          <w:sz w:val="24"/>
          <w:szCs w:val="24"/>
        </w:rPr>
        <w:t xml:space="preserve">project </w:t>
      </w:r>
      <w:r w:rsidRPr="00AE5AB6">
        <w:rPr>
          <w:sz w:val="24"/>
          <w:szCs w:val="24"/>
        </w:rPr>
        <w:t>/</w:t>
      </w:r>
      <w:r>
        <w:rPr>
          <w:sz w:val="24"/>
          <w:szCs w:val="24"/>
        </w:rPr>
        <w:t xml:space="preserve"> </w:t>
      </w:r>
      <w:r w:rsidRPr="00AE5AB6">
        <w:rPr>
          <w:sz w:val="24"/>
          <w:szCs w:val="24"/>
        </w:rPr>
        <w:t>contract basis</w:t>
      </w:r>
      <w:r w:rsidR="008363B7">
        <w:rPr>
          <w:sz w:val="24"/>
          <w:szCs w:val="24"/>
        </w:rPr>
        <w:t xml:space="preserve"> for five years from the conclusion of a project or expiration of a license, whichever is longer</w:t>
      </w:r>
      <w:r w:rsidRPr="00AE5AB6">
        <w:rPr>
          <w:sz w:val="24"/>
          <w:szCs w:val="24"/>
        </w:rPr>
        <w:t xml:space="preserve">.  Unless otherwise provided for, all records indicated herein shall be maintained </w:t>
      </w:r>
      <w:r>
        <w:rPr>
          <w:sz w:val="24"/>
          <w:szCs w:val="24"/>
        </w:rPr>
        <w:t xml:space="preserve">consistent with the RIT record retention policy.  </w:t>
      </w:r>
      <w:r w:rsidRPr="00AE5AB6">
        <w:rPr>
          <w:sz w:val="24"/>
          <w:szCs w:val="24"/>
        </w:rPr>
        <w:t>In general</w:t>
      </w:r>
      <w:r>
        <w:rPr>
          <w:sz w:val="24"/>
          <w:szCs w:val="24"/>
        </w:rPr>
        <w:t>,</w:t>
      </w:r>
      <w:r w:rsidRPr="00AE5AB6">
        <w:rPr>
          <w:sz w:val="24"/>
          <w:szCs w:val="24"/>
        </w:rPr>
        <w:t xml:space="preserve"> records relating to each </w:t>
      </w:r>
      <w:r>
        <w:rPr>
          <w:sz w:val="24"/>
          <w:szCs w:val="24"/>
        </w:rPr>
        <w:t xml:space="preserve">project </w:t>
      </w:r>
      <w:r w:rsidRPr="00AE5AB6">
        <w:rPr>
          <w:sz w:val="24"/>
          <w:szCs w:val="24"/>
        </w:rPr>
        <w:t>/</w:t>
      </w:r>
      <w:r>
        <w:rPr>
          <w:sz w:val="24"/>
          <w:szCs w:val="24"/>
        </w:rPr>
        <w:t xml:space="preserve"> </w:t>
      </w:r>
      <w:r w:rsidRPr="00AE5AB6">
        <w:rPr>
          <w:sz w:val="24"/>
          <w:szCs w:val="24"/>
        </w:rPr>
        <w:t>license should include:</w:t>
      </w:r>
    </w:p>
    <w:p w:rsidR="00620394" w:rsidRPr="00AE5AB6" w:rsidRDefault="00620394" w:rsidP="00F3478F">
      <w:pPr>
        <w:pStyle w:val="BodyText"/>
        <w:numPr>
          <w:ilvl w:val="0"/>
          <w:numId w:val="24"/>
        </w:numPr>
        <w:spacing w:after="0"/>
        <w:rPr>
          <w:sz w:val="24"/>
          <w:szCs w:val="24"/>
        </w:rPr>
      </w:pPr>
      <w:r w:rsidRPr="00AE5AB6">
        <w:rPr>
          <w:sz w:val="24"/>
          <w:szCs w:val="24"/>
        </w:rPr>
        <w:t>Contract</w:t>
      </w:r>
      <w:r>
        <w:rPr>
          <w:sz w:val="24"/>
          <w:szCs w:val="24"/>
        </w:rPr>
        <w:t xml:space="preserve"> / terms of funding</w:t>
      </w:r>
    </w:p>
    <w:p w:rsidR="00620394" w:rsidRPr="00AE5AB6" w:rsidRDefault="00620394" w:rsidP="00F3478F">
      <w:pPr>
        <w:pStyle w:val="BodyText"/>
        <w:numPr>
          <w:ilvl w:val="0"/>
          <w:numId w:val="24"/>
        </w:numPr>
        <w:spacing w:after="0"/>
        <w:rPr>
          <w:sz w:val="24"/>
          <w:szCs w:val="24"/>
        </w:rPr>
      </w:pPr>
      <w:r w:rsidRPr="00AE5AB6">
        <w:rPr>
          <w:sz w:val="24"/>
          <w:szCs w:val="24"/>
        </w:rPr>
        <w:t>License application</w:t>
      </w:r>
      <w:r>
        <w:rPr>
          <w:sz w:val="24"/>
          <w:szCs w:val="24"/>
        </w:rPr>
        <w:t xml:space="preserve"> </w:t>
      </w:r>
      <w:r w:rsidRPr="00AE5AB6">
        <w:rPr>
          <w:sz w:val="24"/>
          <w:szCs w:val="24"/>
        </w:rPr>
        <w:t>/</w:t>
      </w:r>
      <w:r>
        <w:rPr>
          <w:sz w:val="24"/>
          <w:szCs w:val="24"/>
        </w:rPr>
        <w:t xml:space="preserve"> </w:t>
      </w:r>
      <w:r w:rsidRPr="00AE5AB6">
        <w:rPr>
          <w:sz w:val="24"/>
          <w:szCs w:val="24"/>
        </w:rPr>
        <w:t>authorization and any related attachments</w:t>
      </w:r>
    </w:p>
    <w:p w:rsidR="00620394" w:rsidRPr="00AE5AB6" w:rsidRDefault="00620394" w:rsidP="00F3478F">
      <w:pPr>
        <w:pStyle w:val="BodyText"/>
        <w:numPr>
          <w:ilvl w:val="0"/>
          <w:numId w:val="24"/>
        </w:numPr>
        <w:spacing w:after="0"/>
        <w:rPr>
          <w:sz w:val="24"/>
          <w:szCs w:val="24"/>
        </w:rPr>
      </w:pPr>
      <w:r w:rsidRPr="00AE5AB6">
        <w:rPr>
          <w:sz w:val="24"/>
          <w:szCs w:val="24"/>
        </w:rPr>
        <w:t>End-use certificates</w:t>
      </w:r>
      <w:r>
        <w:rPr>
          <w:sz w:val="24"/>
          <w:szCs w:val="24"/>
        </w:rPr>
        <w:t xml:space="preserve"> (if required)</w:t>
      </w:r>
    </w:p>
    <w:p w:rsidR="00620394" w:rsidRDefault="00620394" w:rsidP="00F3478F">
      <w:pPr>
        <w:pStyle w:val="BodyText"/>
        <w:numPr>
          <w:ilvl w:val="0"/>
          <w:numId w:val="24"/>
        </w:numPr>
        <w:spacing w:after="0"/>
        <w:rPr>
          <w:sz w:val="24"/>
          <w:szCs w:val="24"/>
        </w:rPr>
      </w:pPr>
      <w:r w:rsidRPr="00AE5AB6">
        <w:rPr>
          <w:sz w:val="24"/>
          <w:szCs w:val="24"/>
        </w:rPr>
        <w:t>Shipping documents (airway bill, bill of lading)</w:t>
      </w:r>
      <w:r>
        <w:rPr>
          <w:sz w:val="24"/>
          <w:szCs w:val="24"/>
        </w:rPr>
        <w:t xml:space="preserve"> for export of articles</w:t>
      </w:r>
    </w:p>
    <w:p w:rsidR="00620394" w:rsidRDefault="00620394" w:rsidP="00F3478F">
      <w:pPr>
        <w:pStyle w:val="BodyText"/>
        <w:numPr>
          <w:ilvl w:val="0"/>
          <w:numId w:val="24"/>
        </w:numPr>
        <w:spacing w:after="0"/>
        <w:rPr>
          <w:sz w:val="24"/>
          <w:szCs w:val="24"/>
        </w:rPr>
      </w:pPr>
      <w:r>
        <w:rPr>
          <w:sz w:val="24"/>
          <w:szCs w:val="24"/>
        </w:rPr>
        <w:t>Automated Export System (AES) record – for export of articles</w:t>
      </w:r>
    </w:p>
    <w:p w:rsidR="00620394" w:rsidRDefault="00620394" w:rsidP="00F3478F">
      <w:pPr>
        <w:pStyle w:val="BodyText"/>
        <w:numPr>
          <w:ilvl w:val="0"/>
          <w:numId w:val="24"/>
        </w:numPr>
        <w:spacing w:after="0"/>
        <w:rPr>
          <w:sz w:val="24"/>
          <w:szCs w:val="24"/>
        </w:rPr>
      </w:pPr>
      <w:r>
        <w:rPr>
          <w:sz w:val="24"/>
          <w:szCs w:val="24"/>
        </w:rPr>
        <w:t>List of researchers (include name, nationality, visa status, duration of work on project, specific tasks performed on the project)</w:t>
      </w:r>
    </w:p>
    <w:p w:rsidR="00620394" w:rsidRDefault="00620394" w:rsidP="00620394">
      <w:pPr>
        <w:pStyle w:val="BodyText"/>
        <w:spacing w:after="0"/>
        <w:rPr>
          <w:sz w:val="24"/>
          <w:szCs w:val="24"/>
        </w:rPr>
      </w:pPr>
    </w:p>
    <w:p w:rsidR="00620394" w:rsidRDefault="00620394" w:rsidP="00620394">
      <w:pPr>
        <w:pStyle w:val="BodyText"/>
        <w:spacing w:after="0"/>
        <w:rPr>
          <w:sz w:val="24"/>
          <w:szCs w:val="24"/>
        </w:rPr>
      </w:pPr>
      <w:r>
        <w:rPr>
          <w:sz w:val="24"/>
          <w:szCs w:val="24"/>
        </w:rPr>
        <w:tab/>
        <w:t>(</w:t>
      </w:r>
      <w:r w:rsidRPr="00A00335">
        <w:rPr>
          <w:i/>
          <w:sz w:val="24"/>
          <w:szCs w:val="24"/>
        </w:rPr>
        <w:t xml:space="preserve">See </w:t>
      </w:r>
      <w:r>
        <w:rPr>
          <w:sz w:val="24"/>
          <w:szCs w:val="24"/>
        </w:rPr>
        <w:t>Appendix G for specific documents to be retained.)</w:t>
      </w:r>
    </w:p>
    <w:p w:rsidR="00620394" w:rsidRDefault="00620394" w:rsidP="00620394">
      <w:pPr>
        <w:pStyle w:val="BodyText"/>
        <w:spacing w:after="0"/>
        <w:rPr>
          <w:sz w:val="24"/>
          <w:szCs w:val="24"/>
        </w:rPr>
      </w:pPr>
    </w:p>
    <w:p w:rsidR="00620394" w:rsidRPr="00AE5AB6" w:rsidRDefault="00620394" w:rsidP="00620394">
      <w:pPr>
        <w:pStyle w:val="BodyText"/>
        <w:spacing w:after="0"/>
        <w:rPr>
          <w:i/>
          <w:sz w:val="24"/>
          <w:szCs w:val="24"/>
        </w:rPr>
      </w:pPr>
      <w:r w:rsidRPr="00AE5AB6">
        <w:rPr>
          <w:i/>
          <w:sz w:val="24"/>
          <w:szCs w:val="24"/>
        </w:rPr>
        <w:t>Caution: Records must be maintained for exports whic</w:t>
      </w:r>
      <w:r>
        <w:rPr>
          <w:i/>
          <w:sz w:val="24"/>
          <w:szCs w:val="24"/>
        </w:rPr>
        <w:t>h use a license exception. Such</w:t>
      </w:r>
      <w:r w:rsidRPr="00AE5AB6">
        <w:rPr>
          <w:i/>
          <w:sz w:val="24"/>
          <w:szCs w:val="24"/>
        </w:rPr>
        <w:t xml:space="preserve"> exports, including technical data, should be well documented as to the rationale why the license exception is valid.</w:t>
      </w:r>
    </w:p>
    <w:p w:rsidR="00620394" w:rsidRDefault="00620394" w:rsidP="00620394">
      <w:pPr>
        <w:pStyle w:val="BodyText"/>
        <w:spacing w:after="0"/>
        <w:rPr>
          <w:sz w:val="24"/>
          <w:szCs w:val="24"/>
        </w:rPr>
      </w:pPr>
    </w:p>
    <w:p w:rsidR="00620394" w:rsidRPr="00BA56E8" w:rsidRDefault="00620394" w:rsidP="00620394">
      <w:pPr>
        <w:pStyle w:val="Heading2"/>
      </w:pPr>
      <w:bookmarkStart w:id="84" w:name="_Toc315364297"/>
      <w:r w:rsidRPr="00F240A1">
        <w:rPr>
          <w:b w:val="0"/>
        </w:rPr>
        <w:t>B</w:t>
      </w:r>
      <w:r>
        <w:rPr>
          <w:b w:val="0"/>
        </w:rPr>
        <w:t>.</w:t>
      </w:r>
      <w:r>
        <w:rPr>
          <w:b w:val="0"/>
        </w:rPr>
        <w:tab/>
        <w:t xml:space="preserve">Documenting Export of Technical Data </w:t>
      </w:r>
      <w:proofErr w:type="gramStart"/>
      <w:r>
        <w:rPr>
          <w:b w:val="0"/>
        </w:rPr>
        <w:t>Under</w:t>
      </w:r>
      <w:proofErr w:type="gramEnd"/>
      <w:r>
        <w:rPr>
          <w:b w:val="0"/>
        </w:rPr>
        <w:t xml:space="preserve"> an </w:t>
      </w:r>
      <w:r w:rsidRPr="00BA56E8">
        <w:rPr>
          <w:b w:val="0"/>
        </w:rPr>
        <w:t xml:space="preserve">ITAR </w:t>
      </w:r>
      <w:r>
        <w:rPr>
          <w:b w:val="0"/>
        </w:rPr>
        <w:t>Exemption</w:t>
      </w:r>
      <w:bookmarkEnd w:id="84"/>
    </w:p>
    <w:p w:rsidR="00620394" w:rsidRDefault="00620394" w:rsidP="00620394">
      <w:pPr>
        <w:pStyle w:val="BodyText"/>
        <w:spacing w:after="0"/>
        <w:ind w:firstLine="720"/>
        <w:rPr>
          <w:sz w:val="24"/>
          <w:szCs w:val="24"/>
        </w:rPr>
      </w:pPr>
      <w:r>
        <w:rPr>
          <w:sz w:val="24"/>
          <w:szCs w:val="24"/>
        </w:rPr>
        <w:t>When ITAR-controlled technical data is exported under an exemption, certain records of the transaction must be kept.</w:t>
      </w:r>
      <w:r>
        <w:rPr>
          <w:rStyle w:val="FootnoteReference"/>
          <w:sz w:val="24"/>
          <w:szCs w:val="24"/>
        </w:rPr>
        <w:footnoteReference w:id="63"/>
      </w:r>
      <w:r>
        <w:rPr>
          <w:sz w:val="24"/>
          <w:szCs w:val="24"/>
        </w:rPr>
        <w:t xml:space="preserve">  Those records include:</w:t>
      </w:r>
    </w:p>
    <w:p w:rsidR="00620394" w:rsidRPr="00BA56E8" w:rsidRDefault="00620394" w:rsidP="00620394">
      <w:pPr>
        <w:pStyle w:val="BodyText"/>
        <w:spacing w:after="0"/>
        <w:rPr>
          <w:sz w:val="24"/>
          <w:szCs w:val="24"/>
        </w:rPr>
      </w:pPr>
    </w:p>
    <w:p w:rsidR="00620394" w:rsidRPr="00BA56E8" w:rsidRDefault="00620394" w:rsidP="00F3478F">
      <w:pPr>
        <w:pStyle w:val="BodyText"/>
        <w:numPr>
          <w:ilvl w:val="0"/>
          <w:numId w:val="25"/>
        </w:numPr>
        <w:spacing w:after="0"/>
        <w:rPr>
          <w:sz w:val="24"/>
          <w:szCs w:val="24"/>
        </w:rPr>
      </w:pPr>
      <w:r w:rsidRPr="00BA56E8">
        <w:rPr>
          <w:sz w:val="24"/>
          <w:szCs w:val="24"/>
        </w:rPr>
        <w:t>A description of the unclassified technical data</w:t>
      </w:r>
    </w:p>
    <w:p w:rsidR="00620394" w:rsidRPr="00BA56E8" w:rsidRDefault="00620394" w:rsidP="00F3478F">
      <w:pPr>
        <w:pStyle w:val="BodyText"/>
        <w:numPr>
          <w:ilvl w:val="0"/>
          <w:numId w:val="25"/>
        </w:numPr>
        <w:spacing w:after="0"/>
        <w:rPr>
          <w:sz w:val="24"/>
          <w:szCs w:val="24"/>
        </w:rPr>
      </w:pPr>
      <w:r w:rsidRPr="00BA56E8">
        <w:rPr>
          <w:sz w:val="24"/>
          <w:szCs w:val="24"/>
        </w:rPr>
        <w:t>The name of the recipient /end-user</w:t>
      </w:r>
    </w:p>
    <w:p w:rsidR="00620394" w:rsidRPr="00BA56E8" w:rsidRDefault="00620394" w:rsidP="00F3478F">
      <w:pPr>
        <w:pStyle w:val="BodyText"/>
        <w:numPr>
          <w:ilvl w:val="0"/>
          <w:numId w:val="25"/>
        </w:numPr>
        <w:spacing w:after="0"/>
        <w:rPr>
          <w:sz w:val="24"/>
          <w:szCs w:val="24"/>
        </w:rPr>
      </w:pPr>
      <w:r w:rsidRPr="00BA56E8">
        <w:rPr>
          <w:sz w:val="24"/>
          <w:szCs w:val="24"/>
        </w:rPr>
        <w:t>Date</w:t>
      </w:r>
      <w:r>
        <w:rPr>
          <w:sz w:val="24"/>
          <w:szCs w:val="24"/>
        </w:rPr>
        <w:t xml:space="preserve"> </w:t>
      </w:r>
      <w:r w:rsidRPr="00BA56E8">
        <w:rPr>
          <w:sz w:val="24"/>
          <w:szCs w:val="24"/>
        </w:rPr>
        <w:t>/</w:t>
      </w:r>
      <w:r>
        <w:rPr>
          <w:sz w:val="24"/>
          <w:szCs w:val="24"/>
        </w:rPr>
        <w:t xml:space="preserve"> </w:t>
      </w:r>
      <w:r w:rsidRPr="00BA56E8">
        <w:rPr>
          <w:sz w:val="24"/>
          <w:szCs w:val="24"/>
        </w:rPr>
        <w:t>time of export</w:t>
      </w:r>
    </w:p>
    <w:p w:rsidR="00620394" w:rsidRDefault="00620394" w:rsidP="00F3478F">
      <w:pPr>
        <w:pStyle w:val="BodyText"/>
        <w:numPr>
          <w:ilvl w:val="0"/>
          <w:numId w:val="25"/>
        </w:numPr>
        <w:spacing w:after="0"/>
        <w:rPr>
          <w:sz w:val="24"/>
          <w:szCs w:val="24"/>
        </w:rPr>
      </w:pPr>
      <w:r w:rsidRPr="00BA56E8">
        <w:rPr>
          <w:sz w:val="24"/>
          <w:szCs w:val="24"/>
        </w:rPr>
        <w:t>Method of transmission (</w:t>
      </w:r>
      <w:r w:rsidRPr="00BA56E8">
        <w:rPr>
          <w:i/>
          <w:sz w:val="24"/>
          <w:szCs w:val="24"/>
        </w:rPr>
        <w:t>e.g.,</w:t>
      </w:r>
      <w:r w:rsidRPr="00BA56E8">
        <w:rPr>
          <w:sz w:val="24"/>
          <w:szCs w:val="24"/>
        </w:rPr>
        <w:t xml:space="preserve"> e-mail, fax, telephone, FedEx)</w:t>
      </w:r>
    </w:p>
    <w:p w:rsidR="00620394" w:rsidRDefault="00620394" w:rsidP="00F3478F">
      <w:pPr>
        <w:pStyle w:val="BodyText"/>
        <w:numPr>
          <w:ilvl w:val="0"/>
          <w:numId w:val="25"/>
        </w:numPr>
        <w:spacing w:after="0"/>
        <w:rPr>
          <w:sz w:val="24"/>
          <w:szCs w:val="24"/>
        </w:rPr>
      </w:pPr>
      <w:r w:rsidRPr="00BA56E8">
        <w:rPr>
          <w:sz w:val="24"/>
          <w:szCs w:val="24"/>
        </w:rPr>
        <w:t>The ex</w:t>
      </w:r>
      <w:r>
        <w:rPr>
          <w:sz w:val="24"/>
          <w:szCs w:val="24"/>
        </w:rPr>
        <w:t>em</w:t>
      </w:r>
      <w:r w:rsidRPr="00BA56E8">
        <w:rPr>
          <w:sz w:val="24"/>
          <w:szCs w:val="24"/>
        </w:rPr>
        <w:t>ption under which the export took place</w:t>
      </w:r>
    </w:p>
    <w:p w:rsidR="00620394" w:rsidRDefault="00620394" w:rsidP="00620394">
      <w:pPr>
        <w:pStyle w:val="BodyText"/>
        <w:spacing w:after="0"/>
        <w:rPr>
          <w:sz w:val="24"/>
          <w:szCs w:val="24"/>
        </w:rPr>
      </w:pPr>
    </w:p>
    <w:p w:rsidR="00620394" w:rsidRDefault="00620394" w:rsidP="00620394">
      <w:pPr>
        <w:pStyle w:val="BodyText"/>
        <w:spacing w:after="0"/>
        <w:ind w:firstLine="720"/>
        <w:rPr>
          <w:sz w:val="24"/>
          <w:szCs w:val="24"/>
        </w:rPr>
      </w:pPr>
      <w:r>
        <w:rPr>
          <w:sz w:val="24"/>
          <w:szCs w:val="24"/>
        </w:rPr>
        <w:t>Note that information that meets the criteria of being in the public domain, being educational information, or resulting from fundamental research, is not subject to export controls under the ITAR, and therefore, the special requirement for recording when using an exemption does not apply.  However, it is a good practice to provide such description for each project to establish a record of compliance.</w:t>
      </w:r>
    </w:p>
    <w:p w:rsidR="00620394" w:rsidRDefault="00620394" w:rsidP="00620394">
      <w:pPr>
        <w:pStyle w:val="BodyText"/>
        <w:spacing w:after="0"/>
        <w:ind w:firstLine="720"/>
        <w:rPr>
          <w:sz w:val="24"/>
          <w:szCs w:val="24"/>
        </w:rPr>
      </w:pPr>
    </w:p>
    <w:p w:rsidR="00620394" w:rsidRDefault="00620394" w:rsidP="00620394">
      <w:pPr>
        <w:pStyle w:val="BodyText"/>
        <w:spacing w:after="0"/>
        <w:ind w:firstLine="720"/>
        <w:rPr>
          <w:sz w:val="24"/>
          <w:szCs w:val="24"/>
        </w:rPr>
      </w:pPr>
      <w:r>
        <w:rPr>
          <w:sz w:val="24"/>
          <w:szCs w:val="24"/>
        </w:rPr>
        <w:t>On the other hand, disclosing information under the full time university employee exemption requires such recording.  The</w:t>
      </w:r>
      <w:r w:rsidR="00E02BA1">
        <w:rPr>
          <w:sz w:val="24"/>
          <w:szCs w:val="24"/>
        </w:rPr>
        <w:t xml:space="preserve"> </w:t>
      </w:r>
      <w:r w:rsidR="00E02BA1" w:rsidRPr="00E02BA1">
        <w:rPr>
          <w:sz w:val="24"/>
          <w:szCs w:val="24"/>
        </w:rPr>
        <w:t>Assistant Vice President of Compliance &amp; Ethics</w:t>
      </w:r>
      <w:r>
        <w:rPr>
          <w:sz w:val="24"/>
          <w:szCs w:val="24"/>
        </w:rPr>
        <w:t>, in collaboration with the PI, will prepare such documentation.</w:t>
      </w:r>
    </w:p>
    <w:p w:rsidR="00620394" w:rsidRDefault="00620394" w:rsidP="00620394">
      <w:pPr>
        <w:pStyle w:val="BodyText"/>
        <w:spacing w:after="0"/>
        <w:ind w:firstLine="720"/>
        <w:rPr>
          <w:sz w:val="24"/>
          <w:szCs w:val="24"/>
        </w:rPr>
      </w:pPr>
    </w:p>
    <w:p w:rsidR="00620394" w:rsidRPr="005D20C9" w:rsidRDefault="00620394" w:rsidP="00620394">
      <w:pPr>
        <w:pStyle w:val="Heading2"/>
      </w:pPr>
      <w:bookmarkStart w:id="85" w:name="_Toc315364298"/>
      <w:r w:rsidRPr="00F240A1">
        <w:rPr>
          <w:b w:val="0"/>
        </w:rPr>
        <w:t>C</w:t>
      </w:r>
      <w:r>
        <w:rPr>
          <w:b w:val="0"/>
        </w:rPr>
        <w:t>.</w:t>
      </w:r>
      <w:r>
        <w:rPr>
          <w:b w:val="0"/>
        </w:rPr>
        <w:tab/>
      </w:r>
      <w:r w:rsidRPr="005D20C9">
        <w:rPr>
          <w:b w:val="0"/>
        </w:rPr>
        <w:t xml:space="preserve">BIS </w:t>
      </w:r>
      <w:r>
        <w:rPr>
          <w:b w:val="0"/>
        </w:rPr>
        <w:t>R</w:t>
      </w:r>
      <w:r w:rsidRPr="005D20C9">
        <w:rPr>
          <w:b w:val="0"/>
        </w:rPr>
        <w:t>equirements</w:t>
      </w:r>
      <w:bookmarkEnd w:id="85"/>
    </w:p>
    <w:p w:rsidR="00620394" w:rsidRPr="005D20C9" w:rsidRDefault="00620394" w:rsidP="00620394">
      <w:pPr>
        <w:pStyle w:val="BodyText"/>
        <w:spacing w:after="0"/>
        <w:ind w:firstLine="720"/>
        <w:rPr>
          <w:sz w:val="24"/>
          <w:szCs w:val="24"/>
        </w:rPr>
      </w:pPr>
      <w:r w:rsidRPr="005D20C9">
        <w:rPr>
          <w:sz w:val="24"/>
          <w:szCs w:val="24"/>
        </w:rPr>
        <w:t>BIS has specific record-keeping requirements ass</w:t>
      </w:r>
      <w:r>
        <w:rPr>
          <w:sz w:val="24"/>
          <w:szCs w:val="24"/>
        </w:rPr>
        <w:t>ociated with specific exports.</w:t>
      </w:r>
      <w:r>
        <w:rPr>
          <w:rStyle w:val="FootnoteReference"/>
          <w:sz w:val="24"/>
          <w:szCs w:val="24"/>
        </w:rPr>
        <w:footnoteReference w:id="64"/>
      </w:r>
      <w:r w:rsidRPr="005D20C9">
        <w:rPr>
          <w:sz w:val="24"/>
          <w:szCs w:val="24"/>
        </w:rPr>
        <w:t xml:space="preserve">  </w:t>
      </w:r>
      <w:r>
        <w:rPr>
          <w:sz w:val="24"/>
          <w:szCs w:val="24"/>
        </w:rPr>
        <w:t xml:space="preserve">The </w:t>
      </w:r>
      <w:r w:rsidR="00CC0269">
        <w:rPr>
          <w:sz w:val="24"/>
          <w:szCs w:val="24"/>
        </w:rPr>
        <w:t xml:space="preserve">Office of </w:t>
      </w:r>
      <w:r w:rsidR="00E02BA1" w:rsidRPr="00E02BA1">
        <w:rPr>
          <w:sz w:val="24"/>
          <w:szCs w:val="24"/>
        </w:rPr>
        <w:t>Compliance &amp; Ethics</w:t>
      </w:r>
      <w:r w:rsidR="00E02BA1">
        <w:rPr>
          <w:sz w:val="24"/>
          <w:szCs w:val="24"/>
        </w:rPr>
        <w:t xml:space="preserve"> </w:t>
      </w:r>
      <w:r w:rsidRPr="005D20C9">
        <w:rPr>
          <w:sz w:val="24"/>
          <w:szCs w:val="24"/>
        </w:rPr>
        <w:t xml:space="preserve">will </w:t>
      </w:r>
      <w:r>
        <w:rPr>
          <w:sz w:val="24"/>
          <w:szCs w:val="24"/>
        </w:rPr>
        <w:t>identify the specific requirements on a case-by-case basis.</w:t>
      </w:r>
    </w:p>
    <w:p w:rsidR="00620394" w:rsidRPr="00AE5AB6" w:rsidRDefault="00620394" w:rsidP="00620394">
      <w:pPr>
        <w:pStyle w:val="BodyText"/>
        <w:spacing w:after="0"/>
        <w:ind w:left="360"/>
        <w:rPr>
          <w:sz w:val="24"/>
          <w:szCs w:val="24"/>
        </w:rPr>
      </w:pPr>
    </w:p>
    <w:p w:rsidR="00620394" w:rsidRPr="00031823" w:rsidRDefault="00620394" w:rsidP="00620394">
      <w:pPr>
        <w:pStyle w:val="Heading1"/>
        <w:spacing w:after="240"/>
        <w:ind w:left="446" w:hanging="446"/>
      </w:pPr>
      <w:bookmarkStart w:id="86" w:name="_Toc315364299"/>
      <w:r w:rsidRPr="00031823">
        <w:t>X</w:t>
      </w:r>
      <w:r>
        <w:t>I.</w:t>
      </w:r>
      <w:r>
        <w:tab/>
      </w:r>
      <w:r w:rsidRPr="00031823">
        <w:t>Training Program</w:t>
      </w:r>
      <w:bookmarkEnd w:id="86"/>
    </w:p>
    <w:p w:rsidR="00620394" w:rsidRDefault="00620394" w:rsidP="00620394">
      <w:pPr>
        <w:pStyle w:val="hkBlock"/>
        <w:ind w:firstLine="720"/>
        <w:rPr>
          <w:noProof/>
        </w:rPr>
      </w:pPr>
      <w:r>
        <w:rPr>
          <w:noProof/>
        </w:rPr>
        <w:t>Training is the foundation of a successful export compliance program.  Well informed employees minimize the likelihood that inadvertent violations of the law will occur.  The greatest risk of non-compliance of export laws and regulations occurs during casual conversations in person, on the telephone, or via e-mail.   The way to prevent these types of violations is through awareness and training for all employees to the level necessary for their jobs.</w:t>
      </w:r>
    </w:p>
    <w:p w:rsidR="00620394" w:rsidRPr="00B02760" w:rsidRDefault="00620394" w:rsidP="00620394">
      <w:pPr>
        <w:pStyle w:val="hkBlock"/>
        <w:ind w:firstLine="720"/>
        <w:rPr>
          <w:noProof/>
        </w:rPr>
      </w:pPr>
      <w:r>
        <w:rPr>
          <w:noProof/>
        </w:rPr>
        <w:t>Each employee will receive initial training at the time he or she is hired and annually thereafter if they are involved in export controlled work.  Documentation of training will be maintained.  Specific employees may be asked to sign a statement acknowledging he or she has been briefed on export control compliance and agrees to comply with export control laws.  In addition to training materials, each employee who is involved in export control work will sign an acknowledgement of receipt and understanding of obligations under export control laws.  (</w:t>
      </w:r>
      <w:r>
        <w:rPr>
          <w:i/>
          <w:noProof/>
        </w:rPr>
        <w:t>See</w:t>
      </w:r>
      <w:r>
        <w:rPr>
          <w:noProof/>
        </w:rPr>
        <w:t xml:space="preserve"> form at Appendix B.)</w:t>
      </w:r>
    </w:p>
    <w:p w:rsidR="00620394" w:rsidRPr="00AC2081" w:rsidRDefault="00620394" w:rsidP="00620394">
      <w:pPr>
        <w:pStyle w:val="Heading2"/>
        <w:rPr>
          <w:noProof/>
        </w:rPr>
      </w:pPr>
      <w:bookmarkStart w:id="87" w:name="_Toc315364300"/>
      <w:r w:rsidRPr="00F240A1">
        <w:rPr>
          <w:b w:val="0"/>
          <w:noProof/>
        </w:rPr>
        <w:t>A</w:t>
      </w:r>
      <w:r>
        <w:rPr>
          <w:b w:val="0"/>
          <w:noProof/>
        </w:rPr>
        <w:t>.</w:t>
      </w:r>
      <w:r>
        <w:rPr>
          <w:b w:val="0"/>
          <w:noProof/>
        </w:rPr>
        <w:tab/>
      </w:r>
      <w:r w:rsidRPr="00AC2081">
        <w:rPr>
          <w:b w:val="0"/>
          <w:noProof/>
        </w:rPr>
        <w:t>Levels of Training</w:t>
      </w:r>
      <w:bookmarkEnd w:id="87"/>
    </w:p>
    <w:p w:rsidR="00620394" w:rsidRDefault="00620394" w:rsidP="00620394">
      <w:pPr>
        <w:pStyle w:val="hkBlock"/>
        <w:ind w:firstLine="720"/>
        <w:rPr>
          <w:noProof/>
        </w:rPr>
      </w:pPr>
      <w:r>
        <w:rPr>
          <w:noProof/>
        </w:rPr>
        <w:t>Training should be conducted by export compliance personnel so that university employees can meet and become familiar with the export compliance staff.  RIT has five levels of training:</w:t>
      </w:r>
    </w:p>
    <w:p w:rsidR="00620394" w:rsidRPr="00DE3EDA" w:rsidRDefault="00620394" w:rsidP="00620394">
      <w:pPr>
        <w:pStyle w:val="Heading3"/>
        <w:rPr>
          <w:vanish/>
          <w:color w:val="FF0000"/>
          <w:specVanish/>
        </w:rPr>
      </w:pPr>
      <w:bookmarkStart w:id="88" w:name="_Toc315364301"/>
      <w:r>
        <w:t>1.  Board of Trustees</w:t>
      </w:r>
      <w:r w:rsidRPr="00AC2081">
        <w:t xml:space="preserve"> Briefings</w:t>
      </w:r>
      <w:bookmarkEnd w:id="88"/>
    </w:p>
    <w:p w:rsidR="00620394" w:rsidRDefault="00620394" w:rsidP="00620394">
      <w:pPr>
        <w:pStyle w:val="HeadingBody3"/>
        <w:rPr>
          <w:noProof/>
        </w:rPr>
      </w:pPr>
      <w:r>
        <w:t>.</w:t>
      </w:r>
      <w:r w:rsidRPr="00A73B7D">
        <w:t xml:space="preserve">  </w:t>
      </w:r>
      <w:r w:rsidRPr="00A73B7D">
        <w:rPr>
          <w:noProof/>
        </w:rPr>
        <w:t>Top level briefings shall be provided to the Board of Trustees (or appropriate committee thereof). These briefings are to make the Board aware of export issues; explain Board members’ fiduciary responsibilities to ensure compliance; explain potential liabilities for non-compliance; and provide an overview of the university’s export compliance structure and process.</w:t>
      </w:r>
    </w:p>
    <w:p w:rsidR="00620394" w:rsidRPr="00DE3EDA" w:rsidRDefault="00620394" w:rsidP="00620394">
      <w:pPr>
        <w:pStyle w:val="Heading3"/>
        <w:rPr>
          <w:noProof/>
          <w:vanish/>
          <w:color w:val="FF0000"/>
          <w:specVanish/>
        </w:rPr>
      </w:pPr>
      <w:bookmarkStart w:id="89" w:name="_Toc315364302"/>
      <w:r w:rsidRPr="007C57CE">
        <w:rPr>
          <w:noProof/>
        </w:rPr>
        <w:t>2.  Key University Managers</w:t>
      </w:r>
      <w:bookmarkEnd w:id="89"/>
    </w:p>
    <w:p w:rsidR="00620394" w:rsidRDefault="00620394" w:rsidP="00620394">
      <w:pPr>
        <w:pStyle w:val="HeadingBody3"/>
        <w:rPr>
          <w:noProof/>
        </w:rPr>
      </w:pPr>
      <w:r w:rsidRPr="007C57CE">
        <w:rPr>
          <w:noProof/>
        </w:rPr>
        <w:t>.</w:t>
      </w:r>
      <w:r w:rsidRPr="00A73B7D">
        <w:rPr>
          <w:noProof/>
        </w:rPr>
        <w:t xml:space="preserve">  Training shall be provided to deans, directors, and department heads as necessary. This training will </w:t>
      </w:r>
      <w:r w:rsidRPr="00DE3EDA">
        <w:t>cover</w:t>
      </w:r>
      <w:r w:rsidRPr="00A73B7D">
        <w:rPr>
          <w:noProof/>
        </w:rPr>
        <w:t xml:space="preserve"> the same basic topics as the briefings to the Board, but in greater detail to reflect key university managers’ increased role in export compliance.</w:t>
      </w:r>
    </w:p>
    <w:p w:rsidR="00620394" w:rsidRPr="00DE3EDA" w:rsidRDefault="00620394" w:rsidP="00620394">
      <w:pPr>
        <w:pStyle w:val="Heading3"/>
        <w:rPr>
          <w:noProof/>
          <w:vanish/>
          <w:color w:val="FF0000"/>
          <w:specVanish/>
        </w:rPr>
      </w:pPr>
      <w:bookmarkStart w:id="90" w:name="_Toc315364303"/>
      <w:r>
        <w:rPr>
          <w:noProof/>
        </w:rPr>
        <w:t>3.  Introductory Training (</w:t>
      </w:r>
      <w:r w:rsidRPr="007C57CE">
        <w:rPr>
          <w:noProof/>
        </w:rPr>
        <w:t>university employees)</w:t>
      </w:r>
      <w:bookmarkEnd w:id="90"/>
    </w:p>
    <w:p w:rsidR="00620394" w:rsidRPr="00A73B7D" w:rsidRDefault="00620394" w:rsidP="00620394">
      <w:pPr>
        <w:pStyle w:val="HeadingBody3"/>
        <w:rPr>
          <w:noProof/>
        </w:rPr>
      </w:pPr>
      <w:r w:rsidRPr="007C57CE">
        <w:rPr>
          <w:noProof/>
        </w:rPr>
        <w:t>.</w:t>
      </w:r>
      <w:r w:rsidRPr="00A73B7D">
        <w:rPr>
          <w:noProof/>
        </w:rPr>
        <w:t xml:space="preserve">  Introductory training for employees shall provide the basics to RIT employees to avoid the type of casual violations discussed above, and to give the employee enough information to assist in export compliance.  The introductory awareness training will generally explain:</w:t>
      </w:r>
    </w:p>
    <w:p w:rsidR="00620394" w:rsidRDefault="00620394" w:rsidP="00620394">
      <w:pPr>
        <w:pStyle w:val="ListBullet"/>
        <w:tabs>
          <w:tab w:val="clear" w:pos="360"/>
          <w:tab w:val="num" w:pos="1080"/>
        </w:tabs>
        <w:ind w:left="1080"/>
        <w:rPr>
          <w:noProof/>
        </w:rPr>
      </w:pPr>
      <w:r>
        <w:rPr>
          <w:noProof/>
        </w:rPr>
        <w:t>What an export is;</w:t>
      </w:r>
    </w:p>
    <w:p w:rsidR="00620394" w:rsidRDefault="00620394" w:rsidP="00620394">
      <w:pPr>
        <w:pStyle w:val="ListBullet"/>
        <w:tabs>
          <w:tab w:val="clear" w:pos="360"/>
          <w:tab w:val="num" w:pos="1080"/>
        </w:tabs>
        <w:ind w:left="1080"/>
        <w:rPr>
          <w:noProof/>
        </w:rPr>
      </w:pPr>
      <w:r>
        <w:rPr>
          <w:noProof/>
        </w:rPr>
        <w:t>The national security concerns underlying export compliance;</w:t>
      </w:r>
    </w:p>
    <w:p w:rsidR="00620394" w:rsidRDefault="00620394" w:rsidP="00620394">
      <w:pPr>
        <w:pStyle w:val="ListBullet"/>
        <w:tabs>
          <w:tab w:val="clear" w:pos="360"/>
          <w:tab w:val="num" w:pos="1080"/>
        </w:tabs>
        <w:ind w:left="1080"/>
        <w:rPr>
          <w:noProof/>
        </w:rPr>
      </w:pPr>
      <w:r>
        <w:rPr>
          <w:noProof/>
        </w:rPr>
        <w:t>How RIT’s activities relate to those underlying concerns;</w:t>
      </w:r>
    </w:p>
    <w:p w:rsidR="00620394" w:rsidRDefault="00620394" w:rsidP="00620394">
      <w:pPr>
        <w:pStyle w:val="ListBullet"/>
        <w:tabs>
          <w:tab w:val="clear" w:pos="360"/>
          <w:tab w:val="num" w:pos="1080"/>
        </w:tabs>
        <w:ind w:left="1080"/>
        <w:rPr>
          <w:noProof/>
        </w:rPr>
      </w:pPr>
      <w:r>
        <w:rPr>
          <w:noProof/>
        </w:rPr>
        <w:t>How exports are approved;</w:t>
      </w:r>
    </w:p>
    <w:p w:rsidR="00620394" w:rsidRDefault="00620394" w:rsidP="00620394">
      <w:pPr>
        <w:pStyle w:val="ListBullet"/>
        <w:tabs>
          <w:tab w:val="clear" w:pos="360"/>
          <w:tab w:val="num" w:pos="1080"/>
        </w:tabs>
        <w:ind w:left="1080"/>
        <w:rPr>
          <w:noProof/>
        </w:rPr>
      </w:pPr>
      <w:r>
        <w:rPr>
          <w:noProof/>
        </w:rPr>
        <w:t>How a violation occurs;</w:t>
      </w:r>
    </w:p>
    <w:p w:rsidR="00620394" w:rsidRDefault="00620394" w:rsidP="00620394">
      <w:pPr>
        <w:pStyle w:val="ListBullet"/>
        <w:tabs>
          <w:tab w:val="clear" w:pos="360"/>
          <w:tab w:val="num" w:pos="1080"/>
        </w:tabs>
        <w:ind w:left="1080"/>
        <w:rPr>
          <w:noProof/>
        </w:rPr>
      </w:pPr>
      <w:r>
        <w:rPr>
          <w:noProof/>
        </w:rPr>
        <w:t>Deemed export issues;</w:t>
      </w:r>
    </w:p>
    <w:p w:rsidR="00620394" w:rsidRDefault="00620394" w:rsidP="00620394">
      <w:pPr>
        <w:pStyle w:val="ListBullet"/>
        <w:tabs>
          <w:tab w:val="clear" w:pos="360"/>
          <w:tab w:val="num" w:pos="1080"/>
        </w:tabs>
        <w:ind w:left="1080"/>
        <w:rPr>
          <w:noProof/>
        </w:rPr>
      </w:pPr>
      <w:r>
        <w:rPr>
          <w:noProof/>
        </w:rPr>
        <w:t>The “red-flags” for potential export violations;</w:t>
      </w:r>
    </w:p>
    <w:p w:rsidR="00620394" w:rsidRDefault="00620394" w:rsidP="00620394">
      <w:pPr>
        <w:pStyle w:val="ListBullet"/>
        <w:tabs>
          <w:tab w:val="clear" w:pos="360"/>
          <w:tab w:val="num" w:pos="1080"/>
        </w:tabs>
        <w:ind w:left="1080"/>
        <w:rPr>
          <w:noProof/>
        </w:rPr>
      </w:pPr>
      <w:r>
        <w:rPr>
          <w:noProof/>
        </w:rPr>
        <w:t>The importance of each employee to the overall compliance system;</w:t>
      </w:r>
    </w:p>
    <w:p w:rsidR="00620394" w:rsidRDefault="00620394" w:rsidP="00620394">
      <w:pPr>
        <w:pStyle w:val="ListBullet"/>
        <w:tabs>
          <w:tab w:val="clear" w:pos="360"/>
          <w:tab w:val="num" w:pos="1080"/>
        </w:tabs>
        <w:ind w:left="1080"/>
        <w:rPr>
          <w:noProof/>
        </w:rPr>
      </w:pPr>
      <w:r>
        <w:rPr>
          <w:noProof/>
        </w:rPr>
        <w:t>The severe consequences for both the university and the individual employee if an export violation occurs;</w:t>
      </w:r>
    </w:p>
    <w:p w:rsidR="00620394" w:rsidRDefault="00620394" w:rsidP="00620394">
      <w:pPr>
        <w:pStyle w:val="ListBullet"/>
        <w:tabs>
          <w:tab w:val="clear" w:pos="360"/>
          <w:tab w:val="num" w:pos="1080"/>
        </w:tabs>
        <w:ind w:left="1080"/>
        <w:rPr>
          <w:noProof/>
        </w:rPr>
      </w:pPr>
      <w:r>
        <w:rPr>
          <w:noProof/>
        </w:rPr>
        <w:t>The identities of responsible export officials who should be contacted if export issues arise;</w:t>
      </w:r>
    </w:p>
    <w:p w:rsidR="00620394" w:rsidRDefault="00620394" w:rsidP="00620394">
      <w:pPr>
        <w:pStyle w:val="ListBullet"/>
        <w:tabs>
          <w:tab w:val="clear" w:pos="360"/>
          <w:tab w:val="num" w:pos="1080"/>
        </w:tabs>
        <w:ind w:left="1080"/>
        <w:rPr>
          <w:noProof/>
        </w:rPr>
      </w:pPr>
      <w:r>
        <w:rPr>
          <w:noProof/>
        </w:rPr>
        <w:t>Employees’ reporting obligations and requirements; and</w:t>
      </w:r>
    </w:p>
    <w:p w:rsidR="00620394" w:rsidRDefault="00620394" w:rsidP="00620394">
      <w:pPr>
        <w:pStyle w:val="ListBullet"/>
        <w:tabs>
          <w:tab w:val="clear" w:pos="360"/>
          <w:tab w:val="num" w:pos="1080"/>
        </w:tabs>
        <w:ind w:left="1080"/>
        <w:rPr>
          <w:noProof/>
        </w:rPr>
      </w:pPr>
      <w:r>
        <w:rPr>
          <w:noProof/>
        </w:rPr>
        <w:t>Identification of high-risk areas.</w:t>
      </w:r>
    </w:p>
    <w:p w:rsidR="00620394" w:rsidRDefault="00620394" w:rsidP="00620394">
      <w:pPr>
        <w:pStyle w:val="ListBullet"/>
        <w:numPr>
          <w:ilvl w:val="0"/>
          <w:numId w:val="0"/>
        </w:numPr>
        <w:ind w:left="360" w:hanging="360"/>
        <w:rPr>
          <w:noProof/>
        </w:rPr>
      </w:pPr>
    </w:p>
    <w:p w:rsidR="00620394" w:rsidRDefault="00620394" w:rsidP="00620394">
      <w:pPr>
        <w:pStyle w:val="hkBlock"/>
        <w:ind w:firstLine="720"/>
        <w:rPr>
          <w:noProof/>
        </w:rPr>
      </w:pPr>
      <w:r>
        <w:rPr>
          <w:noProof/>
        </w:rPr>
        <w:t>RIT will provide this training in one of the following ways: introductory lecture, videotape, printed materials, or through an Intranet site.</w:t>
      </w:r>
    </w:p>
    <w:p w:rsidR="00620394" w:rsidRPr="00DE3EDA" w:rsidRDefault="00620394" w:rsidP="00620394">
      <w:pPr>
        <w:pStyle w:val="Heading3"/>
        <w:rPr>
          <w:noProof/>
          <w:vanish/>
          <w:color w:val="FF0000"/>
          <w:specVanish/>
        </w:rPr>
      </w:pPr>
      <w:bookmarkStart w:id="91" w:name="_Toc315364304"/>
      <w:r w:rsidRPr="001718F2">
        <w:rPr>
          <w:noProof/>
        </w:rPr>
        <w:t>4.  Intermediate Training (employees dealing directly with export control issues)</w:t>
      </w:r>
      <w:bookmarkEnd w:id="91"/>
    </w:p>
    <w:p w:rsidR="00620394" w:rsidRDefault="00620394" w:rsidP="00620394">
      <w:pPr>
        <w:pStyle w:val="HeadingBody3"/>
        <w:rPr>
          <w:noProof/>
        </w:rPr>
      </w:pPr>
      <w:r>
        <w:rPr>
          <w:noProof/>
        </w:rPr>
        <w:t xml:space="preserve">. </w:t>
      </w:r>
      <w:r w:rsidRPr="00A73B7D">
        <w:rPr>
          <w:noProof/>
        </w:rPr>
        <w:t xml:space="preserve">This is for employees who regularly deal with export issues (including those in departments such as logistics, marketing, contracts, security, legal, public relations, and engineering). </w:t>
      </w:r>
      <w:r>
        <w:rPr>
          <w:noProof/>
        </w:rPr>
        <w:t xml:space="preserve"> </w:t>
      </w:r>
      <w:r w:rsidRPr="00A73B7D">
        <w:rPr>
          <w:noProof/>
        </w:rPr>
        <w:t>This training should be tailored to the specific job functions of the attendees, but will include those items listed for introductory training plus:</w:t>
      </w:r>
      <w:r>
        <w:rPr>
          <w:noProof/>
        </w:rPr>
        <w:t xml:space="preserve">  </w:t>
      </w:r>
    </w:p>
    <w:p w:rsidR="00620394" w:rsidRDefault="00620394" w:rsidP="00657AD0">
      <w:pPr>
        <w:pStyle w:val="ListBullet"/>
        <w:tabs>
          <w:tab w:val="clear" w:pos="360"/>
          <w:tab w:val="num" w:pos="1080"/>
        </w:tabs>
        <w:ind w:left="1080"/>
        <w:rPr>
          <w:noProof/>
        </w:rPr>
      </w:pPr>
      <w:r>
        <w:rPr>
          <w:noProof/>
        </w:rPr>
        <w:t>Overview of the purpose and scope of export controls;</w:t>
      </w:r>
    </w:p>
    <w:p w:rsidR="00620394" w:rsidRDefault="00620394" w:rsidP="00620394">
      <w:pPr>
        <w:pStyle w:val="ListBullet"/>
        <w:tabs>
          <w:tab w:val="clear" w:pos="360"/>
          <w:tab w:val="num" w:pos="1080"/>
        </w:tabs>
        <w:ind w:left="1080"/>
        <w:rPr>
          <w:noProof/>
        </w:rPr>
      </w:pPr>
      <w:r>
        <w:rPr>
          <w:noProof/>
        </w:rPr>
        <w:t>Various license types and requirements;</w:t>
      </w:r>
    </w:p>
    <w:p w:rsidR="00620394" w:rsidRDefault="00620394" w:rsidP="00620394">
      <w:pPr>
        <w:pStyle w:val="ListBullet"/>
        <w:tabs>
          <w:tab w:val="clear" w:pos="360"/>
          <w:tab w:val="num" w:pos="1080"/>
        </w:tabs>
        <w:ind w:left="1080"/>
        <w:rPr>
          <w:noProof/>
        </w:rPr>
      </w:pPr>
      <w:r>
        <w:rPr>
          <w:noProof/>
        </w:rPr>
        <w:t>New project / activity review procedures;</w:t>
      </w:r>
    </w:p>
    <w:p w:rsidR="00620394" w:rsidRDefault="00620394" w:rsidP="00620394">
      <w:pPr>
        <w:pStyle w:val="ListBullet"/>
        <w:tabs>
          <w:tab w:val="clear" w:pos="360"/>
          <w:tab w:val="num" w:pos="1080"/>
        </w:tabs>
        <w:ind w:left="1080"/>
        <w:rPr>
          <w:noProof/>
        </w:rPr>
      </w:pPr>
      <w:r>
        <w:rPr>
          <w:noProof/>
        </w:rPr>
        <w:t>Requirements for entering into contractual relationships;</w:t>
      </w:r>
    </w:p>
    <w:p w:rsidR="00620394" w:rsidRDefault="00620394" w:rsidP="00620394">
      <w:pPr>
        <w:pStyle w:val="ListBullet"/>
        <w:tabs>
          <w:tab w:val="clear" w:pos="360"/>
          <w:tab w:val="num" w:pos="1080"/>
        </w:tabs>
        <w:ind w:left="1080"/>
        <w:rPr>
          <w:noProof/>
        </w:rPr>
      </w:pPr>
      <w:r>
        <w:rPr>
          <w:noProof/>
        </w:rPr>
        <w:t>Conference participation;</w:t>
      </w:r>
    </w:p>
    <w:p w:rsidR="00620394" w:rsidRDefault="00620394" w:rsidP="00620394">
      <w:pPr>
        <w:pStyle w:val="ListBullet"/>
        <w:tabs>
          <w:tab w:val="clear" w:pos="360"/>
          <w:tab w:val="num" w:pos="1080"/>
        </w:tabs>
        <w:ind w:left="1080"/>
        <w:rPr>
          <w:noProof/>
        </w:rPr>
      </w:pPr>
      <w:r>
        <w:rPr>
          <w:noProof/>
        </w:rPr>
        <w:t>Curriculum development;</w:t>
      </w:r>
    </w:p>
    <w:p w:rsidR="00620394" w:rsidRDefault="00620394" w:rsidP="00620394">
      <w:pPr>
        <w:pStyle w:val="ListBullet"/>
        <w:tabs>
          <w:tab w:val="clear" w:pos="360"/>
          <w:tab w:val="num" w:pos="1080"/>
        </w:tabs>
        <w:ind w:left="1080"/>
        <w:rPr>
          <w:noProof/>
        </w:rPr>
      </w:pPr>
      <w:r>
        <w:rPr>
          <w:noProof/>
        </w:rPr>
        <w:t>Technical exchanges through telephone, facsimile, electronic mail, or in person;</w:t>
      </w:r>
    </w:p>
    <w:p w:rsidR="00620394" w:rsidRDefault="00620394" w:rsidP="00620394">
      <w:pPr>
        <w:pStyle w:val="ListBullet"/>
        <w:tabs>
          <w:tab w:val="clear" w:pos="360"/>
          <w:tab w:val="num" w:pos="1080"/>
        </w:tabs>
        <w:ind w:left="1080"/>
        <w:rPr>
          <w:noProof/>
        </w:rPr>
      </w:pPr>
      <w:r>
        <w:rPr>
          <w:noProof/>
        </w:rPr>
        <w:t>Record-keeping requirements;</w:t>
      </w:r>
    </w:p>
    <w:p w:rsidR="00620394" w:rsidRDefault="00620394" w:rsidP="00620394">
      <w:pPr>
        <w:pStyle w:val="ListBullet"/>
        <w:tabs>
          <w:tab w:val="clear" w:pos="360"/>
          <w:tab w:val="num" w:pos="1080"/>
        </w:tabs>
        <w:ind w:left="1080"/>
        <w:rPr>
          <w:noProof/>
        </w:rPr>
      </w:pPr>
      <w:r>
        <w:rPr>
          <w:noProof/>
        </w:rPr>
        <w:t>Requirements for international travel with products or technical data;</w:t>
      </w:r>
    </w:p>
    <w:p w:rsidR="00620394" w:rsidRDefault="00620394" w:rsidP="00620394">
      <w:pPr>
        <w:pStyle w:val="ListBullet"/>
        <w:tabs>
          <w:tab w:val="clear" w:pos="360"/>
          <w:tab w:val="num" w:pos="1080"/>
        </w:tabs>
        <w:ind w:left="1080"/>
        <w:rPr>
          <w:noProof/>
        </w:rPr>
      </w:pPr>
      <w:r>
        <w:rPr>
          <w:noProof/>
        </w:rPr>
        <w:t xml:space="preserve">Screening procedures; and </w:t>
      </w:r>
    </w:p>
    <w:p w:rsidR="00620394" w:rsidRDefault="00620394" w:rsidP="00620394">
      <w:pPr>
        <w:pStyle w:val="ListBullet"/>
        <w:tabs>
          <w:tab w:val="clear" w:pos="360"/>
          <w:tab w:val="num" w:pos="1080"/>
        </w:tabs>
        <w:ind w:left="1080"/>
      </w:pPr>
      <w:r>
        <w:rPr>
          <w:noProof/>
        </w:rPr>
        <w:t>Possible administrative, civil, and criminal penalties for export violations.</w:t>
      </w:r>
    </w:p>
    <w:p w:rsidR="00620394" w:rsidRDefault="00620394" w:rsidP="00620394">
      <w:pPr>
        <w:pStyle w:val="ListBullet"/>
        <w:numPr>
          <w:ilvl w:val="0"/>
          <w:numId w:val="0"/>
        </w:numPr>
        <w:ind w:left="720"/>
      </w:pPr>
    </w:p>
    <w:p w:rsidR="00620394" w:rsidRDefault="00620394" w:rsidP="00620394">
      <w:pPr>
        <w:pStyle w:val="ListBullet"/>
        <w:numPr>
          <w:ilvl w:val="0"/>
          <w:numId w:val="0"/>
        </w:numPr>
        <w:ind w:firstLine="720"/>
        <w:rPr>
          <w:noProof/>
        </w:rPr>
      </w:pPr>
      <w:r>
        <w:rPr>
          <w:noProof/>
        </w:rPr>
        <w:t>This training will be provided by lecture or videotape and supplemented with either printed material or Intranet materials.</w:t>
      </w:r>
    </w:p>
    <w:p w:rsidR="00620394" w:rsidRDefault="00620394" w:rsidP="00620394">
      <w:pPr>
        <w:pStyle w:val="ListBullet"/>
        <w:numPr>
          <w:ilvl w:val="0"/>
          <w:numId w:val="0"/>
        </w:numPr>
        <w:ind w:firstLine="720"/>
        <w:rPr>
          <w:noProof/>
        </w:rPr>
      </w:pPr>
    </w:p>
    <w:p w:rsidR="00620394" w:rsidRPr="00DE3EDA" w:rsidRDefault="00620394" w:rsidP="00620394">
      <w:pPr>
        <w:pStyle w:val="Heading3"/>
        <w:rPr>
          <w:noProof/>
          <w:vanish/>
          <w:color w:val="FF0000"/>
          <w:specVanish/>
        </w:rPr>
      </w:pPr>
      <w:bookmarkStart w:id="92" w:name="_Toc315364305"/>
      <w:r w:rsidRPr="004C4E8F">
        <w:rPr>
          <w:noProof/>
        </w:rPr>
        <w:t>5.  Advanced Training (Export Compliance Personnel)</w:t>
      </w:r>
      <w:bookmarkEnd w:id="92"/>
    </w:p>
    <w:p w:rsidR="00620394" w:rsidRDefault="00620394" w:rsidP="00620394">
      <w:pPr>
        <w:pStyle w:val="HeadingBody3"/>
        <w:rPr>
          <w:noProof/>
        </w:rPr>
      </w:pPr>
      <w:r w:rsidRPr="004C4E8F">
        <w:rPr>
          <w:noProof/>
        </w:rPr>
        <w:t>.</w:t>
      </w:r>
      <w:r w:rsidRPr="00864C21">
        <w:rPr>
          <w:noProof/>
        </w:rPr>
        <w:t xml:space="preserve">  The </w:t>
      </w:r>
      <w:r w:rsidR="00E02BA1">
        <w:rPr>
          <w:noProof/>
        </w:rPr>
        <w:t xml:space="preserve"> </w:t>
      </w:r>
      <w:r w:rsidR="00E02BA1" w:rsidRPr="00E02BA1">
        <w:rPr>
          <w:noProof/>
        </w:rPr>
        <w:t>Assistant Vice President of Compliance &amp; Ethics</w:t>
      </w:r>
      <w:r w:rsidRPr="00864C21">
        <w:rPr>
          <w:noProof/>
        </w:rPr>
        <w:t>, and his or her designee, and designated SRS employees should receive:</w:t>
      </w:r>
    </w:p>
    <w:p w:rsidR="00620394" w:rsidRPr="004C4E8F" w:rsidRDefault="00620394" w:rsidP="00F3478F">
      <w:pPr>
        <w:pStyle w:val="BodyText"/>
        <w:numPr>
          <w:ilvl w:val="0"/>
          <w:numId w:val="27"/>
        </w:numPr>
        <w:rPr>
          <w:noProof/>
          <w:sz w:val="24"/>
          <w:szCs w:val="24"/>
        </w:rPr>
      </w:pPr>
      <w:r w:rsidRPr="004C4E8F">
        <w:rPr>
          <w:noProof/>
          <w:sz w:val="24"/>
          <w:szCs w:val="24"/>
        </w:rPr>
        <w:t>Basic introductory training on relevant export regimes</w:t>
      </w:r>
    </w:p>
    <w:p w:rsidR="00620394" w:rsidRPr="004C4E8F" w:rsidRDefault="00620394" w:rsidP="00F3478F">
      <w:pPr>
        <w:pStyle w:val="BodyText"/>
        <w:numPr>
          <w:ilvl w:val="0"/>
          <w:numId w:val="27"/>
        </w:numPr>
        <w:rPr>
          <w:noProof/>
          <w:sz w:val="24"/>
          <w:szCs w:val="24"/>
        </w:rPr>
      </w:pPr>
      <w:r w:rsidRPr="004C4E8F">
        <w:rPr>
          <w:noProof/>
          <w:sz w:val="24"/>
          <w:szCs w:val="24"/>
        </w:rPr>
        <w:t xml:space="preserve">Periodic refresher training </w:t>
      </w:r>
    </w:p>
    <w:p w:rsidR="00620394" w:rsidRPr="004C4E8F" w:rsidRDefault="00620394" w:rsidP="00E02BA1">
      <w:pPr>
        <w:pStyle w:val="BodyText"/>
        <w:numPr>
          <w:ilvl w:val="0"/>
          <w:numId w:val="27"/>
        </w:numPr>
        <w:rPr>
          <w:noProof/>
          <w:sz w:val="24"/>
          <w:szCs w:val="24"/>
        </w:rPr>
      </w:pPr>
      <w:r w:rsidRPr="004C4E8F">
        <w:rPr>
          <w:noProof/>
          <w:sz w:val="24"/>
          <w:szCs w:val="24"/>
        </w:rPr>
        <w:t xml:space="preserve">The </w:t>
      </w:r>
      <w:r w:rsidR="00E02BA1" w:rsidRPr="00E02BA1">
        <w:rPr>
          <w:noProof/>
          <w:sz w:val="24"/>
          <w:szCs w:val="24"/>
        </w:rPr>
        <w:t>Assistant Vice President of Compliance &amp; Ethics</w:t>
      </w:r>
      <w:r w:rsidR="00E02BA1">
        <w:rPr>
          <w:noProof/>
          <w:sz w:val="24"/>
          <w:szCs w:val="24"/>
        </w:rPr>
        <w:t xml:space="preserve"> </w:t>
      </w:r>
      <w:r>
        <w:rPr>
          <w:noProof/>
          <w:sz w:val="24"/>
          <w:szCs w:val="24"/>
        </w:rPr>
        <w:t xml:space="preserve">and his or her designee </w:t>
      </w:r>
      <w:r w:rsidRPr="004C4E8F">
        <w:rPr>
          <w:noProof/>
          <w:sz w:val="24"/>
          <w:szCs w:val="24"/>
        </w:rPr>
        <w:t>should attend periodic conferences on exports (such as those given by BIS</w:t>
      </w:r>
      <w:r>
        <w:rPr>
          <w:noProof/>
          <w:sz w:val="24"/>
          <w:szCs w:val="24"/>
        </w:rPr>
        <w:t>, DDTC, the Society for International Affairs (SIA), NACUA, and others</w:t>
      </w:r>
      <w:r w:rsidRPr="004C4E8F">
        <w:rPr>
          <w:noProof/>
          <w:sz w:val="24"/>
          <w:szCs w:val="24"/>
        </w:rPr>
        <w:t xml:space="preserve">) in order to ensure </w:t>
      </w:r>
      <w:r>
        <w:rPr>
          <w:noProof/>
          <w:sz w:val="24"/>
          <w:szCs w:val="24"/>
        </w:rPr>
        <w:t>RIT</w:t>
      </w:r>
      <w:r w:rsidRPr="004C4E8F">
        <w:rPr>
          <w:noProof/>
          <w:sz w:val="24"/>
          <w:szCs w:val="24"/>
        </w:rPr>
        <w:t>’s compliance program is up to date</w:t>
      </w:r>
    </w:p>
    <w:p w:rsidR="00620394" w:rsidRDefault="00620394" w:rsidP="00620394">
      <w:pPr>
        <w:pStyle w:val="ListBullet"/>
        <w:numPr>
          <w:ilvl w:val="0"/>
          <w:numId w:val="0"/>
        </w:numPr>
        <w:ind w:firstLine="720"/>
        <w:rPr>
          <w:noProof/>
        </w:rPr>
      </w:pPr>
      <w:r>
        <w:rPr>
          <w:noProof/>
        </w:rPr>
        <w:t>Should RIT begin handling classified government contracts, a</w:t>
      </w:r>
      <w:r w:rsidRPr="004E3E72">
        <w:rPr>
          <w:noProof/>
        </w:rPr>
        <w:t xml:space="preserve">ll employees holding security clearances must be given initial and recurrent security training in accordance with facility security plans. </w:t>
      </w:r>
      <w:r>
        <w:rPr>
          <w:noProof/>
        </w:rPr>
        <w:t>(</w:t>
      </w:r>
      <w:r w:rsidRPr="004E3E72">
        <w:rPr>
          <w:noProof/>
        </w:rPr>
        <w:t>NISPOM Chapter 3.</w:t>
      </w:r>
      <w:r>
        <w:rPr>
          <w:noProof/>
        </w:rPr>
        <w:t>)</w:t>
      </w:r>
    </w:p>
    <w:p w:rsidR="00620394" w:rsidRDefault="00620394" w:rsidP="00620394">
      <w:pPr>
        <w:pStyle w:val="ListBullet"/>
        <w:numPr>
          <w:ilvl w:val="0"/>
          <w:numId w:val="0"/>
        </w:numPr>
        <w:ind w:firstLine="720"/>
        <w:rPr>
          <w:noProof/>
        </w:rPr>
      </w:pPr>
    </w:p>
    <w:p w:rsidR="00620394" w:rsidRPr="00B672E4" w:rsidRDefault="00620394" w:rsidP="00620394">
      <w:pPr>
        <w:pStyle w:val="Heading2"/>
        <w:rPr>
          <w:noProof/>
        </w:rPr>
      </w:pPr>
      <w:bookmarkStart w:id="93" w:name="_Toc315364306"/>
      <w:r w:rsidRPr="00F240A1">
        <w:rPr>
          <w:b w:val="0"/>
          <w:noProof/>
        </w:rPr>
        <w:t>B</w:t>
      </w:r>
      <w:r>
        <w:rPr>
          <w:b w:val="0"/>
          <w:noProof/>
        </w:rPr>
        <w:t>.</w:t>
      </w:r>
      <w:r>
        <w:rPr>
          <w:b w:val="0"/>
          <w:noProof/>
        </w:rPr>
        <w:tab/>
      </w:r>
      <w:r w:rsidRPr="00B672E4">
        <w:rPr>
          <w:b w:val="0"/>
          <w:noProof/>
        </w:rPr>
        <w:t>Training Materials and Records</w:t>
      </w:r>
      <w:bookmarkEnd w:id="93"/>
    </w:p>
    <w:p w:rsidR="00620394" w:rsidRDefault="00620394" w:rsidP="00620394">
      <w:pPr>
        <w:pStyle w:val="ListBullet"/>
        <w:numPr>
          <w:ilvl w:val="0"/>
          <w:numId w:val="0"/>
        </w:numPr>
        <w:ind w:firstLine="720"/>
        <w:rPr>
          <w:noProof/>
        </w:rPr>
      </w:pPr>
      <w:r>
        <w:rPr>
          <w:noProof/>
        </w:rPr>
        <w:t xml:space="preserve">The </w:t>
      </w:r>
      <w:r w:rsidR="00E02BA1" w:rsidRPr="00E02BA1">
        <w:rPr>
          <w:noProof/>
        </w:rPr>
        <w:t>Assistant Vice President of Compliance &amp; Ethics</w:t>
      </w:r>
      <w:r w:rsidR="00E02BA1">
        <w:rPr>
          <w:noProof/>
        </w:rPr>
        <w:t xml:space="preserve"> </w:t>
      </w:r>
      <w:r>
        <w:rPr>
          <w:noProof/>
        </w:rPr>
        <w:t>and SRS, will prepare appropriate training materials, which should be maintained.</w:t>
      </w:r>
    </w:p>
    <w:p w:rsidR="00620394" w:rsidRDefault="00620394" w:rsidP="00620394">
      <w:pPr>
        <w:pStyle w:val="ListBullet"/>
        <w:numPr>
          <w:ilvl w:val="0"/>
          <w:numId w:val="0"/>
        </w:numPr>
        <w:ind w:firstLine="720"/>
        <w:rPr>
          <w:noProof/>
        </w:rPr>
      </w:pPr>
    </w:p>
    <w:p w:rsidR="00620394" w:rsidRDefault="00620394" w:rsidP="00620394">
      <w:pPr>
        <w:pStyle w:val="ListBullet"/>
        <w:numPr>
          <w:ilvl w:val="0"/>
          <w:numId w:val="0"/>
        </w:numPr>
        <w:ind w:firstLine="720"/>
        <w:rPr>
          <w:noProof/>
        </w:rPr>
      </w:pPr>
      <w:r>
        <w:rPr>
          <w:noProof/>
        </w:rPr>
        <w:t xml:space="preserve">The </w:t>
      </w:r>
      <w:r w:rsidR="00CC0269">
        <w:rPr>
          <w:noProof/>
        </w:rPr>
        <w:t xml:space="preserve">Office of </w:t>
      </w:r>
      <w:r w:rsidR="00E02BA1" w:rsidRPr="00E02BA1">
        <w:rPr>
          <w:noProof/>
        </w:rPr>
        <w:t>Compliance &amp; Ethics</w:t>
      </w:r>
      <w:r w:rsidR="00E02BA1">
        <w:rPr>
          <w:noProof/>
        </w:rPr>
        <w:t xml:space="preserve"> </w:t>
      </w:r>
      <w:r>
        <w:rPr>
          <w:noProof/>
        </w:rPr>
        <w:t xml:space="preserve">will maintain records of training provided to employees.  The </w:t>
      </w:r>
      <w:r w:rsidR="00CC0269">
        <w:rPr>
          <w:noProof/>
        </w:rPr>
        <w:t xml:space="preserve">Office of </w:t>
      </w:r>
      <w:r w:rsidR="00E02BA1">
        <w:rPr>
          <w:noProof/>
        </w:rPr>
        <w:t xml:space="preserve">Compliance &amp; Ethics </w:t>
      </w:r>
      <w:r>
        <w:rPr>
          <w:noProof/>
        </w:rPr>
        <w:t xml:space="preserve">will coordinate with SRS and Human Resources Department to ensure that every employee or student engaged in an export controlled project receive the appropriate briefing. </w:t>
      </w:r>
    </w:p>
    <w:p w:rsidR="00620394" w:rsidRPr="007C57CE" w:rsidRDefault="00620394" w:rsidP="00620394">
      <w:pPr>
        <w:pStyle w:val="ListBullet"/>
        <w:numPr>
          <w:ilvl w:val="0"/>
          <w:numId w:val="0"/>
        </w:numPr>
        <w:ind w:firstLine="720"/>
      </w:pPr>
    </w:p>
    <w:p w:rsidR="00620394" w:rsidRPr="00031823" w:rsidRDefault="00620394" w:rsidP="00620394">
      <w:pPr>
        <w:pStyle w:val="Heading1"/>
        <w:spacing w:after="240"/>
        <w:ind w:left="446" w:hanging="446"/>
      </w:pPr>
      <w:bookmarkStart w:id="94" w:name="_Toc315364307"/>
      <w:r w:rsidRPr="00031823">
        <w:t>XI</w:t>
      </w:r>
      <w:r>
        <w:t>I.</w:t>
      </w:r>
      <w:r>
        <w:tab/>
        <w:t xml:space="preserve">  </w:t>
      </w:r>
      <w:r w:rsidRPr="00031823">
        <w:t>Monitoring and Audit</w:t>
      </w:r>
      <w:bookmarkEnd w:id="94"/>
    </w:p>
    <w:p w:rsidR="00620394" w:rsidRPr="00B672E4" w:rsidRDefault="00620394" w:rsidP="00620394">
      <w:pPr>
        <w:pStyle w:val="hkBlock"/>
        <w:ind w:firstLine="720"/>
      </w:pPr>
      <w:r>
        <w:t xml:space="preserve">In order to maintain RIT’s export compliance program and ensure consistent adherence to U.S. export laws, RIT may conduct internal reviews of various schools and departments to ensure compliance.  </w:t>
      </w:r>
      <w:r w:rsidRPr="00B672E4">
        <w:t xml:space="preserve">The review scope will cover all aspects of the export process focusing on: </w:t>
      </w:r>
    </w:p>
    <w:p w:rsidR="00620394" w:rsidRPr="00B672E4" w:rsidRDefault="00620394" w:rsidP="00620394">
      <w:pPr>
        <w:pStyle w:val="ListBullet"/>
        <w:tabs>
          <w:tab w:val="clear" w:pos="360"/>
          <w:tab w:val="num" w:pos="1080"/>
        </w:tabs>
        <w:ind w:left="1080"/>
      </w:pPr>
      <w:r w:rsidRPr="00B672E4">
        <w:t>Verifying proper classification procedures were used</w:t>
      </w:r>
    </w:p>
    <w:p w:rsidR="00620394" w:rsidRPr="00B672E4" w:rsidRDefault="00620394" w:rsidP="00620394">
      <w:pPr>
        <w:pStyle w:val="ListBullet"/>
        <w:tabs>
          <w:tab w:val="clear" w:pos="360"/>
          <w:tab w:val="num" w:pos="1080"/>
        </w:tabs>
        <w:ind w:left="1080"/>
      </w:pPr>
      <w:r w:rsidRPr="00B672E4">
        <w:t xml:space="preserve">Determine whether licenses were obtained where </w:t>
      </w:r>
      <w:r>
        <w:t>necessary</w:t>
      </w:r>
    </w:p>
    <w:p w:rsidR="00620394" w:rsidRPr="00B672E4" w:rsidRDefault="00620394" w:rsidP="00620394">
      <w:pPr>
        <w:pStyle w:val="ListBullet"/>
        <w:tabs>
          <w:tab w:val="clear" w:pos="360"/>
          <w:tab w:val="num" w:pos="1080"/>
        </w:tabs>
        <w:ind w:left="1080"/>
      </w:pPr>
      <w:r w:rsidRPr="00B672E4">
        <w:t>Determine whether export documentation was correct</w:t>
      </w:r>
    </w:p>
    <w:p w:rsidR="00620394" w:rsidRPr="00B672E4" w:rsidRDefault="00620394" w:rsidP="00620394">
      <w:pPr>
        <w:pStyle w:val="ListBullet"/>
        <w:tabs>
          <w:tab w:val="clear" w:pos="360"/>
          <w:tab w:val="num" w:pos="1080"/>
        </w:tabs>
        <w:ind w:left="1080"/>
      </w:pPr>
      <w:r w:rsidRPr="00B672E4">
        <w:t>Confirm employees are using established procedures</w:t>
      </w:r>
    </w:p>
    <w:p w:rsidR="00620394" w:rsidRPr="00B672E4" w:rsidRDefault="00620394" w:rsidP="00620394">
      <w:pPr>
        <w:pStyle w:val="ListBullet"/>
        <w:numPr>
          <w:ilvl w:val="0"/>
          <w:numId w:val="0"/>
        </w:numPr>
      </w:pPr>
    </w:p>
    <w:p w:rsidR="00620394" w:rsidRDefault="00620394" w:rsidP="00620394">
      <w:pPr>
        <w:pStyle w:val="hkBlock"/>
        <w:ind w:firstLine="720"/>
      </w:pPr>
      <w:r w:rsidRPr="00B672E4">
        <w:t xml:space="preserve">The purpose of the reviews is: (i) to identify possible violations; and (ii) to identify deficiencies in training, procedures, </w:t>
      </w:r>
      <w:r w:rsidRPr="00B672E4">
        <w:rPr>
          <w:i/>
        </w:rPr>
        <w:t>etc</w:t>
      </w:r>
      <w:r w:rsidRPr="00B672E4">
        <w:t>., that can be rectified.</w:t>
      </w:r>
    </w:p>
    <w:p w:rsidR="00620394" w:rsidRPr="00BF4AFF" w:rsidRDefault="00620394" w:rsidP="00620394">
      <w:pPr>
        <w:pStyle w:val="Heading2"/>
      </w:pPr>
      <w:bookmarkStart w:id="95" w:name="_Toc315364308"/>
      <w:r w:rsidRPr="00F240A1">
        <w:rPr>
          <w:b w:val="0"/>
        </w:rPr>
        <w:t>A</w:t>
      </w:r>
      <w:r>
        <w:rPr>
          <w:b w:val="0"/>
        </w:rPr>
        <w:t>.</w:t>
      </w:r>
      <w:r>
        <w:rPr>
          <w:b w:val="0"/>
        </w:rPr>
        <w:tab/>
      </w:r>
      <w:r w:rsidRPr="00BF4AFF">
        <w:rPr>
          <w:b w:val="0"/>
        </w:rPr>
        <w:t>Reviewer; Frequency of Reviews; Reports and Corrective Measures</w:t>
      </w:r>
      <w:bookmarkEnd w:id="95"/>
    </w:p>
    <w:p w:rsidR="00620394" w:rsidRDefault="00620394" w:rsidP="00620394">
      <w:pPr>
        <w:pStyle w:val="hkBlock"/>
        <w:ind w:firstLine="720"/>
      </w:pPr>
      <w:r>
        <w:t xml:space="preserve">Reviews of export compliance will be carried out by </w:t>
      </w:r>
      <w:r w:rsidR="00E02BA1">
        <w:t xml:space="preserve">the </w:t>
      </w:r>
      <w:r w:rsidR="00E02BA1" w:rsidRPr="00E02BA1">
        <w:t xml:space="preserve">Assistant Vice President of Compliance &amp; Ethics </w:t>
      </w:r>
      <w:r>
        <w:t>(it is suggested that the designee be someone other than the designated export officer at the facility).</w:t>
      </w:r>
    </w:p>
    <w:p w:rsidR="00620394" w:rsidRDefault="00620394" w:rsidP="00F374D6">
      <w:pPr>
        <w:pStyle w:val="hkBlock"/>
        <w:ind w:firstLine="720"/>
      </w:pPr>
      <w:r>
        <w:t xml:space="preserve">Reviews shall be conducted annually.  The </w:t>
      </w:r>
      <w:r w:rsidR="00E02BA1" w:rsidRPr="00E02BA1">
        <w:t>Assistant Vice President of Compliance &amp; Ethics</w:t>
      </w:r>
      <w:r w:rsidR="00E02BA1">
        <w:t xml:space="preserve"> </w:t>
      </w:r>
      <w:r>
        <w:t xml:space="preserve">may also decide to perform an </w:t>
      </w:r>
      <w:r w:rsidRPr="00BF4AFF">
        <w:rPr>
          <w:i/>
        </w:rPr>
        <w:t>ad hoc</w:t>
      </w:r>
      <w:r>
        <w:t xml:space="preserve"> review of the implementation of the export compliance program by a certain school or department.  The </w:t>
      </w:r>
      <w:r w:rsidR="00E02BA1" w:rsidRPr="00E02BA1">
        <w:t>Assistant Vice President of Compliance &amp; Ethics</w:t>
      </w:r>
      <w:r w:rsidR="00E02BA1">
        <w:t xml:space="preserve"> </w:t>
      </w:r>
      <w:r>
        <w:t xml:space="preserve">will report the results of such reviews to the Provost and the Board of Directors to keep them informed of export compliance at the university.  </w:t>
      </w:r>
    </w:p>
    <w:p w:rsidR="00620394" w:rsidRPr="00BF4AFF" w:rsidRDefault="00620394" w:rsidP="00620394">
      <w:pPr>
        <w:pStyle w:val="Heading2"/>
      </w:pPr>
      <w:bookmarkStart w:id="96" w:name="_Toc315364309"/>
      <w:r w:rsidRPr="00F240A1">
        <w:rPr>
          <w:b w:val="0"/>
        </w:rPr>
        <w:t>B</w:t>
      </w:r>
      <w:r>
        <w:rPr>
          <w:b w:val="0"/>
        </w:rPr>
        <w:t>.</w:t>
      </w:r>
      <w:r>
        <w:rPr>
          <w:b w:val="0"/>
        </w:rPr>
        <w:tab/>
      </w:r>
      <w:r w:rsidRPr="00BF4AFF">
        <w:rPr>
          <w:b w:val="0"/>
        </w:rPr>
        <w:t>Confidentiality of Review Results</w:t>
      </w:r>
      <w:bookmarkEnd w:id="96"/>
    </w:p>
    <w:p w:rsidR="00620394" w:rsidRPr="00B672E4" w:rsidRDefault="00620394" w:rsidP="00620394">
      <w:pPr>
        <w:pStyle w:val="hkBlock"/>
        <w:ind w:firstLine="720"/>
      </w:pPr>
      <w:r>
        <w:t xml:space="preserve">The goal of the internal reviews is to reduce the risk of future violations by checks on past-conduct. In order to ensure candidness by employees, these internal reviews shall be treated with utmost confidence, and disclosures made by employees shall not form the basis for disciplinary action.  Further, the </w:t>
      </w:r>
      <w:r w:rsidR="00E02BA1" w:rsidRPr="00E02BA1">
        <w:t>Assistant Vice President of Compliance &amp; Ethics</w:t>
      </w:r>
      <w:r>
        <w:t xml:space="preserve"> shall ensure that internal review documents are marked as confidential, and limit disclosure of these reviews within or outside the university.</w:t>
      </w:r>
    </w:p>
    <w:p w:rsidR="00620394" w:rsidRPr="00031823" w:rsidRDefault="00620394" w:rsidP="00620394">
      <w:pPr>
        <w:pStyle w:val="Heading1"/>
        <w:spacing w:after="240"/>
        <w:ind w:left="446" w:hanging="446"/>
      </w:pPr>
      <w:bookmarkStart w:id="97" w:name="_Toc315364310"/>
      <w:r w:rsidRPr="00031823">
        <w:t>XII</w:t>
      </w:r>
      <w:r>
        <w:t>I.</w:t>
      </w:r>
      <w:r>
        <w:tab/>
      </w:r>
      <w:r w:rsidRPr="00031823">
        <w:t>Detecting and Reporting Violations</w:t>
      </w:r>
      <w:bookmarkEnd w:id="97"/>
    </w:p>
    <w:p w:rsidR="00620394" w:rsidRDefault="00620394" w:rsidP="00620394">
      <w:pPr>
        <w:pStyle w:val="hkBlock"/>
        <w:ind w:firstLine="720"/>
        <w:rPr>
          <w:noProof/>
        </w:rPr>
      </w:pPr>
      <w:r>
        <w:rPr>
          <w:noProof/>
        </w:rPr>
        <w:t>An integral part of export compliance is that employees report suspected violations of export laws to appropriate authorities.  Each employee therefore has the responsibility and duty to report suspected violations.</w:t>
      </w:r>
    </w:p>
    <w:p w:rsidR="00620394" w:rsidRPr="00A431CA" w:rsidRDefault="00620394" w:rsidP="00620394">
      <w:pPr>
        <w:pStyle w:val="Heading2"/>
        <w:rPr>
          <w:noProof/>
        </w:rPr>
      </w:pPr>
      <w:bookmarkStart w:id="98" w:name="_Toc315364311"/>
      <w:r w:rsidRPr="00F240A1">
        <w:rPr>
          <w:b w:val="0"/>
          <w:noProof/>
        </w:rPr>
        <w:t>A</w:t>
      </w:r>
      <w:r>
        <w:rPr>
          <w:b w:val="0"/>
          <w:noProof/>
        </w:rPr>
        <w:t>.</w:t>
      </w:r>
      <w:r>
        <w:rPr>
          <w:b w:val="0"/>
          <w:noProof/>
        </w:rPr>
        <w:tab/>
      </w:r>
      <w:r w:rsidRPr="00A431CA">
        <w:rPr>
          <w:b w:val="0"/>
          <w:noProof/>
        </w:rPr>
        <w:t>Where to Report</w:t>
      </w:r>
      <w:bookmarkEnd w:id="98"/>
    </w:p>
    <w:p w:rsidR="00620394" w:rsidRDefault="00620394" w:rsidP="00620394">
      <w:pPr>
        <w:pStyle w:val="hkBlock"/>
        <w:ind w:firstLine="720"/>
        <w:rPr>
          <w:noProof/>
        </w:rPr>
      </w:pPr>
      <w:r>
        <w:rPr>
          <w:noProof/>
        </w:rPr>
        <w:t>Any employee that suspects RIT has or may be about to violate U.S. export laws should immediately report this to the</w:t>
      </w:r>
      <w:r w:rsidR="00E02BA1">
        <w:rPr>
          <w:noProof/>
        </w:rPr>
        <w:t xml:space="preserve"> </w:t>
      </w:r>
      <w:r w:rsidR="00CC0269">
        <w:rPr>
          <w:noProof/>
        </w:rPr>
        <w:t xml:space="preserve">Office of </w:t>
      </w:r>
      <w:r w:rsidR="00E02BA1" w:rsidRPr="00E02BA1">
        <w:rPr>
          <w:noProof/>
        </w:rPr>
        <w:t>Compliance &amp; Ethics</w:t>
      </w:r>
      <w:r>
        <w:rPr>
          <w:noProof/>
        </w:rPr>
        <w:t>.</w:t>
      </w:r>
    </w:p>
    <w:p w:rsidR="00620394" w:rsidRPr="00A431CA" w:rsidRDefault="00620394" w:rsidP="00620394">
      <w:pPr>
        <w:pStyle w:val="Heading2"/>
        <w:rPr>
          <w:noProof/>
        </w:rPr>
      </w:pPr>
      <w:bookmarkStart w:id="99" w:name="_Toc315364312"/>
      <w:r w:rsidRPr="00F240A1">
        <w:rPr>
          <w:b w:val="0"/>
          <w:noProof/>
        </w:rPr>
        <w:t>B</w:t>
      </w:r>
      <w:r>
        <w:rPr>
          <w:b w:val="0"/>
          <w:noProof/>
        </w:rPr>
        <w:t>.</w:t>
      </w:r>
      <w:r>
        <w:rPr>
          <w:b w:val="0"/>
          <w:noProof/>
        </w:rPr>
        <w:tab/>
      </w:r>
      <w:r w:rsidRPr="00A431CA">
        <w:rPr>
          <w:b w:val="0"/>
          <w:noProof/>
        </w:rPr>
        <w:t>Confidential Treatment</w:t>
      </w:r>
      <w:bookmarkEnd w:id="99"/>
    </w:p>
    <w:p w:rsidR="00620394" w:rsidRDefault="00620394" w:rsidP="00620394">
      <w:pPr>
        <w:pStyle w:val="hkBlock"/>
        <w:ind w:firstLine="720"/>
        <w:rPr>
          <w:noProof/>
        </w:rPr>
      </w:pPr>
      <w:r w:rsidRPr="00AF6F1E">
        <w:rPr>
          <w:noProof/>
        </w:rPr>
        <w:t>Any report of violation will be treated confidentially.  Senior Management will take steps to ensure no retribution, reprisal, or disciplinary action is taken against an employee who reports a suspected violation.  (An employee who violates export laws may be disciplined for such violations</w:t>
      </w:r>
      <w:r>
        <w:rPr>
          <w:noProof/>
        </w:rPr>
        <w:t>;</w:t>
      </w:r>
      <w:r w:rsidRPr="00AF6F1E">
        <w:rPr>
          <w:noProof/>
        </w:rPr>
        <w:t xml:space="preserve"> however, reporting such violation will be a mitigating factor</w:t>
      </w:r>
      <w:r>
        <w:rPr>
          <w:noProof/>
        </w:rPr>
        <w:t>.</w:t>
      </w:r>
      <w:r w:rsidRPr="00AF6F1E">
        <w:rPr>
          <w:noProof/>
        </w:rPr>
        <w:t>)</w:t>
      </w:r>
    </w:p>
    <w:p w:rsidR="00620394" w:rsidRPr="00A431CA" w:rsidRDefault="00620394" w:rsidP="00620394">
      <w:pPr>
        <w:pStyle w:val="Heading2"/>
      </w:pPr>
      <w:bookmarkStart w:id="100" w:name="_Toc315364313"/>
      <w:r w:rsidRPr="00F240A1">
        <w:rPr>
          <w:b w:val="0"/>
        </w:rPr>
        <w:t>C</w:t>
      </w:r>
      <w:r>
        <w:rPr>
          <w:b w:val="0"/>
        </w:rPr>
        <w:t>.</w:t>
      </w:r>
      <w:r>
        <w:rPr>
          <w:b w:val="0"/>
        </w:rPr>
        <w:tab/>
      </w:r>
      <w:r w:rsidRPr="00A431CA">
        <w:rPr>
          <w:b w:val="0"/>
        </w:rPr>
        <w:t>Investigation</w:t>
      </w:r>
      <w:bookmarkEnd w:id="100"/>
    </w:p>
    <w:p w:rsidR="00620394" w:rsidRDefault="00620394" w:rsidP="00620394">
      <w:pPr>
        <w:pStyle w:val="hkBlock"/>
        <w:ind w:firstLine="720"/>
        <w:rPr>
          <w:noProof/>
        </w:rPr>
      </w:pPr>
      <w:r>
        <w:rPr>
          <w:noProof/>
        </w:rPr>
        <w:t xml:space="preserve">The </w:t>
      </w:r>
      <w:r w:rsidR="00CC0269">
        <w:rPr>
          <w:noProof/>
        </w:rPr>
        <w:t xml:space="preserve">Office of </w:t>
      </w:r>
      <w:r w:rsidR="00E02BA1" w:rsidRPr="00E02BA1">
        <w:rPr>
          <w:noProof/>
        </w:rPr>
        <w:t>Compliance &amp; Ethics</w:t>
      </w:r>
      <w:r w:rsidR="00E02BA1">
        <w:rPr>
          <w:noProof/>
        </w:rPr>
        <w:t xml:space="preserve"> </w:t>
      </w:r>
      <w:r>
        <w:rPr>
          <w:noProof/>
        </w:rPr>
        <w:t>and his</w:t>
      </w:r>
      <w:r w:rsidR="00CC0269">
        <w:rPr>
          <w:noProof/>
        </w:rPr>
        <w:t xml:space="preserve"> </w:t>
      </w:r>
      <w:r w:rsidR="004F2816">
        <w:rPr>
          <w:noProof/>
        </w:rPr>
        <w:t>or</w:t>
      </w:r>
      <w:r w:rsidR="00CC0269">
        <w:rPr>
          <w:noProof/>
        </w:rPr>
        <w:t xml:space="preserve"> </w:t>
      </w:r>
      <w:r>
        <w:rPr>
          <w:noProof/>
        </w:rPr>
        <w:t>her designee shall immediately investigate any reports of possible violations.  The investigation will include a review of relevant documentation and interview of relevant individuals, including the reporting employee.</w:t>
      </w:r>
    </w:p>
    <w:p w:rsidR="00620394" w:rsidRPr="00A431CA" w:rsidRDefault="00620394" w:rsidP="00620394">
      <w:pPr>
        <w:pStyle w:val="Heading2"/>
      </w:pPr>
      <w:bookmarkStart w:id="101" w:name="_Toc315364314"/>
      <w:r w:rsidRPr="00F240A1">
        <w:rPr>
          <w:b w:val="0"/>
        </w:rPr>
        <w:t>D</w:t>
      </w:r>
      <w:r>
        <w:rPr>
          <w:b w:val="0"/>
        </w:rPr>
        <w:t>.</w:t>
      </w:r>
      <w:r>
        <w:rPr>
          <w:b w:val="0"/>
        </w:rPr>
        <w:tab/>
      </w:r>
      <w:r w:rsidRPr="00A431CA">
        <w:rPr>
          <w:b w:val="0"/>
        </w:rPr>
        <w:t>Reporting and Follow-up</w:t>
      </w:r>
      <w:bookmarkEnd w:id="101"/>
    </w:p>
    <w:p w:rsidR="00620394" w:rsidRDefault="00620394" w:rsidP="00620394">
      <w:pPr>
        <w:pStyle w:val="hkBlock"/>
        <w:ind w:firstLine="720"/>
      </w:pPr>
      <w:r>
        <w:rPr>
          <w:noProof/>
        </w:rPr>
        <w:t xml:space="preserve">The </w:t>
      </w:r>
      <w:r w:rsidR="00E02BA1" w:rsidRPr="00E02BA1">
        <w:rPr>
          <w:noProof/>
        </w:rPr>
        <w:t>Assistant Vice President of Compliance &amp; Ethics</w:t>
      </w:r>
      <w:r w:rsidR="00E02BA1">
        <w:rPr>
          <w:noProof/>
        </w:rPr>
        <w:t xml:space="preserve"> </w:t>
      </w:r>
      <w:r>
        <w:rPr>
          <w:noProof/>
        </w:rPr>
        <w:t>shall inform the employee making the disclosure of the outcome of any investiagation.  If an investigation uncovers evidence of an actual violation of the export regulations, the</w:t>
      </w:r>
      <w:r w:rsidR="00CC0269">
        <w:rPr>
          <w:noProof/>
        </w:rPr>
        <w:t xml:space="preserve"> </w:t>
      </w:r>
      <w:r w:rsidR="00E02BA1" w:rsidRPr="00E02BA1">
        <w:rPr>
          <w:noProof/>
        </w:rPr>
        <w:t>Assistant Vice President of Compliance &amp; Ethics</w:t>
      </w:r>
      <w:r>
        <w:rPr>
          <w:noProof/>
        </w:rPr>
        <w:t>, in coordination with the Provost and Senior Management, will take steps to report violations or suspected violations to the cognizant government agency.</w:t>
      </w:r>
    </w:p>
    <w:p w:rsidR="00620394" w:rsidRPr="00031823" w:rsidRDefault="00620394" w:rsidP="00620394">
      <w:pPr>
        <w:pStyle w:val="Heading1"/>
        <w:spacing w:after="240"/>
        <w:ind w:left="446" w:hanging="446"/>
      </w:pPr>
      <w:bookmarkStart w:id="102" w:name="_Toc315364315"/>
      <w:r w:rsidRPr="00031823">
        <w:t>XI</w:t>
      </w:r>
      <w:r>
        <w:t>V.</w:t>
      </w:r>
      <w:r>
        <w:tab/>
      </w:r>
      <w:r w:rsidRPr="00031823">
        <w:t>Disciplinary Action</w:t>
      </w:r>
      <w:bookmarkEnd w:id="102"/>
    </w:p>
    <w:p w:rsidR="00620394" w:rsidRDefault="00620394" w:rsidP="00620394">
      <w:pPr>
        <w:pStyle w:val="hkBlock"/>
        <w:ind w:firstLine="720"/>
        <w:rPr>
          <w:noProof/>
        </w:rPr>
      </w:pPr>
      <w:r>
        <w:rPr>
          <w:noProof/>
        </w:rPr>
        <w:t>In recognition of the seriousness of non-compliance, management will impose appropriate disciplinary action against any employee who violates the Compliance Program and/or any applicable law.  Disciplinary action will be appropriate to the violation, including possible termination of employment, provided that the imposition of any disciplinary action shall be consistent and in accordance with RIT’s human resources procedures.  Further, all managers and employees must also be aware of the substantial criminal and civil penalties imposed for violation of the exporting laws, and other regulations set forth in this Program.  All managers and employees are also personally liable for criminal and civil penalties for those violations in which they participate.  These can include imprisonment for substantial periods of time, as well as monetary fines.</w:t>
      </w:r>
    </w:p>
    <w:p w:rsidR="00620394" w:rsidRPr="00A431CA" w:rsidRDefault="00620394" w:rsidP="00620394">
      <w:pPr>
        <w:pStyle w:val="Heading2"/>
        <w:rPr>
          <w:noProof/>
        </w:rPr>
      </w:pPr>
      <w:bookmarkStart w:id="103" w:name="_Toc315364316"/>
      <w:r w:rsidRPr="00F240A1">
        <w:rPr>
          <w:b w:val="0"/>
          <w:noProof/>
        </w:rPr>
        <w:t>A</w:t>
      </w:r>
      <w:r>
        <w:rPr>
          <w:b w:val="0"/>
          <w:noProof/>
        </w:rPr>
        <w:t>.</w:t>
      </w:r>
      <w:r>
        <w:rPr>
          <w:b w:val="0"/>
          <w:noProof/>
        </w:rPr>
        <w:tab/>
      </w:r>
      <w:r w:rsidRPr="00A431CA">
        <w:rPr>
          <w:b w:val="0"/>
          <w:noProof/>
        </w:rPr>
        <w:t>Specific Practices</w:t>
      </w:r>
      <w:bookmarkEnd w:id="103"/>
    </w:p>
    <w:p w:rsidR="00620394" w:rsidRPr="00A431CA" w:rsidRDefault="00620394" w:rsidP="00620394">
      <w:pPr>
        <w:pStyle w:val="BodyText"/>
        <w:ind w:firstLine="720"/>
        <w:rPr>
          <w:noProof/>
          <w:sz w:val="24"/>
          <w:szCs w:val="24"/>
        </w:rPr>
      </w:pPr>
      <w:r w:rsidRPr="00A431CA">
        <w:rPr>
          <w:noProof/>
          <w:sz w:val="24"/>
          <w:szCs w:val="24"/>
        </w:rPr>
        <w:t>An employee may be disciplined for any of the following:</w:t>
      </w:r>
    </w:p>
    <w:p w:rsidR="00620394" w:rsidRDefault="00620394" w:rsidP="00F3478F">
      <w:pPr>
        <w:pStyle w:val="ListBullet"/>
        <w:numPr>
          <w:ilvl w:val="0"/>
          <w:numId w:val="28"/>
        </w:numPr>
        <w:rPr>
          <w:noProof/>
        </w:rPr>
      </w:pPr>
      <w:r>
        <w:rPr>
          <w:noProof/>
        </w:rPr>
        <w:t>Non-compliance with the laws, regulations, or policies applicable to the employee’s work;</w:t>
      </w:r>
    </w:p>
    <w:p w:rsidR="00620394" w:rsidRDefault="00620394" w:rsidP="00F3478F">
      <w:pPr>
        <w:pStyle w:val="ListBullet"/>
        <w:numPr>
          <w:ilvl w:val="0"/>
          <w:numId w:val="28"/>
        </w:numPr>
        <w:rPr>
          <w:noProof/>
        </w:rPr>
      </w:pPr>
      <w:r>
        <w:rPr>
          <w:noProof/>
        </w:rPr>
        <w:t>Encouraging, helping or condoning non-compliance of laws or policies;</w:t>
      </w:r>
    </w:p>
    <w:p w:rsidR="00620394" w:rsidRDefault="00620394" w:rsidP="00F3478F">
      <w:pPr>
        <w:pStyle w:val="ListBullet"/>
        <w:numPr>
          <w:ilvl w:val="0"/>
          <w:numId w:val="28"/>
        </w:numPr>
        <w:rPr>
          <w:noProof/>
        </w:rPr>
      </w:pPr>
      <w:r>
        <w:rPr>
          <w:noProof/>
        </w:rPr>
        <w:t xml:space="preserve">Failure to report non-compliance of laws or policies; or </w:t>
      </w:r>
    </w:p>
    <w:p w:rsidR="00620394" w:rsidRDefault="00620394" w:rsidP="00F3478F">
      <w:pPr>
        <w:pStyle w:val="hkBlock"/>
        <w:numPr>
          <w:ilvl w:val="0"/>
          <w:numId w:val="28"/>
        </w:numPr>
      </w:pPr>
      <w:r>
        <w:rPr>
          <w:noProof/>
        </w:rPr>
        <w:t>Retaliation against an employee who reports a concern relating to non-compliance of laws or policies.</w:t>
      </w:r>
    </w:p>
    <w:p w:rsidR="00620394" w:rsidRPr="00C875FA" w:rsidRDefault="00620394" w:rsidP="00620394">
      <w:pPr>
        <w:pStyle w:val="Heading2"/>
      </w:pPr>
      <w:bookmarkStart w:id="104" w:name="_Toc315364317"/>
      <w:r w:rsidRPr="00F240A1">
        <w:rPr>
          <w:b w:val="0"/>
        </w:rPr>
        <w:t>B</w:t>
      </w:r>
      <w:r>
        <w:rPr>
          <w:b w:val="0"/>
        </w:rPr>
        <w:t>.</w:t>
      </w:r>
      <w:r>
        <w:rPr>
          <w:b w:val="0"/>
        </w:rPr>
        <w:tab/>
      </w:r>
      <w:r w:rsidRPr="00C875FA">
        <w:rPr>
          <w:b w:val="0"/>
        </w:rPr>
        <w:t>Protection of Employees</w:t>
      </w:r>
      <w:bookmarkEnd w:id="104"/>
    </w:p>
    <w:p w:rsidR="00620394" w:rsidRPr="00C875FA" w:rsidRDefault="00620394" w:rsidP="00620394">
      <w:pPr>
        <w:pStyle w:val="BodyText"/>
        <w:ind w:firstLine="720"/>
        <w:rPr>
          <w:noProof/>
          <w:sz w:val="24"/>
          <w:szCs w:val="24"/>
        </w:rPr>
      </w:pPr>
      <w:r w:rsidRPr="00C875FA">
        <w:rPr>
          <w:noProof/>
          <w:sz w:val="24"/>
          <w:szCs w:val="24"/>
        </w:rPr>
        <w:t>No employee shall be punis</w:t>
      </w:r>
      <w:r>
        <w:rPr>
          <w:noProof/>
          <w:sz w:val="24"/>
          <w:szCs w:val="24"/>
        </w:rPr>
        <w:t xml:space="preserve">hed solely on the basis that he or </w:t>
      </w:r>
      <w:r w:rsidRPr="00C875FA">
        <w:rPr>
          <w:noProof/>
          <w:sz w:val="24"/>
          <w:szCs w:val="24"/>
        </w:rPr>
        <w:t xml:space="preserve">she reported what was reasonably believed to be an act of wrongdoing or a violation of the </w:t>
      </w:r>
      <w:r>
        <w:rPr>
          <w:noProof/>
          <w:sz w:val="24"/>
          <w:szCs w:val="24"/>
        </w:rPr>
        <w:t xml:space="preserve">Export </w:t>
      </w:r>
      <w:r w:rsidRPr="00C875FA">
        <w:rPr>
          <w:noProof/>
          <w:sz w:val="24"/>
          <w:szCs w:val="24"/>
        </w:rPr>
        <w:t xml:space="preserve">Compliance Program.  However, an employee will be subject to disciplinary action if it is reasonably concluded that the report of wrongdoing was knowingly fabricated by the employee or was knowingly distorted, </w:t>
      </w:r>
      <w:r>
        <w:rPr>
          <w:noProof/>
          <w:sz w:val="24"/>
          <w:szCs w:val="24"/>
        </w:rPr>
        <w:t xml:space="preserve">or </w:t>
      </w:r>
      <w:r w:rsidRPr="00C875FA">
        <w:rPr>
          <w:noProof/>
          <w:sz w:val="24"/>
          <w:szCs w:val="24"/>
        </w:rPr>
        <w:t>exaggerated.</w:t>
      </w:r>
    </w:p>
    <w:p w:rsidR="00620394" w:rsidRPr="00C875FA" w:rsidRDefault="00620394" w:rsidP="00620394">
      <w:pPr>
        <w:pStyle w:val="hkBlock"/>
        <w:ind w:firstLine="720"/>
      </w:pPr>
      <w:r w:rsidRPr="00C875FA">
        <w:rPr>
          <w:noProof/>
        </w:rPr>
        <w:t>An employee whose report of misconduct contains admissions of personal wrongdoing w</w:t>
      </w:r>
      <w:r>
        <w:rPr>
          <w:noProof/>
        </w:rPr>
        <w:t>ill not, however, be guaranteed</w:t>
      </w:r>
      <w:r w:rsidRPr="00C875FA">
        <w:rPr>
          <w:noProof/>
        </w:rPr>
        <w:t xml:space="preserve"> protection from disciplinary action.  The weight to be given to the confession will depend on all the facts known to </w:t>
      </w:r>
      <w:r>
        <w:rPr>
          <w:noProof/>
        </w:rPr>
        <w:t>RIT</w:t>
      </w:r>
      <w:r w:rsidRPr="00C875FA">
        <w:rPr>
          <w:noProof/>
        </w:rPr>
        <w:t xml:space="preserve"> at the time it makes it</w:t>
      </w:r>
      <w:r>
        <w:rPr>
          <w:noProof/>
        </w:rPr>
        <w:t>s</w:t>
      </w:r>
      <w:r w:rsidRPr="00C875FA">
        <w:rPr>
          <w:noProof/>
        </w:rPr>
        <w:t xml:space="preserve"> disciplinary decisions.</w:t>
      </w:r>
    </w:p>
    <w:p w:rsidR="00620394" w:rsidRDefault="00620394" w:rsidP="00620394">
      <w:pPr>
        <w:pStyle w:val="hkBlock"/>
        <w:ind w:firstLine="720"/>
      </w:pPr>
    </w:p>
    <w:p w:rsidR="00620394" w:rsidRDefault="00620394" w:rsidP="00620394">
      <w:pPr>
        <w:autoSpaceDE w:val="0"/>
        <w:autoSpaceDN w:val="0"/>
        <w:adjustRightInd w:val="0"/>
        <w:jc w:val="center"/>
        <w:sectPr w:rsidR="00620394" w:rsidSect="00BA2196">
          <w:pgSz w:w="12240" w:h="15840" w:code="1"/>
          <w:pgMar w:top="1440" w:right="1440" w:bottom="1440" w:left="1440" w:header="720" w:footer="720" w:gutter="0"/>
          <w:pgNumType w:start="1"/>
          <w:cols w:space="720"/>
          <w:docGrid w:linePitch="360"/>
        </w:sectPr>
      </w:pPr>
    </w:p>
    <w:p w:rsidR="00620394" w:rsidRDefault="00620394" w:rsidP="00620394">
      <w:pPr>
        <w:autoSpaceDE w:val="0"/>
        <w:autoSpaceDN w:val="0"/>
        <w:adjustRightInd w:val="0"/>
        <w:jc w:val="right"/>
      </w:pPr>
      <w:r>
        <w:t>Appendix A</w:t>
      </w:r>
    </w:p>
    <w:p w:rsidR="00620394" w:rsidRDefault="00620394" w:rsidP="00620394">
      <w:pPr>
        <w:autoSpaceDE w:val="0"/>
        <w:autoSpaceDN w:val="0"/>
        <w:adjustRightInd w:val="0"/>
        <w:jc w:val="center"/>
      </w:pPr>
    </w:p>
    <w:p w:rsidR="00620394" w:rsidRDefault="00620394" w:rsidP="00620394">
      <w:pPr>
        <w:autoSpaceDE w:val="0"/>
        <w:autoSpaceDN w:val="0"/>
        <w:adjustRightInd w:val="0"/>
        <w:jc w:val="center"/>
        <w:rPr>
          <w:b/>
          <w:bCs/>
        </w:rPr>
      </w:pPr>
      <w:r>
        <w:rPr>
          <w:b/>
          <w:bCs/>
        </w:rPr>
        <w:t>NONDISCLOSURE AGREEMENT</w:t>
      </w:r>
    </w:p>
    <w:p w:rsidR="00620394" w:rsidRDefault="00620394" w:rsidP="00620394">
      <w:pPr>
        <w:autoSpaceDE w:val="0"/>
        <w:autoSpaceDN w:val="0"/>
        <w:adjustRightInd w:val="0"/>
        <w:jc w:val="center"/>
        <w:rPr>
          <w:b/>
          <w:bCs/>
        </w:rPr>
      </w:pPr>
    </w:p>
    <w:p w:rsidR="00620394" w:rsidRPr="005418B9" w:rsidRDefault="00620394" w:rsidP="00620394">
      <w:pPr>
        <w:autoSpaceDE w:val="0"/>
        <w:autoSpaceDN w:val="0"/>
        <w:adjustRightInd w:val="0"/>
        <w:jc w:val="center"/>
        <w:rPr>
          <w:b/>
          <w:bCs/>
        </w:rPr>
      </w:pPr>
      <w:r w:rsidRPr="005418B9">
        <w:rPr>
          <w:b/>
          <w:bCs/>
        </w:rPr>
        <w:t>Access to ITAR-Controlled Defense Articles</w:t>
      </w:r>
      <w:r>
        <w:rPr>
          <w:b/>
          <w:bCs/>
        </w:rPr>
        <w:t xml:space="preserve"> or Technical Data</w:t>
      </w:r>
      <w:r w:rsidRPr="005418B9">
        <w:rPr>
          <w:b/>
          <w:bCs/>
        </w:rPr>
        <w:t xml:space="preserve"> by</w:t>
      </w:r>
    </w:p>
    <w:p w:rsidR="00620394" w:rsidRPr="005418B9" w:rsidRDefault="00620394" w:rsidP="00620394">
      <w:pPr>
        <w:autoSpaceDE w:val="0"/>
        <w:autoSpaceDN w:val="0"/>
        <w:adjustRightInd w:val="0"/>
        <w:jc w:val="center"/>
        <w:rPr>
          <w:b/>
          <w:bCs/>
        </w:rPr>
      </w:pPr>
      <w:r w:rsidRPr="005418B9">
        <w:rPr>
          <w:b/>
          <w:bCs/>
        </w:rPr>
        <w:t>Foreign National Employees in the United States</w:t>
      </w:r>
    </w:p>
    <w:p w:rsidR="00620394" w:rsidRPr="005418B9" w:rsidRDefault="00620394" w:rsidP="00620394">
      <w:pPr>
        <w:autoSpaceDE w:val="0"/>
        <w:autoSpaceDN w:val="0"/>
        <w:adjustRightInd w:val="0"/>
        <w:rPr>
          <w:b/>
          <w:bCs/>
        </w:rPr>
      </w:pPr>
    </w:p>
    <w:p w:rsidR="00620394" w:rsidRPr="00AF7BE2" w:rsidRDefault="00620394" w:rsidP="00620394">
      <w:pPr>
        <w:autoSpaceDE w:val="0"/>
        <w:autoSpaceDN w:val="0"/>
        <w:adjustRightInd w:val="0"/>
        <w:ind w:firstLine="720"/>
      </w:pPr>
      <w:r w:rsidRPr="00AF7BE2">
        <w:t>I, ______________________(name of foreign person), acknowledge and understand that any technical data related to a defense article covered by the U.S. Munitions List to which I have access per authorization by the U.S. Department, Directorate of Defense Trade Controls ________________(state relevant export license/authorization number) and disclosed to me in my employment by Rochester Institute of Technology is subject to the export controls of the International Traffic in Arms Regulations (ITAR) (Title 22, Code of Federal Regulations, Parts 120-130).  I also acknowledge and understand that should I inadvertently receive defense articles for which I have not been granted access authorization by the U.S. Department of State, Directorate of Defense Trade Controls, I will report such unauthorized receipt and acknowledge the transfer to be a violation of U.S. Government regulations.</w:t>
      </w:r>
    </w:p>
    <w:p w:rsidR="00620394" w:rsidRPr="00AF7BE2" w:rsidRDefault="00620394" w:rsidP="00620394">
      <w:pPr>
        <w:autoSpaceDE w:val="0"/>
        <w:autoSpaceDN w:val="0"/>
        <w:adjustRightInd w:val="0"/>
      </w:pPr>
    </w:p>
    <w:p w:rsidR="00620394" w:rsidRPr="00AF7BE2" w:rsidRDefault="00620394" w:rsidP="00620394">
      <w:pPr>
        <w:autoSpaceDE w:val="0"/>
        <w:autoSpaceDN w:val="0"/>
        <w:adjustRightInd w:val="0"/>
        <w:ind w:firstLine="720"/>
      </w:pPr>
      <w:r w:rsidRPr="00AF7BE2">
        <w:t>In furtherance of the above, I hereby certify that all defense articles, including related technical data, to which I have access will not be used for any purpose other than that authorized by the U.S. Department of State, Directorate of Defense Trade Controls and will not be further exported, transferred, disclosed via any means (</w:t>
      </w:r>
      <w:r w:rsidRPr="005A5B1E">
        <w:rPr>
          <w:i/>
        </w:rPr>
        <w:t>e.g</w:t>
      </w:r>
      <w:r w:rsidRPr="00AF7BE2">
        <w:t>., oral disclosure, visual access, facsimile message, telephone) whether in its original form, modified, or incorporated in any other form, to any other foreign person or any foreign country without the prior written approval of the U.S. Department of State, Directorate of Defense Trade Controls.</w:t>
      </w:r>
    </w:p>
    <w:p w:rsidR="00620394" w:rsidRPr="005418B9" w:rsidRDefault="00620394" w:rsidP="00620394">
      <w:pPr>
        <w:autoSpaceDE w:val="0"/>
        <w:autoSpaceDN w:val="0"/>
        <w:adjustRightInd w:val="0"/>
        <w:ind w:firstLine="720"/>
      </w:pPr>
    </w:p>
    <w:p w:rsidR="00620394" w:rsidRPr="005418B9" w:rsidRDefault="00620394" w:rsidP="00620394">
      <w:pPr>
        <w:autoSpaceDE w:val="0"/>
        <w:autoSpaceDN w:val="0"/>
        <w:adjustRightInd w:val="0"/>
        <w:ind w:firstLine="720"/>
      </w:pPr>
    </w:p>
    <w:p w:rsidR="00620394" w:rsidRPr="005418B9" w:rsidRDefault="00620394" w:rsidP="00620394">
      <w:pPr>
        <w:autoSpaceDE w:val="0"/>
        <w:autoSpaceDN w:val="0"/>
        <w:adjustRightInd w:val="0"/>
        <w:ind w:firstLine="720"/>
      </w:pPr>
    </w:p>
    <w:p w:rsidR="00620394" w:rsidRPr="005418B9" w:rsidRDefault="00620394" w:rsidP="00620394">
      <w:pPr>
        <w:autoSpaceDE w:val="0"/>
        <w:autoSpaceDN w:val="0"/>
        <w:adjustRightInd w:val="0"/>
        <w:ind w:firstLine="720"/>
      </w:pPr>
    </w:p>
    <w:p w:rsidR="00620394" w:rsidRPr="005418B9" w:rsidRDefault="00620394" w:rsidP="00620394">
      <w:pPr>
        <w:autoSpaceDE w:val="0"/>
        <w:autoSpaceDN w:val="0"/>
        <w:adjustRightInd w:val="0"/>
      </w:pPr>
      <w:r w:rsidRPr="005418B9">
        <w:t xml:space="preserve">________________________ </w:t>
      </w:r>
      <w:r w:rsidRPr="005418B9">
        <w:tab/>
      </w:r>
      <w:r w:rsidRPr="005418B9">
        <w:tab/>
      </w:r>
      <w:r w:rsidRPr="005418B9">
        <w:tab/>
      </w:r>
      <w:r w:rsidRPr="005418B9">
        <w:tab/>
        <w:t>_______________</w:t>
      </w:r>
    </w:p>
    <w:p w:rsidR="00620394" w:rsidRPr="005418B9" w:rsidRDefault="00620394" w:rsidP="00620394">
      <w:pPr>
        <w:autoSpaceDE w:val="0"/>
        <w:autoSpaceDN w:val="0"/>
        <w:adjustRightInd w:val="0"/>
      </w:pPr>
      <w:r w:rsidRPr="005418B9">
        <w:t xml:space="preserve">Signature </w:t>
      </w:r>
      <w:r w:rsidRPr="005418B9">
        <w:tab/>
      </w:r>
      <w:r w:rsidRPr="005418B9">
        <w:tab/>
      </w:r>
      <w:r w:rsidRPr="005418B9">
        <w:tab/>
      </w:r>
      <w:r w:rsidRPr="005418B9">
        <w:tab/>
      </w:r>
      <w:r w:rsidRPr="005418B9">
        <w:tab/>
      </w:r>
      <w:r w:rsidRPr="005418B9">
        <w:tab/>
      </w:r>
      <w:r w:rsidRPr="005418B9">
        <w:tab/>
        <w:t>Date</w:t>
      </w:r>
    </w:p>
    <w:p w:rsidR="00620394" w:rsidRDefault="00620394" w:rsidP="00620394">
      <w:pPr>
        <w:autoSpaceDE w:val="0"/>
        <w:autoSpaceDN w:val="0"/>
        <w:adjustRightInd w:val="0"/>
        <w:jc w:val="right"/>
      </w:pPr>
      <w:r w:rsidRPr="005418B9">
        <w:br w:type="page"/>
      </w:r>
      <w:r>
        <w:t>Appendix B</w:t>
      </w:r>
    </w:p>
    <w:p w:rsidR="00620394" w:rsidRDefault="00620394" w:rsidP="00620394">
      <w:pPr>
        <w:autoSpaceDE w:val="0"/>
        <w:autoSpaceDN w:val="0"/>
        <w:adjustRightInd w:val="0"/>
        <w:jc w:val="right"/>
      </w:pPr>
    </w:p>
    <w:p w:rsidR="00620394" w:rsidRPr="007032CB" w:rsidRDefault="00620394" w:rsidP="00620394">
      <w:pPr>
        <w:autoSpaceDE w:val="0"/>
        <w:autoSpaceDN w:val="0"/>
        <w:adjustRightInd w:val="0"/>
        <w:jc w:val="center"/>
        <w:rPr>
          <w:b/>
        </w:rPr>
      </w:pPr>
      <w:r w:rsidRPr="007032CB">
        <w:rPr>
          <w:b/>
        </w:rPr>
        <w:t xml:space="preserve">ACKNOWLEDGEMENT OF RECEIPT OF EXPORT COMPLIANCE PROGRAM MANUAL AND </w:t>
      </w:r>
      <w:r>
        <w:rPr>
          <w:b/>
        </w:rPr>
        <w:t xml:space="preserve">UNDERSTANDING OF </w:t>
      </w:r>
      <w:r w:rsidRPr="007032CB">
        <w:rPr>
          <w:b/>
        </w:rPr>
        <w:t>OBLIGATIONS UNDER EXPORT CONTROL LAWS</w:t>
      </w:r>
    </w:p>
    <w:p w:rsidR="00620394" w:rsidRDefault="00620394" w:rsidP="00620394">
      <w:pPr>
        <w:autoSpaceDE w:val="0"/>
        <w:autoSpaceDN w:val="0"/>
        <w:adjustRightInd w:val="0"/>
      </w:pPr>
    </w:p>
    <w:p w:rsidR="00620394" w:rsidRDefault="00620394" w:rsidP="00620394">
      <w:pPr>
        <w:autoSpaceDE w:val="0"/>
        <w:autoSpaceDN w:val="0"/>
        <w:adjustRightInd w:val="0"/>
      </w:pPr>
    </w:p>
    <w:p w:rsidR="00620394" w:rsidRDefault="00620394" w:rsidP="00620394">
      <w:pPr>
        <w:autoSpaceDE w:val="0"/>
        <w:autoSpaceDN w:val="0"/>
        <w:adjustRightInd w:val="0"/>
      </w:pPr>
      <w:r>
        <w:t xml:space="preserve">I, ________________________________ (insert name of individual) hereby acknowledge that I have received a copy of Rochester Institute of Technology Export Compliance Program manual.  I further acknowledge that I have been briefed on export controls and understand that is the responsibility of RIT and its employees to comply with U.S. export control laws and regulations.  I understand that U.S. laws impose both criminal and civil penalties for violation of export controls.  </w:t>
      </w:r>
    </w:p>
    <w:p w:rsidR="00620394" w:rsidRDefault="00620394" w:rsidP="00620394">
      <w:pPr>
        <w:autoSpaceDE w:val="0"/>
        <w:autoSpaceDN w:val="0"/>
        <w:adjustRightInd w:val="0"/>
      </w:pPr>
    </w:p>
    <w:p w:rsidR="00620394" w:rsidRDefault="00620394" w:rsidP="00620394">
      <w:pPr>
        <w:autoSpaceDE w:val="0"/>
        <w:autoSpaceDN w:val="0"/>
        <w:adjustRightInd w:val="0"/>
      </w:pPr>
      <w:r>
        <w:t xml:space="preserve">It is my duty to familiarize myself with the contents of the Export Compliance Program manual and ensure that I comply with U.S. export control laws.  I will participate in export control training programs scheduled by RIT and will actively seek assistance from the </w:t>
      </w:r>
      <w:r w:rsidR="00CC0269">
        <w:t xml:space="preserve">Office of </w:t>
      </w:r>
      <w:r w:rsidR="00E02BA1" w:rsidRPr="00E02BA1">
        <w:t>Compliance &amp; Ethics</w:t>
      </w:r>
      <w:r w:rsidR="00E02BA1">
        <w:t xml:space="preserve"> </w:t>
      </w:r>
      <w:r>
        <w:t>if I need additional information for understanding export control laws and my specific obligations under the Export Compliance Program.</w:t>
      </w:r>
    </w:p>
    <w:p w:rsidR="00620394" w:rsidRDefault="00620394" w:rsidP="00620394">
      <w:pPr>
        <w:autoSpaceDE w:val="0"/>
        <w:autoSpaceDN w:val="0"/>
        <w:adjustRightInd w:val="0"/>
      </w:pPr>
    </w:p>
    <w:p w:rsidR="00620394" w:rsidRDefault="00620394" w:rsidP="00620394">
      <w:pPr>
        <w:autoSpaceDE w:val="0"/>
        <w:autoSpaceDN w:val="0"/>
        <w:adjustRightInd w:val="0"/>
      </w:pPr>
      <w:r>
        <w:t>I further acknowledge that, in accordance with U.S. export control laws and RIT Export Compliance Program, unless authorized by law, I will not disclose or transfer to any other person or organization any controlled information, articles or services that I have in my possession in my capacity as an RIT employee.</w:t>
      </w:r>
    </w:p>
    <w:p w:rsidR="00620394" w:rsidRDefault="00620394" w:rsidP="00620394">
      <w:pPr>
        <w:autoSpaceDE w:val="0"/>
        <w:autoSpaceDN w:val="0"/>
        <w:adjustRightInd w:val="0"/>
      </w:pPr>
    </w:p>
    <w:p w:rsidR="00620394" w:rsidRDefault="00620394" w:rsidP="00620394">
      <w:pPr>
        <w:autoSpaceDE w:val="0"/>
        <w:autoSpaceDN w:val="0"/>
        <w:adjustRightInd w:val="0"/>
      </w:pPr>
      <w:r>
        <w:t>I will advise any person to whom I may release controlled information or articles that he or she has the duty under the laws of the United States not to reveal such data without an appropriate export license to any other person who is not a U.S. person.</w:t>
      </w:r>
    </w:p>
    <w:p w:rsidR="00620394" w:rsidRDefault="00620394" w:rsidP="00620394">
      <w:pPr>
        <w:autoSpaceDE w:val="0"/>
        <w:autoSpaceDN w:val="0"/>
        <w:adjustRightInd w:val="0"/>
      </w:pPr>
    </w:p>
    <w:p w:rsidR="00620394" w:rsidRDefault="00620394" w:rsidP="00620394">
      <w:pPr>
        <w:autoSpaceDE w:val="0"/>
        <w:autoSpaceDN w:val="0"/>
        <w:adjustRightInd w:val="0"/>
      </w:pPr>
    </w:p>
    <w:p w:rsidR="00620394" w:rsidRDefault="00620394" w:rsidP="00620394">
      <w:pPr>
        <w:autoSpaceDE w:val="0"/>
        <w:autoSpaceDN w:val="0"/>
        <w:adjustRightInd w:val="0"/>
      </w:pPr>
      <w:r>
        <w:t>_________________________</w:t>
      </w:r>
      <w:r>
        <w:tab/>
      </w:r>
      <w:r>
        <w:tab/>
      </w:r>
      <w:r>
        <w:tab/>
      </w:r>
      <w:r>
        <w:tab/>
        <w:t>_________________________</w:t>
      </w:r>
    </w:p>
    <w:p w:rsidR="00620394" w:rsidRDefault="00620394" w:rsidP="00620394">
      <w:pPr>
        <w:autoSpaceDE w:val="0"/>
        <w:autoSpaceDN w:val="0"/>
        <w:adjustRightInd w:val="0"/>
      </w:pPr>
      <w:r>
        <w:t>Witness</w:t>
      </w:r>
      <w:r>
        <w:tab/>
      </w:r>
      <w:r>
        <w:tab/>
      </w:r>
      <w:r>
        <w:tab/>
      </w:r>
      <w:r>
        <w:tab/>
      </w:r>
      <w:r>
        <w:tab/>
      </w:r>
      <w:r>
        <w:tab/>
      </w:r>
      <w:r>
        <w:tab/>
        <w:t>Signature and Date</w:t>
      </w:r>
    </w:p>
    <w:p w:rsidR="00620394" w:rsidRDefault="00620394" w:rsidP="00620394">
      <w:pPr>
        <w:pStyle w:val="hkBlock"/>
        <w:ind w:firstLine="720"/>
        <w:jc w:val="right"/>
      </w:pPr>
      <w:r>
        <w:br w:type="page"/>
        <w:t>Appendix C</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60"/>
        <w:gridCol w:w="8250"/>
        <w:gridCol w:w="750"/>
        <w:gridCol w:w="900"/>
      </w:tblGrid>
      <w:tr w:rsidR="00620394" w:rsidTr="00073B28">
        <w:trPr>
          <w:tblHeader/>
        </w:trPr>
        <w:tc>
          <w:tcPr>
            <w:tcW w:w="360" w:type="dxa"/>
            <w:tcBorders>
              <w:top w:val="nil"/>
              <w:left w:val="nil"/>
              <w:right w:val="nil"/>
            </w:tcBorders>
          </w:tcPr>
          <w:p w:rsidR="00620394" w:rsidRDefault="00620394" w:rsidP="00073B28"/>
        </w:tc>
        <w:tc>
          <w:tcPr>
            <w:tcW w:w="8250" w:type="dxa"/>
            <w:tcBorders>
              <w:top w:val="nil"/>
              <w:left w:val="nil"/>
            </w:tcBorders>
          </w:tcPr>
          <w:p w:rsidR="00620394" w:rsidRPr="009C5A7D" w:rsidRDefault="00620394" w:rsidP="00073B28">
            <w:pPr>
              <w:pStyle w:val="hkBlock"/>
              <w:jc w:val="center"/>
              <w:rPr>
                <w:b/>
                <w:sz w:val="28"/>
                <w:szCs w:val="28"/>
              </w:rPr>
            </w:pPr>
            <w:r w:rsidRPr="009C5A7D">
              <w:rPr>
                <w:b/>
                <w:sz w:val="28"/>
                <w:szCs w:val="28"/>
              </w:rPr>
              <w:t>Foreign Travel Checklist for Faculty &amp; Staff</w:t>
            </w:r>
          </w:p>
        </w:tc>
        <w:tc>
          <w:tcPr>
            <w:tcW w:w="750" w:type="dxa"/>
          </w:tcPr>
          <w:p w:rsidR="00620394" w:rsidRPr="009C5A7D" w:rsidRDefault="00620394" w:rsidP="00073B28">
            <w:pPr>
              <w:pStyle w:val="hkBlock"/>
              <w:jc w:val="center"/>
              <w:rPr>
                <w:b/>
                <w:sz w:val="22"/>
                <w:szCs w:val="22"/>
              </w:rPr>
            </w:pPr>
            <w:r w:rsidRPr="009C5A7D">
              <w:rPr>
                <w:b/>
                <w:sz w:val="22"/>
                <w:szCs w:val="22"/>
              </w:rPr>
              <w:t>Done</w:t>
            </w:r>
          </w:p>
        </w:tc>
        <w:tc>
          <w:tcPr>
            <w:tcW w:w="900" w:type="dxa"/>
          </w:tcPr>
          <w:p w:rsidR="00620394" w:rsidRPr="009C5A7D" w:rsidRDefault="00620394" w:rsidP="00073B28">
            <w:pPr>
              <w:pStyle w:val="hkBlock"/>
              <w:jc w:val="center"/>
              <w:rPr>
                <w:b/>
                <w:sz w:val="22"/>
                <w:szCs w:val="22"/>
              </w:rPr>
            </w:pPr>
            <w:r w:rsidRPr="009C5A7D">
              <w:rPr>
                <w:b/>
                <w:sz w:val="22"/>
                <w:szCs w:val="22"/>
              </w:rPr>
              <w:t>N/A</w:t>
            </w:r>
          </w:p>
        </w:tc>
      </w:tr>
      <w:tr w:rsidR="00620394" w:rsidTr="00073B28">
        <w:tc>
          <w:tcPr>
            <w:tcW w:w="360" w:type="dxa"/>
          </w:tcPr>
          <w:p w:rsidR="00620394" w:rsidRDefault="00620394" w:rsidP="00D143D0">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Obtain valid passport, visas, and immunizations, if required.  Fill in the emergency information page of your passport.</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rPr>
          <w:trHeight w:val="1205"/>
        </w:trPr>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If your travel is funded by a grant/contract, contact the Sponsored Research Services office (475-7984) to obtain sponsor approval prior to making travel arrangements (unless the foreign travel was specifically approved in the award budget).</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CC0269">
            <w:pPr>
              <w:pStyle w:val="hkBlock"/>
              <w:tabs>
                <w:tab w:val="right" w:leader="dot" w:pos="6492"/>
              </w:tabs>
              <w:rPr>
                <w:sz w:val="22"/>
                <w:szCs w:val="22"/>
              </w:rPr>
            </w:pPr>
            <w:r w:rsidRPr="009C5A7D">
              <w:rPr>
                <w:sz w:val="22"/>
                <w:szCs w:val="22"/>
              </w:rPr>
              <w:t xml:space="preserve">If your travel is funded by a grant/contract, contact the </w:t>
            </w:r>
            <w:r w:rsidR="00E02BA1">
              <w:rPr>
                <w:sz w:val="22"/>
                <w:szCs w:val="22"/>
              </w:rPr>
              <w:t xml:space="preserve"> </w:t>
            </w:r>
            <w:r w:rsidR="00CC0269">
              <w:rPr>
                <w:sz w:val="22"/>
                <w:szCs w:val="22"/>
              </w:rPr>
              <w:t xml:space="preserve">Office of </w:t>
            </w:r>
            <w:r w:rsidR="00E02BA1" w:rsidRPr="00E02BA1">
              <w:rPr>
                <w:sz w:val="22"/>
                <w:szCs w:val="22"/>
              </w:rPr>
              <w:t>Compliance &amp; Ethics</w:t>
            </w:r>
            <w:r w:rsidRPr="009C5A7D">
              <w:rPr>
                <w:sz w:val="22"/>
                <w:szCs w:val="22"/>
              </w:rPr>
              <w:t xml:space="preserve"> for a briefing on how to comply with U.S. export control laws.</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Read the Consular Information Sheets (and Public Announcements or Travel Warnings, if applicable) for the countries to be visited.</w:t>
            </w:r>
            <w:r w:rsidRPr="009C5A7D">
              <w:rPr>
                <w:sz w:val="22"/>
                <w:szCs w:val="22"/>
              </w:rPr>
              <w:br/>
            </w:r>
            <w:r w:rsidRPr="00C101C2">
              <w:rPr>
                <w:sz w:val="22"/>
                <w:szCs w:val="22"/>
              </w:rPr>
              <w:t>http://travel.state.gov/travel/cis_pa_tw/cis/cis_4965.html</w:t>
            </w:r>
            <w:r w:rsidRPr="009C5A7D">
              <w:rPr>
                <w:sz w:val="22"/>
                <w:szCs w:val="22"/>
              </w:rPr>
              <w:t xml:space="preserve"> </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 xml:space="preserve">Read the Centers for Disease Control health information for the countries to be visited.  </w:t>
            </w:r>
            <w:hyperlink r:id="rId27" w:history="1">
              <w:r w:rsidR="00CC0269" w:rsidRPr="00153352">
                <w:rPr>
                  <w:rStyle w:val="Hyperlink"/>
                  <w:sz w:val="22"/>
                  <w:szCs w:val="22"/>
                </w:rPr>
                <w:t>http://www.cdc.gov/travel/destinat.htm</w:t>
              </w:r>
            </w:hyperlink>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rPr>
                <w:sz w:val="22"/>
                <w:szCs w:val="22"/>
              </w:rPr>
            </w:pPr>
            <w:r w:rsidRPr="009C5A7D">
              <w:rPr>
                <w:sz w:val="22"/>
                <w:szCs w:val="22"/>
              </w:rPr>
              <w:t>Become familiar with local laws and customs of the countries to be visited.  (Remember, while in a foreign country, you are subject to its laws.)</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Make two copies of your passport identification page.  This will facilitate replacement if your passport is lost or stolen.  Leave one copy with your department or Dean's office.  Carry the other with you in a separate place from your passport.</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Leave a copy of your itinerary and travel arrangements with your department or Dean's office so that you can be contacted in case of an emergency.  Include names, addresses, phone, and fax numbers.</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Borders>
              <w:bottom w:val="nil"/>
            </w:tcBorders>
          </w:tcPr>
          <w:p w:rsidR="00620394" w:rsidRDefault="00620394" w:rsidP="00073B28">
            <w:pPr>
              <w:pStyle w:val="ListNumber"/>
            </w:pPr>
          </w:p>
        </w:tc>
        <w:tc>
          <w:tcPr>
            <w:tcW w:w="8250" w:type="dxa"/>
            <w:tcBorders>
              <w:bottom w:val="single" w:sz="4" w:space="0" w:color="auto"/>
            </w:tcBorders>
          </w:tcPr>
          <w:p w:rsidR="00620394" w:rsidRPr="009C5A7D" w:rsidRDefault="00620394" w:rsidP="00073B28">
            <w:pPr>
              <w:pStyle w:val="hkBlock"/>
              <w:tabs>
                <w:tab w:val="right" w:leader="dot" w:pos="6492"/>
              </w:tabs>
              <w:rPr>
                <w:sz w:val="22"/>
                <w:szCs w:val="22"/>
              </w:rPr>
            </w:pPr>
            <w:r w:rsidRPr="009C5A7D">
              <w:rPr>
                <w:sz w:val="22"/>
                <w:szCs w:val="22"/>
              </w:rPr>
              <w:t>Develop a plan for reporting:</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Borders>
              <w:top w:val="nil"/>
              <w:bottom w:val="nil"/>
              <w:right w:val="single" w:sz="4" w:space="0" w:color="auto"/>
            </w:tcBorders>
          </w:tcPr>
          <w:p w:rsidR="00620394" w:rsidRDefault="00620394" w:rsidP="00073B28"/>
        </w:tc>
        <w:tc>
          <w:tcPr>
            <w:tcW w:w="8250" w:type="dxa"/>
            <w:tcBorders>
              <w:left w:val="single" w:sz="4" w:space="0" w:color="auto"/>
              <w:bottom w:val="nil"/>
            </w:tcBorders>
          </w:tcPr>
          <w:p w:rsidR="00620394" w:rsidRPr="009C5A7D" w:rsidRDefault="00620394" w:rsidP="00073B28">
            <w:pPr>
              <w:pStyle w:val="ListNumber2"/>
              <w:rPr>
                <w:szCs w:val="22"/>
              </w:rPr>
            </w:pPr>
            <w:r w:rsidRPr="009C5A7D">
              <w:rPr>
                <w:szCs w:val="22"/>
              </w:rPr>
              <w:t>Medical or other emergencies or accidents that occur overseas:</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Borders>
              <w:top w:val="nil"/>
              <w:bottom w:val="nil"/>
              <w:right w:val="single" w:sz="4" w:space="0" w:color="auto"/>
            </w:tcBorders>
          </w:tcPr>
          <w:p w:rsidR="00620394" w:rsidRDefault="00620394" w:rsidP="00073B28"/>
        </w:tc>
        <w:tc>
          <w:tcPr>
            <w:tcW w:w="8250" w:type="dxa"/>
            <w:tcBorders>
              <w:top w:val="nil"/>
              <w:left w:val="single" w:sz="4" w:space="0" w:color="auto"/>
              <w:bottom w:val="nil"/>
            </w:tcBorders>
          </w:tcPr>
          <w:p w:rsidR="00620394" w:rsidRPr="009C5A7D" w:rsidRDefault="00620394" w:rsidP="00073B28">
            <w:pPr>
              <w:pStyle w:val="ListNumber2"/>
              <w:rPr>
                <w:szCs w:val="22"/>
              </w:rPr>
            </w:pPr>
            <w:r w:rsidRPr="009C5A7D">
              <w:rPr>
                <w:szCs w:val="22"/>
              </w:rPr>
              <w:t>If you are a victim of a crime overseas:</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Borders>
              <w:top w:val="nil"/>
              <w:right w:val="single" w:sz="4" w:space="0" w:color="auto"/>
            </w:tcBorders>
          </w:tcPr>
          <w:p w:rsidR="00620394" w:rsidRDefault="00620394" w:rsidP="00073B28"/>
        </w:tc>
        <w:tc>
          <w:tcPr>
            <w:tcW w:w="8250" w:type="dxa"/>
            <w:tcBorders>
              <w:top w:val="nil"/>
              <w:left w:val="single" w:sz="4" w:space="0" w:color="auto"/>
            </w:tcBorders>
          </w:tcPr>
          <w:p w:rsidR="00620394" w:rsidRPr="009C5A7D" w:rsidRDefault="00620394" w:rsidP="00073B28">
            <w:pPr>
              <w:pStyle w:val="ListNumber2"/>
              <w:rPr>
                <w:szCs w:val="22"/>
              </w:rPr>
            </w:pPr>
            <w:r w:rsidRPr="009C5A7D">
              <w:rPr>
                <w:szCs w:val="22"/>
              </w:rPr>
              <w:t>Planned evacuation in case of political unrest or terrorism:</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 xml:space="preserve">Prior to departure, register with the nearest U.S. embassy or consulate through the State Department's travel registration website.  Registration will make your presence and whereabouts known in case it is necessary to contact you in an emergency.  </w:t>
            </w:r>
            <w:r w:rsidRPr="0012603C">
              <w:rPr>
                <w:sz w:val="22"/>
                <w:szCs w:val="22"/>
              </w:rPr>
              <w:t>https://travelregistration.state.gov/ibrs/ui/</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Borders>
              <w:bottom w:val="single" w:sz="4" w:space="0" w:color="auto"/>
            </w:tcBorders>
          </w:tcPr>
          <w:p w:rsidR="00620394" w:rsidRDefault="00620394" w:rsidP="00073B28">
            <w:pPr>
              <w:pStyle w:val="ListNumber"/>
            </w:pPr>
          </w:p>
        </w:tc>
        <w:tc>
          <w:tcPr>
            <w:tcW w:w="8250" w:type="dxa"/>
            <w:tcBorders>
              <w:bottom w:val="single" w:sz="4" w:space="0" w:color="auto"/>
            </w:tcBorders>
          </w:tcPr>
          <w:p w:rsidR="00620394" w:rsidRPr="009C5A7D" w:rsidRDefault="00620394" w:rsidP="00073B28">
            <w:pPr>
              <w:pStyle w:val="hkBlock"/>
              <w:tabs>
                <w:tab w:val="right" w:leader="dot" w:pos="6492"/>
              </w:tabs>
              <w:rPr>
                <w:sz w:val="22"/>
                <w:szCs w:val="22"/>
              </w:rPr>
            </w:pPr>
            <w:r w:rsidRPr="009C5A7D">
              <w:rPr>
                <w:sz w:val="22"/>
                <w:szCs w:val="22"/>
              </w:rPr>
              <w:t>If entering into a contract with a foreign entity ensure that</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Borders>
              <w:bottom w:val="single" w:sz="4" w:space="0" w:color="auto"/>
            </w:tcBorders>
          </w:tcPr>
          <w:p w:rsidR="00620394" w:rsidRDefault="00620394" w:rsidP="00073B28"/>
        </w:tc>
        <w:tc>
          <w:tcPr>
            <w:tcW w:w="8250" w:type="dxa"/>
            <w:tcBorders>
              <w:bottom w:val="single" w:sz="4" w:space="0" w:color="auto"/>
            </w:tcBorders>
          </w:tcPr>
          <w:p w:rsidR="00620394" w:rsidRPr="009C5A7D" w:rsidRDefault="00620394">
            <w:pPr>
              <w:pStyle w:val="ListNumber3"/>
              <w:numPr>
                <w:ilvl w:val="0"/>
                <w:numId w:val="0"/>
              </w:numPr>
              <w:tabs>
                <w:tab w:val="num" w:pos="720"/>
              </w:tabs>
              <w:spacing w:after="120"/>
              <w:ind w:left="720" w:hanging="360"/>
              <w:rPr>
                <w:sz w:val="22"/>
                <w:szCs w:val="22"/>
              </w:rPr>
            </w:pPr>
            <w:r w:rsidRPr="009C5A7D">
              <w:rPr>
                <w:sz w:val="22"/>
                <w:szCs w:val="22"/>
              </w:rPr>
              <w:t xml:space="preserve">Contract has been reviewed by </w:t>
            </w:r>
            <w:r w:rsidR="00CC0269">
              <w:rPr>
                <w:sz w:val="22"/>
                <w:szCs w:val="22"/>
              </w:rPr>
              <w:t xml:space="preserve">Office of </w:t>
            </w:r>
            <w:r w:rsidR="00E02BA1" w:rsidRPr="00E02BA1">
              <w:rPr>
                <w:sz w:val="22"/>
                <w:szCs w:val="22"/>
              </w:rPr>
              <w:t xml:space="preserve">Compliance &amp; Ethics </w:t>
            </w:r>
            <w:r w:rsidRPr="009C5A7D">
              <w:rPr>
                <w:sz w:val="22"/>
                <w:szCs w:val="22"/>
              </w:rPr>
              <w:t>(475-6111):</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C75C74">
        <w:tc>
          <w:tcPr>
            <w:tcW w:w="360" w:type="dxa"/>
            <w:tcBorders>
              <w:top w:val="single" w:sz="4" w:space="0" w:color="auto"/>
              <w:bottom w:val="nil"/>
            </w:tcBorders>
          </w:tcPr>
          <w:p w:rsidR="00620394" w:rsidRDefault="00620394" w:rsidP="00073B28"/>
        </w:tc>
        <w:tc>
          <w:tcPr>
            <w:tcW w:w="8250" w:type="dxa"/>
            <w:tcBorders>
              <w:top w:val="single" w:sz="4" w:space="0" w:color="auto"/>
              <w:bottom w:val="single" w:sz="4" w:space="0" w:color="auto"/>
            </w:tcBorders>
          </w:tcPr>
          <w:p w:rsidR="00620394" w:rsidRPr="009C5A7D" w:rsidRDefault="00620394" w:rsidP="00E02BA1">
            <w:pPr>
              <w:pStyle w:val="ListNumber3"/>
              <w:numPr>
                <w:ilvl w:val="0"/>
                <w:numId w:val="0"/>
              </w:numPr>
              <w:tabs>
                <w:tab w:val="num" w:pos="720"/>
              </w:tabs>
              <w:spacing w:after="120"/>
              <w:ind w:left="720" w:hanging="360"/>
              <w:rPr>
                <w:sz w:val="22"/>
                <w:szCs w:val="22"/>
              </w:rPr>
            </w:pPr>
            <w:r w:rsidRPr="009C5A7D">
              <w:rPr>
                <w:sz w:val="22"/>
                <w:szCs w:val="22"/>
              </w:rPr>
              <w:t xml:space="preserve">Contract has been reviewed by </w:t>
            </w:r>
            <w:r>
              <w:rPr>
                <w:sz w:val="22"/>
                <w:szCs w:val="22"/>
              </w:rPr>
              <w:t xml:space="preserve">the </w:t>
            </w:r>
            <w:r w:rsidR="00E02BA1" w:rsidRPr="00E02BA1">
              <w:rPr>
                <w:sz w:val="22"/>
                <w:szCs w:val="22"/>
              </w:rPr>
              <w:t>Assistant Vice President of Compliance &amp; Ethics</w:t>
            </w:r>
            <w:r w:rsidRPr="009C5A7D">
              <w:rPr>
                <w:sz w:val="22"/>
                <w:szCs w:val="22"/>
              </w:rPr>
              <w:t xml:space="preserve">/SRS to screen against potential export control violations or concerns.  Refer to </w:t>
            </w:r>
            <w:r w:rsidRPr="009C5A7D">
              <w:rPr>
                <w:i/>
                <w:sz w:val="22"/>
                <w:szCs w:val="22"/>
              </w:rPr>
              <w:t>Export Control Research Project Checklist</w:t>
            </w:r>
            <w:r w:rsidRPr="009C5A7D">
              <w:rPr>
                <w:sz w:val="22"/>
                <w:szCs w:val="22"/>
              </w:rPr>
              <w:t xml:space="preserve"> at Appendix D.</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C75C74">
        <w:tc>
          <w:tcPr>
            <w:tcW w:w="360" w:type="dxa"/>
            <w:tcBorders>
              <w:top w:val="single" w:sz="4" w:space="0" w:color="auto"/>
              <w:bottom w:val="nil"/>
            </w:tcBorders>
          </w:tcPr>
          <w:p w:rsidR="00620394" w:rsidRDefault="00620394" w:rsidP="00073B28"/>
        </w:tc>
        <w:tc>
          <w:tcPr>
            <w:tcW w:w="8250" w:type="dxa"/>
            <w:tcBorders>
              <w:top w:val="single" w:sz="4" w:space="0" w:color="auto"/>
              <w:bottom w:val="single" w:sz="4" w:space="0" w:color="auto"/>
            </w:tcBorders>
          </w:tcPr>
          <w:p w:rsidR="00620394" w:rsidRPr="009C5A7D" w:rsidRDefault="00620394" w:rsidP="00073B28">
            <w:pPr>
              <w:pStyle w:val="ListNumber3"/>
              <w:numPr>
                <w:ilvl w:val="0"/>
                <w:numId w:val="0"/>
              </w:numPr>
              <w:tabs>
                <w:tab w:val="num" w:pos="720"/>
              </w:tabs>
              <w:spacing w:after="120"/>
              <w:ind w:left="720" w:hanging="360"/>
              <w:rPr>
                <w:sz w:val="22"/>
                <w:szCs w:val="22"/>
              </w:rPr>
            </w:pPr>
            <w:r w:rsidRPr="009C5A7D">
              <w:rPr>
                <w:sz w:val="22"/>
                <w:szCs w:val="22"/>
              </w:rPr>
              <w:t>Contract has been signed in accordance with RIT signatory authority guidelines:</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C75C74">
        <w:tc>
          <w:tcPr>
            <w:tcW w:w="360" w:type="dxa"/>
            <w:tcBorders>
              <w:top w:val="nil"/>
              <w:bottom w:val="nil"/>
            </w:tcBorders>
          </w:tcPr>
          <w:p w:rsidR="00620394" w:rsidRDefault="00620394" w:rsidP="00073B28"/>
        </w:tc>
        <w:tc>
          <w:tcPr>
            <w:tcW w:w="8250" w:type="dxa"/>
            <w:tcBorders>
              <w:top w:val="single" w:sz="4" w:space="0" w:color="auto"/>
              <w:bottom w:val="single" w:sz="4" w:space="0" w:color="auto"/>
            </w:tcBorders>
          </w:tcPr>
          <w:p w:rsidR="00620394" w:rsidRPr="009C5A7D" w:rsidRDefault="00620394" w:rsidP="00073B28">
            <w:pPr>
              <w:pStyle w:val="ListNumber3"/>
              <w:numPr>
                <w:ilvl w:val="0"/>
                <w:numId w:val="0"/>
              </w:numPr>
              <w:tabs>
                <w:tab w:val="num" w:pos="720"/>
              </w:tabs>
              <w:spacing w:after="120"/>
              <w:ind w:left="720" w:hanging="360"/>
              <w:rPr>
                <w:sz w:val="22"/>
                <w:szCs w:val="22"/>
              </w:rPr>
            </w:pPr>
            <w:r w:rsidRPr="009C5A7D">
              <w:rPr>
                <w:sz w:val="22"/>
                <w:szCs w:val="22"/>
              </w:rPr>
              <w:t>Contract has been signed by foreign entity and copy on file:</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C75C74">
        <w:tc>
          <w:tcPr>
            <w:tcW w:w="360" w:type="dxa"/>
            <w:tcBorders>
              <w:top w:val="nil"/>
            </w:tcBorders>
          </w:tcPr>
          <w:p w:rsidR="00620394" w:rsidRDefault="00620394" w:rsidP="00073B28"/>
        </w:tc>
        <w:tc>
          <w:tcPr>
            <w:tcW w:w="8250" w:type="dxa"/>
            <w:tcBorders>
              <w:top w:val="single" w:sz="4" w:space="0" w:color="auto"/>
              <w:bottom w:val="single" w:sz="4" w:space="0" w:color="auto"/>
            </w:tcBorders>
          </w:tcPr>
          <w:p w:rsidR="00620394" w:rsidRPr="009C5A7D" w:rsidRDefault="00620394" w:rsidP="00073B28">
            <w:pPr>
              <w:pStyle w:val="ListNumber3"/>
              <w:numPr>
                <w:ilvl w:val="0"/>
                <w:numId w:val="0"/>
              </w:numPr>
              <w:tabs>
                <w:tab w:val="num" w:pos="720"/>
              </w:tabs>
              <w:spacing w:after="120"/>
              <w:ind w:left="720" w:hanging="360"/>
              <w:rPr>
                <w:sz w:val="22"/>
                <w:szCs w:val="22"/>
              </w:rPr>
            </w:pPr>
            <w:r w:rsidRPr="009C5A7D">
              <w:rPr>
                <w:sz w:val="22"/>
                <w:szCs w:val="22"/>
              </w:rPr>
              <w:t>Names, addresses and phone numbers of primary contact left with department or Dean's office:</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C75C74">
        <w:tc>
          <w:tcPr>
            <w:tcW w:w="360" w:type="dxa"/>
          </w:tcPr>
          <w:p w:rsidR="00620394" w:rsidRDefault="00620394" w:rsidP="00073B28">
            <w:pPr>
              <w:pStyle w:val="ListNumber"/>
            </w:pPr>
          </w:p>
        </w:tc>
        <w:tc>
          <w:tcPr>
            <w:tcW w:w="8250" w:type="dxa"/>
            <w:tcBorders>
              <w:top w:val="single" w:sz="4" w:space="0" w:color="auto"/>
            </w:tcBorders>
          </w:tcPr>
          <w:p w:rsidR="00620394" w:rsidRPr="009C5A7D" w:rsidRDefault="00620394" w:rsidP="00073B28">
            <w:pPr>
              <w:pStyle w:val="hkBlock"/>
              <w:tabs>
                <w:tab w:val="right" w:leader="dot" w:pos="6492"/>
              </w:tabs>
              <w:rPr>
                <w:sz w:val="22"/>
                <w:szCs w:val="22"/>
              </w:rPr>
            </w:pPr>
            <w:r w:rsidRPr="009C5A7D">
              <w:rPr>
                <w:sz w:val="22"/>
                <w:szCs w:val="22"/>
              </w:rPr>
              <w:t>Check with your medical insurance provider.  Does your insurance provide coverage overseas:</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Contact the Risk Management Office (475-4903) regarding travel assistance coverage for yourself and others traveling with you:</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E02BA1">
            <w:pPr>
              <w:pStyle w:val="hkBlock"/>
              <w:tabs>
                <w:tab w:val="right" w:leader="dot" w:pos="6492"/>
              </w:tabs>
              <w:rPr>
                <w:sz w:val="22"/>
                <w:szCs w:val="22"/>
              </w:rPr>
            </w:pPr>
            <w:r w:rsidRPr="009C5A7D">
              <w:rPr>
                <w:sz w:val="22"/>
                <w:szCs w:val="22"/>
              </w:rPr>
              <w:t xml:space="preserve">Verify that travel will not be to an </w:t>
            </w:r>
            <w:r>
              <w:rPr>
                <w:sz w:val="22"/>
                <w:szCs w:val="22"/>
              </w:rPr>
              <w:t xml:space="preserve">OFAC </w:t>
            </w:r>
            <w:r w:rsidRPr="009C5A7D">
              <w:rPr>
                <w:sz w:val="22"/>
                <w:szCs w:val="22"/>
              </w:rPr>
              <w:t>embargoed country as d</w:t>
            </w:r>
            <w:r w:rsidRPr="004E4A7C">
              <w:rPr>
                <w:sz w:val="22"/>
                <w:szCs w:val="22"/>
              </w:rPr>
              <w:t xml:space="preserve">efined </w:t>
            </w:r>
            <w:r>
              <w:rPr>
                <w:sz w:val="22"/>
                <w:szCs w:val="22"/>
              </w:rPr>
              <w:t>in the Export Compliance Program (</w:t>
            </w:r>
            <w:r>
              <w:rPr>
                <w:i/>
                <w:sz w:val="22"/>
                <w:szCs w:val="22"/>
              </w:rPr>
              <w:t>i.e.</w:t>
            </w:r>
            <w:r>
              <w:rPr>
                <w:sz w:val="22"/>
                <w:szCs w:val="22"/>
              </w:rPr>
              <w:t>, "Overview of Export Controls" at Section V.</w:t>
            </w:r>
            <w:r w:rsidR="002160A3">
              <w:rPr>
                <w:sz w:val="22"/>
                <w:szCs w:val="22"/>
              </w:rPr>
              <w:t>A</w:t>
            </w:r>
            <w:r>
              <w:rPr>
                <w:sz w:val="22"/>
                <w:szCs w:val="22"/>
              </w:rPr>
              <w:t>)</w:t>
            </w:r>
            <w:r w:rsidRPr="00C26D00">
              <w:rPr>
                <w:sz w:val="22"/>
                <w:szCs w:val="22"/>
              </w:rPr>
              <w:t xml:space="preserve"> </w:t>
            </w:r>
            <w:r>
              <w:rPr>
                <w:sz w:val="22"/>
                <w:szCs w:val="22"/>
              </w:rPr>
              <w:t>or identified by the</w:t>
            </w:r>
            <w:r w:rsidR="00E02BA1">
              <w:rPr>
                <w:sz w:val="22"/>
                <w:szCs w:val="22"/>
              </w:rPr>
              <w:t xml:space="preserve"> </w:t>
            </w:r>
            <w:r w:rsidR="00E02BA1" w:rsidRPr="00E02BA1">
              <w:rPr>
                <w:sz w:val="22"/>
                <w:szCs w:val="22"/>
              </w:rPr>
              <w:t>Assistant Vice President of Compliance &amp; Ethics</w:t>
            </w:r>
            <w:r w:rsidRPr="004E4A7C">
              <w:rPr>
                <w:sz w:val="22"/>
                <w:szCs w:val="22"/>
              </w:rPr>
              <w:t xml:space="preserve">.  See </w:t>
            </w:r>
            <w:hyperlink r:id="rId28" w:history="1">
              <w:r w:rsidRPr="001F635E">
                <w:rPr>
                  <w:rStyle w:val="Hyperlink"/>
                  <w:sz w:val="22"/>
                  <w:szCs w:val="22"/>
                </w:rPr>
                <w:t>http://www.treasury.gov/resource-center/sanctions/Programs/Pages/Programs.aspx</w:t>
              </w:r>
            </w:hyperlink>
            <w:r w:rsidRPr="004E4A7C">
              <w:rPr>
                <w:sz w:val="22"/>
                <w:szCs w:val="22"/>
              </w:rPr>
              <w:t>.  OF</w:t>
            </w:r>
            <w:r w:rsidRPr="009C5A7D">
              <w:rPr>
                <w:sz w:val="22"/>
                <w:szCs w:val="22"/>
              </w:rPr>
              <w:t xml:space="preserve">AC authorization is required to travel to </w:t>
            </w:r>
            <w:r>
              <w:rPr>
                <w:sz w:val="22"/>
                <w:szCs w:val="22"/>
              </w:rPr>
              <w:t>certain embargoed countries</w:t>
            </w:r>
            <w:r w:rsidRPr="009C5A7D">
              <w:rPr>
                <w:sz w:val="22"/>
                <w:szCs w:val="22"/>
              </w:rPr>
              <w:t>.</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While traveling, will you have items, documents</w:t>
            </w:r>
            <w:r w:rsidR="0060307D">
              <w:rPr>
                <w:sz w:val="22"/>
                <w:szCs w:val="22"/>
              </w:rPr>
              <w:t xml:space="preserve"> (print and electronic versions)</w:t>
            </w:r>
            <w:r w:rsidRPr="009C5A7D">
              <w:rPr>
                <w:sz w:val="22"/>
                <w:szCs w:val="22"/>
              </w:rPr>
              <w:t xml:space="preserve">, information, </w:t>
            </w:r>
            <w:r w:rsidR="0060307D">
              <w:rPr>
                <w:sz w:val="22"/>
                <w:szCs w:val="22"/>
              </w:rPr>
              <w:t xml:space="preserve">technology, </w:t>
            </w:r>
            <w:r w:rsidRPr="009C5A7D">
              <w:rPr>
                <w:sz w:val="22"/>
                <w:szCs w:val="22"/>
              </w:rPr>
              <w:t xml:space="preserve">or data </w:t>
            </w:r>
            <w:r w:rsidR="0060307D">
              <w:rPr>
                <w:sz w:val="22"/>
                <w:szCs w:val="22"/>
              </w:rPr>
              <w:t xml:space="preserve">that is not available in the public domain, is classified, or </w:t>
            </w:r>
            <w:r w:rsidRPr="009C5A7D">
              <w:rPr>
                <w:sz w:val="22"/>
                <w:szCs w:val="22"/>
              </w:rPr>
              <w:t>relating to any of the following:</w:t>
            </w:r>
          </w:p>
          <w:p w:rsidR="00620394" w:rsidRPr="00EE7D4A" w:rsidRDefault="00620394" w:rsidP="00F3478F">
            <w:pPr>
              <w:pStyle w:val="ListNumber"/>
              <w:numPr>
                <w:ilvl w:val="0"/>
                <w:numId w:val="44"/>
              </w:numPr>
              <w:rPr>
                <w:sz w:val="20"/>
                <w:szCs w:val="20"/>
              </w:rPr>
            </w:pPr>
            <w:r w:rsidRPr="00EE7D4A">
              <w:rPr>
                <w:sz w:val="20"/>
                <w:szCs w:val="20"/>
              </w:rPr>
              <w:t>Nuclear materials, weapons, facilities or equipment</w:t>
            </w:r>
          </w:p>
          <w:p w:rsidR="00620394" w:rsidRPr="009C5A7D" w:rsidRDefault="00620394" w:rsidP="00D143D0">
            <w:pPr>
              <w:pStyle w:val="ListNumber"/>
              <w:rPr>
                <w:sz w:val="20"/>
                <w:szCs w:val="20"/>
              </w:rPr>
            </w:pPr>
            <w:r w:rsidRPr="009C5A7D">
              <w:rPr>
                <w:sz w:val="20"/>
                <w:szCs w:val="20"/>
              </w:rPr>
              <w:t>Military Materials, Chemicals, Microorganisms or Toxins</w:t>
            </w:r>
          </w:p>
          <w:p w:rsidR="00620394" w:rsidRPr="009C5A7D" w:rsidRDefault="00620394" w:rsidP="00D143D0">
            <w:pPr>
              <w:pStyle w:val="ListNumber"/>
              <w:rPr>
                <w:sz w:val="20"/>
                <w:szCs w:val="20"/>
              </w:rPr>
            </w:pPr>
            <w:r w:rsidRPr="009C5A7D">
              <w:rPr>
                <w:sz w:val="20"/>
                <w:szCs w:val="20"/>
              </w:rPr>
              <w:t>Materials processing equipment (machine tools, ball bearings, etc.)</w:t>
            </w:r>
          </w:p>
          <w:p w:rsidR="00620394" w:rsidRPr="009C5A7D" w:rsidRDefault="00620394" w:rsidP="00D143D0">
            <w:pPr>
              <w:pStyle w:val="ListNumber"/>
              <w:rPr>
                <w:sz w:val="20"/>
                <w:szCs w:val="20"/>
              </w:rPr>
            </w:pPr>
            <w:r w:rsidRPr="009C5A7D">
              <w:rPr>
                <w:sz w:val="20"/>
                <w:szCs w:val="20"/>
              </w:rPr>
              <w:t>Military electronics, munitions, weapons (including dual use technology)</w:t>
            </w:r>
          </w:p>
          <w:p w:rsidR="00620394" w:rsidRPr="009C5A7D" w:rsidRDefault="00620394" w:rsidP="00D143D0">
            <w:pPr>
              <w:pStyle w:val="ListNumber"/>
              <w:rPr>
                <w:sz w:val="20"/>
                <w:szCs w:val="20"/>
              </w:rPr>
            </w:pPr>
            <w:r w:rsidRPr="009C5A7D">
              <w:rPr>
                <w:sz w:val="20"/>
                <w:szCs w:val="20"/>
              </w:rPr>
              <w:t>High speed computers, encrypted software</w:t>
            </w:r>
          </w:p>
          <w:p w:rsidR="00620394" w:rsidRPr="009C5A7D" w:rsidRDefault="00620394" w:rsidP="00D143D0">
            <w:pPr>
              <w:pStyle w:val="ListNumber"/>
              <w:rPr>
                <w:sz w:val="20"/>
                <w:szCs w:val="20"/>
              </w:rPr>
            </w:pPr>
            <w:r w:rsidRPr="009C5A7D">
              <w:rPr>
                <w:sz w:val="20"/>
                <w:szCs w:val="20"/>
              </w:rPr>
              <w:t>Telecommunication equipment</w:t>
            </w:r>
          </w:p>
          <w:p w:rsidR="00620394" w:rsidRPr="009C5A7D" w:rsidRDefault="00620394" w:rsidP="00D143D0">
            <w:pPr>
              <w:pStyle w:val="ListNumber"/>
              <w:rPr>
                <w:sz w:val="20"/>
                <w:szCs w:val="20"/>
              </w:rPr>
            </w:pPr>
            <w:r w:rsidRPr="009C5A7D">
              <w:rPr>
                <w:sz w:val="20"/>
                <w:szCs w:val="20"/>
              </w:rPr>
              <w:t>Sensors or Lasers</w:t>
            </w:r>
          </w:p>
          <w:p w:rsidR="00620394" w:rsidRPr="009C5A7D" w:rsidRDefault="00620394" w:rsidP="00D143D0">
            <w:pPr>
              <w:pStyle w:val="ListNumber"/>
              <w:rPr>
                <w:sz w:val="20"/>
                <w:szCs w:val="20"/>
              </w:rPr>
            </w:pPr>
            <w:r w:rsidRPr="009C5A7D">
              <w:rPr>
                <w:sz w:val="20"/>
                <w:szCs w:val="20"/>
              </w:rPr>
              <w:t>Navigation or Avionics</w:t>
            </w:r>
          </w:p>
          <w:p w:rsidR="00620394" w:rsidRPr="009C5A7D" w:rsidRDefault="00620394" w:rsidP="00D143D0">
            <w:pPr>
              <w:pStyle w:val="ListNumber"/>
              <w:rPr>
                <w:sz w:val="20"/>
                <w:szCs w:val="20"/>
              </w:rPr>
            </w:pPr>
            <w:r w:rsidRPr="009C5A7D">
              <w:rPr>
                <w:sz w:val="20"/>
                <w:szCs w:val="20"/>
              </w:rPr>
              <w:t>Marine submersible vessels, oceanographic and associated equipment</w:t>
            </w:r>
          </w:p>
          <w:p w:rsidR="00620394" w:rsidRPr="009C5A7D" w:rsidRDefault="00620394" w:rsidP="00D143D0">
            <w:pPr>
              <w:pStyle w:val="ListNumber"/>
              <w:rPr>
                <w:sz w:val="20"/>
                <w:szCs w:val="20"/>
              </w:rPr>
            </w:pPr>
            <w:r w:rsidRPr="009C5A7D">
              <w:rPr>
                <w:sz w:val="20"/>
                <w:szCs w:val="20"/>
              </w:rPr>
              <w:t>Propulsion systems, space vehicles, missiles or related equipment</w:t>
            </w:r>
          </w:p>
          <w:p w:rsidR="00620394" w:rsidRPr="009C5A7D" w:rsidRDefault="00620394" w:rsidP="00D143D0">
            <w:pPr>
              <w:pStyle w:val="ListNumber"/>
              <w:rPr>
                <w:sz w:val="20"/>
                <w:szCs w:val="20"/>
              </w:rPr>
            </w:pPr>
            <w:r w:rsidRPr="009C5A7D">
              <w:rPr>
                <w:sz w:val="20"/>
                <w:szCs w:val="20"/>
              </w:rPr>
              <w:t>Classified equipment, articles or technical data</w:t>
            </w:r>
          </w:p>
          <w:p w:rsidR="00620394" w:rsidRPr="0012603C" w:rsidRDefault="00620394" w:rsidP="00D143D0">
            <w:pPr>
              <w:pStyle w:val="ListNumber"/>
              <w:rPr>
                <w:sz w:val="20"/>
                <w:szCs w:val="20"/>
              </w:rPr>
            </w:pPr>
            <w:r w:rsidRPr="0012603C">
              <w:rPr>
                <w:sz w:val="20"/>
                <w:szCs w:val="20"/>
              </w:rPr>
              <w:t>Any other item that is listed on the U.S. Munitions List (USML) (</w:t>
            </w:r>
            <w:hyperlink r:id="rId29" w:history="1">
              <w:r w:rsidRPr="0012603C">
                <w:rPr>
                  <w:rStyle w:val="Hyperlink"/>
                  <w:sz w:val="20"/>
                  <w:szCs w:val="20"/>
                </w:rPr>
                <w:t>http://www.pmddtc.state.gov/regulations_laws/documents/consolidated_itar/Part_121.pdf</w:t>
              </w:r>
            </w:hyperlink>
            <w:r w:rsidRPr="0012603C">
              <w:rPr>
                <w:sz w:val="20"/>
                <w:szCs w:val="20"/>
              </w:rPr>
              <w:t>), or the Commerce Control List (CCL)</w:t>
            </w:r>
            <w:r>
              <w:rPr>
                <w:sz w:val="20"/>
                <w:szCs w:val="20"/>
              </w:rPr>
              <w:t xml:space="preserve"> </w:t>
            </w:r>
            <w:hyperlink r:id="rId30" w:history="1">
              <w:r w:rsidRPr="00370489">
                <w:rPr>
                  <w:rStyle w:val="Hyperlink"/>
                  <w:sz w:val="20"/>
                  <w:szCs w:val="20"/>
                </w:rPr>
                <w:t>http://www.bis.doc.gov/policiesandregulations/ear/index.htm</w:t>
              </w:r>
            </w:hyperlink>
            <w:r w:rsidRPr="0012603C">
              <w:rPr>
                <w:sz w:val="20"/>
                <w:szCs w:val="20"/>
                <w:lang w:val="en-GB"/>
              </w:rPr>
              <w:t>)</w:t>
            </w:r>
          </w:p>
          <w:p w:rsidR="00620394" w:rsidRPr="0012603C" w:rsidRDefault="00620394" w:rsidP="00073B28">
            <w:pPr>
              <w:pStyle w:val="ListNumber"/>
              <w:numPr>
                <w:ilvl w:val="0"/>
                <w:numId w:val="0"/>
              </w:numPr>
              <w:rPr>
                <w:sz w:val="20"/>
                <w:szCs w:val="20"/>
                <w:lang w:val="en-GB"/>
              </w:rPr>
            </w:pPr>
          </w:p>
          <w:p w:rsidR="00620394" w:rsidRPr="009C5A7D" w:rsidRDefault="00620394" w:rsidP="00CC0269">
            <w:pPr>
              <w:pStyle w:val="ListNumber"/>
              <w:numPr>
                <w:ilvl w:val="0"/>
                <w:numId w:val="0"/>
              </w:numPr>
              <w:rPr>
                <w:szCs w:val="22"/>
              </w:rPr>
            </w:pPr>
            <w:r w:rsidRPr="009C5A7D">
              <w:rPr>
                <w:szCs w:val="22"/>
                <w:lang w:val="en-GB"/>
              </w:rPr>
              <w:t xml:space="preserve">If travelling to an embargoed country or travelling with any of the above items, contact the </w:t>
            </w:r>
            <w:r w:rsidR="00CC0269">
              <w:rPr>
                <w:szCs w:val="22"/>
                <w:lang w:val="en-GB"/>
              </w:rPr>
              <w:t xml:space="preserve">Office of </w:t>
            </w:r>
            <w:r w:rsidR="00E02BA1" w:rsidRPr="00E02BA1">
              <w:rPr>
                <w:szCs w:val="22"/>
                <w:lang w:val="en-GB"/>
              </w:rPr>
              <w:t>Compliance &amp; Ethics</w:t>
            </w:r>
            <w:r w:rsidR="00E02BA1">
              <w:rPr>
                <w:szCs w:val="22"/>
                <w:lang w:val="en-GB"/>
              </w:rPr>
              <w:t xml:space="preserve"> </w:t>
            </w:r>
            <w:r w:rsidRPr="009C5A7D">
              <w:rPr>
                <w:szCs w:val="22"/>
                <w:lang w:val="en-GB"/>
              </w:rPr>
              <w:t>at 475-</w:t>
            </w:r>
            <w:r>
              <w:rPr>
                <w:szCs w:val="22"/>
                <w:lang w:val="en-GB"/>
              </w:rPr>
              <w:t>6</w:t>
            </w:r>
            <w:r w:rsidR="00E02BA1">
              <w:rPr>
                <w:szCs w:val="22"/>
                <w:lang w:val="en-GB"/>
              </w:rPr>
              <w:t>111</w:t>
            </w:r>
            <w:r w:rsidRPr="009C5A7D">
              <w:rPr>
                <w:szCs w:val="22"/>
                <w:lang w:val="en-GB"/>
              </w:rPr>
              <w:t>.</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1479AB" w:rsidTr="00073B28">
        <w:tc>
          <w:tcPr>
            <w:tcW w:w="360" w:type="dxa"/>
          </w:tcPr>
          <w:p w:rsidR="001479AB" w:rsidRDefault="001479AB" w:rsidP="00073B28">
            <w:pPr>
              <w:pStyle w:val="ListNumber"/>
            </w:pPr>
          </w:p>
        </w:tc>
        <w:tc>
          <w:tcPr>
            <w:tcW w:w="8250" w:type="dxa"/>
          </w:tcPr>
          <w:p w:rsidR="001479AB" w:rsidRPr="001479AB" w:rsidRDefault="001479AB" w:rsidP="001479AB">
            <w:pPr>
              <w:pStyle w:val="hkBlock"/>
              <w:tabs>
                <w:tab w:val="right" w:leader="dot" w:pos="6492"/>
              </w:tabs>
              <w:rPr>
                <w:sz w:val="22"/>
                <w:szCs w:val="22"/>
              </w:rPr>
            </w:pPr>
            <w:r w:rsidRPr="001479AB">
              <w:rPr>
                <w:sz w:val="22"/>
                <w:szCs w:val="22"/>
              </w:rPr>
              <w:t xml:space="preserve">Do you know or have reason to believe that </w:t>
            </w:r>
            <w:r>
              <w:rPr>
                <w:sz w:val="22"/>
                <w:szCs w:val="22"/>
              </w:rPr>
              <w:t>any</w:t>
            </w:r>
            <w:r w:rsidRPr="001479AB">
              <w:rPr>
                <w:sz w:val="22"/>
                <w:szCs w:val="22"/>
              </w:rPr>
              <w:t xml:space="preserve"> information you will be </w:t>
            </w:r>
            <w:r>
              <w:rPr>
                <w:sz w:val="22"/>
                <w:szCs w:val="22"/>
              </w:rPr>
              <w:t xml:space="preserve">transferring, releasing, or </w:t>
            </w:r>
            <w:r w:rsidRPr="001479AB">
              <w:rPr>
                <w:sz w:val="22"/>
                <w:szCs w:val="22"/>
              </w:rPr>
              <w:t xml:space="preserve">sharing or </w:t>
            </w:r>
            <w:r>
              <w:rPr>
                <w:sz w:val="22"/>
                <w:szCs w:val="22"/>
              </w:rPr>
              <w:t xml:space="preserve">whether any of your </w:t>
            </w:r>
            <w:r w:rsidRPr="001479AB">
              <w:rPr>
                <w:sz w:val="22"/>
                <w:szCs w:val="22"/>
              </w:rPr>
              <w:t>activities you will engage in while traveling will have a</w:t>
            </w:r>
            <w:r>
              <w:rPr>
                <w:sz w:val="22"/>
                <w:szCs w:val="22"/>
              </w:rPr>
              <w:t xml:space="preserve"> (1)</w:t>
            </w:r>
            <w:r w:rsidRPr="001479AB">
              <w:rPr>
                <w:sz w:val="22"/>
                <w:szCs w:val="22"/>
              </w:rPr>
              <w:t xml:space="preserve"> military</w:t>
            </w:r>
            <w:r>
              <w:rPr>
                <w:sz w:val="22"/>
                <w:szCs w:val="22"/>
              </w:rPr>
              <w:t xml:space="preserve">, missile, or </w:t>
            </w:r>
            <w:r w:rsidRPr="001479AB">
              <w:rPr>
                <w:sz w:val="22"/>
                <w:szCs w:val="22"/>
              </w:rPr>
              <w:t>space</w:t>
            </w:r>
            <w:r>
              <w:rPr>
                <w:sz w:val="22"/>
                <w:szCs w:val="22"/>
              </w:rPr>
              <w:t xml:space="preserve"> use</w:t>
            </w:r>
            <w:r w:rsidRPr="001479AB">
              <w:rPr>
                <w:sz w:val="22"/>
                <w:szCs w:val="22"/>
              </w:rPr>
              <w:t xml:space="preserve">, </w:t>
            </w:r>
            <w:r>
              <w:rPr>
                <w:sz w:val="22"/>
                <w:szCs w:val="22"/>
              </w:rPr>
              <w:t xml:space="preserve">(2) a </w:t>
            </w:r>
            <w:r w:rsidRPr="001479AB">
              <w:rPr>
                <w:sz w:val="22"/>
                <w:szCs w:val="22"/>
              </w:rPr>
              <w:t>nuclear, chemical, or biological weapons use</w:t>
            </w:r>
            <w:r>
              <w:rPr>
                <w:sz w:val="22"/>
                <w:szCs w:val="22"/>
              </w:rPr>
              <w:t>,</w:t>
            </w:r>
            <w:r w:rsidRPr="001479AB">
              <w:rPr>
                <w:sz w:val="22"/>
                <w:szCs w:val="22"/>
              </w:rPr>
              <w:t xml:space="preserve"> or </w:t>
            </w:r>
            <w:r>
              <w:rPr>
                <w:sz w:val="22"/>
                <w:szCs w:val="22"/>
              </w:rPr>
              <w:t xml:space="preserve">(3) </w:t>
            </w:r>
            <w:r w:rsidRPr="001479AB">
              <w:rPr>
                <w:sz w:val="22"/>
                <w:szCs w:val="22"/>
              </w:rPr>
              <w:t xml:space="preserve">will provide a </w:t>
            </w:r>
            <w:r>
              <w:rPr>
                <w:sz w:val="22"/>
                <w:szCs w:val="22"/>
              </w:rPr>
              <w:t xml:space="preserve">defense </w:t>
            </w:r>
            <w:r w:rsidRPr="001479AB">
              <w:rPr>
                <w:sz w:val="22"/>
                <w:szCs w:val="22"/>
              </w:rPr>
              <w:t>service?</w:t>
            </w:r>
          </w:p>
        </w:tc>
        <w:tc>
          <w:tcPr>
            <w:tcW w:w="750" w:type="dxa"/>
          </w:tcPr>
          <w:p w:rsidR="001479AB" w:rsidRPr="009C5A7D" w:rsidRDefault="001479AB" w:rsidP="00073B28">
            <w:pPr>
              <w:pStyle w:val="hkBlock"/>
              <w:rPr>
                <w:sz w:val="22"/>
                <w:szCs w:val="22"/>
              </w:rPr>
            </w:pPr>
          </w:p>
        </w:tc>
        <w:tc>
          <w:tcPr>
            <w:tcW w:w="900" w:type="dxa"/>
          </w:tcPr>
          <w:p w:rsidR="001479AB" w:rsidRPr="009C5A7D" w:rsidRDefault="001479AB" w:rsidP="00073B28">
            <w:pPr>
              <w:pStyle w:val="hkBlock"/>
              <w:rPr>
                <w:sz w:val="22"/>
                <w:szCs w:val="22"/>
              </w:rPr>
            </w:pPr>
          </w:p>
        </w:tc>
      </w:tr>
      <w:tr w:rsidR="001479AB" w:rsidTr="00073B28">
        <w:tc>
          <w:tcPr>
            <w:tcW w:w="360" w:type="dxa"/>
          </w:tcPr>
          <w:p w:rsidR="001479AB" w:rsidRDefault="001479AB" w:rsidP="00073B28">
            <w:pPr>
              <w:pStyle w:val="ListNumber"/>
            </w:pPr>
          </w:p>
        </w:tc>
        <w:tc>
          <w:tcPr>
            <w:tcW w:w="8250" w:type="dxa"/>
          </w:tcPr>
          <w:p w:rsidR="001479AB" w:rsidRPr="001479AB" w:rsidRDefault="001479AB" w:rsidP="001479AB">
            <w:pPr>
              <w:pStyle w:val="hkBlock"/>
              <w:tabs>
                <w:tab w:val="right" w:leader="dot" w:pos="6492"/>
              </w:tabs>
              <w:rPr>
                <w:sz w:val="22"/>
                <w:szCs w:val="22"/>
              </w:rPr>
            </w:pPr>
            <w:r w:rsidRPr="001479AB">
              <w:rPr>
                <w:sz w:val="22"/>
                <w:szCs w:val="22"/>
              </w:rPr>
              <w:t>While traveling, will you be transferring, releasing, or sharing any RIT-developed, non-commercial encryption software in source code or object code?</w:t>
            </w:r>
          </w:p>
        </w:tc>
        <w:tc>
          <w:tcPr>
            <w:tcW w:w="750" w:type="dxa"/>
          </w:tcPr>
          <w:p w:rsidR="001479AB" w:rsidRPr="009C5A7D" w:rsidRDefault="001479AB" w:rsidP="00073B28">
            <w:pPr>
              <w:pStyle w:val="hkBlock"/>
              <w:rPr>
                <w:sz w:val="22"/>
                <w:szCs w:val="22"/>
              </w:rPr>
            </w:pPr>
          </w:p>
        </w:tc>
        <w:tc>
          <w:tcPr>
            <w:tcW w:w="900" w:type="dxa"/>
          </w:tcPr>
          <w:p w:rsidR="001479AB" w:rsidRPr="009C5A7D" w:rsidRDefault="001479AB" w:rsidP="00073B28">
            <w:pPr>
              <w:pStyle w:val="hkBlock"/>
              <w:rPr>
                <w:sz w:val="22"/>
                <w:szCs w:val="22"/>
              </w:rPr>
            </w:pPr>
          </w:p>
        </w:tc>
      </w:tr>
      <w:tr w:rsidR="0060307D" w:rsidTr="00073B28">
        <w:tc>
          <w:tcPr>
            <w:tcW w:w="360" w:type="dxa"/>
          </w:tcPr>
          <w:p w:rsidR="0060307D" w:rsidRDefault="0060307D" w:rsidP="00073B28">
            <w:pPr>
              <w:pStyle w:val="ListNumber"/>
            </w:pPr>
          </w:p>
        </w:tc>
        <w:tc>
          <w:tcPr>
            <w:tcW w:w="8250" w:type="dxa"/>
          </w:tcPr>
          <w:p w:rsidR="0060307D" w:rsidRPr="001479AB" w:rsidRDefault="0060307D" w:rsidP="0060307D">
            <w:pPr>
              <w:pStyle w:val="hkBlock"/>
              <w:tabs>
                <w:tab w:val="right" w:leader="dot" w:pos="6492"/>
              </w:tabs>
              <w:rPr>
                <w:sz w:val="22"/>
                <w:szCs w:val="22"/>
              </w:rPr>
            </w:pPr>
            <w:r w:rsidRPr="001479AB">
              <w:rPr>
                <w:sz w:val="22"/>
                <w:szCs w:val="22"/>
              </w:rPr>
              <w:t>While traveling, will you have RIT-owned or personal laptops, smartphones, tablets, GPS devices, PDAs or other electronic devices?</w:t>
            </w:r>
          </w:p>
        </w:tc>
        <w:tc>
          <w:tcPr>
            <w:tcW w:w="750" w:type="dxa"/>
          </w:tcPr>
          <w:p w:rsidR="0060307D" w:rsidRPr="009C5A7D" w:rsidRDefault="0060307D" w:rsidP="00073B28">
            <w:pPr>
              <w:pStyle w:val="hkBlock"/>
              <w:rPr>
                <w:sz w:val="22"/>
                <w:szCs w:val="22"/>
              </w:rPr>
            </w:pPr>
          </w:p>
        </w:tc>
        <w:tc>
          <w:tcPr>
            <w:tcW w:w="900" w:type="dxa"/>
          </w:tcPr>
          <w:p w:rsidR="0060307D" w:rsidRPr="009C5A7D" w:rsidRDefault="0060307D" w:rsidP="00073B28">
            <w:pPr>
              <w:pStyle w:val="hkBlock"/>
              <w:rPr>
                <w:sz w:val="22"/>
                <w:szCs w:val="22"/>
              </w:rPr>
            </w:pPr>
          </w:p>
        </w:tc>
      </w:tr>
      <w:tr w:rsidR="0060307D" w:rsidTr="00073B28">
        <w:tc>
          <w:tcPr>
            <w:tcW w:w="360" w:type="dxa"/>
          </w:tcPr>
          <w:p w:rsidR="0060307D" w:rsidRDefault="0060307D" w:rsidP="00F3478F">
            <w:pPr>
              <w:pStyle w:val="ListNumber"/>
              <w:numPr>
                <w:ilvl w:val="0"/>
                <w:numId w:val="33"/>
              </w:numPr>
            </w:pPr>
          </w:p>
        </w:tc>
        <w:tc>
          <w:tcPr>
            <w:tcW w:w="8250" w:type="dxa"/>
          </w:tcPr>
          <w:p w:rsidR="0060307D" w:rsidRPr="001479AB" w:rsidRDefault="0060307D" w:rsidP="0060307D">
            <w:pPr>
              <w:pStyle w:val="hkBlock"/>
              <w:tabs>
                <w:tab w:val="right" w:leader="dot" w:pos="6492"/>
              </w:tabs>
              <w:rPr>
                <w:sz w:val="22"/>
                <w:szCs w:val="22"/>
              </w:rPr>
            </w:pPr>
            <w:r w:rsidRPr="001479AB">
              <w:rPr>
                <w:sz w:val="22"/>
                <w:szCs w:val="22"/>
              </w:rPr>
              <w:t>While traveling, will you be attending any “closed” conferences or meetings that ae not open to all technically qualified members of the public and where notetaking is not permitted?</w:t>
            </w:r>
          </w:p>
        </w:tc>
        <w:tc>
          <w:tcPr>
            <w:tcW w:w="750" w:type="dxa"/>
          </w:tcPr>
          <w:p w:rsidR="0060307D" w:rsidRPr="009C5A7D" w:rsidRDefault="0060307D" w:rsidP="00073B28">
            <w:pPr>
              <w:pStyle w:val="hkBlock"/>
              <w:rPr>
                <w:sz w:val="22"/>
                <w:szCs w:val="22"/>
              </w:rPr>
            </w:pPr>
          </w:p>
        </w:tc>
        <w:tc>
          <w:tcPr>
            <w:tcW w:w="900" w:type="dxa"/>
          </w:tcPr>
          <w:p w:rsidR="0060307D" w:rsidRPr="009C5A7D" w:rsidRDefault="0060307D" w:rsidP="00073B28">
            <w:pPr>
              <w:pStyle w:val="hkBlock"/>
              <w:rPr>
                <w:sz w:val="22"/>
                <w:szCs w:val="22"/>
              </w:rPr>
            </w:pPr>
          </w:p>
        </w:tc>
      </w:tr>
      <w:tr w:rsidR="00C761B1" w:rsidTr="00073B28">
        <w:tc>
          <w:tcPr>
            <w:tcW w:w="360" w:type="dxa"/>
          </w:tcPr>
          <w:p w:rsidR="00C761B1" w:rsidRDefault="00C761B1" w:rsidP="00F3478F">
            <w:pPr>
              <w:pStyle w:val="ListNumber"/>
              <w:numPr>
                <w:ilvl w:val="0"/>
                <w:numId w:val="33"/>
              </w:numPr>
            </w:pPr>
          </w:p>
        </w:tc>
        <w:tc>
          <w:tcPr>
            <w:tcW w:w="8250" w:type="dxa"/>
          </w:tcPr>
          <w:p w:rsidR="00C761B1" w:rsidRPr="001479AB" w:rsidRDefault="00C761B1" w:rsidP="00C761B1">
            <w:pPr>
              <w:pStyle w:val="hkBlock"/>
              <w:tabs>
                <w:tab w:val="right" w:leader="dot" w:pos="6492"/>
              </w:tabs>
              <w:rPr>
                <w:sz w:val="22"/>
                <w:szCs w:val="22"/>
              </w:rPr>
            </w:pPr>
            <w:r w:rsidRPr="001479AB">
              <w:rPr>
                <w:sz w:val="22"/>
                <w:szCs w:val="22"/>
              </w:rPr>
              <w:t>While traveling, will you be presenting any information at a conference or meeting that is not available in the public domain or fundamental research?</w:t>
            </w:r>
          </w:p>
        </w:tc>
        <w:tc>
          <w:tcPr>
            <w:tcW w:w="750" w:type="dxa"/>
          </w:tcPr>
          <w:p w:rsidR="00C761B1" w:rsidRPr="009C5A7D" w:rsidRDefault="00C761B1" w:rsidP="00073B28">
            <w:pPr>
              <w:pStyle w:val="hkBlock"/>
              <w:rPr>
                <w:sz w:val="22"/>
                <w:szCs w:val="22"/>
              </w:rPr>
            </w:pPr>
          </w:p>
        </w:tc>
        <w:tc>
          <w:tcPr>
            <w:tcW w:w="900" w:type="dxa"/>
          </w:tcPr>
          <w:p w:rsidR="00C761B1" w:rsidRPr="009C5A7D" w:rsidRDefault="00C761B1" w:rsidP="00073B28">
            <w:pPr>
              <w:pStyle w:val="hkBlock"/>
              <w:rPr>
                <w:sz w:val="22"/>
                <w:szCs w:val="22"/>
              </w:rPr>
            </w:pPr>
          </w:p>
        </w:tc>
      </w:tr>
      <w:tr w:rsidR="00C761B1" w:rsidTr="00073B28">
        <w:tc>
          <w:tcPr>
            <w:tcW w:w="360" w:type="dxa"/>
          </w:tcPr>
          <w:p w:rsidR="00C761B1" w:rsidRDefault="00C761B1" w:rsidP="00F3478F">
            <w:pPr>
              <w:pStyle w:val="ListNumber"/>
              <w:numPr>
                <w:ilvl w:val="0"/>
                <w:numId w:val="33"/>
              </w:numPr>
            </w:pPr>
          </w:p>
        </w:tc>
        <w:tc>
          <w:tcPr>
            <w:tcW w:w="8250" w:type="dxa"/>
          </w:tcPr>
          <w:p w:rsidR="00C761B1" w:rsidRPr="001479AB" w:rsidRDefault="00C761B1" w:rsidP="00C761B1">
            <w:pPr>
              <w:pStyle w:val="hkBlock"/>
              <w:tabs>
                <w:tab w:val="right" w:leader="dot" w:pos="6492"/>
              </w:tabs>
              <w:rPr>
                <w:sz w:val="22"/>
                <w:szCs w:val="22"/>
              </w:rPr>
            </w:pPr>
            <w:r w:rsidRPr="001479AB">
              <w:rPr>
                <w:sz w:val="22"/>
                <w:szCs w:val="22"/>
              </w:rPr>
              <w:t>While traveling, will you providing any service (including medical assistance, data analysis, other consulting, etc.) or financial assistance to a foreign person, institution, entity, or organization (including hiring or contracting for personnel)?</w:t>
            </w:r>
          </w:p>
        </w:tc>
        <w:tc>
          <w:tcPr>
            <w:tcW w:w="750" w:type="dxa"/>
          </w:tcPr>
          <w:p w:rsidR="00C761B1" w:rsidRPr="009C5A7D" w:rsidRDefault="00C761B1" w:rsidP="00073B28">
            <w:pPr>
              <w:pStyle w:val="hkBlock"/>
              <w:rPr>
                <w:sz w:val="22"/>
                <w:szCs w:val="22"/>
              </w:rPr>
            </w:pPr>
          </w:p>
        </w:tc>
        <w:tc>
          <w:tcPr>
            <w:tcW w:w="900" w:type="dxa"/>
          </w:tcPr>
          <w:p w:rsidR="00C761B1" w:rsidRPr="009C5A7D" w:rsidRDefault="00C761B1" w:rsidP="00073B28">
            <w:pPr>
              <w:pStyle w:val="hkBlock"/>
              <w:rPr>
                <w:sz w:val="22"/>
                <w:szCs w:val="22"/>
              </w:rPr>
            </w:pPr>
          </w:p>
        </w:tc>
      </w:tr>
      <w:tr w:rsidR="00C761B1" w:rsidTr="00073B28">
        <w:tc>
          <w:tcPr>
            <w:tcW w:w="360" w:type="dxa"/>
          </w:tcPr>
          <w:p w:rsidR="00C761B1" w:rsidRDefault="00C761B1" w:rsidP="00F3478F">
            <w:pPr>
              <w:pStyle w:val="ListNumber"/>
              <w:numPr>
                <w:ilvl w:val="0"/>
                <w:numId w:val="33"/>
              </w:numPr>
            </w:pPr>
          </w:p>
        </w:tc>
        <w:tc>
          <w:tcPr>
            <w:tcW w:w="8250" w:type="dxa"/>
          </w:tcPr>
          <w:p w:rsidR="00C761B1" w:rsidRPr="001479AB" w:rsidRDefault="00C761B1" w:rsidP="001479AB">
            <w:pPr>
              <w:pStyle w:val="hkBlock"/>
              <w:tabs>
                <w:tab w:val="right" w:leader="dot" w:pos="6492"/>
              </w:tabs>
              <w:rPr>
                <w:sz w:val="22"/>
                <w:szCs w:val="22"/>
              </w:rPr>
            </w:pPr>
            <w:r w:rsidRPr="001479AB">
              <w:rPr>
                <w:sz w:val="22"/>
                <w:szCs w:val="22"/>
              </w:rPr>
              <w:t>While traveling, will you receive any monetary or other forms of compensation or consideration for your travel expenses or services from a foreign government,</w:t>
            </w:r>
            <w:r w:rsidR="001479AB" w:rsidRPr="001479AB">
              <w:rPr>
                <w:sz w:val="22"/>
                <w:szCs w:val="22"/>
              </w:rPr>
              <w:t xml:space="preserve"> person, institution, entity, organization, or</w:t>
            </w:r>
            <w:r w:rsidRPr="001479AB">
              <w:rPr>
                <w:sz w:val="22"/>
                <w:szCs w:val="22"/>
              </w:rPr>
              <w:t xml:space="preserve"> sponsor?</w:t>
            </w:r>
          </w:p>
        </w:tc>
        <w:tc>
          <w:tcPr>
            <w:tcW w:w="750" w:type="dxa"/>
          </w:tcPr>
          <w:p w:rsidR="00C761B1" w:rsidRPr="009C5A7D" w:rsidRDefault="00C761B1" w:rsidP="00073B28">
            <w:pPr>
              <w:pStyle w:val="hkBlock"/>
              <w:rPr>
                <w:sz w:val="22"/>
                <w:szCs w:val="22"/>
              </w:rPr>
            </w:pPr>
          </w:p>
        </w:tc>
        <w:tc>
          <w:tcPr>
            <w:tcW w:w="900" w:type="dxa"/>
          </w:tcPr>
          <w:p w:rsidR="00C761B1" w:rsidRPr="009C5A7D" w:rsidRDefault="00C761B1" w:rsidP="00073B28">
            <w:pPr>
              <w:pStyle w:val="hkBlock"/>
              <w:rPr>
                <w:sz w:val="22"/>
                <w:szCs w:val="22"/>
              </w:rPr>
            </w:pPr>
          </w:p>
        </w:tc>
      </w:tr>
      <w:tr w:rsidR="00620394" w:rsidTr="00073B28">
        <w:tc>
          <w:tcPr>
            <w:tcW w:w="360" w:type="dxa"/>
          </w:tcPr>
          <w:p w:rsidR="00620394" w:rsidRDefault="00620394" w:rsidP="00F3478F">
            <w:pPr>
              <w:pStyle w:val="ListNumber"/>
              <w:numPr>
                <w:ilvl w:val="0"/>
                <w:numId w:val="33"/>
              </w:numPr>
            </w:pPr>
          </w:p>
        </w:tc>
        <w:tc>
          <w:tcPr>
            <w:tcW w:w="8250" w:type="dxa"/>
          </w:tcPr>
          <w:p w:rsidR="00620394" w:rsidRPr="009C5A7D" w:rsidRDefault="00620394" w:rsidP="00073B28">
            <w:pPr>
              <w:pStyle w:val="hkBlock"/>
              <w:tabs>
                <w:tab w:val="right" w:leader="dot" w:pos="6492"/>
              </w:tabs>
              <w:rPr>
                <w:sz w:val="22"/>
                <w:szCs w:val="22"/>
              </w:rPr>
            </w:pPr>
            <w:r w:rsidRPr="009C5A7D">
              <w:rPr>
                <w:sz w:val="22"/>
                <w:szCs w:val="22"/>
              </w:rPr>
              <w:t xml:space="preserve">Upon return from your trip, forward your completed, approved Travel Expense Report to Accounts Payable for processing.  Instructions for converting foreign currency to U.S. dollars for reimbursement is available at </w:t>
            </w:r>
            <w:hyperlink r:id="rId31" w:anchor="currency_conversion" w:history="1">
              <w:r w:rsidRPr="009C5A7D">
                <w:rPr>
                  <w:rStyle w:val="Hyperlink"/>
                  <w:sz w:val="22"/>
                  <w:szCs w:val="22"/>
                </w:rPr>
                <w:t>http://finweb.rit.edu/controller/content/travel_book.htm#currency_conversion</w:t>
              </w:r>
            </w:hyperlink>
            <w:r w:rsidRPr="009C5A7D">
              <w:rPr>
                <w:sz w:val="22"/>
                <w:szCs w:val="22"/>
              </w:rPr>
              <w:t xml:space="preserve"> </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r w:rsidR="00620394" w:rsidTr="00073B28">
        <w:tc>
          <w:tcPr>
            <w:tcW w:w="360" w:type="dxa"/>
          </w:tcPr>
          <w:p w:rsidR="00620394" w:rsidRDefault="00620394" w:rsidP="00073B28">
            <w:pPr>
              <w:pStyle w:val="ListNumber"/>
              <w:numPr>
                <w:ilvl w:val="0"/>
                <w:numId w:val="0"/>
              </w:numPr>
            </w:pPr>
          </w:p>
        </w:tc>
        <w:tc>
          <w:tcPr>
            <w:tcW w:w="8250" w:type="dxa"/>
          </w:tcPr>
          <w:p w:rsidR="00620394" w:rsidRPr="009C5A7D" w:rsidRDefault="00620394" w:rsidP="00073B28">
            <w:pPr>
              <w:rPr>
                <w:b/>
                <w:sz w:val="20"/>
                <w:szCs w:val="20"/>
              </w:rPr>
            </w:pPr>
            <w:r w:rsidRPr="009C5A7D">
              <w:rPr>
                <w:b/>
                <w:sz w:val="20"/>
                <w:szCs w:val="20"/>
              </w:rPr>
              <w:t>Phone Numbers:</w:t>
            </w:r>
          </w:p>
          <w:p w:rsidR="00620394" w:rsidRPr="009C5A7D" w:rsidRDefault="00620394" w:rsidP="00073B28">
            <w:pPr>
              <w:rPr>
                <w:sz w:val="20"/>
                <w:szCs w:val="20"/>
              </w:rPr>
            </w:pPr>
            <w:r w:rsidRPr="009C5A7D">
              <w:rPr>
                <w:sz w:val="20"/>
                <w:szCs w:val="20"/>
              </w:rPr>
              <w:t>Sponsored Research Services:  475-7985</w:t>
            </w:r>
          </w:p>
          <w:p w:rsidR="00620394" w:rsidRPr="009C5A7D" w:rsidRDefault="00620394" w:rsidP="00073B28">
            <w:pPr>
              <w:rPr>
                <w:sz w:val="20"/>
                <w:szCs w:val="20"/>
              </w:rPr>
            </w:pPr>
            <w:r w:rsidRPr="009C5A7D">
              <w:rPr>
                <w:sz w:val="20"/>
                <w:szCs w:val="20"/>
              </w:rPr>
              <w:t>Human Resources:  475-2424</w:t>
            </w:r>
          </w:p>
          <w:p w:rsidR="00620394" w:rsidRPr="009C5A7D" w:rsidRDefault="00620394" w:rsidP="00073B28">
            <w:pPr>
              <w:rPr>
                <w:sz w:val="20"/>
                <w:szCs w:val="20"/>
              </w:rPr>
            </w:pPr>
            <w:r w:rsidRPr="009C5A7D">
              <w:rPr>
                <w:sz w:val="20"/>
                <w:szCs w:val="20"/>
              </w:rPr>
              <w:t>Risk Management:  475-4903</w:t>
            </w:r>
          </w:p>
          <w:p w:rsidR="00620394" w:rsidRDefault="00CC0269" w:rsidP="00073B28">
            <w:pPr>
              <w:rPr>
                <w:sz w:val="20"/>
                <w:szCs w:val="20"/>
              </w:rPr>
            </w:pPr>
            <w:r>
              <w:rPr>
                <w:sz w:val="20"/>
                <w:szCs w:val="20"/>
              </w:rPr>
              <w:t xml:space="preserve">Office of </w:t>
            </w:r>
            <w:r w:rsidR="00E02BA1" w:rsidRPr="00E02BA1">
              <w:rPr>
                <w:sz w:val="20"/>
                <w:szCs w:val="20"/>
              </w:rPr>
              <w:t xml:space="preserve"> Compliance &amp; Ethics</w:t>
            </w:r>
            <w:r w:rsidR="00620394" w:rsidRPr="009C5A7D">
              <w:rPr>
                <w:sz w:val="20"/>
                <w:szCs w:val="20"/>
              </w:rPr>
              <w:t>:  475-</w:t>
            </w:r>
            <w:r w:rsidR="00620394">
              <w:rPr>
                <w:sz w:val="20"/>
                <w:szCs w:val="20"/>
              </w:rPr>
              <w:t>61</w:t>
            </w:r>
            <w:r w:rsidR="00E02BA1">
              <w:rPr>
                <w:sz w:val="20"/>
                <w:szCs w:val="20"/>
              </w:rPr>
              <w:t>1</w:t>
            </w:r>
            <w:r w:rsidR="00620394">
              <w:rPr>
                <w:sz w:val="20"/>
                <w:szCs w:val="20"/>
              </w:rPr>
              <w:t>1</w:t>
            </w:r>
          </w:p>
          <w:p w:rsidR="00620394" w:rsidRPr="009C5A7D" w:rsidRDefault="00620394" w:rsidP="00073B28">
            <w:pPr>
              <w:rPr>
                <w:sz w:val="20"/>
                <w:szCs w:val="20"/>
              </w:rPr>
            </w:pPr>
            <w:r w:rsidRPr="009C5A7D">
              <w:rPr>
                <w:sz w:val="20"/>
                <w:szCs w:val="20"/>
              </w:rPr>
              <w:t>Controller:  475-2383</w:t>
            </w:r>
          </w:p>
        </w:tc>
        <w:tc>
          <w:tcPr>
            <w:tcW w:w="750" w:type="dxa"/>
          </w:tcPr>
          <w:p w:rsidR="00620394" w:rsidRPr="009C5A7D" w:rsidRDefault="00620394" w:rsidP="00073B28">
            <w:pPr>
              <w:pStyle w:val="hkBlock"/>
              <w:rPr>
                <w:sz w:val="22"/>
                <w:szCs w:val="22"/>
              </w:rPr>
            </w:pPr>
          </w:p>
        </w:tc>
        <w:tc>
          <w:tcPr>
            <w:tcW w:w="900" w:type="dxa"/>
          </w:tcPr>
          <w:p w:rsidR="00620394" w:rsidRPr="009C5A7D" w:rsidRDefault="00620394" w:rsidP="00073B28">
            <w:pPr>
              <w:pStyle w:val="hkBlock"/>
              <w:rPr>
                <w:sz w:val="22"/>
                <w:szCs w:val="22"/>
              </w:rPr>
            </w:pPr>
          </w:p>
        </w:tc>
      </w:tr>
    </w:tbl>
    <w:p w:rsidR="00620394" w:rsidRPr="00BF06EA" w:rsidRDefault="00624949" w:rsidP="00BF06EA">
      <w:pPr>
        <w:jc w:val="right"/>
        <w:rPr>
          <w:b/>
        </w:rPr>
      </w:pPr>
      <w:r w:rsidRPr="00C71038">
        <w:rPr>
          <w:noProof/>
        </w:rPr>
        <mc:AlternateContent>
          <mc:Choice Requires="wps">
            <w:drawing>
              <wp:anchor distT="0" distB="0" distL="114300" distR="114300" simplePos="0" relativeHeight="251680256" behindDoc="0" locked="0" layoutInCell="1" allowOverlap="1">
                <wp:simplePos x="0" y="0"/>
                <wp:positionH relativeFrom="column">
                  <wp:posOffset>-457200</wp:posOffset>
                </wp:positionH>
                <wp:positionV relativeFrom="paragraph">
                  <wp:posOffset>234315</wp:posOffset>
                </wp:positionV>
                <wp:extent cx="6743700" cy="457200"/>
                <wp:effectExtent l="0" t="0" r="0" b="635"/>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07D" w:rsidRDefault="0060307D" w:rsidP="00620394">
                            <w:r w:rsidRPr="00C22359">
                              <w:rPr>
                                <w:b/>
                              </w:rPr>
                              <w:t>PI's Signature:</w:t>
                            </w:r>
                            <w:r>
                              <w:t xml:space="preserve"> ___________________</w:t>
                            </w:r>
                            <w:r>
                              <w:tab/>
                            </w:r>
                            <w:r w:rsidRPr="00C22359">
                              <w:rPr>
                                <w:b/>
                              </w:rPr>
                              <w:t xml:space="preserve">Received by </w:t>
                            </w:r>
                            <w:r w:rsidRPr="00E02BA1">
                              <w:rPr>
                                <w:b/>
                              </w:rPr>
                              <w:t>AVP</w:t>
                            </w:r>
                            <w:r>
                              <w:rPr>
                                <w:b/>
                              </w:rPr>
                              <w:t>,</w:t>
                            </w:r>
                            <w:r w:rsidRPr="00E02BA1">
                              <w:rPr>
                                <w:b/>
                              </w:rPr>
                              <w:t xml:space="preserve"> Compliance &amp; Ethics</w:t>
                            </w:r>
                            <w:r w:rsidRPr="00C22359">
                              <w:rPr>
                                <w:b/>
                              </w:rPr>
                              <w:t>:</w:t>
                            </w:r>
                            <w:r>
                              <w:t xml:space="preserve">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98" style="position:absolute;left:0;text-align:left;margin-left:-36pt;margin-top:18.45pt;width:531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88gQIAABE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">
                <v:textbox>
                  <w:txbxContent>
                    <w:p w:rsidR="0060307D" w:rsidP="00620394" w:rsidRDefault="0060307D">
                      <w:r w:rsidRPr="00C22359">
                        <w:rPr>
                          <w:b/>
                        </w:rPr>
                        <w:t>PI's Signature:</w:t>
                      </w:r>
                      <w:r>
                        <w:t xml:space="preserve"> ___________________</w:t>
                      </w:r>
                      <w:r>
                        <w:tab/>
                      </w:r>
                      <w:r w:rsidRPr="00C22359">
                        <w:rPr>
                          <w:b/>
                        </w:rPr>
                        <w:t xml:space="preserve">Received by </w:t>
                      </w:r>
                      <w:r w:rsidRPr="00E02BA1">
                        <w:rPr>
                          <w:b/>
                        </w:rPr>
                        <w:t>AVP</w:t>
                      </w:r>
                      <w:r>
                        <w:rPr>
                          <w:b/>
                        </w:rPr>
                        <w:t>,</w:t>
                      </w:r>
                      <w:r w:rsidRPr="00E02BA1">
                        <w:rPr>
                          <w:b/>
                        </w:rPr>
                        <w:t xml:space="preserve"> Compliance &amp; Ethics</w:t>
                      </w:r>
                      <w:r w:rsidRPr="00C22359">
                        <w:rPr>
                          <w:b/>
                        </w:rPr>
                        <w:t>:</w:t>
                      </w:r>
                      <w:r>
                        <w:t xml:space="preserve"> ___________</w:t>
                      </w:r>
                    </w:p>
                  </w:txbxContent>
                </v:textbox>
              </v:shape>
            </w:pict>
          </mc:Fallback>
        </mc:AlternateContent>
      </w:r>
      <w:r w:rsidR="00620394">
        <w:br w:type="page"/>
      </w:r>
      <w:r w:rsidR="00620394" w:rsidRPr="00BF06EA">
        <w:rPr>
          <w:b/>
        </w:rPr>
        <w:t>Appendix D</w:t>
      </w:r>
    </w:p>
    <w:p w:rsidR="00620394" w:rsidRPr="00BF06EA" w:rsidRDefault="00620394" w:rsidP="00BF06EA">
      <w:pPr>
        <w:jc w:val="center"/>
        <w:rPr>
          <w:b/>
        </w:rPr>
      </w:pPr>
      <w:r w:rsidRPr="00BF06EA">
        <w:rPr>
          <w:b/>
        </w:rPr>
        <w:t>Rochester Institute of Technology</w:t>
      </w:r>
      <w:r w:rsidRPr="00BF06EA">
        <w:rPr>
          <w:b/>
        </w:rPr>
        <w:br/>
        <w:t>EXPORT CONTROL PROJECT CHECKLIST</w:t>
      </w:r>
    </w:p>
    <w:p w:rsidR="00620394" w:rsidRDefault="00620394" w:rsidP="00620394">
      <w:pPr>
        <w:pStyle w:val="hkBlock"/>
        <w:spacing w:before="100" w:beforeAutospacing="1" w:after="100" w:afterAutospacing="1"/>
        <w:ind w:left="540" w:right="900"/>
        <w:rPr>
          <w:b/>
        </w:rPr>
      </w:pPr>
      <w:r w:rsidRPr="00F906DF">
        <w:rPr>
          <w:b/>
          <w:i/>
        </w:rPr>
        <w:t xml:space="preserve">A copy of the checklist must be forwarded to the </w:t>
      </w:r>
      <w:r w:rsidR="00CC0269">
        <w:rPr>
          <w:b/>
          <w:i/>
        </w:rPr>
        <w:t xml:space="preserve">Office of Compliance </w:t>
      </w:r>
      <w:r w:rsidR="00E02BA1" w:rsidRPr="00E02BA1">
        <w:rPr>
          <w:b/>
          <w:i/>
        </w:rPr>
        <w:t>&amp; Ethics</w:t>
      </w:r>
      <w:r>
        <w:rPr>
          <w:b/>
          <w:i/>
        </w:rPr>
        <w:t xml:space="preserve">, </w:t>
      </w:r>
      <w:r w:rsidRPr="00F906DF">
        <w:rPr>
          <w:b/>
          <w:i/>
        </w:rPr>
        <w:t>for review and approval</w:t>
      </w:r>
      <w:r>
        <w:rPr>
          <w:b/>
          <w:i/>
        </w:rPr>
        <w:t xml:space="preserve"> </w:t>
      </w:r>
      <w:r>
        <w:rPr>
          <w:b/>
          <w:i/>
          <w:u w:val="single"/>
        </w:rPr>
        <w:t>prior</w:t>
      </w:r>
      <w:r>
        <w:rPr>
          <w:b/>
          <w:i/>
        </w:rPr>
        <w:t xml:space="preserve"> to the commencement of any project</w:t>
      </w:r>
      <w:r w:rsidRPr="00F906DF">
        <w:rPr>
          <w:b/>
          <w:i/>
        </w:rPr>
        <w:t xml:space="preserve">.  </w:t>
      </w:r>
      <w:r>
        <w:rPr>
          <w:b/>
          <w:i/>
        </w:rPr>
        <w:t>(</w:t>
      </w:r>
      <w:r w:rsidRPr="003F3C4F">
        <w:rPr>
          <w:b/>
          <w:i/>
          <w:u w:val="single"/>
        </w:rPr>
        <w:t>Attach contract "Scope of Work" to this form</w:t>
      </w:r>
      <w:r>
        <w:rPr>
          <w:b/>
          <w:i/>
        </w:rPr>
        <w:t>)</w:t>
      </w:r>
    </w:p>
    <w:p w:rsidR="00620394" w:rsidRDefault="00624949" w:rsidP="00620394">
      <w:pPr>
        <w:pStyle w:val="hkBlock"/>
        <w:spacing w:before="100" w:beforeAutospacing="1" w:after="100" w:afterAutospacing="1"/>
      </w:pPr>
      <w:r w:rsidRPr="00C71038">
        <w:rPr>
          <w:b/>
          <w:i/>
          <w:noProof/>
        </w:rPr>
        <mc:AlternateContent>
          <mc:Choice Requires="wps">
            <w:drawing>
              <wp:anchor distT="0" distB="0" distL="114300" distR="114300" simplePos="0" relativeHeight="251681280" behindDoc="0" locked="0" layoutInCell="1" allowOverlap="1">
                <wp:simplePos x="0" y="0"/>
                <wp:positionH relativeFrom="margin">
                  <wp:posOffset>3543300</wp:posOffset>
                </wp:positionH>
                <wp:positionV relativeFrom="margin">
                  <wp:posOffset>1638300</wp:posOffset>
                </wp:positionV>
                <wp:extent cx="3429000" cy="1895475"/>
                <wp:effectExtent l="0" t="0" r="0" b="0"/>
                <wp:wrapSquare wrapText="bothSides"/>
                <wp:docPr id="9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89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7D" w:rsidRDefault="0060307D" w:rsidP="00620394">
                            <w:pPr>
                              <w:tabs>
                                <w:tab w:val="right" w:pos="3480"/>
                              </w:tabs>
                              <w:spacing w:after="240"/>
                              <w:rPr>
                                <w:sz w:val="20"/>
                                <w:szCs w:val="20"/>
                                <w:u w:val="single"/>
                              </w:rPr>
                            </w:pPr>
                            <w:r w:rsidRPr="00B72061">
                              <w:rPr>
                                <w:sz w:val="20"/>
                                <w:szCs w:val="20"/>
                              </w:rPr>
                              <w:t>Date:</w:t>
                            </w:r>
                            <w:r>
                              <w:rPr>
                                <w:sz w:val="20"/>
                                <w:szCs w:val="20"/>
                              </w:rPr>
                              <w:t xml:space="preserve">   ____________________________________________</w:t>
                            </w:r>
                            <w:r>
                              <w:rPr>
                                <w:sz w:val="20"/>
                                <w:szCs w:val="20"/>
                                <w:u w:val="single"/>
                              </w:rPr>
                              <w:t xml:space="preserve">    </w:t>
                            </w:r>
                          </w:p>
                          <w:p w:rsidR="0060307D" w:rsidRPr="00B72061" w:rsidRDefault="0060307D" w:rsidP="00620394">
                            <w:pPr>
                              <w:tabs>
                                <w:tab w:val="right" w:pos="3480"/>
                              </w:tabs>
                              <w:spacing w:after="240"/>
                              <w:rPr>
                                <w:sz w:val="20"/>
                                <w:szCs w:val="20"/>
                                <w:u w:val="single"/>
                              </w:rPr>
                            </w:pPr>
                            <w:r w:rsidRPr="00B72061">
                              <w:rPr>
                                <w:sz w:val="20"/>
                                <w:szCs w:val="20"/>
                              </w:rPr>
                              <w:t>Principal Investigator</w:t>
                            </w:r>
                            <w:r>
                              <w:rPr>
                                <w:sz w:val="20"/>
                                <w:szCs w:val="20"/>
                              </w:rPr>
                              <w:t xml:space="preserve"> </w:t>
                            </w:r>
                            <w:r w:rsidRPr="00B72061">
                              <w:rPr>
                                <w:sz w:val="20"/>
                                <w:szCs w:val="20"/>
                              </w:rPr>
                              <w:t>(PI):</w:t>
                            </w:r>
                            <w:r>
                              <w:rPr>
                                <w:sz w:val="20"/>
                                <w:szCs w:val="20"/>
                              </w:rPr>
                              <w:t xml:space="preserve"> _____________________________</w:t>
                            </w:r>
                            <w:r>
                              <w:rPr>
                                <w:sz w:val="20"/>
                                <w:szCs w:val="20"/>
                                <w:u w:val="single"/>
                              </w:rPr>
                              <w:t xml:space="preserve">   </w:t>
                            </w:r>
                            <w:r w:rsidRPr="00B72061">
                              <w:rPr>
                                <w:sz w:val="20"/>
                                <w:szCs w:val="20"/>
                                <w:u w:val="single"/>
                              </w:rPr>
                              <w:t xml:space="preserve">  </w:t>
                            </w:r>
                          </w:p>
                          <w:p w:rsidR="0060307D" w:rsidRPr="00B72061" w:rsidRDefault="0060307D" w:rsidP="00620394">
                            <w:pPr>
                              <w:rPr>
                                <w:sz w:val="20"/>
                                <w:szCs w:val="20"/>
                              </w:rPr>
                            </w:pPr>
                            <w:r>
                              <w:rPr>
                                <w:sz w:val="20"/>
                                <w:szCs w:val="20"/>
                              </w:rPr>
                              <w:t xml:space="preserve">SRS </w:t>
                            </w:r>
                            <w:r w:rsidRPr="00B72061">
                              <w:rPr>
                                <w:sz w:val="20"/>
                                <w:szCs w:val="20"/>
                              </w:rPr>
                              <w:t>Project</w:t>
                            </w:r>
                            <w:r>
                              <w:rPr>
                                <w:sz w:val="20"/>
                                <w:szCs w:val="20"/>
                              </w:rPr>
                              <w:t xml:space="preserve"> Number</w:t>
                            </w:r>
                            <w:r w:rsidRPr="00B72061">
                              <w:rPr>
                                <w:sz w:val="20"/>
                                <w:szCs w:val="20"/>
                              </w:rPr>
                              <w:t>:</w:t>
                            </w:r>
                            <w:r>
                              <w:rPr>
                                <w:sz w:val="20"/>
                                <w:szCs w:val="20"/>
                              </w:rPr>
                              <w:t xml:space="preserve"> ________________________________</w:t>
                            </w:r>
                          </w:p>
                          <w:p w:rsidR="0060307D" w:rsidRDefault="0060307D" w:rsidP="00620394">
                            <w:pPr>
                              <w:rPr>
                                <w:sz w:val="20"/>
                                <w:szCs w:val="20"/>
                              </w:rPr>
                            </w:pPr>
                          </w:p>
                          <w:p w:rsidR="0060307D" w:rsidRPr="00B72061" w:rsidRDefault="0060307D" w:rsidP="00620394">
                            <w:pPr>
                              <w:tabs>
                                <w:tab w:val="right" w:pos="5040"/>
                              </w:tabs>
                              <w:rPr>
                                <w:sz w:val="20"/>
                                <w:szCs w:val="20"/>
                              </w:rPr>
                            </w:pPr>
                            <w:r>
                              <w:rPr>
                                <w:sz w:val="20"/>
                                <w:szCs w:val="20"/>
                              </w:rPr>
                              <w:t xml:space="preserve">Originating Sponsor: _________________________________ </w:t>
                            </w:r>
                          </w:p>
                          <w:p w:rsidR="0060307D" w:rsidRDefault="0060307D" w:rsidP="00620394">
                            <w:pPr>
                              <w:rPr>
                                <w:sz w:val="20"/>
                                <w:szCs w:val="20"/>
                              </w:rPr>
                            </w:pPr>
                          </w:p>
                          <w:p w:rsidR="0060307D" w:rsidRPr="00B72061" w:rsidRDefault="0060307D" w:rsidP="00620394">
                            <w:pPr>
                              <w:rPr>
                                <w:sz w:val="20"/>
                                <w:szCs w:val="20"/>
                              </w:rPr>
                            </w:pPr>
                            <w:r>
                              <w:rPr>
                                <w:sz w:val="20"/>
                                <w:szCs w:val="20"/>
                              </w:rPr>
                              <w:t xml:space="preserve">Pass through Sponsor: ________________________________ </w:t>
                            </w:r>
                            <w:r>
                              <w:rPr>
                                <w:sz w:val="20"/>
                                <w:szCs w:val="20"/>
                              </w:rPr>
                              <w:br/>
                            </w:r>
                            <w:r w:rsidRPr="00545278">
                              <w:rPr>
                                <w:sz w:val="16"/>
                                <w:szCs w:val="16"/>
                              </w:rPr>
                              <w:t>(if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99" style="position:absolute;margin-left:279pt;margin-top:129pt;width:270pt;height:149.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">
                <v:textbox>
                  <w:txbxContent>
                    <w:p w:rsidR="0060307D" w:rsidP="00620394" w:rsidRDefault="0060307D">
                      <w:pPr>
                        <w:tabs>
                          <w:tab w:val="right" w:pos="3480"/>
                        </w:tabs>
                        <w:spacing w:after="240"/>
                        <w:rPr>
                          <w:sz w:val="20"/>
                          <w:szCs w:val="20"/>
                          <w:u w:val="single"/>
                        </w:rPr>
                      </w:pPr>
                      <w:r w:rsidRPr="00B72061">
                        <w:rPr>
                          <w:sz w:val="20"/>
                          <w:szCs w:val="20"/>
                        </w:rPr>
                        <w:t>Date:</w:t>
                      </w:r>
                      <w:r>
                        <w:rPr>
                          <w:sz w:val="20"/>
                          <w:szCs w:val="20"/>
                        </w:rPr>
                        <w:t xml:space="preserve">   ____________________________________________</w:t>
                      </w:r>
                      <w:r>
                        <w:rPr>
                          <w:sz w:val="20"/>
                          <w:szCs w:val="20"/>
                          <w:u w:val="single"/>
                        </w:rPr>
                        <w:t xml:space="preserve">    </w:t>
                      </w:r>
                    </w:p>
                    <w:p w:rsidRPr="00B72061" w:rsidR="0060307D" w:rsidP="00620394" w:rsidRDefault="0060307D">
                      <w:pPr>
                        <w:tabs>
                          <w:tab w:val="right" w:pos="3480"/>
                        </w:tabs>
                        <w:spacing w:after="240"/>
                        <w:rPr>
                          <w:sz w:val="20"/>
                          <w:szCs w:val="20"/>
                          <w:u w:val="single"/>
                        </w:rPr>
                      </w:pPr>
                      <w:r w:rsidRPr="00B72061">
                        <w:rPr>
                          <w:sz w:val="20"/>
                          <w:szCs w:val="20"/>
                        </w:rPr>
                        <w:t>Principal Investigator</w:t>
                      </w:r>
                      <w:r>
                        <w:rPr>
                          <w:sz w:val="20"/>
                          <w:szCs w:val="20"/>
                        </w:rPr>
                        <w:t xml:space="preserve"> </w:t>
                      </w:r>
                      <w:r w:rsidRPr="00B72061">
                        <w:rPr>
                          <w:sz w:val="20"/>
                          <w:szCs w:val="20"/>
                        </w:rPr>
                        <w:t>(PI):</w:t>
                      </w:r>
                      <w:r>
                        <w:rPr>
                          <w:sz w:val="20"/>
                          <w:szCs w:val="20"/>
                        </w:rPr>
                        <w:t xml:space="preserve"> _____________________________</w:t>
                      </w:r>
                      <w:r>
                        <w:rPr>
                          <w:sz w:val="20"/>
                          <w:szCs w:val="20"/>
                          <w:u w:val="single"/>
                        </w:rPr>
                        <w:t xml:space="preserve">   </w:t>
                      </w:r>
                      <w:r w:rsidRPr="00B72061">
                        <w:rPr>
                          <w:sz w:val="20"/>
                          <w:szCs w:val="20"/>
                          <w:u w:val="single"/>
                        </w:rPr>
                        <w:t xml:space="preserve">  </w:t>
                      </w:r>
                    </w:p>
                    <w:p w:rsidRPr="00B72061" w:rsidR="0060307D" w:rsidP="00620394" w:rsidRDefault="0060307D">
                      <w:pPr>
                        <w:rPr>
                          <w:sz w:val="20"/>
                          <w:szCs w:val="20"/>
                        </w:rPr>
                      </w:pPr>
                      <w:r>
                        <w:rPr>
                          <w:sz w:val="20"/>
                          <w:szCs w:val="20"/>
                        </w:rPr>
                        <w:t xml:space="preserve">SRS </w:t>
                      </w:r>
                      <w:r w:rsidRPr="00B72061">
                        <w:rPr>
                          <w:sz w:val="20"/>
                          <w:szCs w:val="20"/>
                        </w:rPr>
                        <w:t>Project</w:t>
                      </w:r>
                      <w:r>
                        <w:rPr>
                          <w:sz w:val="20"/>
                          <w:szCs w:val="20"/>
                        </w:rPr>
                        <w:t xml:space="preserve"> Number</w:t>
                      </w:r>
                      <w:r w:rsidRPr="00B72061">
                        <w:rPr>
                          <w:sz w:val="20"/>
                          <w:szCs w:val="20"/>
                        </w:rPr>
                        <w:t>:</w:t>
                      </w:r>
                      <w:r>
                        <w:rPr>
                          <w:sz w:val="20"/>
                          <w:szCs w:val="20"/>
                        </w:rPr>
                        <w:t xml:space="preserve"> ________________________________</w:t>
                      </w:r>
                    </w:p>
                    <w:p w:rsidR="0060307D" w:rsidP="00620394" w:rsidRDefault="0060307D">
                      <w:pPr>
                        <w:rPr>
                          <w:sz w:val="20"/>
                          <w:szCs w:val="20"/>
                        </w:rPr>
                      </w:pPr>
                    </w:p>
                    <w:p w:rsidRPr="00B72061" w:rsidR="0060307D" w:rsidP="00620394" w:rsidRDefault="0060307D">
                      <w:pPr>
                        <w:tabs>
                          <w:tab w:val="right" w:pos="5040"/>
                        </w:tabs>
                        <w:rPr>
                          <w:sz w:val="20"/>
                          <w:szCs w:val="20"/>
                        </w:rPr>
                      </w:pPr>
                      <w:r>
                        <w:rPr>
                          <w:sz w:val="20"/>
                          <w:szCs w:val="20"/>
                        </w:rPr>
                        <w:t xml:space="preserve">Originating Sponsor: _________________________________ </w:t>
                      </w:r>
                    </w:p>
                    <w:p w:rsidR="0060307D" w:rsidP="00620394" w:rsidRDefault="0060307D">
                      <w:pPr>
                        <w:rPr>
                          <w:sz w:val="20"/>
                          <w:szCs w:val="20"/>
                        </w:rPr>
                      </w:pPr>
                    </w:p>
                    <w:p w:rsidRPr="00B72061" w:rsidR="0060307D" w:rsidP="00620394" w:rsidRDefault="0060307D">
                      <w:pPr>
                        <w:rPr>
                          <w:sz w:val="20"/>
                          <w:szCs w:val="20"/>
                        </w:rPr>
                      </w:pPr>
                      <w:r>
                        <w:rPr>
                          <w:sz w:val="20"/>
                          <w:szCs w:val="20"/>
                        </w:rPr>
                        <w:t xml:space="preserve">Pass through Sponsor: ________________________________ </w:t>
                      </w:r>
                      <w:r>
                        <w:rPr>
                          <w:sz w:val="20"/>
                          <w:szCs w:val="20"/>
                        </w:rPr>
                        <w:br/>
                      </w:r>
                      <w:r w:rsidRPr="00545278">
                        <w:rPr>
                          <w:sz w:val="16"/>
                          <w:szCs w:val="16"/>
                        </w:rPr>
                        <w:t>(if applicable)</w:t>
                      </w:r>
                    </w:p>
                  </w:txbxContent>
                </v:textbox>
                <w10:wrap type="square" anchorx="margin" anchory="margin"/>
              </v:shape>
            </w:pict>
          </mc:Fallback>
        </mc:AlternateContent>
      </w:r>
      <w:r w:rsidR="00620394">
        <w:t>Use this checklist when reviewing:</w:t>
      </w:r>
    </w:p>
    <w:p w:rsidR="00620394" w:rsidRDefault="00620394" w:rsidP="00F3478F">
      <w:pPr>
        <w:pStyle w:val="ListBullet"/>
        <w:numPr>
          <w:ilvl w:val="0"/>
          <w:numId w:val="29"/>
        </w:numPr>
        <w:spacing w:before="100" w:beforeAutospacing="1" w:after="100" w:afterAutospacing="1"/>
        <w:rPr>
          <w:sz w:val="20"/>
          <w:szCs w:val="20"/>
        </w:rPr>
      </w:pPr>
      <w:r w:rsidRPr="007516F6">
        <w:rPr>
          <w:sz w:val="20"/>
          <w:szCs w:val="20"/>
        </w:rPr>
        <w:t xml:space="preserve">Initiation of major new </w:t>
      </w:r>
      <w:r>
        <w:rPr>
          <w:sz w:val="20"/>
          <w:szCs w:val="20"/>
        </w:rPr>
        <w:t>sponsored</w:t>
      </w:r>
      <w:r w:rsidRPr="007516F6">
        <w:rPr>
          <w:sz w:val="20"/>
          <w:szCs w:val="20"/>
        </w:rPr>
        <w:t xml:space="preserve"> projects</w:t>
      </w:r>
    </w:p>
    <w:p w:rsidR="00620394" w:rsidRPr="007516F6" w:rsidRDefault="00620394" w:rsidP="00F3478F">
      <w:pPr>
        <w:pStyle w:val="ListBullet"/>
        <w:numPr>
          <w:ilvl w:val="0"/>
          <w:numId w:val="29"/>
        </w:numPr>
        <w:spacing w:before="100" w:beforeAutospacing="1" w:after="100" w:afterAutospacing="1"/>
        <w:rPr>
          <w:sz w:val="20"/>
          <w:szCs w:val="20"/>
        </w:rPr>
      </w:pPr>
      <w:r>
        <w:rPr>
          <w:sz w:val="20"/>
          <w:szCs w:val="20"/>
        </w:rPr>
        <w:t>Change of scope of an existing project</w:t>
      </w:r>
    </w:p>
    <w:p w:rsidR="00620394" w:rsidRPr="007516F6" w:rsidRDefault="00620394" w:rsidP="00F3478F">
      <w:pPr>
        <w:pStyle w:val="ListBullet"/>
        <w:numPr>
          <w:ilvl w:val="0"/>
          <w:numId w:val="29"/>
        </w:numPr>
        <w:spacing w:before="100" w:beforeAutospacing="1" w:after="100" w:afterAutospacing="1"/>
        <w:rPr>
          <w:sz w:val="20"/>
          <w:szCs w:val="20"/>
        </w:rPr>
      </w:pPr>
      <w:r w:rsidRPr="007516F6">
        <w:rPr>
          <w:sz w:val="20"/>
          <w:szCs w:val="20"/>
        </w:rPr>
        <w:t>Program award notices</w:t>
      </w:r>
    </w:p>
    <w:p w:rsidR="00620394" w:rsidRDefault="00620394" w:rsidP="00F3478F">
      <w:pPr>
        <w:pStyle w:val="ListBullet"/>
        <w:numPr>
          <w:ilvl w:val="0"/>
          <w:numId w:val="29"/>
        </w:numPr>
        <w:spacing w:before="100" w:beforeAutospacing="1" w:after="100" w:afterAutospacing="1"/>
        <w:rPr>
          <w:sz w:val="20"/>
          <w:szCs w:val="20"/>
        </w:rPr>
      </w:pPr>
      <w:r>
        <w:rPr>
          <w:sz w:val="20"/>
          <w:szCs w:val="20"/>
        </w:rPr>
        <w:t>International collaboration (</w:t>
      </w:r>
      <w:r>
        <w:rPr>
          <w:i/>
          <w:sz w:val="20"/>
          <w:szCs w:val="20"/>
        </w:rPr>
        <w:t>i</w:t>
      </w:r>
      <w:r>
        <w:rPr>
          <w:sz w:val="20"/>
          <w:szCs w:val="20"/>
        </w:rPr>
        <w:t>.</w:t>
      </w:r>
      <w:r>
        <w:rPr>
          <w:i/>
          <w:sz w:val="20"/>
          <w:szCs w:val="20"/>
        </w:rPr>
        <w:t>e</w:t>
      </w:r>
      <w:r>
        <w:rPr>
          <w:sz w:val="20"/>
          <w:szCs w:val="20"/>
        </w:rPr>
        <w:t>., any time a foreign person is involved)</w:t>
      </w:r>
    </w:p>
    <w:p w:rsidR="00620394" w:rsidRPr="007516F6" w:rsidRDefault="00620394" w:rsidP="00F3478F">
      <w:pPr>
        <w:pStyle w:val="ListBullet"/>
        <w:numPr>
          <w:ilvl w:val="0"/>
          <w:numId w:val="29"/>
        </w:numPr>
        <w:spacing w:before="100" w:beforeAutospacing="1" w:after="100" w:afterAutospacing="1"/>
        <w:rPr>
          <w:sz w:val="20"/>
          <w:szCs w:val="20"/>
        </w:rPr>
      </w:pPr>
      <w:r w:rsidRPr="007516F6">
        <w:rPr>
          <w:sz w:val="20"/>
          <w:szCs w:val="20"/>
        </w:rPr>
        <w:t>Requests for proposals or project solicitations</w:t>
      </w:r>
    </w:p>
    <w:p w:rsidR="00620394" w:rsidRDefault="00620394" w:rsidP="00F3478F">
      <w:pPr>
        <w:pStyle w:val="ListBullet"/>
        <w:numPr>
          <w:ilvl w:val="0"/>
          <w:numId w:val="29"/>
        </w:numPr>
        <w:spacing w:before="100" w:beforeAutospacing="1" w:after="100" w:afterAutospacing="1"/>
        <w:rPr>
          <w:sz w:val="20"/>
          <w:szCs w:val="20"/>
        </w:rPr>
      </w:pPr>
      <w:r w:rsidRPr="007516F6">
        <w:rPr>
          <w:sz w:val="20"/>
          <w:szCs w:val="20"/>
        </w:rPr>
        <w:t>Any other documents related to proposals, contracts, cooperative agreements, and other arrangements for sponsored research projects to assure that they do not require secrecy or impose restrictions that would require an application under Federal export control regulations.</w:t>
      </w:r>
    </w:p>
    <w:p w:rsidR="00620394" w:rsidRDefault="00620394" w:rsidP="00620394">
      <w:pPr>
        <w:spacing w:before="100" w:beforeAutospacing="1" w:after="100" w:afterAutospacing="1"/>
      </w:pPr>
    </w:p>
    <w:p w:rsidR="00620394" w:rsidRPr="00545278" w:rsidRDefault="00620394" w:rsidP="00620394">
      <w:pPr>
        <w:spacing w:before="100" w:beforeAutospacing="1" w:after="100" w:afterAutospacing="1"/>
        <w:rPr>
          <w:i/>
        </w:rPr>
      </w:pPr>
      <w:r>
        <w:rPr>
          <w:b/>
          <w:sz w:val="28"/>
          <w:szCs w:val="28"/>
        </w:rPr>
        <w:t>Section 1</w:t>
      </w:r>
      <w:r>
        <w:rPr>
          <w:b/>
          <w:sz w:val="28"/>
          <w:szCs w:val="28"/>
        </w:rPr>
        <w:br/>
      </w:r>
      <w:r>
        <w:rPr>
          <w:i/>
        </w:rPr>
        <w:t>[</w:t>
      </w:r>
      <w:r w:rsidRPr="00545278">
        <w:rPr>
          <w:i/>
        </w:rPr>
        <w:t xml:space="preserve">To be completed by </w:t>
      </w:r>
      <w:r>
        <w:rPr>
          <w:i/>
        </w:rPr>
        <w:t>SRS representative]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7E0" w:firstRow="1" w:lastRow="1" w:firstColumn="1" w:lastColumn="1" w:noHBand="1" w:noVBand="1"/>
      </w:tblPr>
      <w:tblGrid>
        <w:gridCol w:w="377"/>
        <w:gridCol w:w="9290"/>
        <w:gridCol w:w="604"/>
        <w:gridCol w:w="524"/>
      </w:tblGrid>
      <w:tr w:rsidR="00620394" w:rsidTr="00073B28">
        <w:trPr>
          <w:cantSplit/>
        </w:trPr>
        <w:tc>
          <w:tcPr>
            <w:tcW w:w="175" w:type="pct"/>
            <w:tcBorders>
              <w:top w:val="nil"/>
              <w:left w:val="nil"/>
              <w:right w:val="nil"/>
            </w:tcBorders>
          </w:tcPr>
          <w:p w:rsidR="00620394" w:rsidRDefault="00620394" w:rsidP="00073B28"/>
        </w:tc>
        <w:tc>
          <w:tcPr>
            <w:tcW w:w="4314" w:type="pct"/>
            <w:tcBorders>
              <w:top w:val="nil"/>
              <w:left w:val="nil"/>
            </w:tcBorders>
          </w:tcPr>
          <w:p w:rsidR="00620394" w:rsidRPr="009C6A81" w:rsidRDefault="00620394" w:rsidP="00073B28">
            <w:pPr>
              <w:pStyle w:val="hkBlock"/>
              <w:spacing w:after="0"/>
              <w:rPr>
                <w:b/>
              </w:rPr>
            </w:pPr>
            <w:r w:rsidRPr="009C6A81">
              <w:rPr>
                <w:b/>
              </w:rPr>
              <w:t xml:space="preserve">Does the project or collaboration  . . . </w:t>
            </w:r>
          </w:p>
        </w:tc>
        <w:tc>
          <w:tcPr>
            <w:tcW w:w="0" w:type="auto"/>
          </w:tcPr>
          <w:p w:rsidR="00620394" w:rsidRPr="009C6A81" w:rsidRDefault="00620394" w:rsidP="00073B28">
            <w:pPr>
              <w:pStyle w:val="hkBlock"/>
              <w:spacing w:after="0"/>
              <w:jc w:val="center"/>
              <w:rPr>
                <w:b/>
              </w:rPr>
            </w:pPr>
            <w:r w:rsidRPr="009C6A81">
              <w:rPr>
                <w:b/>
              </w:rPr>
              <w:t>Yes</w:t>
            </w:r>
          </w:p>
        </w:tc>
        <w:tc>
          <w:tcPr>
            <w:tcW w:w="0" w:type="auto"/>
          </w:tcPr>
          <w:p w:rsidR="00620394" w:rsidRPr="009C6A81" w:rsidRDefault="00620394" w:rsidP="00073B28">
            <w:pPr>
              <w:pStyle w:val="hkBlock"/>
              <w:spacing w:after="0"/>
              <w:jc w:val="center"/>
              <w:rPr>
                <w:b/>
              </w:rPr>
            </w:pPr>
            <w:r w:rsidRPr="009C6A81">
              <w:rPr>
                <w:b/>
              </w:rPr>
              <w:t>No</w:t>
            </w:r>
          </w:p>
        </w:tc>
      </w:tr>
      <w:tr w:rsidR="00620394" w:rsidTr="00073B28">
        <w:trPr>
          <w:cantSplit/>
          <w:trHeight w:val="548"/>
        </w:trPr>
        <w:tc>
          <w:tcPr>
            <w:tcW w:w="175" w:type="pct"/>
          </w:tcPr>
          <w:p w:rsidR="00620394" w:rsidRDefault="00620394" w:rsidP="00F3478F">
            <w:pPr>
              <w:pStyle w:val="ListNumber"/>
              <w:numPr>
                <w:ilvl w:val="0"/>
                <w:numId w:val="45"/>
              </w:numPr>
            </w:pPr>
          </w:p>
        </w:tc>
        <w:tc>
          <w:tcPr>
            <w:tcW w:w="4314" w:type="pct"/>
          </w:tcPr>
          <w:p w:rsidR="00620394" w:rsidRDefault="00620394" w:rsidP="0005426F">
            <w:pPr>
              <w:pStyle w:val="hkBlock"/>
              <w:tabs>
                <w:tab w:val="right" w:leader="dot" w:pos="6492"/>
              </w:tabs>
              <w:spacing w:after="0"/>
            </w:pPr>
            <w:r>
              <w:t>Restrict participation (faculty, student, others) in the project based on country of origin or citizenship</w:t>
            </w:r>
            <w:r w:rsidR="0005426F">
              <w:t>.</w:t>
            </w:r>
          </w:p>
        </w:tc>
        <w:tc>
          <w:tcPr>
            <w:tcW w:w="0" w:type="auto"/>
          </w:tcPr>
          <w:p w:rsidR="00620394" w:rsidRDefault="00620394" w:rsidP="00073B28">
            <w:pPr>
              <w:pStyle w:val="hkBlock"/>
              <w:spacing w:after="0"/>
            </w:pPr>
          </w:p>
        </w:tc>
        <w:tc>
          <w:tcPr>
            <w:tcW w:w="0" w:type="auto"/>
          </w:tcPr>
          <w:p w:rsidR="00620394" w:rsidRDefault="00620394" w:rsidP="00073B28">
            <w:pPr>
              <w:pStyle w:val="hkBlock"/>
              <w:spacing w:after="0"/>
            </w:pPr>
          </w:p>
        </w:tc>
      </w:tr>
      <w:tr w:rsidR="00620394" w:rsidTr="00073B28">
        <w:trPr>
          <w:cantSplit/>
        </w:trPr>
        <w:tc>
          <w:tcPr>
            <w:tcW w:w="175" w:type="pct"/>
          </w:tcPr>
          <w:p w:rsidR="00620394" w:rsidRDefault="00620394" w:rsidP="00073B28">
            <w:pPr>
              <w:pStyle w:val="ListNumber"/>
            </w:pPr>
          </w:p>
        </w:tc>
        <w:tc>
          <w:tcPr>
            <w:tcW w:w="4314" w:type="pct"/>
          </w:tcPr>
          <w:p w:rsidR="00620394" w:rsidRDefault="00620394" w:rsidP="00073B28">
            <w:pPr>
              <w:pStyle w:val="hkBlock"/>
              <w:tabs>
                <w:tab w:val="right" w:leader="dot" w:pos="6492"/>
              </w:tabs>
              <w:spacing w:after="0"/>
            </w:pPr>
            <w:r>
              <w:t>Allow only U.S. citizens participation</w:t>
            </w:r>
          </w:p>
        </w:tc>
        <w:tc>
          <w:tcPr>
            <w:tcW w:w="0" w:type="auto"/>
          </w:tcPr>
          <w:p w:rsidR="00620394" w:rsidRDefault="00620394" w:rsidP="00073B28">
            <w:pPr>
              <w:pStyle w:val="hkBlock"/>
              <w:spacing w:after="0"/>
            </w:pPr>
          </w:p>
        </w:tc>
        <w:tc>
          <w:tcPr>
            <w:tcW w:w="0" w:type="auto"/>
          </w:tcPr>
          <w:p w:rsidR="00620394" w:rsidRDefault="00620394" w:rsidP="00073B28">
            <w:pPr>
              <w:pStyle w:val="hkBlock"/>
              <w:spacing w:after="0"/>
            </w:pPr>
          </w:p>
        </w:tc>
      </w:tr>
      <w:tr w:rsidR="00620394" w:rsidTr="00073B28">
        <w:trPr>
          <w:cantSplit/>
        </w:trPr>
        <w:tc>
          <w:tcPr>
            <w:tcW w:w="175" w:type="pct"/>
          </w:tcPr>
          <w:p w:rsidR="00620394" w:rsidRDefault="00620394" w:rsidP="00073B28">
            <w:pPr>
              <w:pStyle w:val="ListNumber"/>
            </w:pPr>
          </w:p>
        </w:tc>
        <w:tc>
          <w:tcPr>
            <w:tcW w:w="4314" w:type="pct"/>
          </w:tcPr>
          <w:p w:rsidR="00620394" w:rsidRDefault="00620394" w:rsidP="00073B28">
            <w:pPr>
              <w:pStyle w:val="hkBlock"/>
              <w:tabs>
                <w:tab w:val="right" w:leader="dot" w:pos="6492"/>
              </w:tabs>
              <w:spacing w:after="0"/>
            </w:pPr>
            <w:r>
              <w:t>Grant the sponsor a right of pre-publication review</w:t>
            </w:r>
          </w:p>
          <w:p w:rsidR="003659F9" w:rsidRDefault="003659F9" w:rsidP="00073B28">
            <w:pPr>
              <w:pStyle w:val="hkBlock"/>
              <w:tabs>
                <w:tab w:val="right" w:leader="dot" w:pos="6492"/>
              </w:tabs>
              <w:spacing w:after="0"/>
            </w:pPr>
          </w:p>
          <w:p w:rsidR="00620394" w:rsidRDefault="00620394" w:rsidP="00073B28">
            <w:pPr>
              <w:pStyle w:val="hkBlock"/>
              <w:tabs>
                <w:tab w:val="left" w:pos="335"/>
                <w:tab w:val="right" w:leader="dot" w:pos="6492"/>
              </w:tabs>
              <w:spacing w:after="0"/>
            </w:pPr>
            <w:r>
              <w:tab/>
            </w:r>
            <w:r w:rsidR="00C71038">
              <w:fldChar w:fldCharType="begin">
                <w:ffData>
                  <w:name w:val="Check2"/>
                  <w:enabled/>
                  <w:calcOnExit w:val="0"/>
                  <w:checkBox>
                    <w:sizeAuto/>
                    <w:default w:val="0"/>
                  </w:checkBox>
                </w:ffData>
              </w:fldChar>
            </w:r>
            <w:bookmarkStart w:id="105" w:name="Check2"/>
            <w:r>
              <w:instrText xml:space="preserve"> FORMCHECKBOX </w:instrText>
            </w:r>
            <w:r w:rsidR="00C75C74">
              <w:fldChar w:fldCharType="separate"/>
            </w:r>
            <w:r w:rsidR="00C71038">
              <w:fldChar w:fldCharType="end"/>
            </w:r>
            <w:bookmarkEnd w:id="105"/>
            <w:r>
              <w:t xml:space="preserve"> a. </w:t>
            </w:r>
            <w:r w:rsidR="00D92026">
              <w:t>Publication subject to sponsor approval</w:t>
            </w:r>
          </w:p>
          <w:p w:rsidR="003659F9" w:rsidRDefault="003659F9" w:rsidP="00073B28">
            <w:pPr>
              <w:pStyle w:val="hkBlock"/>
              <w:tabs>
                <w:tab w:val="left" w:pos="335"/>
                <w:tab w:val="right" w:leader="dot" w:pos="6492"/>
              </w:tabs>
              <w:spacing w:after="0"/>
            </w:pPr>
          </w:p>
          <w:p w:rsidR="00620394" w:rsidRDefault="00620394" w:rsidP="003659F9">
            <w:pPr>
              <w:pStyle w:val="hkBlock"/>
              <w:tabs>
                <w:tab w:val="left" w:pos="335"/>
                <w:tab w:val="right" w:leader="dot" w:pos="6492"/>
              </w:tabs>
              <w:spacing w:after="0"/>
              <w:ind w:left="875" w:hanging="875"/>
            </w:pPr>
            <w:r>
              <w:tab/>
            </w:r>
            <w:r w:rsidR="00C71038">
              <w:fldChar w:fldCharType="begin">
                <w:ffData>
                  <w:name w:val="Check3"/>
                  <w:enabled/>
                  <w:calcOnExit w:val="0"/>
                  <w:checkBox>
                    <w:sizeAuto/>
                    <w:default w:val="0"/>
                  </w:checkBox>
                </w:ffData>
              </w:fldChar>
            </w:r>
            <w:bookmarkStart w:id="106" w:name="Check3"/>
            <w:r>
              <w:instrText xml:space="preserve"> FORMCHECKBOX </w:instrText>
            </w:r>
            <w:r w:rsidR="00C75C74">
              <w:fldChar w:fldCharType="separate"/>
            </w:r>
            <w:r w:rsidR="00C71038">
              <w:fldChar w:fldCharType="end"/>
            </w:r>
            <w:bookmarkEnd w:id="106"/>
            <w:r>
              <w:t xml:space="preserve"> b. Review only</w:t>
            </w:r>
            <w:r w:rsidR="00D92026">
              <w:t xml:space="preserve"> to protect sponsor IP</w:t>
            </w:r>
            <w:r w:rsidR="003659F9">
              <w:t xml:space="preserve"> or proprietary information</w:t>
            </w:r>
            <w:r w:rsidR="00D92026">
              <w:t>; publication</w:t>
            </w:r>
            <w:r>
              <w:t xml:space="preserve"> not</w:t>
            </w:r>
            <w:r w:rsidR="00D92026">
              <w:t xml:space="preserve"> subject to sponsor</w:t>
            </w:r>
            <w:r>
              <w:t xml:space="preserve"> approval</w:t>
            </w:r>
          </w:p>
          <w:p w:rsidR="00620394" w:rsidRDefault="00620394" w:rsidP="00073B28">
            <w:pPr>
              <w:pStyle w:val="hkBlock"/>
              <w:tabs>
                <w:tab w:val="left" w:pos="335"/>
                <w:tab w:val="right" w:leader="dot" w:pos="6492"/>
              </w:tabs>
              <w:spacing w:after="0"/>
            </w:pPr>
          </w:p>
          <w:p w:rsidR="00620394" w:rsidRDefault="00620394" w:rsidP="0038743D">
            <w:pPr>
              <w:pStyle w:val="hkBlock"/>
              <w:tabs>
                <w:tab w:val="left" w:pos="695"/>
                <w:tab w:val="right" w:leader="dot" w:pos="6492"/>
              </w:tabs>
              <w:spacing w:after="0"/>
            </w:pPr>
            <w:r>
              <w:tab/>
            </w:r>
            <w:r w:rsidR="00D92026">
              <w:rPr>
                <w:i/>
              </w:rPr>
              <w:t>A</w:t>
            </w:r>
            <w:r w:rsidRPr="00184641">
              <w:rPr>
                <w:i/>
              </w:rPr>
              <w:t>ttach the specific term language</w:t>
            </w:r>
            <w:r w:rsidR="00D92026">
              <w:rPr>
                <w:i/>
              </w:rPr>
              <w:t xml:space="preserve"> regarding pre-publication review</w:t>
            </w:r>
            <w:r w:rsidRPr="00184641">
              <w:rPr>
                <w:i/>
              </w:rPr>
              <w:t>.</w:t>
            </w:r>
            <w:r w:rsidR="0038743D">
              <w:rPr>
                <w:color w:val="1F497D"/>
              </w:rPr>
              <w:t xml:space="preserve"> </w:t>
            </w:r>
          </w:p>
        </w:tc>
        <w:tc>
          <w:tcPr>
            <w:tcW w:w="0" w:type="auto"/>
          </w:tcPr>
          <w:p w:rsidR="00620394" w:rsidRDefault="00620394" w:rsidP="00073B28">
            <w:pPr>
              <w:pStyle w:val="hkBlock"/>
              <w:spacing w:after="0"/>
            </w:pPr>
          </w:p>
        </w:tc>
        <w:tc>
          <w:tcPr>
            <w:tcW w:w="0" w:type="auto"/>
          </w:tcPr>
          <w:p w:rsidR="00620394" w:rsidRDefault="00620394" w:rsidP="00073B28">
            <w:pPr>
              <w:pStyle w:val="hkBlock"/>
              <w:spacing w:after="0"/>
            </w:pPr>
          </w:p>
        </w:tc>
      </w:tr>
      <w:tr w:rsidR="00620394" w:rsidTr="00073B28">
        <w:trPr>
          <w:cantSplit/>
        </w:trPr>
        <w:tc>
          <w:tcPr>
            <w:tcW w:w="175" w:type="pct"/>
          </w:tcPr>
          <w:p w:rsidR="00620394" w:rsidRDefault="00620394" w:rsidP="00073B28">
            <w:pPr>
              <w:pStyle w:val="ListNumber"/>
            </w:pPr>
          </w:p>
        </w:tc>
        <w:tc>
          <w:tcPr>
            <w:tcW w:w="4314" w:type="pct"/>
          </w:tcPr>
          <w:p w:rsidR="00620394" w:rsidRDefault="00620394" w:rsidP="00073B28">
            <w:pPr>
              <w:pStyle w:val="hkBlock"/>
              <w:tabs>
                <w:tab w:val="right" w:leader="dot" w:pos="6492"/>
              </w:tabs>
              <w:spacing w:after="0"/>
            </w:pPr>
            <w:r>
              <w:t>Limit publication or dissemination of the research results in any manner</w:t>
            </w:r>
          </w:p>
          <w:p w:rsidR="00620394" w:rsidRDefault="00620394" w:rsidP="00073B28">
            <w:pPr>
              <w:pStyle w:val="hkBlock"/>
              <w:tabs>
                <w:tab w:val="left" w:pos="695"/>
                <w:tab w:val="right" w:leader="dot" w:pos="6492"/>
              </w:tabs>
              <w:spacing w:after="0"/>
            </w:pPr>
            <w:r>
              <w:rPr>
                <w:i/>
              </w:rPr>
              <w:tab/>
            </w:r>
            <w:r w:rsidRPr="00184641">
              <w:rPr>
                <w:i/>
              </w:rPr>
              <w:t>If yes, what is the specific restriction (attach the specific term language)</w:t>
            </w:r>
            <w:r>
              <w:rPr>
                <w:i/>
              </w:rPr>
              <w:t>.</w:t>
            </w:r>
          </w:p>
        </w:tc>
        <w:tc>
          <w:tcPr>
            <w:tcW w:w="0" w:type="auto"/>
          </w:tcPr>
          <w:p w:rsidR="00620394" w:rsidRDefault="00620394" w:rsidP="00073B28">
            <w:pPr>
              <w:pStyle w:val="hkBlock"/>
              <w:spacing w:after="0"/>
            </w:pPr>
          </w:p>
        </w:tc>
        <w:tc>
          <w:tcPr>
            <w:tcW w:w="0" w:type="auto"/>
          </w:tcPr>
          <w:p w:rsidR="00620394" w:rsidRDefault="00620394" w:rsidP="00073B28">
            <w:pPr>
              <w:pStyle w:val="hkBlock"/>
              <w:spacing w:after="0"/>
            </w:pPr>
          </w:p>
        </w:tc>
      </w:tr>
      <w:tr w:rsidR="00620394" w:rsidTr="00073B28">
        <w:trPr>
          <w:cantSplit/>
        </w:trPr>
        <w:tc>
          <w:tcPr>
            <w:tcW w:w="175" w:type="pct"/>
          </w:tcPr>
          <w:p w:rsidR="00620394" w:rsidRDefault="00620394" w:rsidP="00073B28">
            <w:pPr>
              <w:pStyle w:val="ListNumber"/>
            </w:pPr>
          </w:p>
        </w:tc>
        <w:tc>
          <w:tcPr>
            <w:tcW w:w="4314" w:type="pct"/>
          </w:tcPr>
          <w:p w:rsidR="00620394" w:rsidRPr="00334248" w:rsidRDefault="00620394" w:rsidP="00073B28">
            <w:pPr>
              <w:pStyle w:val="hkBlock"/>
              <w:tabs>
                <w:tab w:val="right" w:leader="dot" w:pos="6492"/>
              </w:tabs>
              <w:spacing w:after="0"/>
            </w:pPr>
            <w:r>
              <w:t xml:space="preserve">Provide that any part of the sponsoring or contracting documents should </w:t>
            </w:r>
            <w:r w:rsidRPr="009C6A81">
              <w:rPr>
                <w:u w:val="single"/>
              </w:rPr>
              <w:t>not</w:t>
            </w:r>
            <w:r>
              <w:t xml:space="preserve"> be disclosed</w:t>
            </w:r>
          </w:p>
        </w:tc>
        <w:tc>
          <w:tcPr>
            <w:tcW w:w="0" w:type="auto"/>
          </w:tcPr>
          <w:p w:rsidR="00620394" w:rsidRDefault="00620394" w:rsidP="00073B28">
            <w:pPr>
              <w:pStyle w:val="hkBlock"/>
              <w:spacing w:after="0"/>
            </w:pPr>
          </w:p>
        </w:tc>
        <w:tc>
          <w:tcPr>
            <w:tcW w:w="0" w:type="auto"/>
          </w:tcPr>
          <w:p w:rsidR="00620394" w:rsidRDefault="00620394" w:rsidP="00073B28">
            <w:pPr>
              <w:pStyle w:val="hkBlock"/>
              <w:spacing w:after="0"/>
            </w:pPr>
          </w:p>
        </w:tc>
      </w:tr>
    </w:tbl>
    <w:p w:rsidR="00620394" w:rsidRDefault="00620394" w:rsidP="00620394">
      <w:pPr>
        <w:pStyle w:val="Footer"/>
        <w:rPr>
          <w:b/>
        </w:rPr>
      </w:pPr>
    </w:p>
    <w:p w:rsidR="00620394" w:rsidRPr="00913508" w:rsidRDefault="00620394" w:rsidP="00620394">
      <w:pPr>
        <w:pStyle w:val="hkBlock"/>
        <w:tabs>
          <w:tab w:val="right" w:pos="10800"/>
        </w:tabs>
        <w:spacing w:before="100" w:beforeAutospacing="1" w:after="100" w:afterAutospacing="1"/>
        <w:rPr>
          <w:b/>
        </w:rPr>
      </w:pPr>
      <w:r>
        <w:rPr>
          <w:b/>
        </w:rPr>
        <w:t>SRS r</w:t>
      </w:r>
      <w:r w:rsidRPr="00F62FE3">
        <w:rPr>
          <w:b/>
        </w:rPr>
        <w:t>epresentative Signature/Date</w:t>
      </w:r>
      <w:r>
        <w:t xml:space="preserve">: </w:t>
      </w:r>
      <w:r w:rsidRPr="00184641">
        <w:rPr>
          <w:u w:val="single"/>
        </w:rPr>
        <w:tab/>
      </w:r>
    </w:p>
    <w:p w:rsidR="0005426F" w:rsidRDefault="00620394" w:rsidP="00620394">
      <w:pPr>
        <w:spacing w:before="100" w:beforeAutospacing="1" w:after="100" w:afterAutospacing="1"/>
        <w:rPr>
          <w:b/>
        </w:rPr>
      </w:pPr>
      <w:r>
        <w:br w:type="page"/>
      </w:r>
      <w:r w:rsidR="0005426F" w:rsidRPr="00E00B20">
        <w:rPr>
          <w:b/>
          <w:sz w:val="28"/>
          <w:szCs w:val="28"/>
        </w:rPr>
        <w:t>Section 2</w:t>
      </w:r>
      <w:r w:rsidR="00BE5A0C">
        <w:rPr>
          <w:b/>
        </w:rPr>
        <w:t xml:space="preserve"> </w:t>
      </w:r>
      <w:r w:rsidR="0005426F">
        <w:rPr>
          <w:b/>
        </w:rPr>
        <w:t>[</w:t>
      </w:r>
      <w:r w:rsidR="0005426F" w:rsidRPr="0005426F">
        <w:rPr>
          <w:b/>
          <w:i/>
        </w:rPr>
        <w:t>To be Completed by Principal Investigator (PI)</w:t>
      </w:r>
      <w:r w:rsidR="0005426F">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7E0" w:firstRow="1" w:lastRow="1" w:firstColumn="1" w:lastColumn="1" w:noHBand="1" w:noVBand="1"/>
      </w:tblPr>
      <w:tblGrid>
        <w:gridCol w:w="635"/>
        <w:gridCol w:w="9032"/>
        <w:gridCol w:w="604"/>
        <w:gridCol w:w="524"/>
      </w:tblGrid>
      <w:tr w:rsidR="005B34E0" w:rsidRPr="009C6A81" w:rsidTr="00BE5A0C">
        <w:trPr>
          <w:tblHeader/>
        </w:trPr>
        <w:tc>
          <w:tcPr>
            <w:tcW w:w="4485" w:type="pct"/>
            <w:gridSpan w:val="2"/>
            <w:tcBorders>
              <w:top w:val="nil"/>
              <w:left w:val="nil"/>
            </w:tcBorders>
          </w:tcPr>
          <w:p w:rsidR="005B34E0" w:rsidRPr="009C6A81" w:rsidRDefault="005B34E0" w:rsidP="00A16F57">
            <w:pPr>
              <w:pStyle w:val="hkBlock"/>
              <w:spacing w:after="0"/>
              <w:rPr>
                <w:b/>
              </w:rPr>
            </w:pPr>
            <w:r w:rsidRPr="009C6A81">
              <w:rPr>
                <w:b/>
              </w:rPr>
              <w:t xml:space="preserve">Does the project or collaboration  . . . </w:t>
            </w:r>
          </w:p>
        </w:tc>
        <w:tc>
          <w:tcPr>
            <w:tcW w:w="274" w:type="pct"/>
          </w:tcPr>
          <w:p w:rsidR="005B34E0" w:rsidRPr="009C6A81" w:rsidRDefault="005B34E0" w:rsidP="00A16F57">
            <w:pPr>
              <w:pStyle w:val="hkBlock"/>
              <w:spacing w:after="0"/>
              <w:jc w:val="center"/>
              <w:rPr>
                <w:b/>
              </w:rPr>
            </w:pPr>
            <w:r w:rsidRPr="009C6A81">
              <w:rPr>
                <w:b/>
              </w:rPr>
              <w:t>Yes</w:t>
            </w:r>
          </w:p>
        </w:tc>
        <w:tc>
          <w:tcPr>
            <w:tcW w:w="0" w:type="auto"/>
          </w:tcPr>
          <w:p w:rsidR="005B34E0" w:rsidRPr="009C6A81" w:rsidRDefault="005B34E0" w:rsidP="00A16F57">
            <w:pPr>
              <w:pStyle w:val="hkBlock"/>
              <w:spacing w:after="0"/>
              <w:jc w:val="center"/>
              <w:rPr>
                <w:b/>
              </w:rPr>
            </w:pPr>
            <w:r w:rsidRPr="009C6A81">
              <w:rPr>
                <w:b/>
              </w:rPr>
              <w:t>No</w:t>
            </w:r>
          </w:p>
        </w:tc>
      </w:tr>
      <w:tr w:rsidR="0049124D" w:rsidTr="00BE5A0C">
        <w:trPr>
          <w:cantSplit/>
          <w:trHeight w:val="949"/>
        </w:trPr>
        <w:tc>
          <w:tcPr>
            <w:tcW w:w="297" w:type="pct"/>
            <w:tcBorders>
              <w:top w:val="single" w:sz="4" w:space="0" w:color="auto"/>
              <w:left w:val="single" w:sz="4" w:space="0" w:color="auto"/>
              <w:bottom w:val="single" w:sz="4" w:space="0" w:color="auto"/>
              <w:right w:val="single" w:sz="4" w:space="0" w:color="auto"/>
            </w:tcBorders>
          </w:tcPr>
          <w:p w:rsidR="0049124D" w:rsidRDefault="0049124D" w:rsidP="00E00B20">
            <w:pPr>
              <w:pStyle w:val="ListNumber"/>
            </w:pPr>
          </w:p>
        </w:tc>
        <w:tc>
          <w:tcPr>
            <w:tcW w:w="4188" w:type="pct"/>
            <w:tcBorders>
              <w:top w:val="single" w:sz="4" w:space="0" w:color="auto"/>
              <w:left w:val="single" w:sz="4" w:space="0" w:color="auto"/>
              <w:bottom w:val="single" w:sz="4" w:space="0" w:color="auto"/>
              <w:right w:val="single" w:sz="4" w:space="0" w:color="auto"/>
            </w:tcBorders>
          </w:tcPr>
          <w:p w:rsidR="007A2F8A" w:rsidRDefault="007A2F8A" w:rsidP="007A2F8A">
            <w:pPr>
              <w:pStyle w:val="hkBlock"/>
              <w:tabs>
                <w:tab w:val="right" w:leader="dot" w:pos="6492"/>
              </w:tabs>
              <w:spacing w:after="0"/>
            </w:pPr>
            <w:r>
              <w:t xml:space="preserve">If research is funded by an outside sponsor, check “No”.  </w:t>
            </w:r>
          </w:p>
          <w:p w:rsidR="0049124D" w:rsidRDefault="007A2F8A" w:rsidP="007A2F8A">
            <w:pPr>
              <w:pStyle w:val="hkBlock"/>
              <w:tabs>
                <w:tab w:val="right" w:leader="dot" w:pos="6492"/>
              </w:tabs>
              <w:spacing w:after="0"/>
            </w:pPr>
            <w:r>
              <w:t xml:space="preserve">Otherwise, does the PI or RIT intend to withhold the research results for proprietary reasons and/or </w:t>
            </w:r>
            <w:r w:rsidRPr="005B34E0">
              <w:rPr>
                <w:u w:val="single"/>
              </w:rPr>
              <w:t>not</w:t>
            </w:r>
            <w:r>
              <w:t xml:space="preserve"> share the research results in the scientific community?</w:t>
            </w: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r>
      <w:tr w:rsidR="007A2F8A" w:rsidTr="00BE5A0C">
        <w:trPr>
          <w:cantSplit/>
          <w:trHeight w:val="949"/>
        </w:trPr>
        <w:tc>
          <w:tcPr>
            <w:tcW w:w="297" w:type="pct"/>
            <w:tcBorders>
              <w:top w:val="single" w:sz="4" w:space="0" w:color="auto"/>
              <w:left w:val="single" w:sz="4" w:space="0" w:color="auto"/>
              <w:bottom w:val="single" w:sz="4" w:space="0" w:color="auto"/>
              <w:right w:val="single" w:sz="4" w:space="0" w:color="auto"/>
            </w:tcBorders>
          </w:tcPr>
          <w:p w:rsidR="007A2F8A" w:rsidRDefault="007A2F8A" w:rsidP="00E00B20">
            <w:pPr>
              <w:pStyle w:val="ListNumber"/>
            </w:pPr>
          </w:p>
        </w:tc>
        <w:tc>
          <w:tcPr>
            <w:tcW w:w="4188" w:type="pct"/>
            <w:tcBorders>
              <w:top w:val="single" w:sz="4" w:space="0" w:color="auto"/>
              <w:left w:val="single" w:sz="4" w:space="0" w:color="auto"/>
              <w:bottom w:val="single" w:sz="4" w:space="0" w:color="auto"/>
              <w:right w:val="single" w:sz="4" w:space="0" w:color="auto"/>
            </w:tcBorders>
          </w:tcPr>
          <w:p w:rsidR="007A2F8A" w:rsidRDefault="007A2F8A" w:rsidP="007A2F8A">
            <w:pPr>
              <w:pStyle w:val="hkBlock"/>
              <w:tabs>
                <w:tab w:val="right" w:leader="dot" w:pos="6492"/>
              </w:tabs>
              <w:spacing w:after="0"/>
            </w:pPr>
            <w:r>
              <w:t xml:space="preserve">Involve equipment, technology, data or services necessary to conduct the research that you have previously received, expect to receive or intend to request access to, from a </w:t>
            </w:r>
          </w:p>
          <w:p w:rsidR="007A2F8A" w:rsidRDefault="007A2F8A" w:rsidP="00F3478F">
            <w:pPr>
              <w:pStyle w:val="hkBlock"/>
              <w:numPr>
                <w:ilvl w:val="0"/>
                <w:numId w:val="46"/>
              </w:numPr>
              <w:tabs>
                <w:tab w:val="right" w:leader="dot" w:pos="6492"/>
              </w:tabs>
              <w:spacing w:after="0"/>
            </w:pPr>
            <w:r>
              <w:t>Sponsor</w:t>
            </w:r>
          </w:p>
          <w:p w:rsidR="007A2F8A" w:rsidRDefault="007A2F8A" w:rsidP="00F3478F">
            <w:pPr>
              <w:pStyle w:val="hkBlock"/>
              <w:numPr>
                <w:ilvl w:val="0"/>
                <w:numId w:val="46"/>
              </w:numPr>
              <w:tabs>
                <w:tab w:val="right" w:leader="dot" w:pos="6492"/>
              </w:tabs>
              <w:spacing w:after="0"/>
            </w:pPr>
            <w:r>
              <w:t>Research partner</w:t>
            </w:r>
          </w:p>
          <w:p w:rsidR="007A2F8A" w:rsidRDefault="007A2F8A" w:rsidP="007A2F8A">
            <w:pPr>
              <w:pStyle w:val="hkBlock"/>
              <w:tabs>
                <w:tab w:val="right" w:leader="dot" w:pos="6492"/>
              </w:tabs>
              <w:spacing w:after="0"/>
            </w:pPr>
            <w:r>
              <w:t>If yes, please describe the technology, data, or services: ___________________________________________________</w:t>
            </w:r>
          </w:p>
          <w:p w:rsidR="007A2F8A" w:rsidRDefault="007A2F8A" w:rsidP="007A2F8A">
            <w:pPr>
              <w:pStyle w:val="hkBlock"/>
              <w:tabs>
                <w:tab w:val="right" w:leader="dot" w:pos="6492"/>
              </w:tabs>
              <w:spacing w:after="0"/>
            </w:pPr>
            <w:r>
              <w:t>___________________________________________________</w:t>
            </w:r>
          </w:p>
        </w:tc>
        <w:tc>
          <w:tcPr>
            <w:tcW w:w="0" w:type="auto"/>
            <w:tcBorders>
              <w:top w:val="single" w:sz="4" w:space="0" w:color="auto"/>
              <w:left w:val="single" w:sz="4" w:space="0" w:color="auto"/>
              <w:bottom w:val="single" w:sz="4" w:space="0" w:color="auto"/>
              <w:right w:val="single" w:sz="4" w:space="0" w:color="auto"/>
            </w:tcBorders>
          </w:tcPr>
          <w:p w:rsidR="007A2F8A" w:rsidRDefault="007A2F8A" w:rsidP="0049124D">
            <w:pPr>
              <w:pStyle w:val="hkBlock"/>
              <w:spacing w:after="0"/>
            </w:pPr>
          </w:p>
        </w:tc>
        <w:tc>
          <w:tcPr>
            <w:tcW w:w="0" w:type="auto"/>
            <w:tcBorders>
              <w:top w:val="single" w:sz="4" w:space="0" w:color="auto"/>
              <w:left w:val="single" w:sz="4" w:space="0" w:color="auto"/>
              <w:bottom w:val="single" w:sz="4" w:space="0" w:color="auto"/>
              <w:right w:val="single" w:sz="4" w:space="0" w:color="auto"/>
            </w:tcBorders>
          </w:tcPr>
          <w:p w:rsidR="007A2F8A" w:rsidRDefault="007A2F8A" w:rsidP="0049124D">
            <w:pPr>
              <w:pStyle w:val="hkBlock"/>
              <w:spacing w:after="0"/>
            </w:pPr>
          </w:p>
        </w:tc>
      </w:tr>
      <w:tr w:rsidR="0049124D" w:rsidTr="00BE5A0C">
        <w:trPr>
          <w:cantSplit/>
          <w:trHeight w:val="949"/>
        </w:trPr>
        <w:tc>
          <w:tcPr>
            <w:tcW w:w="297" w:type="pct"/>
            <w:tcBorders>
              <w:top w:val="single" w:sz="4" w:space="0" w:color="auto"/>
              <w:left w:val="single" w:sz="4" w:space="0" w:color="auto"/>
              <w:bottom w:val="single" w:sz="4" w:space="0" w:color="auto"/>
              <w:right w:val="single" w:sz="4" w:space="0" w:color="auto"/>
            </w:tcBorders>
          </w:tcPr>
          <w:p w:rsidR="0049124D" w:rsidRDefault="0049124D" w:rsidP="0049124D">
            <w:pPr>
              <w:pStyle w:val="ListNumber"/>
            </w:pPr>
          </w:p>
        </w:tc>
        <w:tc>
          <w:tcPr>
            <w:tcW w:w="4188" w:type="pct"/>
            <w:tcBorders>
              <w:top w:val="single" w:sz="4" w:space="0" w:color="auto"/>
              <w:left w:val="single" w:sz="4" w:space="0" w:color="auto"/>
              <w:bottom w:val="single" w:sz="4" w:space="0" w:color="auto"/>
              <w:right w:val="single" w:sz="4" w:space="0" w:color="auto"/>
            </w:tcBorders>
          </w:tcPr>
          <w:p w:rsidR="0049124D" w:rsidRDefault="0049124D" w:rsidP="00A16F57">
            <w:pPr>
              <w:pStyle w:val="hkBlock"/>
              <w:tabs>
                <w:tab w:val="right" w:leader="dot" w:pos="6492"/>
              </w:tabs>
              <w:spacing w:after="0"/>
            </w:pPr>
            <w:r>
              <w:t>Involve equipment, technology, data or services</w:t>
            </w:r>
            <w:r w:rsidR="003659F9">
              <w:t>:</w:t>
            </w:r>
          </w:p>
          <w:p w:rsidR="005B34E0" w:rsidRDefault="005B34E0" w:rsidP="00A16F57">
            <w:pPr>
              <w:pStyle w:val="hkBlock"/>
              <w:tabs>
                <w:tab w:val="right" w:leader="dot" w:pos="6492"/>
              </w:tabs>
              <w:spacing w:after="0"/>
            </w:pPr>
          </w:p>
          <w:p w:rsidR="0049124D" w:rsidRDefault="005B34E0" w:rsidP="00F3478F">
            <w:pPr>
              <w:pStyle w:val="hkBlock"/>
              <w:numPr>
                <w:ilvl w:val="0"/>
                <w:numId w:val="46"/>
              </w:numPr>
              <w:tabs>
                <w:tab w:val="right" w:leader="dot" w:pos="6492"/>
              </w:tabs>
              <w:spacing w:after="0"/>
            </w:pPr>
            <w:r>
              <w:t>Developed by RIT as part of a previous sponsored research project.  If yes, please provide SRS #</w:t>
            </w:r>
            <w:r w:rsidR="0049124D">
              <w:t xml:space="preserve"> _________________.</w:t>
            </w:r>
          </w:p>
          <w:p w:rsidR="003659F9" w:rsidRDefault="003659F9" w:rsidP="003659F9">
            <w:pPr>
              <w:pStyle w:val="hkBlock"/>
              <w:tabs>
                <w:tab w:val="right" w:leader="dot" w:pos="6492"/>
              </w:tabs>
              <w:spacing w:after="0"/>
              <w:ind w:left="720"/>
            </w:pPr>
          </w:p>
          <w:p w:rsidR="0049124D" w:rsidRDefault="005B34E0" w:rsidP="00F3478F">
            <w:pPr>
              <w:pStyle w:val="hkBlock"/>
              <w:numPr>
                <w:ilvl w:val="0"/>
                <w:numId w:val="46"/>
              </w:numPr>
              <w:tabs>
                <w:tab w:val="right" w:leader="dot" w:pos="6492"/>
              </w:tabs>
              <w:spacing w:after="0"/>
            </w:pPr>
            <w:r>
              <w:t xml:space="preserve">Subject to an RIT, Sponsor or Research Partner Technology Control Plan (TCP).  If yes, please provide SRS # for the sponsored project associated with the TCP </w:t>
            </w:r>
            <w:r w:rsidR="0049124D">
              <w:t>______________.</w:t>
            </w:r>
          </w:p>
          <w:p w:rsidR="003659F9" w:rsidRDefault="003659F9" w:rsidP="003659F9">
            <w:pPr>
              <w:pStyle w:val="ListParagraph"/>
            </w:pPr>
          </w:p>
          <w:p w:rsidR="003659F9" w:rsidRDefault="003659F9" w:rsidP="00E02BA1">
            <w:pPr>
              <w:pStyle w:val="hkBlock"/>
              <w:numPr>
                <w:ilvl w:val="0"/>
                <w:numId w:val="46"/>
              </w:numPr>
              <w:tabs>
                <w:tab w:val="right" w:leader="dot" w:pos="6492"/>
              </w:tabs>
              <w:spacing w:after="0"/>
            </w:pPr>
            <w:r>
              <w:t xml:space="preserve">Using the </w:t>
            </w:r>
            <w:r w:rsidRPr="00BE5A0C">
              <w:t>WASP Technology? </w:t>
            </w:r>
            <w:r>
              <w:t xml:space="preserve"> </w:t>
            </w:r>
            <w:r w:rsidRPr="00BE5A0C">
              <w:t xml:space="preserve"> If yes, have you received from the </w:t>
            </w:r>
            <w:r w:rsidR="00CC0269">
              <w:t xml:space="preserve">Office of </w:t>
            </w:r>
            <w:r w:rsidR="00E02BA1" w:rsidRPr="00E02BA1">
              <w:t>Compliance &amp; Ethics</w:t>
            </w:r>
            <w:r w:rsidRPr="00BE5A0C">
              <w:t>, and signed the TCP governing</w:t>
            </w:r>
            <w:r w:rsidR="0038743D">
              <w:t xml:space="preserve"> the use of the WASP technology?</w:t>
            </w:r>
            <w:r w:rsidRPr="00BE5A0C">
              <w:t xml:space="preserve">  Please contact the </w:t>
            </w:r>
            <w:r w:rsidR="00CC0269">
              <w:t xml:space="preserve">Office of </w:t>
            </w:r>
            <w:r w:rsidR="00E02BA1" w:rsidRPr="00E02BA1">
              <w:t>Compliance &amp; Ethics</w:t>
            </w:r>
            <w:r w:rsidR="00E02BA1">
              <w:t xml:space="preserve"> </w:t>
            </w:r>
            <w:r w:rsidRPr="00BE5A0C">
              <w:t xml:space="preserve">if you </w:t>
            </w:r>
            <w:r>
              <w:t>or anyone working on the project has not signed the TCP.</w:t>
            </w:r>
            <w:r w:rsidR="0038743D">
              <w:t xml:space="preserve"> </w:t>
            </w:r>
          </w:p>
          <w:p w:rsidR="003659F9" w:rsidRDefault="003659F9" w:rsidP="003659F9">
            <w:pPr>
              <w:pStyle w:val="ListParagraph"/>
            </w:pPr>
          </w:p>
          <w:p w:rsidR="003659F9" w:rsidRDefault="003659F9" w:rsidP="00CC0269">
            <w:pPr>
              <w:pStyle w:val="hkBlock"/>
              <w:numPr>
                <w:ilvl w:val="0"/>
                <w:numId w:val="46"/>
              </w:numPr>
              <w:tabs>
                <w:tab w:val="right" w:leader="dot" w:pos="6492"/>
              </w:tabs>
              <w:spacing w:after="0"/>
            </w:pPr>
            <w:r>
              <w:t xml:space="preserve">Using the </w:t>
            </w:r>
            <w:r w:rsidRPr="00BE5A0C">
              <w:t>use of III-V compounds?  If yes, have you received from the</w:t>
            </w:r>
            <w:r w:rsidR="00E02BA1">
              <w:t xml:space="preserve"> </w:t>
            </w:r>
            <w:r w:rsidR="00CC0269">
              <w:t xml:space="preserve">Office of </w:t>
            </w:r>
            <w:r w:rsidR="00E02BA1" w:rsidRPr="00E02BA1">
              <w:t>Compliance &amp; Ethics</w:t>
            </w:r>
            <w:r w:rsidRPr="00BE5A0C">
              <w:t xml:space="preserve">, and signed the TCP governing the use of III-V compounds? Please contact the </w:t>
            </w:r>
            <w:r w:rsidR="00CC0269">
              <w:t xml:space="preserve">Office of </w:t>
            </w:r>
            <w:r w:rsidR="00E02BA1" w:rsidRPr="00E02BA1">
              <w:t>Compliance &amp; Ethics</w:t>
            </w:r>
            <w:r w:rsidR="00E02BA1">
              <w:t xml:space="preserve"> </w:t>
            </w:r>
            <w:r w:rsidRPr="00BE5A0C">
              <w:t>if you</w:t>
            </w:r>
            <w:r>
              <w:t xml:space="preserve"> or anyone working on the project </w:t>
            </w:r>
            <w:r w:rsidRPr="00BE5A0C">
              <w:t>ha</w:t>
            </w:r>
            <w:r>
              <w:t>s</w:t>
            </w:r>
            <w:r w:rsidRPr="00BE5A0C">
              <w:t xml:space="preserve"> not signed </w:t>
            </w:r>
            <w:r>
              <w:t>the TCP.</w:t>
            </w: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r>
      <w:tr w:rsidR="0049124D" w:rsidTr="00BE5A0C">
        <w:trPr>
          <w:cantSplit/>
          <w:trHeight w:val="949"/>
        </w:trPr>
        <w:tc>
          <w:tcPr>
            <w:tcW w:w="297" w:type="pct"/>
            <w:tcBorders>
              <w:top w:val="single" w:sz="4" w:space="0" w:color="auto"/>
              <w:left w:val="single" w:sz="4" w:space="0" w:color="auto"/>
              <w:bottom w:val="single" w:sz="4" w:space="0" w:color="auto"/>
              <w:right w:val="single" w:sz="4" w:space="0" w:color="auto"/>
            </w:tcBorders>
          </w:tcPr>
          <w:p w:rsidR="0049124D" w:rsidRDefault="0049124D" w:rsidP="0049124D">
            <w:pPr>
              <w:pStyle w:val="ListNumber"/>
            </w:pPr>
          </w:p>
        </w:tc>
        <w:tc>
          <w:tcPr>
            <w:tcW w:w="4188" w:type="pct"/>
            <w:tcBorders>
              <w:top w:val="single" w:sz="4" w:space="0" w:color="auto"/>
              <w:left w:val="single" w:sz="4" w:space="0" w:color="auto"/>
              <w:bottom w:val="single" w:sz="4" w:space="0" w:color="auto"/>
              <w:right w:val="single" w:sz="4" w:space="0" w:color="auto"/>
            </w:tcBorders>
          </w:tcPr>
          <w:p w:rsidR="0049124D" w:rsidRDefault="0049124D" w:rsidP="00A16F57">
            <w:pPr>
              <w:pStyle w:val="hkBlock"/>
              <w:tabs>
                <w:tab w:val="right" w:leader="dot" w:pos="6492"/>
              </w:tabs>
              <w:spacing w:after="0"/>
            </w:pPr>
            <w:r>
              <w:t>If accepting equipment, technology</w:t>
            </w:r>
            <w:r w:rsidR="005B34E0">
              <w:t>,</w:t>
            </w:r>
            <w:r>
              <w:t xml:space="preserve"> data</w:t>
            </w:r>
            <w:r w:rsidR="005B34E0">
              <w:t xml:space="preserve"> or services</w:t>
            </w:r>
            <w:r>
              <w:t xml:space="preserve"> as part of a project, is the information / article labeled </w:t>
            </w:r>
            <w:r w:rsidR="005B34E0">
              <w:t xml:space="preserve">or identified </w:t>
            </w:r>
            <w:r>
              <w:t>as "export controlled"</w:t>
            </w:r>
            <w:r w:rsidR="005B34E0">
              <w:t xml:space="preserve"> by the sponsor?</w:t>
            </w: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r>
      <w:tr w:rsidR="0049124D" w:rsidTr="00BE5A0C">
        <w:trPr>
          <w:cantSplit/>
          <w:trHeight w:val="949"/>
        </w:trPr>
        <w:tc>
          <w:tcPr>
            <w:tcW w:w="297" w:type="pct"/>
            <w:tcBorders>
              <w:top w:val="single" w:sz="4" w:space="0" w:color="auto"/>
              <w:left w:val="single" w:sz="4" w:space="0" w:color="auto"/>
              <w:bottom w:val="single" w:sz="4" w:space="0" w:color="auto"/>
              <w:right w:val="single" w:sz="4" w:space="0" w:color="auto"/>
            </w:tcBorders>
          </w:tcPr>
          <w:p w:rsidR="0049124D" w:rsidRDefault="0049124D" w:rsidP="0049124D">
            <w:pPr>
              <w:pStyle w:val="ListNumber"/>
            </w:pPr>
          </w:p>
        </w:tc>
        <w:tc>
          <w:tcPr>
            <w:tcW w:w="4188" w:type="pct"/>
            <w:tcBorders>
              <w:top w:val="single" w:sz="4" w:space="0" w:color="auto"/>
              <w:left w:val="single" w:sz="4" w:space="0" w:color="auto"/>
              <w:bottom w:val="single" w:sz="4" w:space="0" w:color="auto"/>
              <w:right w:val="single" w:sz="4" w:space="0" w:color="auto"/>
            </w:tcBorders>
          </w:tcPr>
          <w:p w:rsidR="0049124D" w:rsidRDefault="0049124D" w:rsidP="00A16F57">
            <w:pPr>
              <w:pStyle w:val="hkBlock"/>
              <w:tabs>
                <w:tab w:val="right" w:leader="dot" w:pos="6492"/>
              </w:tabs>
              <w:spacing w:after="0"/>
            </w:pPr>
            <w:r>
              <w:t>Involve research containing source code for encrypted software (other than publicly available software distributed at no charge)</w:t>
            </w:r>
            <w:r w:rsidR="005B34E0">
              <w:t>?</w:t>
            </w: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r>
      <w:tr w:rsidR="0049124D" w:rsidTr="00BE5A0C">
        <w:trPr>
          <w:cantSplit/>
          <w:trHeight w:val="949"/>
        </w:trPr>
        <w:tc>
          <w:tcPr>
            <w:tcW w:w="297" w:type="pct"/>
            <w:tcBorders>
              <w:top w:val="single" w:sz="4" w:space="0" w:color="auto"/>
              <w:left w:val="single" w:sz="4" w:space="0" w:color="auto"/>
              <w:bottom w:val="single" w:sz="4" w:space="0" w:color="auto"/>
              <w:right w:val="single" w:sz="4" w:space="0" w:color="auto"/>
            </w:tcBorders>
          </w:tcPr>
          <w:p w:rsidR="0049124D" w:rsidRDefault="0049124D" w:rsidP="0049124D">
            <w:pPr>
              <w:pStyle w:val="ListNumber"/>
            </w:pPr>
          </w:p>
        </w:tc>
        <w:tc>
          <w:tcPr>
            <w:tcW w:w="4188" w:type="pct"/>
            <w:tcBorders>
              <w:top w:val="single" w:sz="4" w:space="0" w:color="auto"/>
              <w:left w:val="single" w:sz="4" w:space="0" w:color="auto"/>
              <w:bottom w:val="single" w:sz="4" w:space="0" w:color="auto"/>
              <w:right w:val="single" w:sz="4" w:space="0" w:color="auto"/>
            </w:tcBorders>
          </w:tcPr>
          <w:p w:rsidR="0049124D" w:rsidRDefault="0049124D" w:rsidP="00A16F57">
            <w:pPr>
              <w:pStyle w:val="hkBlock"/>
              <w:tabs>
                <w:tab w:val="right" w:leader="dot" w:pos="6492"/>
              </w:tabs>
              <w:spacing w:after="0"/>
            </w:pPr>
            <w:r>
              <w:t>Involve research, information or software that could be</w:t>
            </w:r>
            <w:r w:rsidR="005B34E0">
              <w:t xml:space="preserve"> used for military </w:t>
            </w:r>
            <w:r w:rsidR="004353FE">
              <w:t xml:space="preserve">or space </w:t>
            </w:r>
            <w:r w:rsidR="005B34E0">
              <w:t>applications?</w:t>
            </w: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r>
      <w:tr w:rsidR="0049124D" w:rsidTr="00BE5A0C">
        <w:trPr>
          <w:cantSplit/>
          <w:trHeight w:val="949"/>
        </w:trPr>
        <w:tc>
          <w:tcPr>
            <w:tcW w:w="297" w:type="pct"/>
            <w:tcBorders>
              <w:top w:val="single" w:sz="4" w:space="0" w:color="auto"/>
              <w:left w:val="single" w:sz="4" w:space="0" w:color="auto"/>
              <w:bottom w:val="single" w:sz="4" w:space="0" w:color="auto"/>
              <w:right w:val="single" w:sz="4" w:space="0" w:color="auto"/>
            </w:tcBorders>
          </w:tcPr>
          <w:p w:rsidR="0049124D" w:rsidRDefault="0049124D" w:rsidP="0049124D">
            <w:pPr>
              <w:pStyle w:val="ListNumber"/>
            </w:pPr>
          </w:p>
        </w:tc>
        <w:tc>
          <w:tcPr>
            <w:tcW w:w="4188" w:type="pct"/>
            <w:tcBorders>
              <w:top w:val="single" w:sz="4" w:space="0" w:color="auto"/>
              <w:left w:val="single" w:sz="4" w:space="0" w:color="auto"/>
              <w:bottom w:val="single" w:sz="4" w:space="0" w:color="auto"/>
              <w:right w:val="single" w:sz="4" w:space="0" w:color="auto"/>
            </w:tcBorders>
          </w:tcPr>
          <w:p w:rsidR="0049124D" w:rsidRDefault="0049124D" w:rsidP="00A16F57">
            <w:pPr>
              <w:pStyle w:val="hkBlock"/>
              <w:tabs>
                <w:tab w:val="right" w:leader="dot" w:pos="6492"/>
              </w:tabs>
              <w:spacing w:after="0"/>
            </w:pPr>
            <w:r>
              <w:t>Involve research, information or software that could be used in development of weapons of mass destruction (nuclear, biological, chemical), or their delivery systems</w:t>
            </w:r>
            <w:r w:rsidR="005B34E0">
              <w:t>?</w:t>
            </w:r>
            <w:r>
              <w:tab/>
            </w: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c>
          <w:tcPr>
            <w:tcW w:w="0" w:type="auto"/>
            <w:tcBorders>
              <w:top w:val="single" w:sz="4" w:space="0" w:color="auto"/>
              <w:left w:val="single" w:sz="4" w:space="0" w:color="auto"/>
              <w:bottom w:val="single" w:sz="4" w:space="0" w:color="auto"/>
              <w:right w:val="single" w:sz="4" w:space="0" w:color="auto"/>
            </w:tcBorders>
          </w:tcPr>
          <w:p w:rsidR="0049124D" w:rsidRDefault="0049124D" w:rsidP="0049124D">
            <w:pPr>
              <w:pStyle w:val="hkBlock"/>
              <w:spacing w:after="0"/>
            </w:pPr>
          </w:p>
        </w:tc>
      </w:tr>
    </w:tbl>
    <w:p w:rsidR="00A16F57" w:rsidRDefault="00A16F57" w:rsidP="00620394">
      <w:pPr>
        <w:spacing w:before="100" w:beforeAutospacing="1" w:after="100" w:afterAutospacing="1"/>
        <w:rPr>
          <w:i/>
        </w:rPr>
      </w:pPr>
    </w:p>
    <w:p w:rsidR="00620394" w:rsidRPr="00545278" w:rsidRDefault="00620394" w:rsidP="00620394">
      <w:pPr>
        <w:spacing w:before="100" w:beforeAutospacing="1" w:after="100" w:afterAutospacing="1"/>
        <w:rPr>
          <w:i/>
        </w:rPr>
      </w:pPr>
      <w:r w:rsidRPr="00F43428">
        <w:rPr>
          <w:i/>
        </w:rPr>
        <w:t>PRF PI Page</w:t>
      </w:r>
      <w:r w:rsidR="004044DD">
        <w:rPr>
          <w:i/>
        </w:rPr>
        <w:t xml:space="preserve"> </w:t>
      </w:r>
      <w:r>
        <w:rPr>
          <w:b/>
          <w:sz w:val="28"/>
          <w:szCs w:val="28"/>
        </w:rPr>
        <w:t>Section 3</w:t>
      </w:r>
      <w:r>
        <w:rPr>
          <w:b/>
          <w:sz w:val="28"/>
          <w:szCs w:val="28"/>
        </w:rPr>
        <w:br/>
      </w:r>
      <w:r>
        <w:rPr>
          <w:i/>
        </w:rPr>
        <w:t>[</w:t>
      </w:r>
      <w:r w:rsidRPr="00545278">
        <w:rPr>
          <w:i/>
        </w:rPr>
        <w:t xml:space="preserve">To be completed by </w:t>
      </w:r>
      <w:r w:rsidR="0005426F">
        <w:rPr>
          <w:i/>
        </w:rPr>
        <w:t>the</w:t>
      </w:r>
      <w:r w:rsidR="00E02BA1">
        <w:rPr>
          <w:i/>
        </w:rPr>
        <w:t xml:space="preserve"> </w:t>
      </w:r>
      <w:r w:rsidR="00282CC3">
        <w:rPr>
          <w:i/>
        </w:rPr>
        <w:t xml:space="preserve">Office of </w:t>
      </w:r>
      <w:r w:rsidR="00E02BA1" w:rsidRPr="00E02BA1">
        <w:rPr>
          <w:i/>
        </w:rPr>
        <w:t>Compliance &amp; Ethics</w:t>
      </w:r>
      <w:r>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7E0" w:firstRow="1" w:lastRow="1" w:firstColumn="1" w:lastColumn="1" w:noHBand="1" w:noVBand="1"/>
      </w:tblPr>
      <w:tblGrid>
        <w:gridCol w:w="550"/>
        <w:gridCol w:w="9117"/>
        <w:gridCol w:w="604"/>
        <w:gridCol w:w="524"/>
      </w:tblGrid>
      <w:tr w:rsidR="00620394" w:rsidTr="00073B28">
        <w:trPr>
          <w:tblHeader/>
        </w:trPr>
        <w:tc>
          <w:tcPr>
            <w:tcW w:w="256" w:type="pct"/>
            <w:tcBorders>
              <w:top w:val="nil"/>
              <w:left w:val="nil"/>
              <w:right w:val="nil"/>
            </w:tcBorders>
          </w:tcPr>
          <w:p w:rsidR="00620394" w:rsidRDefault="00620394" w:rsidP="00073B28">
            <w:pPr>
              <w:spacing w:before="100" w:beforeAutospacing="1" w:after="100" w:afterAutospacing="1"/>
            </w:pPr>
          </w:p>
        </w:tc>
        <w:tc>
          <w:tcPr>
            <w:tcW w:w="4233" w:type="pct"/>
            <w:tcBorders>
              <w:top w:val="nil"/>
              <w:left w:val="nil"/>
            </w:tcBorders>
          </w:tcPr>
          <w:p w:rsidR="00620394" w:rsidRPr="009C6A81" w:rsidRDefault="00620394" w:rsidP="00073B28">
            <w:pPr>
              <w:pStyle w:val="hkBlock"/>
              <w:spacing w:after="0"/>
              <w:rPr>
                <w:b/>
              </w:rPr>
            </w:pPr>
            <w:r w:rsidRPr="009C6A81">
              <w:rPr>
                <w:b/>
              </w:rPr>
              <w:t xml:space="preserve">Does the project or collaboration  . . . </w:t>
            </w:r>
          </w:p>
        </w:tc>
        <w:tc>
          <w:tcPr>
            <w:tcW w:w="0" w:type="auto"/>
          </w:tcPr>
          <w:p w:rsidR="00620394" w:rsidRPr="009C6A81" w:rsidRDefault="00620394" w:rsidP="00073B28">
            <w:pPr>
              <w:pStyle w:val="hkBlock"/>
              <w:spacing w:after="0"/>
              <w:jc w:val="center"/>
              <w:rPr>
                <w:b/>
              </w:rPr>
            </w:pPr>
            <w:r w:rsidRPr="009C6A81">
              <w:rPr>
                <w:b/>
              </w:rPr>
              <w:t>Yes</w:t>
            </w:r>
          </w:p>
        </w:tc>
        <w:tc>
          <w:tcPr>
            <w:tcW w:w="0" w:type="auto"/>
          </w:tcPr>
          <w:p w:rsidR="00620394" w:rsidRPr="009C6A81" w:rsidRDefault="00620394" w:rsidP="00073B28">
            <w:pPr>
              <w:pStyle w:val="hkBlock"/>
              <w:spacing w:after="0"/>
              <w:jc w:val="center"/>
              <w:rPr>
                <w:b/>
              </w:rPr>
            </w:pPr>
            <w:r w:rsidRPr="009C6A81">
              <w:rPr>
                <w:b/>
              </w:rPr>
              <w:t>No</w:t>
            </w:r>
          </w:p>
        </w:tc>
      </w:tr>
      <w:tr w:rsidR="00620394" w:rsidTr="00073B28">
        <w:tc>
          <w:tcPr>
            <w:tcW w:w="256" w:type="pct"/>
          </w:tcPr>
          <w:p w:rsidR="00620394" w:rsidRDefault="00620394" w:rsidP="00073B28">
            <w:pPr>
              <w:pStyle w:val="ListNumber"/>
              <w:spacing w:before="100" w:beforeAutospacing="1" w:after="100" w:afterAutospacing="1"/>
            </w:pPr>
          </w:p>
        </w:tc>
        <w:tc>
          <w:tcPr>
            <w:tcW w:w="4233" w:type="pct"/>
          </w:tcPr>
          <w:p w:rsidR="00620394" w:rsidRDefault="00620394" w:rsidP="00073B28">
            <w:pPr>
              <w:pStyle w:val="hkBlock"/>
              <w:tabs>
                <w:tab w:val="right" w:leader="dot" w:pos="6492"/>
              </w:tabs>
              <w:spacing w:before="100" w:beforeAutospacing="1" w:after="100" w:afterAutospacing="1"/>
            </w:pPr>
            <w:r>
              <w:t xml:space="preserve">Involve equipment, software, services or technology that is on the United States Munitions List (USML) under the International Traffic in Arms Regulations (ITAR):  </w:t>
            </w:r>
            <w:r w:rsidRPr="009C6A81">
              <w:rPr>
                <w:i/>
              </w:rPr>
              <w:t xml:space="preserve">see </w:t>
            </w:r>
            <w:hyperlink r:id="rId32" w:history="1">
              <w:r w:rsidRPr="00370489">
                <w:rPr>
                  <w:rStyle w:val="Hyperlink"/>
                </w:rPr>
                <w:t>http://www.pmddtc.state.gov/regulations_laws/documents/consolidated_itar/Part_121.pdf</w:t>
              </w:r>
            </w:hyperlink>
          </w:p>
        </w:tc>
        <w:tc>
          <w:tcPr>
            <w:tcW w:w="0" w:type="auto"/>
          </w:tcPr>
          <w:p w:rsidR="00620394" w:rsidRDefault="00620394" w:rsidP="00073B28">
            <w:pPr>
              <w:pStyle w:val="hkBlock"/>
              <w:spacing w:before="100" w:beforeAutospacing="1" w:after="100" w:afterAutospacing="1"/>
            </w:pPr>
          </w:p>
        </w:tc>
        <w:tc>
          <w:tcPr>
            <w:tcW w:w="0" w:type="auto"/>
          </w:tcPr>
          <w:p w:rsidR="00620394" w:rsidRDefault="00620394" w:rsidP="00073B28">
            <w:pPr>
              <w:pStyle w:val="hkBlock"/>
              <w:spacing w:before="100" w:beforeAutospacing="1" w:after="100" w:afterAutospacing="1"/>
            </w:pPr>
          </w:p>
        </w:tc>
      </w:tr>
      <w:tr w:rsidR="00620394" w:rsidTr="00073B28">
        <w:tc>
          <w:tcPr>
            <w:tcW w:w="256" w:type="pct"/>
          </w:tcPr>
          <w:p w:rsidR="00620394" w:rsidRDefault="00620394" w:rsidP="00073B28">
            <w:pPr>
              <w:pStyle w:val="ListNumber"/>
              <w:spacing w:before="100" w:beforeAutospacing="1" w:after="100" w:afterAutospacing="1"/>
            </w:pPr>
          </w:p>
        </w:tc>
        <w:tc>
          <w:tcPr>
            <w:tcW w:w="4233" w:type="pct"/>
          </w:tcPr>
          <w:p w:rsidR="00620394" w:rsidRDefault="00620394" w:rsidP="00073B28">
            <w:pPr>
              <w:pStyle w:val="hkBlock"/>
              <w:tabs>
                <w:tab w:val="right" w:leader="dot" w:pos="6492"/>
              </w:tabs>
              <w:spacing w:before="100" w:beforeAutospacing="1" w:after="100" w:afterAutospacing="1"/>
            </w:pPr>
            <w:r>
              <w:t xml:space="preserve">Involve equipment, software, services or technology that is on the Commerce Control List (CCL) under the Export Administration Regulations (EAR):  </w:t>
            </w:r>
            <w:r w:rsidRPr="009C6A81">
              <w:rPr>
                <w:i/>
              </w:rPr>
              <w:t xml:space="preserve">see </w:t>
            </w:r>
            <w:hyperlink r:id="rId33" w:history="1">
              <w:r w:rsidRPr="00370489">
                <w:rPr>
                  <w:rStyle w:val="Hyperlink"/>
                </w:rPr>
                <w:t>http://www.bis.doc.gov/policiesandregulations/ear/index.htm</w:t>
              </w:r>
            </w:hyperlink>
            <w:r w:rsidRPr="009C6A81">
              <w:rPr>
                <w:lang w:val="en-GB"/>
              </w:rPr>
              <w:t xml:space="preserve"> </w:t>
            </w:r>
          </w:p>
        </w:tc>
        <w:tc>
          <w:tcPr>
            <w:tcW w:w="0" w:type="auto"/>
          </w:tcPr>
          <w:p w:rsidR="00620394" w:rsidRDefault="00620394" w:rsidP="00073B28">
            <w:pPr>
              <w:pStyle w:val="hkBlock"/>
              <w:spacing w:before="100" w:beforeAutospacing="1" w:after="100" w:afterAutospacing="1"/>
            </w:pPr>
          </w:p>
        </w:tc>
        <w:tc>
          <w:tcPr>
            <w:tcW w:w="0" w:type="auto"/>
          </w:tcPr>
          <w:p w:rsidR="00620394" w:rsidRDefault="00620394" w:rsidP="00073B28">
            <w:pPr>
              <w:pStyle w:val="hkBlock"/>
              <w:spacing w:before="100" w:beforeAutospacing="1" w:after="100" w:afterAutospacing="1"/>
            </w:pPr>
          </w:p>
        </w:tc>
      </w:tr>
      <w:tr w:rsidR="00620394" w:rsidTr="00073B28">
        <w:tc>
          <w:tcPr>
            <w:tcW w:w="256" w:type="pct"/>
          </w:tcPr>
          <w:p w:rsidR="00620394" w:rsidRDefault="00620394" w:rsidP="00073B28">
            <w:pPr>
              <w:pStyle w:val="ListNumber"/>
              <w:spacing w:before="100" w:beforeAutospacing="1" w:after="100" w:afterAutospacing="1"/>
            </w:pPr>
          </w:p>
        </w:tc>
        <w:tc>
          <w:tcPr>
            <w:tcW w:w="4233" w:type="pct"/>
          </w:tcPr>
          <w:p w:rsidR="00620394" w:rsidRDefault="00620394" w:rsidP="00073B28">
            <w:pPr>
              <w:pStyle w:val="hkBlock"/>
              <w:tabs>
                <w:tab w:val="right" w:leader="dot" w:pos="6492"/>
              </w:tabs>
              <w:spacing w:before="100" w:beforeAutospacing="1" w:after="100" w:afterAutospacing="1"/>
            </w:pPr>
            <w:r>
              <w:t>Involve technical information or instructions concerning equipment, software or technology on the USML or the CCL.</w:t>
            </w:r>
          </w:p>
        </w:tc>
        <w:tc>
          <w:tcPr>
            <w:tcW w:w="0" w:type="auto"/>
          </w:tcPr>
          <w:p w:rsidR="00620394" w:rsidRDefault="00620394" w:rsidP="00073B28">
            <w:pPr>
              <w:pStyle w:val="hkBlock"/>
              <w:spacing w:before="100" w:beforeAutospacing="1" w:after="100" w:afterAutospacing="1"/>
            </w:pPr>
          </w:p>
        </w:tc>
        <w:tc>
          <w:tcPr>
            <w:tcW w:w="0" w:type="auto"/>
          </w:tcPr>
          <w:p w:rsidR="00620394" w:rsidRDefault="00620394" w:rsidP="00073B28">
            <w:pPr>
              <w:pStyle w:val="hkBlock"/>
              <w:spacing w:before="100" w:beforeAutospacing="1" w:after="100" w:afterAutospacing="1"/>
            </w:pPr>
          </w:p>
        </w:tc>
      </w:tr>
      <w:tr w:rsidR="00620394" w:rsidTr="00073B28">
        <w:tc>
          <w:tcPr>
            <w:tcW w:w="256" w:type="pct"/>
          </w:tcPr>
          <w:p w:rsidR="00620394" w:rsidRDefault="00620394" w:rsidP="00073B28">
            <w:pPr>
              <w:pStyle w:val="ListNumber"/>
              <w:spacing w:before="100" w:beforeAutospacing="1" w:after="100" w:afterAutospacing="1"/>
            </w:pPr>
          </w:p>
        </w:tc>
        <w:tc>
          <w:tcPr>
            <w:tcW w:w="4233" w:type="pct"/>
          </w:tcPr>
          <w:p w:rsidR="00620394" w:rsidRDefault="00620394" w:rsidP="00282CC3">
            <w:pPr>
              <w:pStyle w:val="hkBlock"/>
              <w:tabs>
                <w:tab w:val="right" w:leader="dot" w:pos="6492"/>
              </w:tabs>
              <w:spacing w:before="100" w:beforeAutospacing="1" w:after="100" w:afterAutospacing="1"/>
            </w:pPr>
            <w:r>
              <w:t xml:space="preserve">Provide data, services or conduct any transaction with an OFAC </w:t>
            </w:r>
            <w:r w:rsidR="004353FE">
              <w:t xml:space="preserve">sanctioned or </w:t>
            </w:r>
            <w:r>
              <w:t xml:space="preserve">embargoed country as defined in the Export </w:t>
            </w:r>
            <w:r w:rsidRPr="00C26D00">
              <w:t>Compliance Program (</w:t>
            </w:r>
            <w:r w:rsidRPr="00C26D00">
              <w:rPr>
                <w:i/>
              </w:rPr>
              <w:t>i.e.</w:t>
            </w:r>
            <w:r w:rsidRPr="00C26D00">
              <w:t>, "Overview of Export Controls" at Section V.</w:t>
            </w:r>
            <w:r w:rsidR="002160A3">
              <w:t>A</w:t>
            </w:r>
            <w:r w:rsidRPr="00C26D00">
              <w:t xml:space="preserve">) or identified by the </w:t>
            </w:r>
            <w:r w:rsidR="00282CC3">
              <w:t xml:space="preserve">Office of </w:t>
            </w:r>
            <w:r w:rsidR="00E02BA1" w:rsidRPr="00E02BA1">
              <w:t>Compliance &amp; Ethics</w:t>
            </w:r>
            <w:r w:rsidRPr="00C26D00">
              <w:t xml:space="preserve">.  See </w:t>
            </w:r>
            <w:hyperlink r:id="rId34" w:history="1">
              <w:r w:rsidRPr="00C26D00">
                <w:rPr>
                  <w:rStyle w:val="Hyperlink"/>
                </w:rPr>
                <w:t>http://www.treasury.gov/resource-center/sanctions/Programs/Pages/Programs.aspx</w:t>
              </w:r>
            </w:hyperlink>
            <w:r w:rsidRPr="00C26D00">
              <w:t>.</w:t>
            </w:r>
          </w:p>
        </w:tc>
        <w:tc>
          <w:tcPr>
            <w:tcW w:w="0" w:type="auto"/>
          </w:tcPr>
          <w:p w:rsidR="00620394" w:rsidRDefault="00620394" w:rsidP="00073B28">
            <w:pPr>
              <w:pStyle w:val="hkBlock"/>
              <w:spacing w:before="100" w:beforeAutospacing="1" w:after="100" w:afterAutospacing="1"/>
            </w:pPr>
          </w:p>
        </w:tc>
        <w:tc>
          <w:tcPr>
            <w:tcW w:w="0" w:type="auto"/>
          </w:tcPr>
          <w:p w:rsidR="00620394" w:rsidRDefault="00620394" w:rsidP="00073B28">
            <w:pPr>
              <w:pStyle w:val="hkBlock"/>
              <w:spacing w:before="100" w:beforeAutospacing="1" w:after="100" w:afterAutospacing="1"/>
            </w:pPr>
          </w:p>
        </w:tc>
      </w:tr>
      <w:tr w:rsidR="00181D62" w:rsidTr="00073B28">
        <w:tc>
          <w:tcPr>
            <w:tcW w:w="256" w:type="pct"/>
          </w:tcPr>
          <w:p w:rsidR="00181D62" w:rsidRDefault="00181D62" w:rsidP="00073B28">
            <w:pPr>
              <w:pStyle w:val="ListNumber"/>
              <w:spacing w:before="100" w:beforeAutospacing="1" w:after="100" w:afterAutospacing="1"/>
            </w:pPr>
          </w:p>
        </w:tc>
        <w:tc>
          <w:tcPr>
            <w:tcW w:w="4233" w:type="pct"/>
          </w:tcPr>
          <w:p w:rsidR="00181D62" w:rsidRDefault="00181D62" w:rsidP="00625381">
            <w:pPr>
              <w:pStyle w:val="hkBlock"/>
              <w:tabs>
                <w:tab w:val="right" w:leader="dot" w:pos="6492"/>
              </w:tabs>
              <w:spacing w:before="100" w:beforeAutospacing="1" w:after="100" w:afterAutospacing="1"/>
            </w:pPr>
            <w:r>
              <w:t xml:space="preserve">Involve or </w:t>
            </w:r>
            <w:r w:rsidR="0079149D">
              <w:t xml:space="preserve">is it </w:t>
            </w:r>
            <w:r>
              <w:t>anticipated to involve the shipment or hand-carry of any materials, prototypes, samples (including biological, chemical, or hazardous), equipment, hardware, software, technology, or technical data (drawings, schematics</w:t>
            </w:r>
            <w:r w:rsidR="0079149D">
              <w:t>, etc.) outside of the U.S. or to any Foreign Persons.</w:t>
            </w:r>
            <w:r>
              <w:t xml:space="preserve"> </w:t>
            </w:r>
          </w:p>
        </w:tc>
        <w:tc>
          <w:tcPr>
            <w:tcW w:w="0" w:type="auto"/>
          </w:tcPr>
          <w:p w:rsidR="00181D62" w:rsidRDefault="00181D62" w:rsidP="00073B28">
            <w:pPr>
              <w:pStyle w:val="hkBlock"/>
              <w:spacing w:before="100" w:beforeAutospacing="1" w:after="100" w:afterAutospacing="1"/>
            </w:pPr>
          </w:p>
        </w:tc>
        <w:tc>
          <w:tcPr>
            <w:tcW w:w="0" w:type="auto"/>
          </w:tcPr>
          <w:p w:rsidR="00181D62" w:rsidRDefault="00181D62" w:rsidP="00073B28">
            <w:pPr>
              <w:pStyle w:val="hkBlock"/>
              <w:spacing w:before="100" w:beforeAutospacing="1" w:after="100" w:afterAutospacing="1"/>
            </w:pPr>
          </w:p>
        </w:tc>
      </w:tr>
      <w:tr w:rsidR="0079149D" w:rsidTr="00073B28">
        <w:tc>
          <w:tcPr>
            <w:tcW w:w="256" w:type="pct"/>
          </w:tcPr>
          <w:p w:rsidR="0079149D" w:rsidRDefault="0079149D" w:rsidP="00073B28">
            <w:pPr>
              <w:pStyle w:val="ListNumber"/>
              <w:spacing w:before="100" w:beforeAutospacing="1" w:after="100" w:afterAutospacing="1"/>
            </w:pPr>
          </w:p>
        </w:tc>
        <w:tc>
          <w:tcPr>
            <w:tcW w:w="4233" w:type="pct"/>
          </w:tcPr>
          <w:p w:rsidR="0079149D" w:rsidRDefault="0079149D" w:rsidP="00625381">
            <w:pPr>
              <w:pStyle w:val="hkBlock"/>
              <w:tabs>
                <w:tab w:val="right" w:leader="dot" w:pos="6492"/>
              </w:tabs>
              <w:spacing w:before="100" w:beforeAutospacing="1" w:after="100" w:afterAutospacing="1"/>
            </w:pPr>
            <w:r>
              <w:t>Involve or is it anticipated to involve working with institutions, companies, or other organizations located abroad.</w:t>
            </w:r>
            <w:r w:rsidR="006507A9">
              <w:t xml:space="preserve">  If so, list all countries:</w:t>
            </w:r>
            <w:r>
              <w:t xml:space="preserve"> </w:t>
            </w:r>
            <w:r w:rsidR="006507A9">
              <w:t>_________________________</w:t>
            </w:r>
          </w:p>
        </w:tc>
        <w:tc>
          <w:tcPr>
            <w:tcW w:w="0" w:type="auto"/>
          </w:tcPr>
          <w:p w:rsidR="0079149D" w:rsidRDefault="0079149D" w:rsidP="00073B28">
            <w:pPr>
              <w:pStyle w:val="hkBlock"/>
              <w:spacing w:before="100" w:beforeAutospacing="1" w:after="100" w:afterAutospacing="1"/>
            </w:pPr>
          </w:p>
        </w:tc>
        <w:tc>
          <w:tcPr>
            <w:tcW w:w="0" w:type="auto"/>
          </w:tcPr>
          <w:p w:rsidR="0079149D" w:rsidRDefault="0079149D" w:rsidP="00073B28">
            <w:pPr>
              <w:pStyle w:val="hkBlock"/>
              <w:spacing w:before="100" w:beforeAutospacing="1" w:after="100" w:afterAutospacing="1"/>
            </w:pPr>
          </w:p>
        </w:tc>
      </w:tr>
      <w:tr w:rsidR="0079149D" w:rsidTr="00073B28">
        <w:tc>
          <w:tcPr>
            <w:tcW w:w="256" w:type="pct"/>
          </w:tcPr>
          <w:p w:rsidR="0079149D" w:rsidRDefault="0079149D" w:rsidP="00073B28">
            <w:pPr>
              <w:pStyle w:val="ListNumber"/>
              <w:spacing w:before="100" w:beforeAutospacing="1" w:after="100" w:afterAutospacing="1"/>
            </w:pPr>
          </w:p>
        </w:tc>
        <w:tc>
          <w:tcPr>
            <w:tcW w:w="4233" w:type="pct"/>
          </w:tcPr>
          <w:p w:rsidR="0079149D" w:rsidRDefault="0079149D" w:rsidP="00625381">
            <w:pPr>
              <w:pStyle w:val="hkBlock"/>
              <w:tabs>
                <w:tab w:val="right" w:leader="dot" w:pos="6492"/>
              </w:tabs>
              <w:spacing w:before="100" w:beforeAutospacing="1" w:after="100" w:afterAutospacing="1"/>
            </w:pPr>
            <w:r>
              <w:t>Involve</w:t>
            </w:r>
            <w:r w:rsidR="00625381">
              <w:t xml:space="preserve"> </w:t>
            </w:r>
            <w:r>
              <w:t xml:space="preserve">or is it anticipated to involve any performance at sites located outside of the U.S. </w:t>
            </w:r>
            <w:r w:rsidR="006507A9">
              <w:t>If so, list all countries: _________________________</w:t>
            </w:r>
            <w:r w:rsidR="004353FE">
              <w:t>____________________</w:t>
            </w:r>
          </w:p>
        </w:tc>
        <w:tc>
          <w:tcPr>
            <w:tcW w:w="0" w:type="auto"/>
          </w:tcPr>
          <w:p w:rsidR="0079149D" w:rsidRDefault="0079149D" w:rsidP="00073B28">
            <w:pPr>
              <w:pStyle w:val="hkBlock"/>
              <w:spacing w:before="100" w:beforeAutospacing="1" w:after="100" w:afterAutospacing="1"/>
            </w:pPr>
          </w:p>
        </w:tc>
        <w:tc>
          <w:tcPr>
            <w:tcW w:w="0" w:type="auto"/>
          </w:tcPr>
          <w:p w:rsidR="0079149D" w:rsidRDefault="0079149D" w:rsidP="00073B28">
            <w:pPr>
              <w:pStyle w:val="hkBlock"/>
              <w:spacing w:before="100" w:beforeAutospacing="1" w:after="100" w:afterAutospacing="1"/>
            </w:pPr>
          </w:p>
        </w:tc>
      </w:tr>
      <w:tr w:rsidR="0079149D" w:rsidTr="00073B28">
        <w:tc>
          <w:tcPr>
            <w:tcW w:w="256" w:type="pct"/>
          </w:tcPr>
          <w:p w:rsidR="0079149D" w:rsidRDefault="0079149D" w:rsidP="00073B28">
            <w:pPr>
              <w:pStyle w:val="ListNumber"/>
              <w:spacing w:before="100" w:beforeAutospacing="1" w:after="100" w:afterAutospacing="1"/>
            </w:pPr>
          </w:p>
        </w:tc>
        <w:tc>
          <w:tcPr>
            <w:tcW w:w="4233" w:type="pct"/>
          </w:tcPr>
          <w:p w:rsidR="0079149D" w:rsidRDefault="0079149D" w:rsidP="00625381">
            <w:pPr>
              <w:pStyle w:val="hkBlock"/>
              <w:tabs>
                <w:tab w:val="right" w:leader="dot" w:pos="6492"/>
              </w:tabs>
              <w:spacing w:before="100" w:beforeAutospacing="1" w:after="100" w:afterAutospacing="1"/>
            </w:pPr>
            <w:r>
              <w:t xml:space="preserve">Require or is it anticipated to require any travel outside of the U.S.  If so, will travel include any of the following destinations: Cuba, Iran, North Korea, Sudan, or </w:t>
            </w:r>
            <w:proofErr w:type="gramStart"/>
            <w:r>
              <w:t>Syria.</w:t>
            </w:r>
            <w:proofErr w:type="gramEnd"/>
          </w:p>
        </w:tc>
        <w:tc>
          <w:tcPr>
            <w:tcW w:w="0" w:type="auto"/>
          </w:tcPr>
          <w:p w:rsidR="0079149D" w:rsidRDefault="0079149D" w:rsidP="00073B28">
            <w:pPr>
              <w:pStyle w:val="hkBlock"/>
              <w:spacing w:before="100" w:beforeAutospacing="1" w:after="100" w:afterAutospacing="1"/>
            </w:pPr>
          </w:p>
        </w:tc>
        <w:tc>
          <w:tcPr>
            <w:tcW w:w="0" w:type="auto"/>
          </w:tcPr>
          <w:p w:rsidR="0079149D" w:rsidRDefault="0079149D" w:rsidP="00073B28">
            <w:pPr>
              <w:pStyle w:val="hkBlock"/>
              <w:spacing w:before="100" w:beforeAutospacing="1" w:after="100" w:afterAutospacing="1"/>
            </w:pPr>
          </w:p>
        </w:tc>
      </w:tr>
    </w:tbl>
    <w:p w:rsidR="00620394" w:rsidRDefault="00620394" w:rsidP="00620394">
      <w:pPr>
        <w:pStyle w:val="hkBlock"/>
        <w:spacing w:before="100" w:beforeAutospacing="1" w:after="100" w:afterAutospacing="1"/>
      </w:pPr>
    </w:p>
    <w:p w:rsidR="00620394" w:rsidRDefault="00620394" w:rsidP="00620394">
      <w:pPr>
        <w:pStyle w:val="hkBlock"/>
        <w:spacing w:before="100" w:beforeAutospacing="1" w:after="100" w:afterAutospacing="1"/>
      </w:pPr>
      <w:r>
        <w:rPr>
          <w:b/>
        </w:rPr>
        <w:t>Project is Export Controlled:</w:t>
      </w:r>
      <w:r>
        <w:rPr>
          <w:b/>
        </w:rPr>
        <w:tab/>
      </w:r>
      <w:r>
        <w:t xml:space="preserve">Yes </w:t>
      </w:r>
      <w:r w:rsidR="00C71038">
        <w:fldChar w:fldCharType="begin">
          <w:ffData>
            <w:name w:val="Check1"/>
            <w:enabled/>
            <w:calcOnExit w:val="0"/>
            <w:checkBox>
              <w:sizeAuto/>
              <w:default w:val="0"/>
            </w:checkBox>
          </w:ffData>
        </w:fldChar>
      </w:r>
      <w:r>
        <w:instrText xml:space="preserve"> FORMCHECKBOX </w:instrText>
      </w:r>
      <w:r w:rsidR="00C75C74">
        <w:fldChar w:fldCharType="separate"/>
      </w:r>
      <w:r w:rsidR="00C71038">
        <w:fldChar w:fldCharType="end"/>
      </w:r>
      <w:r>
        <w:t xml:space="preserve">        No </w:t>
      </w:r>
      <w:r w:rsidR="00C71038">
        <w:fldChar w:fldCharType="begin">
          <w:ffData>
            <w:name w:val="Check1"/>
            <w:enabled/>
            <w:calcOnExit w:val="0"/>
            <w:checkBox>
              <w:sizeAuto/>
              <w:default w:val="0"/>
            </w:checkBox>
          </w:ffData>
        </w:fldChar>
      </w:r>
      <w:r>
        <w:instrText xml:space="preserve"> FORMCHECKBOX </w:instrText>
      </w:r>
      <w:r w:rsidR="00C75C74">
        <w:fldChar w:fldCharType="separate"/>
      </w:r>
      <w:r w:rsidR="00C71038">
        <w:fldChar w:fldCharType="end"/>
      </w:r>
    </w:p>
    <w:p w:rsidR="00620394" w:rsidRPr="00913508" w:rsidRDefault="00620394" w:rsidP="00620394">
      <w:pPr>
        <w:pStyle w:val="hkBlock"/>
        <w:spacing w:before="100" w:beforeAutospacing="1" w:after="100" w:afterAutospacing="1"/>
      </w:pPr>
      <w:r>
        <w:t>If the project is export controlled, t</w:t>
      </w:r>
      <w:r w:rsidRPr="00436458">
        <w:t xml:space="preserve">he </w:t>
      </w:r>
      <w:r w:rsidR="00E02BA1" w:rsidRPr="00E02BA1">
        <w:t>Assistant Vice President of Compliance &amp; Ethics</w:t>
      </w:r>
      <w:r w:rsidRPr="00436458">
        <w:t xml:space="preserve"> will </w:t>
      </w:r>
      <w:r>
        <w:t>develop a Technology Control Plan (TCP), in conjunction with the PI,</w:t>
      </w:r>
      <w:r w:rsidRPr="00436458">
        <w:t xml:space="preserve"> to secure </w:t>
      </w:r>
      <w:r>
        <w:t xml:space="preserve">the </w:t>
      </w:r>
      <w:r w:rsidRPr="00436458">
        <w:t>controlled data</w:t>
      </w:r>
      <w:r>
        <w:t>,</w:t>
      </w:r>
      <w:r w:rsidRPr="00436458">
        <w:t xml:space="preserve"> technology</w:t>
      </w:r>
      <w:r>
        <w:t xml:space="preserve"> or services going forward during the course of the project.</w:t>
      </w:r>
    </w:p>
    <w:p w:rsidR="00620394" w:rsidRDefault="00620394" w:rsidP="00620394">
      <w:pPr>
        <w:pStyle w:val="hkBlock"/>
        <w:spacing w:before="100" w:beforeAutospacing="1" w:after="100" w:afterAutospacing="1"/>
        <w:rPr>
          <w:b/>
        </w:rPr>
      </w:pPr>
    </w:p>
    <w:p w:rsidR="00620394" w:rsidRPr="00913508" w:rsidRDefault="00620394" w:rsidP="00620394">
      <w:pPr>
        <w:pStyle w:val="hkBlock"/>
        <w:tabs>
          <w:tab w:val="right" w:pos="10800"/>
        </w:tabs>
        <w:spacing w:before="100" w:beforeAutospacing="1" w:after="100" w:afterAutospacing="1"/>
        <w:rPr>
          <w:b/>
        </w:rPr>
      </w:pPr>
      <w:r w:rsidRPr="005D4CC0">
        <w:rPr>
          <w:b/>
        </w:rPr>
        <w:t>Signature</w:t>
      </w:r>
      <w:r>
        <w:rPr>
          <w:b/>
        </w:rPr>
        <w:t>/ Date</w:t>
      </w:r>
      <w:r w:rsidRPr="005D4CC0">
        <w:rPr>
          <w:b/>
        </w:rPr>
        <w:t xml:space="preserve">: </w:t>
      </w:r>
      <w:r w:rsidRPr="00184641">
        <w:rPr>
          <w:u w:val="single"/>
        </w:rPr>
        <w:tab/>
      </w:r>
    </w:p>
    <w:p w:rsidR="00620394" w:rsidRDefault="00620394" w:rsidP="00620394">
      <w:pPr>
        <w:pStyle w:val="hkBlock"/>
        <w:spacing w:before="100" w:beforeAutospacing="1" w:after="100" w:afterAutospacing="1"/>
        <w:rPr>
          <w:b/>
        </w:rPr>
      </w:pPr>
    </w:p>
    <w:p w:rsidR="00620394" w:rsidRPr="00CD66A0" w:rsidRDefault="00620394" w:rsidP="00620394">
      <w:pPr>
        <w:pStyle w:val="hkBlock"/>
        <w:spacing w:before="100" w:beforeAutospacing="1" w:after="100" w:afterAutospacing="1"/>
      </w:pPr>
      <w:r w:rsidRPr="001721E9">
        <w:rPr>
          <w:b/>
          <w:smallCaps/>
        </w:rPr>
        <w:t xml:space="preserve">The PI may not commence any activity on the project prior to the </w:t>
      </w:r>
      <w:r w:rsidR="00E02BA1" w:rsidRPr="00E02BA1">
        <w:rPr>
          <w:b/>
          <w:smallCaps/>
        </w:rPr>
        <w:t>Assistant Vice President of Compliance &amp; Ethics</w:t>
      </w:r>
      <w:r w:rsidRPr="001721E9">
        <w:rPr>
          <w:b/>
          <w:smallCaps/>
        </w:rPr>
        <w:t>’ approval of this checklist</w:t>
      </w:r>
      <w:r>
        <w:t>.</w:t>
      </w:r>
    </w:p>
    <w:p w:rsidR="00620394" w:rsidRPr="00DE2316" w:rsidRDefault="00624949" w:rsidP="00620394">
      <w:pPr>
        <w:autoSpaceDE w:val="0"/>
        <w:autoSpaceDN w:val="0"/>
        <w:adjustRightInd w:val="0"/>
        <w:rPr>
          <w:i/>
        </w:rPr>
        <w:sectPr w:rsidR="00620394" w:rsidRPr="00DE2316" w:rsidSect="00F43428">
          <w:footerReference w:type="default" r:id="rId35"/>
          <w:pgSz w:w="12240" w:h="15840" w:code="1"/>
          <w:pgMar w:top="720" w:right="720" w:bottom="720" w:left="720" w:header="720" w:footer="720" w:gutter="0"/>
          <w:pgNumType w:start="1"/>
          <w:cols w:space="720"/>
          <w:docGrid w:linePitch="360"/>
        </w:sectPr>
      </w:pPr>
      <w:r w:rsidRPr="00C71038">
        <w:rPr>
          <w:b/>
          <w:noProof/>
        </w:rPr>
        <mc:AlternateContent>
          <mc:Choice Requires="wps">
            <w:drawing>
              <wp:anchor distT="0" distB="0" distL="114300" distR="114300" simplePos="0" relativeHeight="251678208" behindDoc="0" locked="0" layoutInCell="1" allowOverlap="1">
                <wp:simplePos x="0" y="0"/>
                <wp:positionH relativeFrom="column">
                  <wp:posOffset>6172200</wp:posOffset>
                </wp:positionH>
                <wp:positionV relativeFrom="paragraph">
                  <wp:posOffset>922655</wp:posOffset>
                </wp:positionV>
                <wp:extent cx="342900" cy="342900"/>
                <wp:effectExtent l="0" t="4445"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07D" w:rsidRPr="00DE2316" w:rsidRDefault="0060307D" w:rsidP="006203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96" style="position:absolute;margin-left:486pt;margin-top:72.65pt;width:27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TgAIAABc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">
                <v:textbox>
                  <w:txbxContent>
                    <w:p w:rsidRPr="00DE2316" w:rsidR="0060307D" w:rsidP="00620394" w:rsidRDefault="0060307D"/>
                  </w:txbxContent>
                </v:textbox>
              </v:shape>
            </w:pict>
          </mc:Fallback>
        </mc:AlternateContent>
      </w:r>
    </w:p>
    <w:p w:rsidR="00620394" w:rsidRPr="00201611" w:rsidRDefault="00624949" w:rsidP="00620394">
      <w:pPr>
        <w:pStyle w:val="hkBlock"/>
        <w:rPr>
          <w:b/>
        </w:rPr>
      </w:pPr>
      <w:r>
        <w:rPr>
          <w:b/>
          <w:noProof/>
        </w:rPr>
        <mc:AlternateContent>
          <mc:Choice Requires="wps">
            <w:drawing>
              <wp:anchor distT="0" distB="0" distL="114300" distR="114300" simplePos="0" relativeHeight="251679232" behindDoc="0" locked="0" layoutInCell="1" allowOverlap="1">
                <wp:simplePos x="0" y="0"/>
                <wp:positionH relativeFrom="column">
                  <wp:posOffset>8229600</wp:posOffset>
                </wp:positionH>
                <wp:positionV relativeFrom="paragraph">
                  <wp:posOffset>2976880</wp:posOffset>
                </wp:positionV>
                <wp:extent cx="572770" cy="3429000"/>
                <wp:effectExtent l="0" t="0" r="0" b="4445"/>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07D" w:rsidRPr="00EF4962" w:rsidRDefault="0060307D" w:rsidP="00620394">
                            <w:pPr>
                              <w:jc w:val="right"/>
                              <w:rPr>
                                <w:b/>
                              </w:rPr>
                            </w:pPr>
                            <w:r w:rsidRPr="00EF4962">
                              <w:rPr>
                                <w:b/>
                              </w:rPr>
                              <w:t>Appendix E</w:t>
                            </w:r>
                          </w:p>
                          <w:p w:rsidR="0060307D" w:rsidRPr="00EF4962" w:rsidRDefault="0060307D" w:rsidP="00620394">
                            <w:pPr>
                              <w:jc w:val="right"/>
                              <w:rPr>
                                <w:b/>
                              </w:rPr>
                            </w:pPr>
                            <w:r w:rsidRPr="00EF4962">
                              <w:rPr>
                                <w:b/>
                              </w:rPr>
                              <w:t>RIT EXPORT CONTROL FLOWCHART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97" style="position:absolute;margin-left:9in;margin-top:234.4pt;width:45.1pt;height:27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">
                <v:textbox style="layout-flow:vertical">
                  <w:txbxContent>
                    <w:p w:rsidRPr="00EF4962" w:rsidR="0060307D" w:rsidP="00620394" w:rsidRDefault="0060307D">
                      <w:pPr>
                        <w:jc w:val="right"/>
                        <w:rPr>
                          <w:b/>
                        </w:rPr>
                      </w:pPr>
                      <w:r w:rsidRPr="00EF4962">
                        <w:rPr>
                          <w:b/>
                        </w:rPr>
                        <w:t>Appendix E</w:t>
                      </w:r>
                    </w:p>
                    <w:p w:rsidRPr="00EF4962" w:rsidR="0060307D" w:rsidP="00620394" w:rsidRDefault="0060307D">
                      <w:pPr>
                        <w:jc w:val="right"/>
                        <w:rPr>
                          <w:b/>
                        </w:rPr>
                      </w:pPr>
                      <w:r w:rsidRPr="00EF4962">
                        <w:rPr>
                          <w:b/>
                        </w:rPr>
                        <w:t>RIT EXPORT CONTROL FLOWCHART</w:t>
                      </w:r>
                    </w:p>
                  </w:txbxContent>
                </v:textbox>
              </v:shape>
            </w:pict>
          </mc:Fallback>
        </mc:AlternateContent>
      </w:r>
      <w:r>
        <w:rPr>
          <w:b/>
          <w:noProof/>
        </w:rPr>
        <mc:AlternateContent>
          <mc:Choice Requires="wpc">
            <w:drawing>
              <wp:inline distT="0" distB="0" distL="0" distR="0">
                <wp:extent cx="8229600" cy="6059170"/>
                <wp:effectExtent l="9525" t="9525" r="0" b="0"/>
                <wp:docPr id="9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Rectangle 4"/>
                        <wps:cNvSpPr>
                          <a:spLocks noChangeArrowheads="1"/>
                        </wps:cNvSpPr>
                        <wps:spPr bwMode="auto">
                          <a:xfrm>
                            <a:off x="228600" y="1371136"/>
                            <a:ext cx="1600200" cy="686137"/>
                          </a:xfrm>
                          <a:prstGeom prst="rect">
                            <a:avLst/>
                          </a:prstGeom>
                          <a:solidFill>
                            <a:srgbClr val="FFFFFF"/>
                          </a:solidFill>
                          <a:ln w="9525">
                            <a:solidFill>
                              <a:srgbClr val="000000"/>
                            </a:solidFill>
                            <a:miter lim="800000"/>
                            <a:headEnd/>
                            <a:tailEnd/>
                          </a:ln>
                        </wps:spPr>
                        <wps:txbx>
                          <w:txbxContent>
                            <w:p w:rsidR="0060307D" w:rsidRPr="007E03E0" w:rsidRDefault="0060307D" w:rsidP="00620394">
                              <w:pPr>
                                <w:jc w:val="center"/>
                                <w:rPr>
                                  <w:b/>
                                  <w:i/>
                                </w:rPr>
                              </w:pPr>
                              <w:r w:rsidRPr="007E03E0">
                                <w:rPr>
                                  <w:b/>
                                  <w:i/>
                                </w:rPr>
                                <w:t>Information</w:t>
                              </w:r>
                            </w:p>
                            <w:p w:rsidR="0060307D" w:rsidRPr="007E03E0" w:rsidRDefault="0060307D" w:rsidP="00F3478F">
                              <w:pPr>
                                <w:numPr>
                                  <w:ilvl w:val="0"/>
                                  <w:numId w:val="36"/>
                                </w:numPr>
                                <w:rPr>
                                  <w:sz w:val="20"/>
                                  <w:szCs w:val="20"/>
                                </w:rPr>
                              </w:pPr>
                              <w:r>
                                <w:rPr>
                                  <w:sz w:val="20"/>
                                  <w:szCs w:val="20"/>
                                </w:rPr>
                                <w:t>USML</w:t>
                              </w:r>
                              <w:r w:rsidRPr="007E03E0">
                                <w:rPr>
                                  <w:sz w:val="20"/>
                                  <w:szCs w:val="20"/>
                                </w:rPr>
                                <w:t xml:space="preserve"> technical data</w:t>
                              </w:r>
                            </w:p>
                            <w:p w:rsidR="0060307D" w:rsidRPr="007E03E0" w:rsidRDefault="0060307D" w:rsidP="00F3478F">
                              <w:pPr>
                                <w:numPr>
                                  <w:ilvl w:val="0"/>
                                  <w:numId w:val="36"/>
                                </w:numPr>
                                <w:rPr>
                                  <w:sz w:val="20"/>
                                  <w:szCs w:val="20"/>
                                </w:rPr>
                              </w:pPr>
                              <w:r w:rsidRPr="007E03E0">
                                <w:rPr>
                                  <w:sz w:val="20"/>
                                  <w:szCs w:val="20"/>
                                </w:rPr>
                                <w:t xml:space="preserve">CCL </w:t>
                              </w:r>
                              <w:r>
                                <w:rPr>
                                  <w:sz w:val="20"/>
                                  <w:szCs w:val="20"/>
                                </w:rPr>
                                <w:t>l</w:t>
                              </w:r>
                              <w:r w:rsidRPr="007E03E0">
                                <w:rPr>
                                  <w:sz w:val="20"/>
                                  <w:szCs w:val="20"/>
                                </w:rPr>
                                <w:t>isted technology / software</w:t>
                              </w:r>
                            </w:p>
                          </w:txbxContent>
                        </wps:txbx>
                        <wps:bodyPr rot="0" vert="horz" wrap="square" lIns="91440" tIns="45720" rIns="91440" bIns="45720" anchor="t" anchorCtr="0" upright="1">
                          <a:noAutofit/>
                        </wps:bodyPr>
                      </wps:wsp>
                      <wps:wsp>
                        <wps:cNvPr id="46" name="Rectangle 5"/>
                        <wps:cNvSpPr>
                          <a:spLocks noChangeArrowheads="1"/>
                        </wps:cNvSpPr>
                        <wps:spPr bwMode="auto">
                          <a:xfrm>
                            <a:off x="2057400" y="1371136"/>
                            <a:ext cx="2057400" cy="686137"/>
                          </a:xfrm>
                          <a:prstGeom prst="rect">
                            <a:avLst/>
                          </a:prstGeom>
                          <a:solidFill>
                            <a:srgbClr val="FFFFFF"/>
                          </a:solidFill>
                          <a:ln w="9525">
                            <a:solidFill>
                              <a:srgbClr val="000000"/>
                            </a:solidFill>
                            <a:miter lim="800000"/>
                            <a:headEnd/>
                            <a:tailEnd/>
                          </a:ln>
                        </wps:spPr>
                        <wps:txbx>
                          <w:txbxContent>
                            <w:p w:rsidR="0060307D" w:rsidRPr="007E03E0" w:rsidRDefault="0060307D" w:rsidP="00620394">
                              <w:pPr>
                                <w:jc w:val="center"/>
                                <w:rPr>
                                  <w:b/>
                                  <w:i/>
                                </w:rPr>
                              </w:pPr>
                              <w:r w:rsidRPr="007E03E0">
                                <w:rPr>
                                  <w:b/>
                                  <w:i/>
                                </w:rPr>
                                <w:t>Tangibles / defense services</w:t>
                              </w:r>
                            </w:p>
                            <w:p w:rsidR="0060307D" w:rsidRDefault="0060307D" w:rsidP="00F3478F">
                              <w:pPr>
                                <w:numPr>
                                  <w:ilvl w:val="0"/>
                                  <w:numId w:val="37"/>
                                </w:numPr>
                                <w:rPr>
                                  <w:sz w:val="20"/>
                                  <w:szCs w:val="20"/>
                                </w:rPr>
                              </w:pPr>
                              <w:r>
                                <w:rPr>
                                  <w:sz w:val="20"/>
                                  <w:szCs w:val="20"/>
                                </w:rPr>
                                <w:t>USML / CCL listed articles</w:t>
                              </w:r>
                            </w:p>
                            <w:p w:rsidR="0060307D" w:rsidRPr="007E03E0" w:rsidRDefault="0060307D" w:rsidP="00F3478F">
                              <w:pPr>
                                <w:numPr>
                                  <w:ilvl w:val="0"/>
                                  <w:numId w:val="37"/>
                                </w:numPr>
                                <w:rPr>
                                  <w:sz w:val="20"/>
                                  <w:szCs w:val="20"/>
                                </w:rPr>
                              </w:pPr>
                              <w:r>
                                <w:rPr>
                                  <w:sz w:val="20"/>
                                  <w:szCs w:val="20"/>
                                </w:rPr>
                                <w:t>USML defense services</w:t>
                              </w:r>
                            </w:p>
                          </w:txbxContent>
                        </wps:txbx>
                        <wps:bodyPr rot="0" vert="horz" wrap="square" lIns="91440" tIns="45720" rIns="91440" bIns="45720" anchor="t" anchorCtr="0" upright="1">
                          <a:noAutofit/>
                        </wps:bodyPr>
                      </wps:wsp>
                      <wps:wsp>
                        <wps:cNvPr id="47" name="Rectangle 6"/>
                        <wps:cNvSpPr>
                          <a:spLocks noChangeArrowheads="1"/>
                        </wps:cNvSpPr>
                        <wps:spPr bwMode="auto">
                          <a:xfrm>
                            <a:off x="5029200" y="1371136"/>
                            <a:ext cx="1257300" cy="686137"/>
                          </a:xfrm>
                          <a:prstGeom prst="rect">
                            <a:avLst/>
                          </a:prstGeom>
                          <a:solidFill>
                            <a:srgbClr val="FFFFFF"/>
                          </a:solidFill>
                          <a:ln w="9525">
                            <a:solidFill>
                              <a:srgbClr val="000000"/>
                            </a:solidFill>
                            <a:miter lim="800000"/>
                            <a:headEnd/>
                            <a:tailEnd/>
                          </a:ln>
                        </wps:spPr>
                        <wps:txbx>
                          <w:txbxContent>
                            <w:p w:rsidR="0060307D" w:rsidRDefault="0060307D" w:rsidP="00620394">
                              <w:pPr>
                                <w:jc w:val="center"/>
                              </w:pPr>
                              <w:r>
                                <w:t>Information / informational materials</w:t>
                              </w:r>
                            </w:p>
                          </w:txbxContent>
                        </wps:txbx>
                        <wps:bodyPr rot="0" vert="horz" wrap="square" lIns="91440" tIns="45720" rIns="91440" bIns="45720" anchor="t" anchorCtr="0" upright="1">
                          <a:noAutofit/>
                        </wps:bodyPr>
                      </wps:wsp>
                      <wps:wsp>
                        <wps:cNvPr id="48" name="Rectangle 7"/>
                        <wps:cNvSpPr>
                          <a:spLocks noChangeArrowheads="1"/>
                        </wps:cNvSpPr>
                        <wps:spPr bwMode="auto">
                          <a:xfrm>
                            <a:off x="6400800" y="1371136"/>
                            <a:ext cx="1143000" cy="686137"/>
                          </a:xfrm>
                          <a:prstGeom prst="rect">
                            <a:avLst/>
                          </a:prstGeom>
                          <a:solidFill>
                            <a:srgbClr val="FFFFFF"/>
                          </a:solidFill>
                          <a:ln w="9525">
                            <a:solidFill>
                              <a:srgbClr val="000000"/>
                            </a:solidFill>
                            <a:miter lim="800000"/>
                            <a:headEnd/>
                            <a:tailEnd/>
                          </a:ln>
                        </wps:spPr>
                        <wps:txbx>
                          <w:txbxContent>
                            <w:p w:rsidR="0060307D" w:rsidRDefault="0060307D" w:rsidP="00620394">
                              <w:pPr>
                                <w:jc w:val="center"/>
                              </w:pPr>
                              <w:r>
                                <w:t>Equipment, technology, software</w:t>
                              </w:r>
                            </w:p>
                          </w:txbxContent>
                        </wps:txbx>
                        <wps:bodyPr rot="0" vert="horz" wrap="square" lIns="91440" tIns="45720" rIns="91440" bIns="45720" anchor="t" anchorCtr="0" upright="1">
                          <a:noAutofit/>
                        </wps:bodyPr>
                      </wps:wsp>
                      <wps:wsp>
                        <wps:cNvPr id="49" name="Rectangle 8"/>
                        <wps:cNvSpPr>
                          <a:spLocks noChangeArrowheads="1"/>
                        </wps:cNvSpPr>
                        <wps:spPr bwMode="auto">
                          <a:xfrm>
                            <a:off x="5943600" y="457425"/>
                            <a:ext cx="1714500" cy="571212"/>
                          </a:xfrm>
                          <a:prstGeom prst="rect">
                            <a:avLst/>
                          </a:prstGeom>
                          <a:solidFill>
                            <a:srgbClr val="FFFFFF"/>
                          </a:solidFill>
                          <a:ln w="9525">
                            <a:solidFill>
                              <a:srgbClr val="000000"/>
                            </a:solidFill>
                            <a:miter lim="800000"/>
                            <a:headEnd/>
                            <a:tailEnd/>
                          </a:ln>
                        </wps:spPr>
                        <wps:txbx>
                          <w:txbxContent>
                            <w:p w:rsidR="0060307D" w:rsidRDefault="0060307D" w:rsidP="00620394">
                              <w:pPr>
                                <w:jc w:val="center"/>
                              </w:pPr>
                              <w:r>
                                <w:t>NO</w:t>
                              </w:r>
                            </w:p>
                            <w:p w:rsidR="0060307D" w:rsidRDefault="0060307D" w:rsidP="00F3478F">
                              <w:pPr>
                                <w:numPr>
                                  <w:ilvl w:val="0"/>
                                  <w:numId w:val="38"/>
                                </w:numPr>
                                <w:rPr>
                                  <w:sz w:val="18"/>
                                  <w:szCs w:val="18"/>
                                </w:rPr>
                              </w:pPr>
                              <w:r w:rsidRPr="00DC0110">
                                <w:rPr>
                                  <w:sz w:val="18"/>
                                  <w:szCs w:val="18"/>
                                </w:rPr>
                                <w:t>not subject to ITAR / EAR</w:t>
                              </w:r>
                            </w:p>
                            <w:p w:rsidR="0060307D" w:rsidRPr="00DC0110" w:rsidRDefault="0060307D" w:rsidP="00F3478F">
                              <w:pPr>
                                <w:numPr>
                                  <w:ilvl w:val="0"/>
                                  <w:numId w:val="38"/>
                                </w:numPr>
                                <w:rPr>
                                  <w:sz w:val="18"/>
                                  <w:szCs w:val="18"/>
                                </w:rPr>
                              </w:pPr>
                              <w:r>
                                <w:rPr>
                                  <w:sz w:val="18"/>
                                  <w:szCs w:val="18"/>
                                </w:rPr>
                                <w:t>EAR99</w:t>
                              </w:r>
                            </w:p>
                          </w:txbxContent>
                        </wps:txbx>
                        <wps:bodyPr rot="0" vert="horz" wrap="square" lIns="91440" tIns="45720" rIns="91440" bIns="45720" anchor="t" anchorCtr="0" upright="1">
                          <a:noAutofit/>
                        </wps:bodyPr>
                      </wps:wsp>
                      <wps:wsp>
                        <wps:cNvPr id="50" name="Rectangle 9"/>
                        <wps:cNvSpPr>
                          <a:spLocks noChangeArrowheads="1"/>
                        </wps:cNvSpPr>
                        <wps:spPr bwMode="auto">
                          <a:xfrm>
                            <a:off x="1143000" y="457425"/>
                            <a:ext cx="1143000" cy="571212"/>
                          </a:xfrm>
                          <a:prstGeom prst="rect">
                            <a:avLst/>
                          </a:prstGeom>
                          <a:solidFill>
                            <a:srgbClr val="FFFFFF"/>
                          </a:solidFill>
                          <a:ln w="9525">
                            <a:solidFill>
                              <a:srgbClr val="000000"/>
                            </a:solidFill>
                            <a:miter lim="800000"/>
                            <a:headEnd/>
                            <a:tailEnd/>
                          </a:ln>
                        </wps:spPr>
                        <wps:txbx>
                          <w:txbxContent>
                            <w:p w:rsidR="0060307D" w:rsidRDefault="0060307D" w:rsidP="00620394">
                              <w:pPr>
                                <w:jc w:val="center"/>
                              </w:pPr>
                              <w:r>
                                <w:t>YES</w:t>
                              </w:r>
                            </w:p>
                          </w:txbxContent>
                        </wps:txbx>
                        <wps:bodyPr rot="0" vert="horz" wrap="square" lIns="91440" tIns="45720" rIns="91440" bIns="45720" anchor="t" anchorCtr="0" upright="1">
                          <a:noAutofit/>
                        </wps:bodyPr>
                      </wps:wsp>
                      <wps:wsp>
                        <wps:cNvPr id="51" name="Rectangle 10"/>
                        <wps:cNvSpPr>
                          <a:spLocks noChangeArrowheads="1"/>
                        </wps:cNvSpPr>
                        <wps:spPr bwMode="auto">
                          <a:xfrm>
                            <a:off x="2514600" y="342500"/>
                            <a:ext cx="3200400" cy="801062"/>
                          </a:xfrm>
                          <a:prstGeom prst="rect">
                            <a:avLst/>
                          </a:prstGeom>
                          <a:solidFill>
                            <a:srgbClr val="FFFFFF"/>
                          </a:solidFill>
                          <a:ln w="9525">
                            <a:solidFill>
                              <a:srgbClr val="000000"/>
                            </a:solidFill>
                            <a:miter lim="800000"/>
                            <a:headEnd/>
                            <a:tailEnd/>
                          </a:ln>
                        </wps:spPr>
                        <wps:txbx>
                          <w:txbxContent>
                            <w:p w:rsidR="0060307D" w:rsidRDefault="0060307D" w:rsidP="00620394">
                              <w:pPr>
                                <w:jc w:val="center"/>
                                <w:rPr>
                                  <w:b/>
                                </w:rPr>
                              </w:pPr>
                              <w:r>
                                <w:rPr>
                                  <w:b/>
                                </w:rPr>
                                <w:t>IS THE ITEM OR TECHNOLOGY</w:t>
                              </w:r>
                            </w:p>
                            <w:p w:rsidR="0060307D" w:rsidRPr="00EF4962" w:rsidRDefault="0060307D" w:rsidP="00620394">
                              <w:pPr>
                                <w:jc w:val="center"/>
                                <w:rPr>
                                  <w:b/>
                                </w:rPr>
                              </w:pPr>
                              <w:r>
                                <w:rPr>
                                  <w:b/>
                                </w:rPr>
                                <w:t xml:space="preserve">LISTED </w:t>
                              </w:r>
                              <w:proofErr w:type="gramStart"/>
                              <w:r>
                                <w:rPr>
                                  <w:b/>
                                </w:rPr>
                                <w:t xml:space="preserve">ON </w:t>
                              </w:r>
                              <w:r w:rsidRPr="00EF4962">
                                <w:rPr>
                                  <w:b/>
                                </w:rPr>
                                <w:t xml:space="preserve"> USML</w:t>
                              </w:r>
                              <w:proofErr w:type="gramEnd"/>
                              <w:r w:rsidRPr="00EF4962">
                                <w:rPr>
                                  <w:b/>
                                </w:rPr>
                                <w:t xml:space="preserve"> </w:t>
                              </w:r>
                              <w:r>
                                <w:rPr>
                                  <w:b/>
                                </w:rPr>
                                <w:t>OR</w:t>
                              </w:r>
                              <w:r w:rsidRPr="00EF4962">
                                <w:rPr>
                                  <w:b/>
                                </w:rPr>
                                <w:t xml:space="preserve"> CCL? </w:t>
                              </w:r>
                            </w:p>
                            <w:p w:rsidR="0060307D" w:rsidRPr="00EF4962" w:rsidRDefault="0060307D" w:rsidP="00620394">
                              <w:pPr>
                                <w:jc w:val="center"/>
                                <w:rPr>
                                  <w:b/>
                                  <w:sz w:val="22"/>
                                  <w:szCs w:val="22"/>
                                </w:rPr>
                              </w:pPr>
                              <w:r w:rsidRPr="00EF4962">
                                <w:rPr>
                                  <w:b/>
                                  <w:sz w:val="22"/>
                                  <w:szCs w:val="22"/>
                                </w:rPr>
                                <w:t>(</w:t>
                              </w:r>
                              <w:proofErr w:type="gramStart"/>
                              <w:r w:rsidRPr="00EF4962">
                                <w:rPr>
                                  <w:b/>
                                  <w:i/>
                                  <w:sz w:val="22"/>
                                  <w:szCs w:val="22"/>
                                </w:rPr>
                                <w:t>if</w:t>
                              </w:r>
                              <w:proofErr w:type="gramEnd"/>
                              <w:r w:rsidRPr="00EF4962">
                                <w:rPr>
                                  <w:b/>
                                  <w:i/>
                                  <w:sz w:val="22"/>
                                  <w:szCs w:val="22"/>
                                </w:rPr>
                                <w:t xml:space="preserve"> uncertain contact </w:t>
                              </w:r>
                              <w:r>
                                <w:rPr>
                                  <w:b/>
                                  <w:i/>
                                  <w:sz w:val="22"/>
                                  <w:szCs w:val="22"/>
                                </w:rPr>
                                <w:t>Office of Legal Affairs</w:t>
                              </w:r>
                              <w:r w:rsidRPr="00EF4962">
                                <w:rPr>
                                  <w:b/>
                                  <w:sz w:val="22"/>
                                  <w:szCs w:val="22"/>
                                </w:rPr>
                                <w:t>)</w:t>
                              </w:r>
                            </w:p>
                          </w:txbxContent>
                        </wps:txbx>
                        <wps:bodyPr rot="0" vert="horz" wrap="square" lIns="91440" tIns="45720" rIns="91440" bIns="45720" anchor="t" anchorCtr="0" upright="1">
                          <a:noAutofit/>
                        </wps:bodyPr>
                      </wps:wsp>
                      <wps:wsp>
                        <wps:cNvPr id="52" name="Line 11"/>
                        <wps:cNvCnPr>
                          <a:cxnSpLocks noChangeShapeType="1"/>
                        </wps:cNvCnPr>
                        <wps:spPr bwMode="auto">
                          <a:xfrm flipH="1">
                            <a:off x="1371600" y="1028637"/>
                            <a:ext cx="1143" cy="342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12"/>
                        <wps:cNvCnPr>
                          <a:cxnSpLocks noChangeShapeType="1"/>
                        </wps:cNvCnPr>
                        <wps:spPr bwMode="auto">
                          <a:xfrm>
                            <a:off x="2171700" y="1028637"/>
                            <a:ext cx="1143" cy="342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13"/>
                        <wps:cNvCnPr>
                          <a:cxnSpLocks noChangeShapeType="1"/>
                        </wps:cNvCnPr>
                        <wps:spPr bwMode="auto">
                          <a:xfrm flipH="1">
                            <a:off x="6057900" y="1028637"/>
                            <a:ext cx="1143" cy="342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4"/>
                        <wps:cNvCnPr>
                          <a:cxnSpLocks noChangeShapeType="1"/>
                        </wps:cNvCnPr>
                        <wps:spPr bwMode="auto">
                          <a:xfrm>
                            <a:off x="6858000" y="1028637"/>
                            <a:ext cx="1143" cy="342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5"/>
                        <wps:cNvCnPr>
                          <a:cxnSpLocks noChangeShapeType="1"/>
                        </wps:cNvCnPr>
                        <wps:spPr bwMode="auto">
                          <a:xfrm>
                            <a:off x="3200400" y="2057273"/>
                            <a:ext cx="1143" cy="14860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6"/>
                        <wps:cNvCnPr>
                          <a:cxnSpLocks noChangeShapeType="1"/>
                        </wps:cNvCnPr>
                        <wps:spPr bwMode="auto">
                          <a:xfrm>
                            <a:off x="1143000" y="2057273"/>
                            <a:ext cx="1143" cy="342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7"/>
                        <wps:cNvCnPr>
                          <a:cxnSpLocks noChangeShapeType="1"/>
                        </wps:cNvCnPr>
                        <wps:spPr bwMode="auto">
                          <a:xfrm>
                            <a:off x="6858000" y="2057273"/>
                            <a:ext cx="0" cy="2287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Rectangle 18"/>
                        <wps:cNvSpPr>
                          <a:spLocks noChangeArrowheads="1"/>
                        </wps:cNvSpPr>
                        <wps:spPr bwMode="auto">
                          <a:xfrm>
                            <a:off x="5829300" y="2285985"/>
                            <a:ext cx="1485900" cy="686137"/>
                          </a:xfrm>
                          <a:prstGeom prst="rect">
                            <a:avLst/>
                          </a:prstGeom>
                          <a:solidFill>
                            <a:srgbClr val="FFFFFF"/>
                          </a:solidFill>
                          <a:ln w="9525">
                            <a:solidFill>
                              <a:srgbClr val="000000"/>
                            </a:solidFill>
                            <a:miter lim="800000"/>
                            <a:headEnd/>
                            <a:tailEnd/>
                          </a:ln>
                        </wps:spPr>
                        <wps:txbx>
                          <w:txbxContent>
                            <w:p w:rsidR="0060307D" w:rsidRDefault="0060307D" w:rsidP="00620394">
                              <w:pPr>
                                <w:jc w:val="center"/>
                              </w:pPr>
                              <w:r>
                                <w:t>Is it going to an embargoed country / barred individual?</w:t>
                              </w:r>
                            </w:p>
                          </w:txbxContent>
                        </wps:txbx>
                        <wps:bodyPr rot="0" vert="horz" wrap="square" lIns="91440" tIns="45720" rIns="91440" bIns="45720" anchor="t" anchorCtr="0" upright="1">
                          <a:noAutofit/>
                        </wps:bodyPr>
                      </wps:wsp>
                      <wps:wsp>
                        <wps:cNvPr id="60" name="Line 19"/>
                        <wps:cNvCnPr>
                          <a:cxnSpLocks noChangeShapeType="1"/>
                        </wps:cNvCnPr>
                        <wps:spPr bwMode="auto">
                          <a:xfrm>
                            <a:off x="7315200" y="2514698"/>
                            <a:ext cx="228600" cy="1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0"/>
                        <wps:cNvCnPr>
                          <a:cxnSpLocks noChangeShapeType="1"/>
                        </wps:cNvCnPr>
                        <wps:spPr bwMode="auto">
                          <a:xfrm flipH="1">
                            <a:off x="5715000" y="2514698"/>
                            <a:ext cx="114300" cy="1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Rectangle 21"/>
                        <wps:cNvSpPr>
                          <a:spLocks noChangeArrowheads="1"/>
                        </wps:cNvSpPr>
                        <wps:spPr bwMode="auto">
                          <a:xfrm>
                            <a:off x="5257800" y="2399773"/>
                            <a:ext cx="457200" cy="228712"/>
                          </a:xfrm>
                          <a:prstGeom prst="rect">
                            <a:avLst/>
                          </a:prstGeom>
                          <a:solidFill>
                            <a:srgbClr val="FFFFFF"/>
                          </a:solidFill>
                          <a:ln w="9525">
                            <a:solidFill>
                              <a:srgbClr val="000000"/>
                            </a:solidFill>
                            <a:miter lim="800000"/>
                            <a:headEnd/>
                            <a:tailEnd/>
                          </a:ln>
                        </wps:spPr>
                        <wps:txbx>
                          <w:txbxContent>
                            <w:p w:rsidR="0060307D" w:rsidRPr="00974798" w:rsidRDefault="0060307D" w:rsidP="00620394">
                              <w:pPr>
                                <w:jc w:val="center"/>
                                <w:rPr>
                                  <w:sz w:val="20"/>
                                  <w:szCs w:val="20"/>
                                </w:rPr>
                              </w:pPr>
                              <w:r w:rsidRPr="00974798">
                                <w:rPr>
                                  <w:sz w:val="20"/>
                                  <w:szCs w:val="20"/>
                                </w:rPr>
                                <w:t>NO</w:t>
                              </w:r>
                            </w:p>
                          </w:txbxContent>
                        </wps:txbx>
                        <wps:bodyPr rot="0" vert="horz" wrap="square" lIns="91440" tIns="45720" rIns="91440" bIns="45720" anchor="t" anchorCtr="0" upright="1">
                          <a:noAutofit/>
                        </wps:bodyPr>
                      </wps:wsp>
                      <wps:wsp>
                        <wps:cNvPr id="63" name="Rectangle 22"/>
                        <wps:cNvSpPr>
                          <a:spLocks noChangeArrowheads="1"/>
                        </wps:cNvSpPr>
                        <wps:spPr bwMode="auto">
                          <a:xfrm>
                            <a:off x="7543800" y="2399773"/>
                            <a:ext cx="457200" cy="228712"/>
                          </a:xfrm>
                          <a:prstGeom prst="rect">
                            <a:avLst/>
                          </a:prstGeom>
                          <a:solidFill>
                            <a:srgbClr val="FFFFFF"/>
                          </a:solidFill>
                          <a:ln w="9525">
                            <a:solidFill>
                              <a:srgbClr val="000000"/>
                            </a:solidFill>
                            <a:miter lim="800000"/>
                            <a:headEnd/>
                            <a:tailEnd/>
                          </a:ln>
                        </wps:spPr>
                        <wps:txbx>
                          <w:txbxContent>
                            <w:p w:rsidR="0060307D" w:rsidRPr="00974798" w:rsidRDefault="0060307D" w:rsidP="00620394">
                              <w:pPr>
                                <w:jc w:val="center"/>
                                <w:rPr>
                                  <w:sz w:val="20"/>
                                  <w:szCs w:val="20"/>
                                </w:rPr>
                              </w:pPr>
                              <w:r w:rsidRPr="00974798">
                                <w:rPr>
                                  <w:sz w:val="20"/>
                                  <w:szCs w:val="20"/>
                                </w:rPr>
                                <w:t>YES</w:t>
                              </w:r>
                            </w:p>
                          </w:txbxContent>
                        </wps:txbx>
                        <wps:bodyPr rot="0" vert="horz" wrap="square" lIns="91440" tIns="45720" rIns="91440" bIns="45720" anchor="t" anchorCtr="0" upright="1">
                          <a:noAutofit/>
                        </wps:bodyPr>
                      </wps:wsp>
                      <wps:wsp>
                        <wps:cNvPr id="64" name="Line 23"/>
                        <wps:cNvCnPr>
                          <a:cxnSpLocks noChangeShapeType="1"/>
                        </wps:cNvCnPr>
                        <wps:spPr bwMode="auto">
                          <a:xfrm flipH="1">
                            <a:off x="5143500" y="2057273"/>
                            <a:ext cx="1143" cy="1143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4"/>
                        <wps:cNvCnPr>
                          <a:cxnSpLocks noChangeShapeType="1"/>
                        </wps:cNvCnPr>
                        <wps:spPr bwMode="auto">
                          <a:xfrm flipH="1">
                            <a:off x="5486400" y="2628485"/>
                            <a:ext cx="1143" cy="572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Rectangle 25"/>
                        <wps:cNvSpPr>
                          <a:spLocks noChangeArrowheads="1"/>
                        </wps:cNvSpPr>
                        <wps:spPr bwMode="auto">
                          <a:xfrm>
                            <a:off x="6743700" y="3200835"/>
                            <a:ext cx="1371600" cy="456287"/>
                          </a:xfrm>
                          <a:prstGeom prst="rect">
                            <a:avLst/>
                          </a:prstGeom>
                          <a:solidFill>
                            <a:srgbClr val="FFFFFF"/>
                          </a:solidFill>
                          <a:ln w="9525">
                            <a:solidFill>
                              <a:srgbClr val="000000"/>
                            </a:solidFill>
                            <a:miter lim="800000"/>
                            <a:headEnd/>
                            <a:tailEnd/>
                          </a:ln>
                        </wps:spPr>
                        <wps:txbx>
                          <w:txbxContent>
                            <w:p w:rsidR="0060307D" w:rsidRPr="00DB28C8" w:rsidRDefault="0060307D" w:rsidP="00620394">
                              <w:pPr>
                                <w:jc w:val="center"/>
                                <w:rPr>
                                  <w:sz w:val="22"/>
                                  <w:szCs w:val="22"/>
                                </w:rPr>
                              </w:pPr>
                              <w:r w:rsidRPr="00DB28C8">
                                <w:rPr>
                                  <w:sz w:val="22"/>
                                  <w:szCs w:val="22"/>
                                </w:rPr>
                                <w:t>Apply for a license or do</w:t>
                              </w:r>
                              <w:r>
                                <w:rPr>
                                  <w:sz w:val="22"/>
                                  <w:szCs w:val="22"/>
                                </w:rPr>
                                <w:t xml:space="preserve"> </w:t>
                              </w:r>
                              <w:r w:rsidRPr="00DB28C8">
                                <w:rPr>
                                  <w:sz w:val="22"/>
                                  <w:szCs w:val="22"/>
                                </w:rPr>
                                <w:t>n</w:t>
                              </w:r>
                              <w:r>
                                <w:rPr>
                                  <w:sz w:val="22"/>
                                  <w:szCs w:val="22"/>
                                </w:rPr>
                                <w:t>o</w:t>
                              </w:r>
                              <w:r w:rsidRPr="00DB28C8">
                                <w:rPr>
                                  <w:sz w:val="22"/>
                                  <w:szCs w:val="22"/>
                                </w:rPr>
                                <w:t>t export</w:t>
                              </w:r>
                            </w:p>
                            <w:p w:rsidR="0060307D" w:rsidRPr="00974798" w:rsidRDefault="0060307D" w:rsidP="00620394"/>
                          </w:txbxContent>
                        </wps:txbx>
                        <wps:bodyPr rot="0" vert="horz" wrap="square" lIns="91440" tIns="45720" rIns="91440" bIns="45720" anchor="t" anchorCtr="0" upright="1">
                          <a:noAutofit/>
                        </wps:bodyPr>
                      </wps:wsp>
                      <wps:wsp>
                        <wps:cNvPr id="67" name="Line 26"/>
                        <wps:cNvCnPr>
                          <a:cxnSpLocks noChangeShapeType="1"/>
                        </wps:cNvCnPr>
                        <wps:spPr bwMode="auto">
                          <a:xfrm>
                            <a:off x="7772400" y="2628485"/>
                            <a:ext cx="1143" cy="572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27"/>
                        <wps:cNvSpPr>
                          <a:spLocks noChangeArrowheads="1"/>
                        </wps:cNvSpPr>
                        <wps:spPr bwMode="auto">
                          <a:xfrm>
                            <a:off x="5029200" y="3200835"/>
                            <a:ext cx="1485900" cy="456287"/>
                          </a:xfrm>
                          <a:prstGeom prst="rect">
                            <a:avLst/>
                          </a:prstGeom>
                          <a:solidFill>
                            <a:srgbClr val="FFFFFF"/>
                          </a:solidFill>
                          <a:ln w="9525">
                            <a:solidFill>
                              <a:srgbClr val="000000"/>
                            </a:solidFill>
                            <a:miter lim="800000"/>
                            <a:headEnd/>
                            <a:tailEnd/>
                          </a:ln>
                        </wps:spPr>
                        <wps:txbx>
                          <w:txbxContent>
                            <w:p w:rsidR="0060307D" w:rsidRDefault="0060307D" w:rsidP="00620394">
                              <w:pPr>
                                <w:jc w:val="center"/>
                              </w:pPr>
                              <w:r>
                                <w:t>No restrictions</w:t>
                              </w:r>
                            </w:p>
                            <w:p w:rsidR="0060307D" w:rsidRDefault="0060307D" w:rsidP="00620394">
                              <w:pPr>
                                <w:jc w:val="center"/>
                              </w:pPr>
                              <w:r>
                                <w:t xml:space="preserve"> </w:t>
                              </w:r>
                              <w:proofErr w:type="gramStart"/>
                              <w:r>
                                <w:t>on</w:t>
                              </w:r>
                              <w:proofErr w:type="gramEnd"/>
                              <w:r>
                                <w:t xml:space="preserve"> export</w:t>
                              </w:r>
                            </w:p>
                          </w:txbxContent>
                        </wps:txbx>
                        <wps:bodyPr rot="0" vert="horz" wrap="square" lIns="91440" tIns="45720" rIns="91440" bIns="45720" anchor="t" anchorCtr="0" upright="1">
                          <a:noAutofit/>
                        </wps:bodyPr>
                      </wps:wsp>
                      <wps:wsp>
                        <wps:cNvPr id="69" name="Line 28"/>
                        <wps:cNvCnPr>
                          <a:cxnSpLocks noChangeShapeType="1"/>
                        </wps:cNvCnPr>
                        <wps:spPr bwMode="auto">
                          <a:xfrm flipH="1">
                            <a:off x="2286000" y="686137"/>
                            <a:ext cx="228600" cy="1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29"/>
                        <wps:cNvCnPr>
                          <a:cxnSpLocks noChangeShapeType="1"/>
                        </wps:cNvCnPr>
                        <wps:spPr bwMode="auto">
                          <a:xfrm>
                            <a:off x="5715000" y="684999"/>
                            <a:ext cx="228600" cy="1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Rectangle 30"/>
                        <wps:cNvSpPr>
                          <a:spLocks noChangeArrowheads="1"/>
                        </wps:cNvSpPr>
                        <wps:spPr bwMode="auto">
                          <a:xfrm>
                            <a:off x="5486400" y="4685758"/>
                            <a:ext cx="1600200" cy="1029774"/>
                          </a:xfrm>
                          <a:prstGeom prst="rect">
                            <a:avLst/>
                          </a:prstGeom>
                          <a:solidFill>
                            <a:srgbClr val="FFFFFF"/>
                          </a:solidFill>
                          <a:ln w="9525">
                            <a:solidFill>
                              <a:srgbClr val="000000"/>
                            </a:solidFill>
                            <a:miter lim="800000"/>
                            <a:headEnd/>
                            <a:tailEnd/>
                          </a:ln>
                        </wps:spPr>
                        <wps:txbx>
                          <w:txbxContent>
                            <w:p w:rsidR="0060307D" w:rsidRDefault="0060307D" w:rsidP="00620394">
                              <w:pPr>
                                <w:rPr>
                                  <w:sz w:val="22"/>
                                  <w:szCs w:val="22"/>
                                </w:rPr>
                              </w:pPr>
                              <w:r>
                                <w:rPr>
                                  <w:sz w:val="22"/>
                                  <w:szCs w:val="22"/>
                                </w:rPr>
                                <w:t>OK to:</w:t>
                              </w:r>
                            </w:p>
                            <w:p w:rsidR="0060307D" w:rsidRPr="00974798" w:rsidRDefault="0060307D" w:rsidP="00F3478F">
                              <w:pPr>
                                <w:numPr>
                                  <w:ilvl w:val="0"/>
                                  <w:numId w:val="39"/>
                                </w:numPr>
                                <w:tabs>
                                  <w:tab w:val="clear" w:pos="360"/>
                                  <w:tab w:val="num" w:pos="180"/>
                                </w:tabs>
                                <w:ind w:left="180" w:hanging="180"/>
                                <w:rPr>
                                  <w:sz w:val="22"/>
                                  <w:szCs w:val="22"/>
                                </w:rPr>
                              </w:pPr>
                              <w:r w:rsidRPr="00974798">
                                <w:rPr>
                                  <w:sz w:val="22"/>
                                  <w:szCs w:val="22"/>
                                </w:rPr>
                                <w:t>Disclose to foreign nationals</w:t>
                              </w:r>
                            </w:p>
                            <w:p w:rsidR="0060307D" w:rsidRPr="00974798" w:rsidRDefault="0060307D" w:rsidP="00F3478F">
                              <w:pPr>
                                <w:numPr>
                                  <w:ilvl w:val="0"/>
                                  <w:numId w:val="39"/>
                                </w:numPr>
                                <w:tabs>
                                  <w:tab w:val="clear" w:pos="360"/>
                                  <w:tab w:val="num" w:pos="180"/>
                                </w:tabs>
                                <w:rPr>
                                  <w:sz w:val="22"/>
                                  <w:szCs w:val="22"/>
                                </w:rPr>
                              </w:pPr>
                              <w:r w:rsidRPr="00974798">
                                <w:rPr>
                                  <w:sz w:val="22"/>
                                  <w:szCs w:val="22"/>
                                </w:rPr>
                                <w:t>Discuss at conferences</w:t>
                              </w:r>
                            </w:p>
                            <w:p w:rsidR="0060307D" w:rsidRPr="00974798" w:rsidRDefault="0060307D" w:rsidP="00F3478F">
                              <w:pPr>
                                <w:numPr>
                                  <w:ilvl w:val="0"/>
                                  <w:numId w:val="39"/>
                                </w:numPr>
                                <w:tabs>
                                  <w:tab w:val="clear" w:pos="360"/>
                                  <w:tab w:val="num" w:pos="180"/>
                                </w:tabs>
                                <w:ind w:left="180" w:hanging="180"/>
                                <w:rPr>
                                  <w:sz w:val="22"/>
                                  <w:szCs w:val="22"/>
                                </w:rPr>
                              </w:pPr>
                              <w:r w:rsidRPr="00974798">
                                <w:rPr>
                                  <w:sz w:val="22"/>
                                  <w:szCs w:val="22"/>
                                </w:rPr>
                                <w:t>Use in collaborative research</w:t>
                              </w:r>
                            </w:p>
                          </w:txbxContent>
                        </wps:txbx>
                        <wps:bodyPr rot="0" vert="horz" wrap="square" lIns="91440" tIns="45720" rIns="91440" bIns="45720" anchor="t" anchorCtr="0" upright="1">
                          <a:noAutofit/>
                        </wps:bodyPr>
                      </wps:wsp>
                      <wps:wsp>
                        <wps:cNvPr id="72" name="Line 31"/>
                        <wps:cNvCnPr>
                          <a:cxnSpLocks noChangeShapeType="1"/>
                        </wps:cNvCnPr>
                        <wps:spPr bwMode="auto">
                          <a:xfrm>
                            <a:off x="2514600" y="5258108"/>
                            <a:ext cx="1143" cy="228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2"/>
                        <wps:cNvCnPr>
                          <a:cxnSpLocks noChangeShapeType="1"/>
                        </wps:cNvCnPr>
                        <wps:spPr bwMode="auto">
                          <a:xfrm>
                            <a:off x="2514600" y="5486820"/>
                            <a:ext cx="297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33"/>
                        <wps:cNvCnPr>
                          <a:cxnSpLocks noChangeShapeType="1"/>
                        </wps:cNvCnPr>
                        <wps:spPr bwMode="auto">
                          <a:xfrm flipV="1">
                            <a:off x="114300" y="0"/>
                            <a:ext cx="1143" cy="25146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4"/>
                        <wps:cNvCnPr>
                          <a:cxnSpLocks noChangeShapeType="1"/>
                        </wps:cNvCnPr>
                        <wps:spPr bwMode="auto">
                          <a:xfrm>
                            <a:off x="11430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5"/>
                        <wps:cNvCnPr>
                          <a:cxnSpLocks noChangeShapeType="1"/>
                        </wps:cNvCnPr>
                        <wps:spPr bwMode="auto">
                          <a:xfrm>
                            <a:off x="6172200" y="0"/>
                            <a:ext cx="1143" cy="457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Rectangle 36"/>
                        <wps:cNvSpPr>
                          <a:spLocks noChangeArrowheads="1"/>
                        </wps:cNvSpPr>
                        <wps:spPr bwMode="auto">
                          <a:xfrm>
                            <a:off x="571500" y="2399773"/>
                            <a:ext cx="1714500" cy="1029774"/>
                          </a:xfrm>
                          <a:prstGeom prst="rect">
                            <a:avLst/>
                          </a:prstGeom>
                          <a:solidFill>
                            <a:srgbClr val="FFFFFF"/>
                          </a:solidFill>
                          <a:ln w="9525">
                            <a:solidFill>
                              <a:srgbClr val="000000"/>
                            </a:solidFill>
                            <a:miter lim="800000"/>
                            <a:headEnd/>
                            <a:tailEnd/>
                          </a:ln>
                        </wps:spPr>
                        <wps:txbx>
                          <w:txbxContent>
                            <w:p w:rsidR="0060307D" w:rsidRPr="00F36111" w:rsidRDefault="0060307D" w:rsidP="00620394">
                              <w:pPr>
                                <w:rPr>
                                  <w:sz w:val="22"/>
                                  <w:szCs w:val="22"/>
                                </w:rPr>
                              </w:pPr>
                              <w:r w:rsidRPr="00F36111">
                                <w:rPr>
                                  <w:sz w:val="22"/>
                                  <w:szCs w:val="22"/>
                                </w:rPr>
                                <w:t>Is it:</w:t>
                              </w:r>
                            </w:p>
                            <w:p w:rsidR="0060307D" w:rsidRPr="00F36111" w:rsidRDefault="0060307D" w:rsidP="00F3478F">
                              <w:pPr>
                                <w:numPr>
                                  <w:ilvl w:val="0"/>
                                  <w:numId w:val="40"/>
                                </w:numPr>
                                <w:tabs>
                                  <w:tab w:val="clear" w:pos="360"/>
                                  <w:tab w:val="num" w:pos="180"/>
                                </w:tabs>
                                <w:ind w:left="180" w:hanging="180"/>
                                <w:rPr>
                                  <w:sz w:val="22"/>
                                  <w:szCs w:val="22"/>
                                </w:rPr>
                              </w:pPr>
                              <w:r w:rsidRPr="00F36111">
                                <w:rPr>
                                  <w:sz w:val="22"/>
                                  <w:szCs w:val="22"/>
                                </w:rPr>
                                <w:t>in the public domain / publicly available</w:t>
                              </w:r>
                            </w:p>
                            <w:p w:rsidR="0060307D" w:rsidRPr="00F36111" w:rsidRDefault="0060307D" w:rsidP="00F3478F">
                              <w:pPr>
                                <w:numPr>
                                  <w:ilvl w:val="0"/>
                                  <w:numId w:val="40"/>
                                </w:numPr>
                                <w:tabs>
                                  <w:tab w:val="clear" w:pos="360"/>
                                  <w:tab w:val="num" w:pos="180"/>
                                </w:tabs>
                                <w:ind w:left="180" w:hanging="180"/>
                                <w:rPr>
                                  <w:sz w:val="22"/>
                                  <w:szCs w:val="22"/>
                                </w:rPr>
                              </w:pPr>
                              <w:r w:rsidRPr="00F36111">
                                <w:rPr>
                                  <w:sz w:val="22"/>
                                  <w:szCs w:val="22"/>
                                </w:rPr>
                                <w:t>educational information</w:t>
                              </w:r>
                            </w:p>
                            <w:p w:rsidR="0060307D" w:rsidRPr="00F36111" w:rsidRDefault="0060307D" w:rsidP="00F3478F">
                              <w:pPr>
                                <w:numPr>
                                  <w:ilvl w:val="0"/>
                                  <w:numId w:val="40"/>
                                </w:numPr>
                                <w:tabs>
                                  <w:tab w:val="clear" w:pos="360"/>
                                  <w:tab w:val="num" w:pos="180"/>
                                </w:tabs>
                                <w:ind w:left="180" w:hanging="180"/>
                                <w:rPr>
                                  <w:sz w:val="22"/>
                                  <w:szCs w:val="22"/>
                                </w:rPr>
                              </w:pPr>
                              <w:r w:rsidRPr="00F36111">
                                <w:rPr>
                                  <w:sz w:val="22"/>
                                  <w:szCs w:val="22"/>
                                </w:rPr>
                                <w:t>result of fundamental research</w:t>
                              </w:r>
                            </w:p>
                          </w:txbxContent>
                        </wps:txbx>
                        <wps:bodyPr rot="0" vert="horz" wrap="square" lIns="91440" tIns="45720" rIns="91440" bIns="45720" anchor="t" anchorCtr="0" upright="1">
                          <a:noAutofit/>
                        </wps:bodyPr>
                      </wps:wsp>
                      <wps:wsp>
                        <wps:cNvPr id="78" name="Line 37"/>
                        <wps:cNvCnPr>
                          <a:cxnSpLocks noChangeShapeType="1"/>
                        </wps:cNvCnPr>
                        <wps:spPr bwMode="auto">
                          <a:xfrm>
                            <a:off x="2290572" y="2628485"/>
                            <a:ext cx="114300" cy="45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38"/>
                        <wps:cNvCnPr>
                          <a:cxnSpLocks noChangeShapeType="1"/>
                        </wps:cNvCnPr>
                        <wps:spPr bwMode="auto">
                          <a:xfrm flipH="1">
                            <a:off x="461772" y="2628485"/>
                            <a:ext cx="114300" cy="1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Rectangle 39"/>
                        <wps:cNvSpPr>
                          <a:spLocks noChangeArrowheads="1"/>
                        </wps:cNvSpPr>
                        <wps:spPr bwMode="auto">
                          <a:xfrm>
                            <a:off x="2404872" y="2514698"/>
                            <a:ext cx="457200" cy="228712"/>
                          </a:xfrm>
                          <a:prstGeom prst="rect">
                            <a:avLst/>
                          </a:prstGeom>
                          <a:solidFill>
                            <a:srgbClr val="FFFFFF"/>
                          </a:solidFill>
                          <a:ln w="9525">
                            <a:solidFill>
                              <a:srgbClr val="000000"/>
                            </a:solidFill>
                            <a:miter lim="800000"/>
                            <a:headEnd/>
                            <a:tailEnd/>
                          </a:ln>
                        </wps:spPr>
                        <wps:txbx>
                          <w:txbxContent>
                            <w:p w:rsidR="0060307D" w:rsidRPr="00D326D1" w:rsidRDefault="0060307D" w:rsidP="00620394">
                              <w:pPr>
                                <w:jc w:val="center"/>
                                <w:rPr>
                                  <w:sz w:val="20"/>
                                  <w:szCs w:val="20"/>
                                </w:rPr>
                              </w:pPr>
                              <w:r w:rsidRPr="00D326D1">
                                <w:rPr>
                                  <w:sz w:val="20"/>
                                  <w:szCs w:val="20"/>
                                </w:rPr>
                                <w:t>NO</w:t>
                              </w:r>
                            </w:p>
                          </w:txbxContent>
                        </wps:txbx>
                        <wps:bodyPr rot="0" vert="horz" wrap="square" lIns="91440" tIns="45720" rIns="91440" bIns="45720" anchor="t" anchorCtr="0" upright="1">
                          <a:noAutofit/>
                        </wps:bodyPr>
                      </wps:wsp>
                      <wps:wsp>
                        <wps:cNvPr id="81" name="Rectangle 40"/>
                        <wps:cNvSpPr>
                          <a:spLocks noChangeArrowheads="1"/>
                        </wps:cNvSpPr>
                        <wps:spPr bwMode="auto">
                          <a:xfrm>
                            <a:off x="4572" y="2514698"/>
                            <a:ext cx="457200" cy="228712"/>
                          </a:xfrm>
                          <a:prstGeom prst="rect">
                            <a:avLst/>
                          </a:prstGeom>
                          <a:solidFill>
                            <a:srgbClr val="FFFFFF"/>
                          </a:solidFill>
                          <a:ln w="9525">
                            <a:solidFill>
                              <a:srgbClr val="000000"/>
                            </a:solidFill>
                            <a:miter lim="800000"/>
                            <a:headEnd/>
                            <a:tailEnd/>
                          </a:ln>
                        </wps:spPr>
                        <wps:txbx>
                          <w:txbxContent>
                            <w:p w:rsidR="0060307D" w:rsidRPr="00D326D1" w:rsidRDefault="0060307D" w:rsidP="00620394">
                              <w:pPr>
                                <w:rPr>
                                  <w:sz w:val="20"/>
                                  <w:szCs w:val="20"/>
                                </w:rPr>
                              </w:pPr>
                              <w:r w:rsidRPr="00D326D1">
                                <w:rPr>
                                  <w:sz w:val="20"/>
                                  <w:szCs w:val="20"/>
                                </w:rPr>
                                <w:t>YES</w:t>
                              </w:r>
                            </w:p>
                          </w:txbxContent>
                        </wps:txbx>
                        <wps:bodyPr rot="0" vert="horz" wrap="square" lIns="91440" tIns="45720" rIns="91440" bIns="45720" anchor="t" anchorCtr="0" upright="1">
                          <a:noAutofit/>
                        </wps:bodyPr>
                      </wps:wsp>
                      <wps:wsp>
                        <wps:cNvPr id="82" name="Line 41"/>
                        <wps:cNvCnPr>
                          <a:cxnSpLocks noChangeShapeType="1"/>
                        </wps:cNvCnPr>
                        <wps:spPr bwMode="auto">
                          <a:xfrm flipH="1">
                            <a:off x="2628900" y="2743410"/>
                            <a:ext cx="4572" cy="7999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42"/>
                        <wps:cNvSpPr>
                          <a:spLocks noChangeArrowheads="1"/>
                        </wps:cNvSpPr>
                        <wps:spPr bwMode="auto">
                          <a:xfrm>
                            <a:off x="2176272" y="3543334"/>
                            <a:ext cx="1828800" cy="1142424"/>
                          </a:xfrm>
                          <a:prstGeom prst="rect">
                            <a:avLst/>
                          </a:prstGeom>
                          <a:solidFill>
                            <a:srgbClr val="FFFFFF"/>
                          </a:solidFill>
                          <a:ln w="9525">
                            <a:solidFill>
                              <a:srgbClr val="000000"/>
                            </a:solidFill>
                            <a:miter lim="800000"/>
                            <a:headEnd/>
                            <a:tailEnd/>
                          </a:ln>
                        </wps:spPr>
                        <wps:txbx>
                          <w:txbxContent>
                            <w:p w:rsidR="0060307D" w:rsidRDefault="0060307D" w:rsidP="00620394">
                              <w:pPr>
                                <w:jc w:val="center"/>
                              </w:pPr>
                              <w:r>
                                <w:t>Is there an exemption or exception available?</w:t>
                              </w:r>
                            </w:p>
                            <w:p w:rsidR="0060307D" w:rsidRDefault="0060307D" w:rsidP="00620394">
                              <w:pPr>
                                <w:jc w:val="center"/>
                              </w:pPr>
                              <w:r>
                                <w:t xml:space="preserve">* </w:t>
                              </w:r>
                              <w:r>
                                <w:rPr>
                                  <w:b/>
                                  <w:i/>
                                  <w:sz w:val="22"/>
                                  <w:szCs w:val="22"/>
                                </w:rPr>
                                <w:t>cannot use exemption / exception if export to</w:t>
                              </w:r>
                              <w:r w:rsidRPr="00311E33">
                                <w:rPr>
                                  <w:b/>
                                  <w:i/>
                                  <w:sz w:val="22"/>
                                  <w:szCs w:val="22"/>
                                </w:rPr>
                                <w:t xml:space="preserve"> embargoed countries or barred individuals</w:t>
                              </w:r>
                            </w:p>
                          </w:txbxContent>
                        </wps:txbx>
                        <wps:bodyPr rot="0" vert="horz" wrap="square" lIns="91440" tIns="45720" rIns="91440" bIns="45720" anchor="t" anchorCtr="0" upright="1">
                          <a:noAutofit/>
                        </wps:bodyPr>
                      </wps:wsp>
                      <wps:wsp>
                        <wps:cNvPr id="84" name="Rectangle 43"/>
                        <wps:cNvSpPr>
                          <a:spLocks noChangeArrowheads="1"/>
                        </wps:cNvSpPr>
                        <wps:spPr bwMode="auto">
                          <a:xfrm>
                            <a:off x="1604772" y="3885834"/>
                            <a:ext cx="457200" cy="228712"/>
                          </a:xfrm>
                          <a:prstGeom prst="rect">
                            <a:avLst/>
                          </a:prstGeom>
                          <a:solidFill>
                            <a:srgbClr val="FFFFFF"/>
                          </a:solidFill>
                          <a:ln w="9525">
                            <a:solidFill>
                              <a:srgbClr val="000000"/>
                            </a:solidFill>
                            <a:miter lim="800000"/>
                            <a:headEnd/>
                            <a:tailEnd/>
                          </a:ln>
                        </wps:spPr>
                        <wps:txbx>
                          <w:txbxContent>
                            <w:p w:rsidR="0060307D" w:rsidRPr="00D326D1" w:rsidRDefault="0060307D" w:rsidP="00620394">
                              <w:pPr>
                                <w:rPr>
                                  <w:sz w:val="20"/>
                                  <w:szCs w:val="20"/>
                                </w:rPr>
                              </w:pPr>
                              <w:r w:rsidRPr="00D326D1">
                                <w:rPr>
                                  <w:sz w:val="20"/>
                                  <w:szCs w:val="20"/>
                                </w:rPr>
                                <w:t>YES</w:t>
                              </w:r>
                            </w:p>
                          </w:txbxContent>
                        </wps:txbx>
                        <wps:bodyPr rot="0" vert="horz" wrap="square" lIns="91440" tIns="45720" rIns="91440" bIns="45720" anchor="t" anchorCtr="0" upright="1">
                          <a:noAutofit/>
                        </wps:bodyPr>
                      </wps:wsp>
                      <wps:wsp>
                        <wps:cNvPr id="85" name="Rectangle 44"/>
                        <wps:cNvSpPr>
                          <a:spLocks noChangeArrowheads="1"/>
                        </wps:cNvSpPr>
                        <wps:spPr bwMode="auto">
                          <a:xfrm>
                            <a:off x="4119372" y="3885834"/>
                            <a:ext cx="457200" cy="228712"/>
                          </a:xfrm>
                          <a:prstGeom prst="rect">
                            <a:avLst/>
                          </a:prstGeom>
                          <a:solidFill>
                            <a:srgbClr val="FFFFFF"/>
                          </a:solidFill>
                          <a:ln w="9525">
                            <a:solidFill>
                              <a:srgbClr val="000000"/>
                            </a:solidFill>
                            <a:miter lim="800000"/>
                            <a:headEnd/>
                            <a:tailEnd/>
                          </a:ln>
                        </wps:spPr>
                        <wps:txbx>
                          <w:txbxContent>
                            <w:p w:rsidR="0060307D" w:rsidRPr="00D326D1" w:rsidRDefault="0060307D" w:rsidP="00620394">
                              <w:pPr>
                                <w:jc w:val="center"/>
                                <w:rPr>
                                  <w:sz w:val="20"/>
                                  <w:szCs w:val="20"/>
                                </w:rPr>
                              </w:pPr>
                              <w:r w:rsidRPr="00D326D1">
                                <w:rPr>
                                  <w:sz w:val="20"/>
                                  <w:szCs w:val="20"/>
                                </w:rPr>
                                <w:t>NO</w:t>
                              </w:r>
                            </w:p>
                          </w:txbxContent>
                        </wps:txbx>
                        <wps:bodyPr rot="0" vert="horz" wrap="square" lIns="91440" tIns="45720" rIns="91440" bIns="45720" anchor="t" anchorCtr="0" upright="1">
                          <a:noAutofit/>
                        </wps:bodyPr>
                      </wps:wsp>
                      <wps:wsp>
                        <wps:cNvPr id="86" name="Line 45"/>
                        <wps:cNvCnPr>
                          <a:cxnSpLocks noChangeShapeType="1"/>
                        </wps:cNvCnPr>
                        <wps:spPr bwMode="auto">
                          <a:xfrm>
                            <a:off x="4005072" y="4000759"/>
                            <a:ext cx="114300" cy="45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46"/>
                        <wps:cNvCnPr>
                          <a:cxnSpLocks noChangeShapeType="1"/>
                        </wps:cNvCnPr>
                        <wps:spPr bwMode="auto">
                          <a:xfrm flipH="1" flipV="1">
                            <a:off x="2061972" y="4000759"/>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47"/>
                        <wps:cNvCnPr>
                          <a:cxnSpLocks noChangeShapeType="1"/>
                        </wps:cNvCnPr>
                        <wps:spPr bwMode="auto">
                          <a:xfrm flipH="1">
                            <a:off x="1828800" y="4114546"/>
                            <a:ext cx="1143" cy="6861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48"/>
                        <wps:cNvCnPr>
                          <a:cxnSpLocks noChangeShapeType="1"/>
                        </wps:cNvCnPr>
                        <wps:spPr bwMode="auto">
                          <a:xfrm flipH="1">
                            <a:off x="4343400" y="4114546"/>
                            <a:ext cx="1143" cy="6861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Rectangle 49"/>
                        <wps:cNvSpPr>
                          <a:spLocks noChangeArrowheads="1"/>
                        </wps:cNvSpPr>
                        <wps:spPr bwMode="auto">
                          <a:xfrm>
                            <a:off x="1600200" y="4800683"/>
                            <a:ext cx="1828800" cy="456287"/>
                          </a:xfrm>
                          <a:prstGeom prst="rect">
                            <a:avLst/>
                          </a:prstGeom>
                          <a:solidFill>
                            <a:srgbClr val="FFFFFF"/>
                          </a:solidFill>
                          <a:ln w="9525">
                            <a:solidFill>
                              <a:srgbClr val="000000"/>
                            </a:solidFill>
                            <a:miter lim="800000"/>
                            <a:headEnd/>
                            <a:tailEnd/>
                          </a:ln>
                        </wps:spPr>
                        <wps:txbx>
                          <w:txbxContent>
                            <w:p w:rsidR="0060307D" w:rsidRPr="00DB28C8" w:rsidRDefault="0060307D" w:rsidP="00620394">
                              <w:pPr>
                                <w:jc w:val="center"/>
                                <w:rPr>
                                  <w:sz w:val="22"/>
                                  <w:szCs w:val="22"/>
                                </w:rPr>
                              </w:pPr>
                              <w:r w:rsidRPr="00DB28C8">
                                <w:rPr>
                                  <w:sz w:val="22"/>
                                  <w:szCs w:val="22"/>
                                </w:rPr>
                                <w:t xml:space="preserve">Document use of exemption </w:t>
                              </w:r>
                              <w:r>
                                <w:rPr>
                                  <w:sz w:val="22"/>
                                  <w:szCs w:val="22"/>
                                </w:rPr>
                                <w:t>or exception and export</w:t>
                              </w:r>
                            </w:p>
                            <w:p w:rsidR="0060307D" w:rsidRPr="00F36111" w:rsidRDefault="0060307D" w:rsidP="00620394"/>
                          </w:txbxContent>
                        </wps:txbx>
                        <wps:bodyPr rot="0" vert="horz" wrap="square" lIns="91440" tIns="45720" rIns="91440" bIns="45720" anchor="t" anchorCtr="0" upright="1">
                          <a:noAutofit/>
                        </wps:bodyPr>
                      </wps:wsp>
                      <wps:wsp>
                        <wps:cNvPr id="91" name="Rectangle 50"/>
                        <wps:cNvSpPr>
                          <a:spLocks noChangeArrowheads="1"/>
                        </wps:cNvSpPr>
                        <wps:spPr bwMode="auto">
                          <a:xfrm>
                            <a:off x="3657600" y="4800683"/>
                            <a:ext cx="1371600" cy="456287"/>
                          </a:xfrm>
                          <a:prstGeom prst="rect">
                            <a:avLst/>
                          </a:prstGeom>
                          <a:solidFill>
                            <a:srgbClr val="FFFFFF"/>
                          </a:solidFill>
                          <a:ln w="9525">
                            <a:solidFill>
                              <a:srgbClr val="000000"/>
                            </a:solidFill>
                            <a:miter lim="800000"/>
                            <a:headEnd/>
                            <a:tailEnd/>
                          </a:ln>
                        </wps:spPr>
                        <wps:txbx>
                          <w:txbxContent>
                            <w:p w:rsidR="0060307D" w:rsidRPr="00DB28C8" w:rsidRDefault="0060307D" w:rsidP="00620394">
                              <w:pPr>
                                <w:jc w:val="center"/>
                                <w:rPr>
                                  <w:sz w:val="22"/>
                                  <w:szCs w:val="22"/>
                                </w:rPr>
                              </w:pPr>
                              <w:r>
                                <w:rPr>
                                  <w:sz w:val="22"/>
                                  <w:szCs w:val="22"/>
                                </w:rPr>
                                <w:t>Apply for a license or do no</w:t>
                              </w:r>
                              <w:r w:rsidRPr="00DB28C8">
                                <w:rPr>
                                  <w:sz w:val="22"/>
                                  <w:szCs w:val="22"/>
                                </w:rPr>
                                <w:t>t export</w:t>
                              </w:r>
                            </w:p>
                            <w:p w:rsidR="0060307D" w:rsidRPr="00974798" w:rsidRDefault="0060307D" w:rsidP="00620394"/>
                          </w:txbxContent>
                        </wps:txbx>
                        <wps:bodyPr rot="0" vert="horz" wrap="square" lIns="91440" tIns="45720" rIns="91440" bIns="45720" anchor="t" anchorCtr="0" upright="1">
                          <a:noAutofit/>
                        </wps:bodyPr>
                      </wps:wsp>
                      <wps:wsp>
                        <wps:cNvPr id="92" name="Line 51"/>
                        <wps:cNvCnPr>
                          <a:cxnSpLocks noChangeShapeType="1"/>
                        </wps:cNvCnPr>
                        <wps:spPr bwMode="auto">
                          <a:xfrm>
                            <a:off x="5829300" y="3657122"/>
                            <a:ext cx="0" cy="1028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a14="http://schemas.microsoft.com/office/drawing/2010/main" xmlns:a="http://schemas.openxmlformats.org/drawingml/2006/main">
            <w:pict>
              <v:group id="Canvas 2" style="width:9in;height:477.1pt;mso-position-horizontal-relative:char;mso-position-vertical-relative:line" coordsize="82296,60591" o:spid="_x0000_s1030" editas="canvas"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1" style="position:absolute;width:82296;height:60591;visibility:visible;mso-wrap-style:square" alt="" type="#_x0000_t75">
                  <v:fill o:detectmouseclick="t"/>
                  <v:path o:connecttype="none"/>
                </v:shape>
                <v:rect id="Rectangle 4" style="position:absolute;left:2286;top:13711;width:16002;height:6861;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Pr="007E03E0" w:rsidR="0060307D" w:rsidP="00620394" w:rsidRDefault="0060307D">
                        <w:pPr>
                          <w:jc w:val="center"/>
                          <w:rPr>
                            <w:b/>
                            <w:i/>
                          </w:rPr>
                        </w:pPr>
                        <w:r w:rsidRPr="007E03E0">
                          <w:rPr>
                            <w:b/>
                            <w:i/>
                          </w:rPr>
                          <w:t>Information</w:t>
                        </w:r>
                      </w:p>
                      <w:p w:rsidRPr="007E03E0" w:rsidR="0060307D" w:rsidP="00F3478F" w:rsidRDefault="0060307D">
                        <w:pPr>
                          <w:numPr>
                            <w:ilvl w:val="0"/>
                            <w:numId w:val="36"/>
                          </w:numPr>
                          <w:rPr>
                            <w:sz w:val="20"/>
                            <w:szCs w:val="20"/>
                          </w:rPr>
                        </w:pPr>
                        <w:r>
                          <w:rPr>
                            <w:sz w:val="20"/>
                            <w:szCs w:val="20"/>
                          </w:rPr>
                          <w:t>USML</w:t>
                        </w:r>
                        <w:r w:rsidRPr="007E03E0">
                          <w:rPr>
                            <w:sz w:val="20"/>
                            <w:szCs w:val="20"/>
                          </w:rPr>
                          <w:t xml:space="preserve"> technical data</w:t>
                        </w:r>
                      </w:p>
                      <w:p w:rsidRPr="007E03E0" w:rsidR="0060307D" w:rsidP="00F3478F" w:rsidRDefault="0060307D">
                        <w:pPr>
                          <w:numPr>
                            <w:ilvl w:val="0"/>
                            <w:numId w:val="36"/>
                          </w:numPr>
                          <w:rPr>
                            <w:sz w:val="20"/>
                            <w:szCs w:val="20"/>
                          </w:rPr>
                        </w:pPr>
                        <w:r w:rsidRPr="007E03E0">
                          <w:rPr>
                            <w:sz w:val="20"/>
                            <w:szCs w:val="20"/>
                          </w:rPr>
                          <w:t xml:space="preserve">CCL </w:t>
                        </w:r>
                        <w:r>
                          <w:rPr>
                            <w:sz w:val="20"/>
                            <w:szCs w:val="20"/>
                          </w:rPr>
                          <w:t>l</w:t>
                        </w:r>
                        <w:r w:rsidRPr="007E03E0">
                          <w:rPr>
                            <w:sz w:val="20"/>
                            <w:szCs w:val="20"/>
                          </w:rPr>
                          <w:t>isted technology / software</w:t>
                        </w:r>
                      </w:p>
                    </w:txbxContent>
                  </v:textbox>
                </v:rect>
                <v:rect id="Rectangle 5" style="position:absolute;left:20574;top:13711;width:20574;height:6861;visibility:visible;mso-wrap-style:square;v-text-anchor:top" o:spid="_x0000_s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Pr="007E03E0" w:rsidR="0060307D" w:rsidP="00620394" w:rsidRDefault="0060307D">
                        <w:pPr>
                          <w:jc w:val="center"/>
                          <w:rPr>
                            <w:b/>
                            <w:i/>
                          </w:rPr>
                        </w:pPr>
                        <w:r w:rsidRPr="007E03E0">
                          <w:rPr>
                            <w:b/>
                            <w:i/>
                          </w:rPr>
                          <w:t>Tangibles / defense services</w:t>
                        </w:r>
                      </w:p>
                      <w:p w:rsidR="0060307D" w:rsidP="00F3478F" w:rsidRDefault="0060307D">
                        <w:pPr>
                          <w:numPr>
                            <w:ilvl w:val="0"/>
                            <w:numId w:val="37"/>
                          </w:numPr>
                          <w:rPr>
                            <w:sz w:val="20"/>
                            <w:szCs w:val="20"/>
                          </w:rPr>
                        </w:pPr>
                        <w:r>
                          <w:rPr>
                            <w:sz w:val="20"/>
                            <w:szCs w:val="20"/>
                          </w:rPr>
                          <w:t>USML / CCL listed articles</w:t>
                        </w:r>
                      </w:p>
                      <w:p w:rsidRPr="007E03E0" w:rsidR="0060307D" w:rsidP="00F3478F" w:rsidRDefault="0060307D">
                        <w:pPr>
                          <w:numPr>
                            <w:ilvl w:val="0"/>
                            <w:numId w:val="37"/>
                          </w:numPr>
                          <w:rPr>
                            <w:sz w:val="20"/>
                            <w:szCs w:val="20"/>
                          </w:rPr>
                        </w:pPr>
                        <w:r>
                          <w:rPr>
                            <w:sz w:val="20"/>
                            <w:szCs w:val="20"/>
                          </w:rPr>
                          <w:t>USML defense services</w:t>
                        </w:r>
                      </w:p>
                    </w:txbxContent>
                  </v:textbox>
                </v:rect>
                <v:rect id="Rectangle 6" style="position:absolute;left:50292;top:13711;width:12573;height:6861;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60307D" w:rsidP="00620394" w:rsidRDefault="0060307D">
                        <w:pPr>
                          <w:jc w:val="center"/>
                        </w:pPr>
                        <w:r>
                          <w:t>Information / informational materials</w:t>
                        </w:r>
                      </w:p>
                    </w:txbxContent>
                  </v:textbox>
                </v:rect>
                <v:rect id="Rectangle 7" style="position:absolute;left:64008;top:13711;width:11430;height:6861;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60307D" w:rsidP="00620394" w:rsidRDefault="0060307D">
                        <w:pPr>
                          <w:jc w:val="center"/>
                        </w:pPr>
                        <w:r>
                          <w:t>Equipment, technology, software</w:t>
                        </w:r>
                      </w:p>
                    </w:txbxContent>
                  </v:textbox>
                </v:rect>
                <v:rect id="Rectangle 8" style="position:absolute;left:59436;top:4574;width:17145;height:5712;visibility:visible;mso-wrap-style:square;v-text-anchor:top" o:spid="_x0000_s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60307D" w:rsidP="00620394" w:rsidRDefault="0060307D">
                        <w:pPr>
                          <w:jc w:val="center"/>
                        </w:pPr>
                        <w:r>
                          <w:t>NO</w:t>
                        </w:r>
                      </w:p>
                      <w:p w:rsidR="0060307D" w:rsidP="00F3478F" w:rsidRDefault="0060307D">
                        <w:pPr>
                          <w:numPr>
                            <w:ilvl w:val="0"/>
                            <w:numId w:val="38"/>
                          </w:numPr>
                          <w:rPr>
                            <w:sz w:val="18"/>
                            <w:szCs w:val="18"/>
                          </w:rPr>
                        </w:pPr>
                        <w:r w:rsidRPr="00DC0110">
                          <w:rPr>
                            <w:sz w:val="18"/>
                            <w:szCs w:val="18"/>
                          </w:rPr>
                          <w:t>not subject to ITAR / EAR</w:t>
                        </w:r>
                      </w:p>
                      <w:p w:rsidRPr="00DC0110" w:rsidR="0060307D" w:rsidP="00F3478F" w:rsidRDefault="0060307D">
                        <w:pPr>
                          <w:numPr>
                            <w:ilvl w:val="0"/>
                            <w:numId w:val="38"/>
                          </w:numPr>
                          <w:rPr>
                            <w:sz w:val="18"/>
                            <w:szCs w:val="18"/>
                          </w:rPr>
                        </w:pPr>
                        <w:r>
                          <w:rPr>
                            <w:sz w:val="18"/>
                            <w:szCs w:val="18"/>
                          </w:rPr>
                          <w:t>EAR99</w:t>
                        </w:r>
                      </w:p>
                    </w:txbxContent>
                  </v:textbox>
                </v:rect>
                <v:rect id="Rectangle 9" style="position:absolute;left:11430;top:4574;width:11430;height:5712;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60307D" w:rsidP="00620394" w:rsidRDefault="0060307D">
                        <w:pPr>
                          <w:jc w:val="center"/>
                        </w:pPr>
                        <w:r>
                          <w:t>YES</w:t>
                        </w:r>
                      </w:p>
                    </w:txbxContent>
                  </v:textbox>
                </v:rect>
                <v:rect id="Rectangle 10" style="position:absolute;left:25146;top:3425;width:32004;height:8010;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0307D" w:rsidP="00620394" w:rsidRDefault="0060307D">
                        <w:pPr>
                          <w:jc w:val="center"/>
                          <w:rPr>
                            <w:b/>
                          </w:rPr>
                        </w:pPr>
                        <w:r>
                          <w:rPr>
                            <w:b/>
                          </w:rPr>
                          <w:t>IS THE ITEM OR TECHNOLOGY</w:t>
                        </w:r>
                      </w:p>
                      <w:p w:rsidRPr="00EF4962" w:rsidR="0060307D" w:rsidP="00620394" w:rsidRDefault="0060307D">
                        <w:pPr>
                          <w:jc w:val="center"/>
                          <w:rPr>
                            <w:b/>
                          </w:rPr>
                        </w:pPr>
                        <w:r>
                          <w:rPr>
                            <w:b/>
                          </w:rPr>
                          <w:t xml:space="preserve">LISTED </w:t>
                        </w:r>
                        <w:proofErr w:type="gramStart"/>
                        <w:r>
                          <w:rPr>
                            <w:b/>
                          </w:rPr>
                          <w:t xml:space="preserve">ON </w:t>
                        </w:r>
                        <w:r w:rsidRPr="00EF4962">
                          <w:rPr>
                            <w:b/>
                          </w:rPr>
                          <w:t xml:space="preserve"> USML</w:t>
                        </w:r>
                        <w:proofErr w:type="gramEnd"/>
                        <w:r w:rsidRPr="00EF4962">
                          <w:rPr>
                            <w:b/>
                          </w:rPr>
                          <w:t xml:space="preserve"> </w:t>
                        </w:r>
                        <w:r>
                          <w:rPr>
                            <w:b/>
                          </w:rPr>
                          <w:t>OR</w:t>
                        </w:r>
                        <w:r w:rsidRPr="00EF4962">
                          <w:rPr>
                            <w:b/>
                          </w:rPr>
                          <w:t xml:space="preserve"> CCL? </w:t>
                        </w:r>
                      </w:p>
                      <w:p w:rsidRPr="00EF4962" w:rsidR="0060307D" w:rsidP="00620394" w:rsidRDefault="0060307D">
                        <w:pPr>
                          <w:jc w:val="center"/>
                          <w:rPr>
                            <w:b/>
                            <w:sz w:val="22"/>
                            <w:szCs w:val="22"/>
                          </w:rPr>
                        </w:pPr>
                        <w:r w:rsidRPr="00EF4962">
                          <w:rPr>
                            <w:b/>
                            <w:sz w:val="22"/>
                            <w:szCs w:val="22"/>
                          </w:rPr>
                          <w:t>(</w:t>
                        </w:r>
                        <w:proofErr w:type="gramStart"/>
                        <w:r w:rsidRPr="00EF4962">
                          <w:rPr>
                            <w:b/>
                            <w:i/>
                            <w:sz w:val="22"/>
                            <w:szCs w:val="22"/>
                          </w:rPr>
                          <w:t>if</w:t>
                        </w:r>
                        <w:proofErr w:type="gramEnd"/>
                        <w:r w:rsidRPr="00EF4962">
                          <w:rPr>
                            <w:b/>
                            <w:i/>
                            <w:sz w:val="22"/>
                            <w:szCs w:val="22"/>
                          </w:rPr>
                          <w:t xml:space="preserve"> uncertain contact </w:t>
                        </w:r>
                        <w:r>
                          <w:rPr>
                            <w:b/>
                            <w:i/>
                            <w:sz w:val="22"/>
                            <w:szCs w:val="22"/>
                          </w:rPr>
                          <w:t>Office of Legal Affairs</w:t>
                        </w:r>
                        <w:r w:rsidRPr="00EF4962">
                          <w:rPr>
                            <w:b/>
                            <w:sz w:val="22"/>
                            <w:szCs w:val="22"/>
                          </w:rPr>
                          <w:t>)</w:t>
                        </w:r>
                      </w:p>
                    </w:txbxContent>
                  </v:textbox>
                </v:rect>
                <v:line id="Line 11" style="position:absolute;flip:x;visibility:visible;mso-wrap-style:square" o:spid="_x0000_s1039" o:connectortype="straight" from="13716,10286" to="13727,1371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12" style="position:absolute;visibility:visible;mso-wrap-style:square" o:spid="_x0000_s1040" o:connectortype="straight" from="21717,10286" to="21728,1371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13" style="position:absolute;flip:x;visibility:visible;mso-wrap-style:square" o:spid="_x0000_s1041" o:connectortype="straight" from="60579,10286" to="60590,1371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14" style="position:absolute;visibility:visible;mso-wrap-style:square" o:spid="_x0000_s1042" o:connectortype="straight" from="68580,10286" to="68591,1371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15" style="position:absolute;visibility:visible;mso-wrap-style:square" o:spid="_x0000_s1043" o:connectortype="straight" from="32004,20572" to="32015,354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16" style="position:absolute;visibility:visible;mso-wrap-style:square" o:spid="_x0000_s1044" o:connectortype="straight" from="11430,20572" to="11441,2399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17" style="position:absolute;visibility:visible;mso-wrap-style:square" o:spid="_x0000_s1045" o:connectortype="straight" from="68580,20572" to="68580,2285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rect id="Rectangle 18" style="position:absolute;left:58293;top:22859;width:14859;height:6862;visibility:visible;mso-wrap-style:square;v-text-anchor:top" o:spid="_x0000_s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60307D" w:rsidP="00620394" w:rsidRDefault="0060307D">
                        <w:pPr>
                          <w:jc w:val="center"/>
                        </w:pPr>
                        <w:r>
                          <w:t>Is it going to an embargoed country / barred individual?</w:t>
                        </w:r>
                      </w:p>
                    </w:txbxContent>
                  </v:textbox>
                </v:rect>
                <v:line id="Line 19" style="position:absolute;visibility:visible;mso-wrap-style:square" o:spid="_x0000_s1047" o:connectortype="straight" from="73152,25146" to="75438,2515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20" style="position:absolute;flip:x;visibility:visible;mso-wrap-style:square" o:spid="_x0000_s1048" o:connectortype="straight" from="57150,25146" to="58293,2515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rect id="Rectangle 21" style="position:absolute;left:52578;top:23997;width:4572;height:2287;visibility:visible;mso-wrap-style:square;v-text-anchor:top" o:spid="_x0000_s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Pr="00974798" w:rsidR="0060307D" w:rsidP="00620394" w:rsidRDefault="0060307D">
                        <w:pPr>
                          <w:jc w:val="center"/>
                          <w:rPr>
                            <w:sz w:val="20"/>
                            <w:szCs w:val="20"/>
                          </w:rPr>
                        </w:pPr>
                        <w:r w:rsidRPr="00974798">
                          <w:rPr>
                            <w:sz w:val="20"/>
                            <w:szCs w:val="20"/>
                          </w:rPr>
                          <w:t>NO</w:t>
                        </w:r>
                      </w:p>
                    </w:txbxContent>
                  </v:textbox>
                </v:rect>
                <v:rect id="Rectangle 22" style="position:absolute;left:75438;top:23997;width:4572;height:2287;visibility:visible;mso-wrap-style:square;v-text-anchor:top" o:spid="_x0000_s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Pr="00974798" w:rsidR="0060307D" w:rsidP="00620394" w:rsidRDefault="0060307D">
                        <w:pPr>
                          <w:jc w:val="center"/>
                          <w:rPr>
                            <w:sz w:val="20"/>
                            <w:szCs w:val="20"/>
                          </w:rPr>
                        </w:pPr>
                        <w:r w:rsidRPr="00974798">
                          <w:rPr>
                            <w:sz w:val="20"/>
                            <w:szCs w:val="20"/>
                          </w:rPr>
                          <w:t>YES</w:t>
                        </w:r>
                      </w:p>
                    </w:txbxContent>
                  </v:textbox>
                </v:rect>
                <v:line id="Line 23" style="position:absolute;flip:x;visibility:visible;mso-wrap-style:square" o:spid="_x0000_s1051" o:connectortype="straight" from="51435,20572" to="51446,320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line id="Line 24" style="position:absolute;flip:x;visibility:visible;mso-wrap-style:square" o:spid="_x0000_s1052" o:connectortype="straight" from="54864,26284" to="54875,320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rect id="Rectangle 25" style="position:absolute;left:67437;top:32008;width:13716;height:4563;visibility:visible;mso-wrap-style:square;v-text-anchor:top" o:spid="_x0000_s1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Pr="00DB28C8" w:rsidR="0060307D" w:rsidP="00620394" w:rsidRDefault="0060307D">
                        <w:pPr>
                          <w:jc w:val="center"/>
                          <w:rPr>
                            <w:sz w:val="22"/>
                            <w:szCs w:val="22"/>
                          </w:rPr>
                        </w:pPr>
                        <w:r w:rsidRPr="00DB28C8">
                          <w:rPr>
                            <w:sz w:val="22"/>
                            <w:szCs w:val="22"/>
                          </w:rPr>
                          <w:t>Apply for a license or do</w:t>
                        </w:r>
                        <w:r>
                          <w:rPr>
                            <w:sz w:val="22"/>
                            <w:szCs w:val="22"/>
                          </w:rPr>
                          <w:t xml:space="preserve"> </w:t>
                        </w:r>
                        <w:r w:rsidRPr="00DB28C8">
                          <w:rPr>
                            <w:sz w:val="22"/>
                            <w:szCs w:val="22"/>
                          </w:rPr>
                          <w:t>n</w:t>
                        </w:r>
                        <w:r>
                          <w:rPr>
                            <w:sz w:val="22"/>
                            <w:szCs w:val="22"/>
                          </w:rPr>
                          <w:t>o</w:t>
                        </w:r>
                        <w:r w:rsidRPr="00DB28C8">
                          <w:rPr>
                            <w:sz w:val="22"/>
                            <w:szCs w:val="22"/>
                          </w:rPr>
                          <w:t>t export</w:t>
                        </w:r>
                      </w:p>
                      <w:p w:rsidRPr="00974798" w:rsidR="0060307D" w:rsidP="00620394" w:rsidRDefault="0060307D"/>
                    </w:txbxContent>
                  </v:textbox>
                </v:rect>
                <v:line id="Line 26" style="position:absolute;visibility:visible;mso-wrap-style:square" o:spid="_x0000_s1054" o:connectortype="straight" from="77724,26284" to="77735,3200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rect id="Rectangle 27" style="position:absolute;left:50292;top:32008;width:14859;height:4563;visibility:visible;mso-wrap-style:square;v-text-anchor:top" o:spid="_x0000_s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60307D" w:rsidP="00620394" w:rsidRDefault="0060307D">
                        <w:pPr>
                          <w:jc w:val="center"/>
                        </w:pPr>
                        <w:r>
                          <w:t>No restrictions</w:t>
                        </w:r>
                      </w:p>
                      <w:p w:rsidR="0060307D" w:rsidP="00620394" w:rsidRDefault="0060307D">
                        <w:pPr>
                          <w:jc w:val="center"/>
                        </w:pPr>
                        <w:r>
                          <w:t xml:space="preserve"> </w:t>
                        </w:r>
                        <w:proofErr w:type="gramStart"/>
                        <w:r>
                          <w:t>on</w:t>
                        </w:r>
                        <w:proofErr w:type="gramEnd"/>
                        <w:r>
                          <w:t xml:space="preserve"> export</w:t>
                        </w:r>
                      </w:p>
                    </w:txbxContent>
                  </v:textbox>
                </v:rect>
                <v:line id="Line 28" style="position:absolute;flip:x;visibility:visible;mso-wrap-style:square" o:spid="_x0000_s1056" o:connectortype="straight" from="22860,6861" to="25146,687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29" style="position:absolute;visibility:visible;mso-wrap-style:square" o:spid="_x0000_s1057" o:connectortype="straight" from="57150,6849" to="59436,686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rect id="Rectangle 30" style="position:absolute;left:54864;top:46857;width:16002;height:10298;visibility:visible;mso-wrap-style:square;v-text-anchor:top" o:spid="_x0000_s1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60307D" w:rsidP="00620394" w:rsidRDefault="0060307D">
                        <w:pPr>
                          <w:rPr>
                            <w:sz w:val="22"/>
                            <w:szCs w:val="22"/>
                          </w:rPr>
                        </w:pPr>
                        <w:r>
                          <w:rPr>
                            <w:sz w:val="22"/>
                            <w:szCs w:val="22"/>
                          </w:rPr>
                          <w:t>OK to:</w:t>
                        </w:r>
                      </w:p>
                      <w:p w:rsidRPr="00974798" w:rsidR="0060307D" w:rsidP="00F3478F" w:rsidRDefault="0060307D">
                        <w:pPr>
                          <w:numPr>
                            <w:ilvl w:val="0"/>
                            <w:numId w:val="39"/>
                          </w:numPr>
                          <w:tabs>
                            <w:tab w:val="clear" w:pos="360"/>
                            <w:tab w:val="num" w:pos="180"/>
                          </w:tabs>
                          <w:ind w:left="180" w:hanging="180"/>
                          <w:rPr>
                            <w:sz w:val="22"/>
                            <w:szCs w:val="22"/>
                          </w:rPr>
                        </w:pPr>
                        <w:r w:rsidRPr="00974798">
                          <w:rPr>
                            <w:sz w:val="22"/>
                            <w:szCs w:val="22"/>
                          </w:rPr>
                          <w:t>Disclose to foreign nationals</w:t>
                        </w:r>
                      </w:p>
                      <w:p w:rsidRPr="00974798" w:rsidR="0060307D" w:rsidP="00F3478F" w:rsidRDefault="0060307D">
                        <w:pPr>
                          <w:numPr>
                            <w:ilvl w:val="0"/>
                            <w:numId w:val="39"/>
                          </w:numPr>
                          <w:tabs>
                            <w:tab w:val="clear" w:pos="360"/>
                            <w:tab w:val="num" w:pos="180"/>
                          </w:tabs>
                          <w:rPr>
                            <w:sz w:val="22"/>
                            <w:szCs w:val="22"/>
                          </w:rPr>
                        </w:pPr>
                        <w:r w:rsidRPr="00974798">
                          <w:rPr>
                            <w:sz w:val="22"/>
                            <w:szCs w:val="22"/>
                          </w:rPr>
                          <w:t>Discuss at conferences</w:t>
                        </w:r>
                      </w:p>
                      <w:p w:rsidRPr="00974798" w:rsidR="0060307D" w:rsidP="00F3478F" w:rsidRDefault="0060307D">
                        <w:pPr>
                          <w:numPr>
                            <w:ilvl w:val="0"/>
                            <w:numId w:val="39"/>
                          </w:numPr>
                          <w:tabs>
                            <w:tab w:val="clear" w:pos="360"/>
                            <w:tab w:val="num" w:pos="180"/>
                          </w:tabs>
                          <w:ind w:left="180" w:hanging="180"/>
                          <w:rPr>
                            <w:sz w:val="22"/>
                            <w:szCs w:val="22"/>
                          </w:rPr>
                        </w:pPr>
                        <w:r w:rsidRPr="00974798">
                          <w:rPr>
                            <w:sz w:val="22"/>
                            <w:szCs w:val="22"/>
                          </w:rPr>
                          <w:t>Use in collaborative research</w:t>
                        </w:r>
                      </w:p>
                    </w:txbxContent>
                  </v:textbox>
                </v:rect>
                <v:line id="Line 31" style="position:absolute;visibility:visible;mso-wrap-style:square" o:spid="_x0000_s1059" o:connectortype="straight" from="25146,52581" to="25157,5486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32" style="position:absolute;visibility:visible;mso-wrap-style:square" o:spid="_x0000_s1060" o:connectortype="straight" from="25146,54868" to="54864,5486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33" style="position:absolute;flip:y;visibility:visible;mso-wrap-style:square" o:spid="_x0000_s1061" o:connectortype="straight" from="1143,0" to="1154,251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34" style="position:absolute;visibility:visible;mso-wrap-style:square" o:spid="_x0000_s1062" o:connectortype="straight" from="1143,0" to="61722,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35" style="position:absolute;visibility:visible;mso-wrap-style:square" o:spid="_x0000_s1063" o:connectortype="straight" from="61722,0" to="61733,457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rect id="Rectangle 36" style="position:absolute;left:5715;top:23997;width:17145;height:10298;visibility:visible;mso-wrap-style:square;v-text-anchor:top" o:spid="_x0000_s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Pr="00F36111" w:rsidR="0060307D" w:rsidP="00620394" w:rsidRDefault="0060307D">
                        <w:pPr>
                          <w:rPr>
                            <w:sz w:val="22"/>
                            <w:szCs w:val="22"/>
                          </w:rPr>
                        </w:pPr>
                        <w:r w:rsidRPr="00F36111">
                          <w:rPr>
                            <w:sz w:val="22"/>
                            <w:szCs w:val="22"/>
                          </w:rPr>
                          <w:t>Is it:</w:t>
                        </w:r>
                      </w:p>
                      <w:p w:rsidRPr="00F36111" w:rsidR="0060307D" w:rsidP="00F3478F" w:rsidRDefault="0060307D">
                        <w:pPr>
                          <w:numPr>
                            <w:ilvl w:val="0"/>
                            <w:numId w:val="40"/>
                          </w:numPr>
                          <w:tabs>
                            <w:tab w:val="clear" w:pos="360"/>
                            <w:tab w:val="num" w:pos="180"/>
                          </w:tabs>
                          <w:ind w:left="180" w:hanging="180"/>
                          <w:rPr>
                            <w:sz w:val="22"/>
                            <w:szCs w:val="22"/>
                          </w:rPr>
                        </w:pPr>
                        <w:r w:rsidRPr="00F36111">
                          <w:rPr>
                            <w:sz w:val="22"/>
                            <w:szCs w:val="22"/>
                          </w:rPr>
                          <w:t>in the public domain / publicly available</w:t>
                        </w:r>
                      </w:p>
                      <w:p w:rsidRPr="00F36111" w:rsidR="0060307D" w:rsidP="00F3478F" w:rsidRDefault="0060307D">
                        <w:pPr>
                          <w:numPr>
                            <w:ilvl w:val="0"/>
                            <w:numId w:val="40"/>
                          </w:numPr>
                          <w:tabs>
                            <w:tab w:val="clear" w:pos="360"/>
                            <w:tab w:val="num" w:pos="180"/>
                          </w:tabs>
                          <w:ind w:left="180" w:hanging="180"/>
                          <w:rPr>
                            <w:sz w:val="22"/>
                            <w:szCs w:val="22"/>
                          </w:rPr>
                        </w:pPr>
                        <w:r w:rsidRPr="00F36111">
                          <w:rPr>
                            <w:sz w:val="22"/>
                            <w:szCs w:val="22"/>
                          </w:rPr>
                          <w:t>educational information</w:t>
                        </w:r>
                      </w:p>
                      <w:p w:rsidRPr="00F36111" w:rsidR="0060307D" w:rsidP="00F3478F" w:rsidRDefault="0060307D">
                        <w:pPr>
                          <w:numPr>
                            <w:ilvl w:val="0"/>
                            <w:numId w:val="40"/>
                          </w:numPr>
                          <w:tabs>
                            <w:tab w:val="clear" w:pos="360"/>
                            <w:tab w:val="num" w:pos="180"/>
                          </w:tabs>
                          <w:ind w:left="180" w:hanging="180"/>
                          <w:rPr>
                            <w:sz w:val="22"/>
                            <w:szCs w:val="22"/>
                          </w:rPr>
                        </w:pPr>
                        <w:r w:rsidRPr="00F36111">
                          <w:rPr>
                            <w:sz w:val="22"/>
                            <w:szCs w:val="22"/>
                          </w:rPr>
                          <w:t>result of fundamental research</w:t>
                        </w:r>
                      </w:p>
                    </w:txbxContent>
                  </v:textbox>
                </v:rect>
                <v:line id="Line 37" style="position:absolute;visibility:visible;mso-wrap-style:square" o:spid="_x0000_s1065" o:connectortype="straight" from="22905,26284" to="24048,263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38" style="position:absolute;flip:x;visibility:visible;mso-wrap-style:square" o:spid="_x0000_s1066" o:connectortype="straight" from="4617,26284" to="5760,2629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T8QAAADbAAAADwAAAGRycy9kb3ducmV2LnhtbESPQWvCQBCF7wX/wzJCL6FuqlA1uoq1&#10;FQTxoO2hxyE7JsHsbMhONf57Vyj0+HjzvjdvvuxcrS7UhsqzgddBCoo497biwsD31+ZlAioIssXa&#10;Mxm4UYDlovc0x8z6Kx/ocpRCRQiHDA2UIk2mdchLchgGviGO3sm3DiXKttC2xWuEu1oP0/RNO6w4&#10;NpTY0Lqk/Hz8dfGNzZ4/RqPk3ekkmdLnj+xSLcY897vVDJRQJ//Hf+mtNTCe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sRPxAAAANsAAAAPAAAAAAAAAAAA&#10;AAAAAKECAABkcnMvZG93bnJldi54bWxQSwUGAAAAAAQABAD5AAAAkgMAAAAA&#10;">
                  <v:stroke endarrow="block"/>
                </v:line>
                <v:rect id="Rectangle 39" style="position:absolute;left:24048;top:25146;width:4572;height:2288;visibility:visible;mso-wrap-style:square;v-text-anchor:top" o:spid="_x0000_s1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Pr="00D326D1" w:rsidR="0060307D" w:rsidP="00620394" w:rsidRDefault="0060307D">
                        <w:pPr>
                          <w:jc w:val="center"/>
                          <w:rPr>
                            <w:sz w:val="20"/>
                            <w:szCs w:val="20"/>
                          </w:rPr>
                        </w:pPr>
                        <w:r w:rsidRPr="00D326D1">
                          <w:rPr>
                            <w:sz w:val="20"/>
                            <w:szCs w:val="20"/>
                          </w:rPr>
                          <w:t>NO</w:t>
                        </w:r>
                      </w:p>
                    </w:txbxContent>
                  </v:textbox>
                </v:rect>
                <v:rect id="Rectangle 40" style="position:absolute;left:45;top:25146;width:4572;height:2288;visibility:visible;mso-wrap-style:square;v-text-anchor:top" o:spid="_x0000_s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Pr="00D326D1" w:rsidR="0060307D" w:rsidP="00620394" w:rsidRDefault="0060307D">
                        <w:pPr>
                          <w:rPr>
                            <w:sz w:val="20"/>
                            <w:szCs w:val="20"/>
                          </w:rPr>
                        </w:pPr>
                        <w:r w:rsidRPr="00D326D1">
                          <w:rPr>
                            <w:sz w:val="20"/>
                            <w:szCs w:val="20"/>
                          </w:rPr>
                          <w:t>YES</w:t>
                        </w:r>
                      </w:p>
                    </w:txbxContent>
                  </v:textbox>
                </v:rect>
                <v:line id="Line 41" style="position:absolute;flip:x;visibility:visible;mso-wrap-style:square" o:spid="_x0000_s1069" o:connectortype="straight" from="26289,27434" to="26334,3543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rect id="Rectangle 42" style="position:absolute;left:21762;top:35433;width:18288;height:11424;visibility:visible;mso-wrap-style:square;v-text-anchor:top" o:spid="_x0000_s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60307D" w:rsidP="00620394" w:rsidRDefault="0060307D">
                        <w:pPr>
                          <w:jc w:val="center"/>
                        </w:pPr>
                        <w:r>
                          <w:t>Is there an exemption or exception available?</w:t>
                        </w:r>
                      </w:p>
                      <w:p w:rsidR="0060307D" w:rsidP="00620394" w:rsidRDefault="0060307D">
                        <w:pPr>
                          <w:jc w:val="center"/>
                        </w:pPr>
                        <w:r>
                          <w:t xml:space="preserve">* </w:t>
                        </w:r>
                        <w:r>
                          <w:rPr>
                            <w:b/>
                            <w:i/>
                            <w:sz w:val="22"/>
                            <w:szCs w:val="22"/>
                          </w:rPr>
                          <w:t>cannot use exemption / exception if export to</w:t>
                        </w:r>
                        <w:r w:rsidRPr="00311E33">
                          <w:rPr>
                            <w:b/>
                            <w:i/>
                            <w:sz w:val="22"/>
                            <w:szCs w:val="22"/>
                          </w:rPr>
                          <w:t xml:space="preserve"> embargoed countries or barred individuals</w:t>
                        </w:r>
                      </w:p>
                    </w:txbxContent>
                  </v:textbox>
                </v:rect>
                <v:rect id="Rectangle 43" style="position:absolute;left:16047;top:38858;width:4572;height:2287;visibility:visible;mso-wrap-style:square;v-text-anchor:top" o:spid="_x0000_s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Pr="00D326D1" w:rsidR="0060307D" w:rsidP="00620394" w:rsidRDefault="0060307D">
                        <w:pPr>
                          <w:rPr>
                            <w:sz w:val="20"/>
                            <w:szCs w:val="20"/>
                          </w:rPr>
                        </w:pPr>
                        <w:r w:rsidRPr="00D326D1">
                          <w:rPr>
                            <w:sz w:val="20"/>
                            <w:szCs w:val="20"/>
                          </w:rPr>
                          <w:t>YES</w:t>
                        </w:r>
                      </w:p>
                    </w:txbxContent>
                  </v:textbox>
                </v:rect>
                <v:rect id="Rectangle 44" style="position:absolute;left:41193;top:38858;width:4572;height:2287;visibility:visible;mso-wrap-style:square;v-text-anchor:top" o:spid="_x0000_s1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Pr="00D326D1" w:rsidR="0060307D" w:rsidP="00620394" w:rsidRDefault="0060307D">
                        <w:pPr>
                          <w:jc w:val="center"/>
                          <w:rPr>
                            <w:sz w:val="20"/>
                            <w:szCs w:val="20"/>
                          </w:rPr>
                        </w:pPr>
                        <w:r w:rsidRPr="00D326D1">
                          <w:rPr>
                            <w:sz w:val="20"/>
                            <w:szCs w:val="20"/>
                          </w:rPr>
                          <w:t>NO</w:t>
                        </w:r>
                      </w:p>
                    </w:txbxContent>
                  </v:textbox>
                </v:rect>
                <v:line id="Line 45" style="position:absolute;visibility:visible;mso-wrap-style:square" o:spid="_x0000_s1073" o:connectortype="straight" from="40050,40007" to="41193,4005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46" style="position:absolute;flip:x y;visibility:visible;mso-wrap-style:square" o:spid="_x0000_s1074" o:connectortype="straight" from="20619,40007" to="21762,4000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F2y8QAAADbAAAADwAAAGRycy9kb3ducmV2LnhtbESPQWvCQBSE74X+h+UVvNWNHmxMXUUE&#10;wYMXbdHrS/Y1G82+TbJrjP/eLRR6HGbmG2axGmwteup85VjBZJyAIC6crrhU8P21fU9B+ICssXZM&#10;Ch7kYbV8fVlgpt2dD9QfQykihH2GCkwITSalLwxZ9GPXEEfvx3UWQ5RdKXWH9wi3tZwmyUxarDgu&#10;GGxoY6i4Hm9WQZ/fJpfT/nD1+bmd56lpN/t2ptTobVh/ggg0hP/wX3unFaQf8Psl/gC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XbLxAAAANsAAAAPAAAAAAAAAAAA&#10;AAAAAKECAABkcnMvZG93bnJldi54bWxQSwUGAAAAAAQABAD5AAAAkgMAAAAA&#10;">
                  <v:stroke endarrow="block"/>
                </v:line>
                <v:line id="Line 47" style="position:absolute;flip:x;visibility:visible;mso-wrap-style:square" o:spid="_x0000_s1075" o:connectortype="straight" from="18288,41145" to="18299,48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line id="Line 48" style="position:absolute;flip:x;visibility:visible;mso-wrap-style:square" o:spid="_x0000_s1076" o:connectortype="straight" from="43434,41145" to="43445,48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0aMQAAADbAAAADwAAAGRycy9kb3ducmV2LnhtbESPQWvCQBCF74X+h2UKvQTdWKFozEZa&#10;rSAUD7UePA7ZaRKanQ3ZUdN/7wpCj48373vz8uXgWnWmPjSeDUzGKSji0tuGKwOH781oBioIssXW&#10;Mxn4owDL4vEhx8z6C3/ReS+VihAOGRqoRbpM61DW5DCMfUccvR/fO5Qo+0rbHi8R7lr9kqav2mHD&#10;saHGjlY1lb/7k4tvbHa8nk6Td6eTZE4fR/lMtRjz/DS8LUAJDfJ/fE9vrYHZHG5bIgB0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7RoxAAAANsAAAAPAAAAAAAAAAAA&#10;AAAAAKECAABkcnMvZG93bnJldi54bWxQSwUGAAAAAAQABAD5AAAAkgMAAAAA&#10;">
                  <v:stroke endarrow="block"/>
                </v:line>
                <v:rect id="Rectangle 49" style="position:absolute;left:16002;top:48006;width:18288;height:4563;visibility:visible;mso-wrap-style:square;v-text-anchor:top" o:spid="_x0000_s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Pr="00DB28C8" w:rsidR="0060307D" w:rsidP="00620394" w:rsidRDefault="0060307D">
                        <w:pPr>
                          <w:jc w:val="center"/>
                          <w:rPr>
                            <w:sz w:val="22"/>
                            <w:szCs w:val="22"/>
                          </w:rPr>
                        </w:pPr>
                        <w:r w:rsidRPr="00DB28C8">
                          <w:rPr>
                            <w:sz w:val="22"/>
                            <w:szCs w:val="22"/>
                          </w:rPr>
                          <w:t xml:space="preserve">Document use of exemption </w:t>
                        </w:r>
                        <w:r>
                          <w:rPr>
                            <w:sz w:val="22"/>
                            <w:szCs w:val="22"/>
                          </w:rPr>
                          <w:t>or exception and export</w:t>
                        </w:r>
                      </w:p>
                      <w:p w:rsidRPr="00F36111" w:rsidR="0060307D" w:rsidP="00620394" w:rsidRDefault="0060307D"/>
                    </w:txbxContent>
                  </v:textbox>
                </v:rect>
                <v:rect id="Rectangle 50" style="position:absolute;left:36576;top:48006;width:13716;height:4563;visibility:visible;mso-wrap-style:square;v-text-anchor:top" o:spid="_x0000_s1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Pr="00DB28C8" w:rsidR="0060307D" w:rsidP="00620394" w:rsidRDefault="0060307D">
                        <w:pPr>
                          <w:jc w:val="center"/>
                          <w:rPr>
                            <w:sz w:val="22"/>
                            <w:szCs w:val="22"/>
                          </w:rPr>
                        </w:pPr>
                        <w:r>
                          <w:rPr>
                            <w:sz w:val="22"/>
                            <w:szCs w:val="22"/>
                          </w:rPr>
                          <w:t>Apply for a license or do no</w:t>
                        </w:r>
                        <w:r w:rsidRPr="00DB28C8">
                          <w:rPr>
                            <w:sz w:val="22"/>
                            <w:szCs w:val="22"/>
                          </w:rPr>
                          <w:t>t export</w:t>
                        </w:r>
                      </w:p>
                      <w:p w:rsidRPr="00974798" w:rsidR="0060307D" w:rsidP="00620394" w:rsidRDefault="0060307D"/>
                    </w:txbxContent>
                  </v:textbox>
                </v:rect>
                <v:line id="Line 51" style="position:absolute;visibility:visible;mso-wrap-style:square" o:spid="_x0000_s1079" o:connectortype="straight" from="58293,36571" to="58293,4685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w10:anchorlock/>
              </v:group>
            </w:pict>
          </mc:Fallback>
        </mc:AlternateContent>
      </w:r>
    </w:p>
    <w:p w:rsidR="00620394" w:rsidRDefault="00620394" w:rsidP="00620394">
      <w:pPr>
        <w:pStyle w:val="hkBlock"/>
        <w:jc w:val="center"/>
        <w:rPr>
          <w:sz w:val="36"/>
          <w:szCs w:val="36"/>
        </w:rPr>
        <w:sectPr w:rsidR="00620394" w:rsidSect="00906F86">
          <w:pgSz w:w="15840" w:h="12240" w:orient="landscape" w:code="1"/>
          <w:pgMar w:top="1440" w:right="1440" w:bottom="1440" w:left="1440" w:header="720" w:footer="720" w:gutter="0"/>
          <w:pgNumType w:start="1"/>
          <w:cols w:space="720"/>
          <w:docGrid w:linePitch="360"/>
        </w:sectPr>
      </w:pPr>
    </w:p>
    <w:p w:rsidR="00620394" w:rsidRDefault="00624949" w:rsidP="00620394">
      <w:pPr>
        <w:pStyle w:val="hkBlock"/>
        <w:jc w:val="center"/>
        <w:rPr>
          <w:sz w:val="36"/>
          <w:szCs w:val="36"/>
        </w:rPr>
        <w:sectPr w:rsidR="00620394" w:rsidSect="003258B2">
          <w:pgSz w:w="15840" w:h="12240" w:orient="landscape" w:code="1"/>
          <w:pgMar w:top="1440" w:right="1440" w:bottom="1440" w:left="1440" w:header="720" w:footer="720" w:gutter="0"/>
          <w:pgNumType w:start="1"/>
          <w:cols w:space="720"/>
          <w:docGrid w:linePitch="360"/>
        </w:sectPr>
      </w:pPr>
      <w:r>
        <w:rPr>
          <w:noProof/>
          <w:sz w:val="36"/>
          <w:szCs w:val="36"/>
        </w:rPr>
        <mc:AlternateContent>
          <mc:Choice Requires="wps">
            <w:drawing>
              <wp:anchor distT="0" distB="0" distL="114300" distR="114300" simplePos="0" relativeHeight="251636224" behindDoc="0" locked="0" layoutInCell="1" allowOverlap="1">
                <wp:simplePos x="0" y="0"/>
                <wp:positionH relativeFrom="column">
                  <wp:posOffset>-342900</wp:posOffset>
                </wp:positionH>
                <wp:positionV relativeFrom="paragraph">
                  <wp:posOffset>2514600</wp:posOffset>
                </wp:positionV>
                <wp:extent cx="2171700" cy="1088390"/>
                <wp:effectExtent l="9525" t="9525" r="9525" b="6985"/>
                <wp:wrapNone/>
                <wp:docPr id="4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8839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rPr>
                                <w:sz w:val="22"/>
                                <w:szCs w:val="22"/>
                              </w:rPr>
                            </w:pPr>
                            <w:r w:rsidRPr="00B21E84">
                              <w:rPr>
                                <w:sz w:val="22"/>
                                <w:szCs w:val="22"/>
                              </w:rPr>
                              <w:t>The research does not qualify as fundamental research – cannot involve foreign nationals or disclose results to foreign nationals</w:t>
                            </w:r>
                            <w:r>
                              <w:rPr>
                                <w:sz w:val="22"/>
                                <w:szCs w:val="22"/>
                              </w:rPr>
                              <w:t xml:space="preserve"> unless properly authorized (</w:t>
                            </w:r>
                            <w:r>
                              <w:rPr>
                                <w:i/>
                                <w:sz w:val="22"/>
                                <w:szCs w:val="22"/>
                              </w:rPr>
                              <w:t>e</w:t>
                            </w:r>
                            <w:r>
                              <w:rPr>
                                <w:sz w:val="22"/>
                                <w:szCs w:val="22"/>
                              </w:rPr>
                              <w:t>.</w:t>
                            </w:r>
                            <w:r>
                              <w:rPr>
                                <w:i/>
                                <w:sz w:val="22"/>
                                <w:szCs w:val="22"/>
                              </w:rPr>
                              <w:t>g</w:t>
                            </w:r>
                            <w:r>
                              <w:rPr>
                                <w:sz w:val="22"/>
                                <w:szCs w:val="22"/>
                              </w:rPr>
                              <w:t>., license / license exception)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09" coordsize="21600,21600" o:spt="109" path="m,l,21600r21600,l21600,xe">
                <v:stroke joinstyle="miter"/>
                <v:path gradientshapeok="t" o:connecttype="rect"/>
              </v:shapetype>
              <v:shape id="AutoShape 55" style="position:absolute;left:0;text-align:left;margin-left:-27pt;margin-top:198pt;width:171pt;height:85.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0"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">
                <v:textbox>
                  <w:txbxContent>
                    <w:p w:rsidRPr="00B21E84" w:rsidR="0060307D" w:rsidP="00620394" w:rsidRDefault="0060307D">
                      <w:pPr>
                        <w:rPr>
                          <w:sz w:val="22"/>
                          <w:szCs w:val="22"/>
                        </w:rPr>
                      </w:pPr>
                      <w:r w:rsidRPr="00B21E84">
                        <w:rPr>
                          <w:sz w:val="22"/>
                          <w:szCs w:val="22"/>
                        </w:rPr>
                        <w:t>The research does not qualify as fundamental research – cannot involve foreign nationals or disclose results to foreign nationals</w:t>
                      </w:r>
                      <w:r>
                        <w:rPr>
                          <w:sz w:val="22"/>
                          <w:szCs w:val="22"/>
                        </w:rPr>
                        <w:t xml:space="preserve"> unless properly authorized (</w:t>
                      </w:r>
                      <w:r>
                        <w:rPr>
                          <w:i/>
                          <w:sz w:val="22"/>
                          <w:szCs w:val="22"/>
                        </w:rPr>
                        <w:t>e</w:t>
                      </w:r>
                      <w:r>
                        <w:rPr>
                          <w:sz w:val="22"/>
                          <w:szCs w:val="22"/>
                        </w:rPr>
                        <w:t>.</w:t>
                      </w:r>
                      <w:r>
                        <w:rPr>
                          <w:i/>
                          <w:sz w:val="22"/>
                          <w:szCs w:val="22"/>
                        </w:rPr>
                        <w:t>g</w:t>
                      </w:r>
                      <w:r>
                        <w:rPr>
                          <w:sz w:val="22"/>
                          <w:szCs w:val="22"/>
                        </w:rPr>
                        <w:t>., license / license exception)</w:t>
                      </w:r>
                    </w:p>
                  </w:txbxContent>
                </v:textbox>
              </v:shape>
            </w:pict>
          </mc:Fallback>
        </mc:AlternateContent>
      </w:r>
      <w:r>
        <w:rPr>
          <w:noProof/>
          <w:sz w:val="36"/>
          <w:szCs w:val="36"/>
        </w:rPr>
        <mc:AlternateContent>
          <mc:Choice Requires="wps">
            <w:drawing>
              <wp:anchor distT="0" distB="0" distL="114300" distR="114300" simplePos="0" relativeHeight="251638272" behindDoc="0" locked="0" layoutInCell="1" allowOverlap="1">
                <wp:simplePos x="0" y="0"/>
                <wp:positionH relativeFrom="column">
                  <wp:posOffset>-342900</wp:posOffset>
                </wp:positionH>
                <wp:positionV relativeFrom="paragraph">
                  <wp:posOffset>3668395</wp:posOffset>
                </wp:positionV>
                <wp:extent cx="1828800" cy="2895600"/>
                <wp:effectExtent l="0" t="1270" r="0" b="0"/>
                <wp:wrapNone/>
                <wp:docPr id="4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9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07D" w:rsidRPr="005B3B09" w:rsidRDefault="0060307D" w:rsidP="00F3478F">
                            <w:pPr>
                              <w:numPr>
                                <w:ilvl w:val="0"/>
                                <w:numId w:val="34"/>
                              </w:numPr>
                              <w:rPr>
                                <w:b/>
                                <w:i/>
                                <w:sz w:val="20"/>
                                <w:szCs w:val="20"/>
                              </w:rPr>
                            </w:pPr>
                            <w:r w:rsidRPr="005B3B09">
                              <w:rPr>
                                <w:b/>
                                <w:i/>
                                <w:sz w:val="20"/>
                                <w:szCs w:val="20"/>
                              </w:rPr>
                              <w:t>Try to negotiate restrictions out</w:t>
                            </w:r>
                          </w:p>
                          <w:p w:rsidR="0060307D" w:rsidRDefault="0060307D" w:rsidP="00F3478F">
                            <w:pPr>
                              <w:numPr>
                                <w:ilvl w:val="0"/>
                                <w:numId w:val="34"/>
                              </w:numPr>
                              <w:rPr>
                                <w:b/>
                                <w:i/>
                                <w:sz w:val="20"/>
                                <w:szCs w:val="20"/>
                              </w:rPr>
                            </w:pPr>
                            <w:r w:rsidRPr="005B3B09">
                              <w:rPr>
                                <w:b/>
                                <w:i/>
                                <w:sz w:val="20"/>
                                <w:szCs w:val="20"/>
                              </w:rPr>
                              <w:t xml:space="preserve">Prepublication review by sponsor to determine whether results are patentable or that sponsor's proprietary information is not inadvertently disclosed </w:t>
                            </w:r>
                            <w:r w:rsidRPr="005B3B09">
                              <w:rPr>
                                <w:b/>
                                <w:i/>
                                <w:sz w:val="20"/>
                                <w:szCs w:val="20"/>
                                <w:u w:val="single"/>
                              </w:rPr>
                              <w:t>is not</w:t>
                            </w:r>
                            <w:r w:rsidRPr="005B3B09">
                              <w:rPr>
                                <w:b/>
                                <w:i/>
                                <w:sz w:val="20"/>
                                <w:szCs w:val="20"/>
                              </w:rPr>
                              <w:t xml:space="preserve"> a restriction on publication</w:t>
                            </w:r>
                          </w:p>
                          <w:p w:rsidR="0060307D" w:rsidRPr="005B3B09" w:rsidRDefault="0060307D" w:rsidP="00F3478F">
                            <w:pPr>
                              <w:numPr>
                                <w:ilvl w:val="0"/>
                                <w:numId w:val="34"/>
                              </w:numPr>
                              <w:rPr>
                                <w:b/>
                                <w:i/>
                                <w:sz w:val="20"/>
                                <w:szCs w:val="20"/>
                              </w:rPr>
                            </w:pPr>
                            <w:r>
                              <w:rPr>
                                <w:b/>
                                <w:i/>
                                <w:sz w:val="20"/>
                                <w:szCs w:val="20"/>
                              </w:rPr>
                              <w:t>Pre-publication review to obtain sponsor’s approval to publish is a restriction on publication</w:t>
                            </w:r>
                          </w:p>
                          <w:p w:rsidR="0060307D" w:rsidRPr="005B3B09" w:rsidRDefault="0060307D" w:rsidP="00F3478F">
                            <w:pPr>
                              <w:numPr>
                                <w:ilvl w:val="0"/>
                                <w:numId w:val="34"/>
                              </w:numPr>
                              <w:rPr>
                                <w:b/>
                                <w:i/>
                                <w:sz w:val="20"/>
                                <w:szCs w:val="20"/>
                              </w:rPr>
                            </w:pPr>
                            <w:r w:rsidRPr="005B3B09">
                              <w:rPr>
                                <w:b/>
                                <w:i/>
                                <w:sz w:val="20"/>
                                <w:szCs w:val="20"/>
                              </w:rPr>
                              <w:t xml:space="preserve">Requirement to use only U.S. citizens in research </w:t>
                            </w:r>
                            <w:r w:rsidRPr="005B3B09">
                              <w:rPr>
                                <w:b/>
                                <w:i/>
                                <w:sz w:val="20"/>
                                <w:szCs w:val="20"/>
                                <w:u w:val="single"/>
                              </w:rPr>
                              <w:t>is</w:t>
                            </w:r>
                            <w:r w:rsidRPr="005B3B09">
                              <w:rPr>
                                <w:b/>
                                <w:i/>
                                <w:sz w:val="20"/>
                                <w:szCs w:val="20"/>
                              </w:rPr>
                              <w:t xml:space="preserve"> a restriction on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57" style="position:absolute;left:0;text-align:left;margin-left:-27pt;margin-top:288.85pt;width:2in;height:22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">
                <v:textbox>
                  <w:txbxContent>
                    <w:p w:rsidRPr="005B3B09" w:rsidR="0060307D" w:rsidP="00F3478F" w:rsidRDefault="0060307D">
                      <w:pPr>
                        <w:numPr>
                          <w:ilvl w:val="0"/>
                          <w:numId w:val="34"/>
                        </w:numPr>
                        <w:rPr>
                          <w:b/>
                          <w:i/>
                          <w:sz w:val="20"/>
                          <w:szCs w:val="20"/>
                        </w:rPr>
                      </w:pPr>
                      <w:r w:rsidRPr="005B3B09">
                        <w:rPr>
                          <w:b/>
                          <w:i/>
                          <w:sz w:val="20"/>
                          <w:szCs w:val="20"/>
                        </w:rPr>
                        <w:t>Try to negotiate restrictions out</w:t>
                      </w:r>
                    </w:p>
                    <w:p w:rsidR="0060307D" w:rsidP="00F3478F" w:rsidRDefault="0060307D">
                      <w:pPr>
                        <w:numPr>
                          <w:ilvl w:val="0"/>
                          <w:numId w:val="34"/>
                        </w:numPr>
                        <w:rPr>
                          <w:b/>
                          <w:i/>
                          <w:sz w:val="20"/>
                          <w:szCs w:val="20"/>
                        </w:rPr>
                      </w:pPr>
                      <w:r w:rsidRPr="005B3B09">
                        <w:rPr>
                          <w:b/>
                          <w:i/>
                          <w:sz w:val="20"/>
                          <w:szCs w:val="20"/>
                        </w:rPr>
                        <w:t xml:space="preserve">Prepublication review by sponsor to determine whether results are patentable or that sponsor's proprietary information is not inadvertently disclosed </w:t>
                      </w:r>
                      <w:r w:rsidRPr="005B3B09">
                        <w:rPr>
                          <w:b/>
                          <w:i/>
                          <w:sz w:val="20"/>
                          <w:szCs w:val="20"/>
                          <w:u w:val="single"/>
                        </w:rPr>
                        <w:t>is not</w:t>
                      </w:r>
                      <w:r w:rsidRPr="005B3B09">
                        <w:rPr>
                          <w:b/>
                          <w:i/>
                          <w:sz w:val="20"/>
                          <w:szCs w:val="20"/>
                        </w:rPr>
                        <w:t xml:space="preserve"> a restriction on publication</w:t>
                      </w:r>
                    </w:p>
                    <w:p w:rsidRPr="005B3B09" w:rsidR="0060307D" w:rsidP="00F3478F" w:rsidRDefault="0060307D">
                      <w:pPr>
                        <w:numPr>
                          <w:ilvl w:val="0"/>
                          <w:numId w:val="34"/>
                        </w:numPr>
                        <w:rPr>
                          <w:b/>
                          <w:i/>
                          <w:sz w:val="20"/>
                          <w:szCs w:val="20"/>
                        </w:rPr>
                      </w:pPr>
                      <w:r>
                        <w:rPr>
                          <w:b/>
                          <w:i/>
                          <w:sz w:val="20"/>
                          <w:szCs w:val="20"/>
                        </w:rPr>
                        <w:t>Pre-publication review to obtain sponsor’s approval to publish is a restriction on publication</w:t>
                      </w:r>
                    </w:p>
                    <w:p w:rsidRPr="005B3B09" w:rsidR="0060307D" w:rsidP="00F3478F" w:rsidRDefault="0060307D">
                      <w:pPr>
                        <w:numPr>
                          <w:ilvl w:val="0"/>
                          <w:numId w:val="34"/>
                        </w:numPr>
                        <w:rPr>
                          <w:b/>
                          <w:i/>
                          <w:sz w:val="20"/>
                          <w:szCs w:val="20"/>
                        </w:rPr>
                      </w:pPr>
                      <w:r w:rsidRPr="005B3B09">
                        <w:rPr>
                          <w:b/>
                          <w:i/>
                          <w:sz w:val="20"/>
                          <w:szCs w:val="20"/>
                        </w:rPr>
                        <w:t xml:space="preserve">Requirement to use only U.S. citizens in research </w:t>
                      </w:r>
                      <w:r w:rsidRPr="005B3B09">
                        <w:rPr>
                          <w:b/>
                          <w:i/>
                          <w:sz w:val="20"/>
                          <w:szCs w:val="20"/>
                          <w:u w:val="single"/>
                        </w:rPr>
                        <w:t>is</w:t>
                      </w:r>
                      <w:r w:rsidRPr="005B3B09">
                        <w:rPr>
                          <w:b/>
                          <w:i/>
                          <w:sz w:val="20"/>
                          <w:szCs w:val="20"/>
                        </w:rPr>
                        <w:t xml:space="preserve"> a restriction on publication</w:t>
                      </w:r>
                    </w:p>
                  </w:txbxContent>
                </v:textbox>
              </v:shape>
            </w:pict>
          </mc:Fallback>
        </mc:AlternateContent>
      </w:r>
      <w:r>
        <w:rPr>
          <w:noProof/>
          <w:sz w:val="36"/>
          <w:szCs w:val="36"/>
        </w:rPr>
        <mc:AlternateContent>
          <mc:Choice Requires="wps">
            <w:drawing>
              <wp:anchor distT="0" distB="0" distL="114300" distR="114300" simplePos="0" relativeHeight="251675136" behindDoc="0" locked="0" layoutInCell="1" allowOverlap="1">
                <wp:simplePos x="0" y="0"/>
                <wp:positionH relativeFrom="column">
                  <wp:posOffset>4914900</wp:posOffset>
                </wp:positionH>
                <wp:positionV relativeFrom="paragraph">
                  <wp:posOffset>4572000</wp:posOffset>
                </wp:positionV>
                <wp:extent cx="0" cy="467995"/>
                <wp:effectExtent l="9525" t="9525" r="9525" b="8255"/>
                <wp:wrapNone/>
                <wp:docPr id="4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3"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7pt,5in" to="387pt,396.85pt" w14:anchorId="58B00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"/>
            </w:pict>
          </mc:Fallback>
        </mc:AlternateContent>
      </w:r>
      <w:r>
        <w:rPr>
          <w:noProof/>
          <w:sz w:val="36"/>
          <w:szCs w:val="36"/>
        </w:rPr>
        <mc:AlternateContent>
          <mc:Choice Requires="wps">
            <w:drawing>
              <wp:anchor distT="0" distB="0" distL="114300" distR="114300" simplePos="0" relativeHeight="251674112" behindDoc="0" locked="0" layoutInCell="1" allowOverlap="1">
                <wp:simplePos x="0" y="0"/>
                <wp:positionH relativeFrom="column">
                  <wp:posOffset>1943100</wp:posOffset>
                </wp:positionH>
                <wp:positionV relativeFrom="paragraph">
                  <wp:posOffset>4572000</wp:posOffset>
                </wp:positionV>
                <wp:extent cx="0" cy="467995"/>
                <wp:effectExtent l="9525" t="9525" r="9525" b="8255"/>
                <wp:wrapNone/>
                <wp:docPr id="4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2"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3pt,5in" to="153pt,396.85pt" w14:anchorId="2F39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JEQIAACk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"/>
            </w:pict>
          </mc:Fallback>
        </mc:AlternateContent>
      </w:r>
      <w:r>
        <w:rPr>
          <w:noProof/>
          <w:sz w:val="36"/>
          <w:szCs w:val="36"/>
        </w:rPr>
        <mc:AlternateContent>
          <mc:Choice Requires="wps">
            <w:drawing>
              <wp:anchor distT="0" distB="0" distL="114300" distR="114300" simplePos="0" relativeHeight="251641344" behindDoc="0" locked="0" layoutInCell="1" allowOverlap="1">
                <wp:simplePos x="0" y="0"/>
                <wp:positionH relativeFrom="column">
                  <wp:posOffset>4343400</wp:posOffset>
                </wp:positionH>
                <wp:positionV relativeFrom="paragraph">
                  <wp:posOffset>5039995</wp:posOffset>
                </wp:positionV>
                <wp:extent cx="1600200" cy="1132205"/>
                <wp:effectExtent l="9525" t="10795" r="9525" b="9525"/>
                <wp:wrapNone/>
                <wp:docPr id="4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32205"/>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rPr>
                                <w:sz w:val="22"/>
                                <w:szCs w:val="22"/>
                              </w:rPr>
                            </w:pPr>
                            <w:r w:rsidRPr="00B21E84">
                              <w:rPr>
                                <w:sz w:val="22"/>
                                <w:szCs w:val="22"/>
                              </w:rPr>
                              <w:t xml:space="preserve">Can involve foreign nationals in </w:t>
                            </w:r>
                            <w:r w:rsidRPr="008E7CF5">
                              <w:rPr>
                                <w:b/>
                                <w:sz w:val="22"/>
                                <w:szCs w:val="22"/>
                                <w:u w:val="single"/>
                              </w:rPr>
                              <w:t>conduct</w:t>
                            </w:r>
                            <w:r w:rsidRPr="00B21E84">
                              <w:rPr>
                                <w:sz w:val="22"/>
                                <w:szCs w:val="22"/>
                              </w:rPr>
                              <w:t xml:space="preserve"> of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0" style="position:absolute;left:0;text-align:left;margin-left:342pt;margin-top:396.85pt;width:126pt;height:89.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2"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">
                <v:textbox>
                  <w:txbxContent>
                    <w:p w:rsidRPr="00B21E84" w:rsidR="0060307D" w:rsidP="00620394" w:rsidRDefault="0060307D">
                      <w:pPr>
                        <w:rPr>
                          <w:sz w:val="22"/>
                          <w:szCs w:val="22"/>
                        </w:rPr>
                      </w:pPr>
                      <w:r w:rsidRPr="00B21E84">
                        <w:rPr>
                          <w:sz w:val="22"/>
                          <w:szCs w:val="22"/>
                        </w:rPr>
                        <w:t xml:space="preserve">Can involve foreign nationals in </w:t>
                      </w:r>
                      <w:r w:rsidRPr="008E7CF5">
                        <w:rPr>
                          <w:b/>
                          <w:sz w:val="22"/>
                          <w:szCs w:val="22"/>
                          <w:u w:val="single"/>
                        </w:rPr>
                        <w:t>conduct</w:t>
                      </w:r>
                      <w:r w:rsidRPr="00B21E84">
                        <w:rPr>
                          <w:sz w:val="22"/>
                          <w:szCs w:val="22"/>
                        </w:rPr>
                        <w:t xml:space="preserve"> of research</w:t>
                      </w:r>
                    </w:p>
                  </w:txbxContent>
                </v:textbox>
              </v:shape>
            </w:pict>
          </mc:Fallback>
        </mc:AlternateContent>
      </w:r>
      <w:r>
        <w:rPr>
          <w:noProof/>
          <w:sz w:val="36"/>
          <w:szCs w:val="36"/>
        </w:rPr>
        <mc:AlternateContent>
          <mc:Choice Requires="wps">
            <w:drawing>
              <wp:anchor distT="0" distB="0" distL="114300" distR="114300" simplePos="0" relativeHeight="251640320" behindDoc="0" locked="0" layoutInCell="1" allowOverlap="1">
                <wp:simplePos x="0" y="0"/>
                <wp:positionH relativeFrom="column">
                  <wp:posOffset>1714500</wp:posOffset>
                </wp:positionH>
                <wp:positionV relativeFrom="paragraph">
                  <wp:posOffset>5039995</wp:posOffset>
                </wp:positionV>
                <wp:extent cx="2286000" cy="1665605"/>
                <wp:effectExtent l="9525" t="10795" r="9525" b="9525"/>
                <wp:wrapNone/>
                <wp:docPr id="3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65605"/>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rPr>
                                <w:sz w:val="22"/>
                                <w:szCs w:val="22"/>
                              </w:rPr>
                            </w:pPr>
                            <w:r w:rsidRPr="00B21E84">
                              <w:rPr>
                                <w:b/>
                                <w:sz w:val="22"/>
                                <w:szCs w:val="22"/>
                              </w:rPr>
                              <w:t xml:space="preserve">(1) </w:t>
                            </w:r>
                            <w:proofErr w:type="gramStart"/>
                            <w:r w:rsidRPr="00B7314C">
                              <w:rPr>
                                <w:b/>
                                <w:sz w:val="22"/>
                                <w:szCs w:val="22"/>
                                <w:u w:val="single"/>
                              </w:rPr>
                              <w:t>cannot</w:t>
                            </w:r>
                            <w:proofErr w:type="gramEnd"/>
                            <w:r w:rsidRPr="00B21E84">
                              <w:rPr>
                                <w:sz w:val="22"/>
                                <w:szCs w:val="22"/>
                              </w:rPr>
                              <w:t xml:space="preserve"> use foreign national</w:t>
                            </w:r>
                            <w:r>
                              <w:rPr>
                                <w:sz w:val="22"/>
                                <w:szCs w:val="22"/>
                              </w:rPr>
                              <w:t xml:space="preserve"> student or</w:t>
                            </w:r>
                            <w:r w:rsidRPr="00B21E84">
                              <w:rPr>
                                <w:sz w:val="22"/>
                                <w:szCs w:val="22"/>
                              </w:rPr>
                              <w:t xml:space="preserve"> part-time employee to conduct research,</w:t>
                            </w:r>
                            <w:r>
                              <w:rPr>
                                <w:sz w:val="22"/>
                                <w:szCs w:val="22"/>
                              </w:rPr>
                              <w:t xml:space="preserve"> unless properly authorized (</w:t>
                            </w:r>
                            <w:r>
                              <w:rPr>
                                <w:i/>
                                <w:sz w:val="22"/>
                                <w:szCs w:val="22"/>
                              </w:rPr>
                              <w:t>e</w:t>
                            </w:r>
                            <w:r>
                              <w:rPr>
                                <w:sz w:val="22"/>
                                <w:szCs w:val="22"/>
                              </w:rPr>
                              <w:t>.</w:t>
                            </w:r>
                            <w:r>
                              <w:rPr>
                                <w:i/>
                                <w:sz w:val="22"/>
                                <w:szCs w:val="22"/>
                              </w:rPr>
                              <w:t>g</w:t>
                            </w:r>
                            <w:r>
                              <w:rPr>
                                <w:sz w:val="22"/>
                                <w:szCs w:val="22"/>
                              </w:rPr>
                              <w:t>., license / license exception), or</w:t>
                            </w:r>
                            <w:r w:rsidRPr="00B21E84">
                              <w:rPr>
                                <w:sz w:val="22"/>
                                <w:szCs w:val="22"/>
                              </w:rPr>
                              <w:t xml:space="preserve"> unless </w:t>
                            </w:r>
                            <w:r>
                              <w:rPr>
                                <w:sz w:val="22"/>
                                <w:szCs w:val="22"/>
                              </w:rPr>
                              <w:t xml:space="preserve">the nature of the </w:t>
                            </w:r>
                            <w:r w:rsidRPr="00B21E84">
                              <w:rPr>
                                <w:sz w:val="22"/>
                                <w:szCs w:val="22"/>
                              </w:rPr>
                              <w:t>research allows compartmentalizing</w:t>
                            </w:r>
                          </w:p>
                          <w:p w:rsidR="0060307D" w:rsidRPr="00B21E84" w:rsidRDefault="0060307D" w:rsidP="00620394">
                            <w:pPr>
                              <w:rPr>
                                <w:sz w:val="22"/>
                                <w:szCs w:val="22"/>
                              </w:rPr>
                            </w:pPr>
                            <w:r w:rsidRPr="00B21E84">
                              <w:rPr>
                                <w:b/>
                                <w:sz w:val="22"/>
                                <w:szCs w:val="22"/>
                              </w:rPr>
                              <w:t>(2)</w:t>
                            </w:r>
                            <w:r w:rsidRPr="00B21E84">
                              <w:rPr>
                                <w:sz w:val="22"/>
                                <w:szCs w:val="22"/>
                              </w:rPr>
                              <w:t xml:space="preserve"> </w:t>
                            </w:r>
                            <w:r w:rsidRPr="008E7CF5">
                              <w:rPr>
                                <w:b/>
                                <w:sz w:val="22"/>
                                <w:szCs w:val="22"/>
                              </w:rPr>
                              <w:t>ITAR only:</w:t>
                            </w:r>
                            <w:r>
                              <w:rPr>
                                <w:sz w:val="22"/>
                                <w:szCs w:val="22"/>
                              </w:rPr>
                              <w:t xml:space="preserve">  </w:t>
                            </w:r>
                            <w:r w:rsidRPr="00B7314C">
                              <w:rPr>
                                <w:b/>
                                <w:sz w:val="22"/>
                                <w:szCs w:val="22"/>
                                <w:u w:val="single"/>
                              </w:rPr>
                              <w:t>can</w:t>
                            </w:r>
                            <w:r w:rsidRPr="00B21E84">
                              <w:rPr>
                                <w:sz w:val="22"/>
                                <w:szCs w:val="22"/>
                              </w:rPr>
                              <w:t xml:space="preserve"> use foreign national full-time employee but must document and obtain a Nondisclosure </w:t>
                            </w:r>
                            <w:r>
                              <w:rPr>
                                <w:sz w:val="22"/>
                                <w:szCs w:val="22"/>
                              </w:rPr>
                              <w:t>A</w:t>
                            </w:r>
                            <w:r w:rsidRPr="00B21E84">
                              <w:rPr>
                                <w:sz w:val="22"/>
                                <w:szCs w:val="22"/>
                              </w:rPr>
                              <w:t>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9" style="position:absolute;left:0;text-align:left;margin-left:135pt;margin-top:396.85pt;width:180pt;height:131.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3"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">
                <v:textbox>
                  <w:txbxContent>
                    <w:p w:rsidRPr="00B21E84" w:rsidR="0060307D" w:rsidP="00620394" w:rsidRDefault="0060307D">
                      <w:pPr>
                        <w:rPr>
                          <w:sz w:val="22"/>
                          <w:szCs w:val="22"/>
                        </w:rPr>
                      </w:pPr>
                      <w:r w:rsidRPr="00B21E84">
                        <w:rPr>
                          <w:b/>
                          <w:sz w:val="22"/>
                          <w:szCs w:val="22"/>
                        </w:rPr>
                        <w:t xml:space="preserve">(1) </w:t>
                      </w:r>
                      <w:proofErr w:type="gramStart"/>
                      <w:r w:rsidRPr="00B7314C">
                        <w:rPr>
                          <w:b/>
                          <w:sz w:val="22"/>
                          <w:szCs w:val="22"/>
                          <w:u w:val="single"/>
                        </w:rPr>
                        <w:t>cannot</w:t>
                      </w:r>
                      <w:proofErr w:type="gramEnd"/>
                      <w:r w:rsidRPr="00B21E84">
                        <w:rPr>
                          <w:sz w:val="22"/>
                          <w:szCs w:val="22"/>
                        </w:rPr>
                        <w:t xml:space="preserve"> use foreign national</w:t>
                      </w:r>
                      <w:r>
                        <w:rPr>
                          <w:sz w:val="22"/>
                          <w:szCs w:val="22"/>
                        </w:rPr>
                        <w:t xml:space="preserve"> student or</w:t>
                      </w:r>
                      <w:r w:rsidRPr="00B21E84">
                        <w:rPr>
                          <w:sz w:val="22"/>
                          <w:szCs w:val="22"/>
                        </w:rPr>
                        <w:t xml:space="preserve"> part-time employee to conduct research,</w:t>
                      </w:r>
                      <w:r>
                        <w:rPr>
                          <w:sz w:val="22"/>
                          <w:szCs w:val="22"/>
                        </w:rPr>
                        <w:t xml:space="preserve"> unless properly authorized (</w:t>
                      </w:r>
                      <w:r>
                        <w:rPr>
                          <w:i/>
                          <w:sz w:val="22"/>
                          <w:szCs w:val="22"/>
                        </w:rPr>
                        <w:t>e</w:t>
                      </w:r>
                      <w:r>
                        <w:rPr>
                          <w:sz w:val="22"/>
                          <w:szCs w:val="22"/>
                        </w:rPr>
                        <w:t>.</w:t>
                      </w:r>
                      <w:r>
                        <w:rPr>
                          <w:i/>
                          <w:sz w:val="22"/>
                          <w:szCs w:val="22"/>
                        </w:rPr>
                        <w:t>g</w:t>
                      </w:r>
                      <w:r>
                        <w:rPr>
                          <w:sz w:val="22"/>
                          <w:szCs w:val="22"/>
                        </w:rPr>
                        <w:t>., license / license exception), or</w:t>
                      </w:r>
                      <w:r w:rsidRPr="00B21E84">
                        <w:rPr>
                          <w:sz w:val="22"/>
                          <w:szCs w:val="22"/>
                        </w:rPr>
                        <w:t xml:space="preserve"> unless </w:t>
                      </w:r>
                      <w:r>
                        <w:rPr>
                          <w:sz w:val="22"/>
                          <w:szCs w:val="22"/>
                        </w:rPr>
                        <w:t xml:space="preserve">the nature of the </w:t>
                      </w:r>
                      <w:r w:rsidRPr="00B21E84">
                        <w:rPr>
                          <w:sz w:val="22"/>
                          <w:szCs w:val="22"/>
                        </w:rPr>
                        <w:t>research allows compartmentalizing</w:t>
                      </w:r>
                    </w:p>
                    <w:p w:rsidRPr="00B21E84" w:rsidR="0060307D" w:rsidP="00620394" w:rsidRDefault="0060307D">
                      <w:pPr>
                        <w:rPr>
                          <w:sz w:val="22"/>
                          <w:szCs w:val="22"/>
                        </w:rPr>
                      </w:pPr>
                      <w:r w:rsidRPr="00B21E84">
                        <w:rPr>
                          <w:b/>
                          <w:sz w:val="22"/>
                          <w:szCs w:val="22"/>
                        </w:rPr>
                        <w:t>(2)</w:t>
                      </w:r>
                      <w:r w:rsidRPr="00B21E84">
                        <w:rPr>
                          <w:sz w:val="22"/>
                          <w:szCs w:val="22"/>
                        </w:rPr>
                        <w:t xml:space="preserve"> </w:t>
                      </w:r>
                      <w:r w:rsidRPr="008E7CF5">
                        <w:rPr>
                          <w:b/>
                          <w:sz w:val="22"/>
                          <w:szCs w:val="22"/>
                        </w:rPr>
                        <w:t>ITAR only:</w:t>
                      </w:r>
                      <w:r>
                        <w:rPr>
                          <w:sz w:val="22"/>
                          <w:szCs w:val="22"/>
                        </w:rPr>
                        <w:t xml:space="preserve">  </w:t>
                      </w:r>
                      <w:r w:rsidRPr="00B7314C">
                        <w:rPr>
                          <w:b/>
                          <w:sz w:val="22"/>
                          <w:szCs w:val="22"/>
                          <w:u w:val="single"/>
                        </w:rPr>
                        <w:t>can</w:t>
                      </w:r>
                      <w:r w:rsidRPr="00B21E84">
                        <w:rPr>
                          <w:sz w:val="22"/>
                          <w:szCs w:val="22"/>
                        </w:rPr>
                        <w:t xml:space="preserve"> use foreign national full-time employee but must document and obtain a Nondisclosure </w:t>
                      </w:r>
                      <w:r>
                        <w:rPr>
                          <w:sz w:val="22"/>
                          <w:szCs w:val="22"/>
                        </w:rPr>
                        <w:t>A</w:t>
                      </w:r>
                      <w:r w:rsidRPr="00B21E84">
                        <w:rPr>
                          <w:sz w:val="22"/>
                          <w:szCs w:val="22"/>
                        </w:rPr>
                        <w:t>greement</w:t>
                      </w:r>
                    </w:p>
                  </w:txbxContent>
                </v:textbox>
              </v:shape>
            </w:pict>
          </mc:Fallback>
        </mc:AlternateContent>
      </w:r>
      <w:r>
        <w:rPr>
          <w:noProof/>
          <w:sz w:val="36"/>
          <w:szCs w:val="36"/>
        </w:rPr>
        <mc:AlternateContent>
          <mc:Choice Requires="wps">
            <w:drawing>
              <wp:anchor distT="0" distB="0" distL="114300" distR="114300" simplePos="0" relativeHeight="251677184" behindDoc="0" locked="0" layoutInCell="1" allowOverlap="1">
                <wp:simplePos x="0" y="0"/>
                <wp:positionH relativeFrom="column">
                  <wp:posOffset>2628900</wp:posOffset>
                </wp:positionH>
                <wp:positionV relativeFrom="paragraph">
                  <wp:posOffset>114300</wp:posOffset>
                </wp:positionV>
                <wp:extent cx="0" cy="342900"/>
                <wp:effectExtent l="9525" t="9525" r="9525" b="9525"/>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5"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7pt,9pt" to="207pt,36pt" w14:anchorId="23B85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yC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"/>
            </w:pict>
          </mc:Fallback>
        </mc:AlternateContent>
      </w:r>
      <w:r>
        <w:rPr>
          <w:noProof/>
          <w:sz w:val="36"/>
          <w:szCs w:val="36"/>
        </w:rPr>
        <mc:AlternateContent>
          <mc:Choice Requires="wps">
            <w:drawing>
              <wp:anchor distT="0" distB="0" distL="114300" distR="114300" simplePos="0" relativeHeight="251676160" behindDoc="0" locked="0" layoutInCell="1" allowOverlap="1">
                <wp:simplePos x="0" y="0"/>
                <wp:positionH relativeFrom="column">
                  <wp:posOffset>8343900</wp:posOffset>
                </wp:positionH>
                <wp:positionV relativeFrom="paragraph">
                  <wp:posOffset>2514600</wp:posOffset>
                </wp:positionV>
                <wp:extent cx="571500" cy="3657600"/>
                <wp:effectExtent l="0" t="0" r="0" b="0"/>
                <wp:wrapNone/>
                <wp:docPr id="3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5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07D" w:rsidRDefault="0060307D" w:rsidP="00620394">
                            <w:pPr>
                              <w:jc w:val="right"/>
                              <w:rPr>
                                <w:b/>
                              </w:rPr>
                            </w:pPr>
                            <w:r>
                              <w:rPr>
                                <w:b/>
                              </w:rPr>
                              <w:t>Appendix F</w:t>
                            </w:r>
                          </w:p>
                          <w:p w:rsidR="0060307D" w:rsidRPr="006C4A24" w:rsidRDefault="0060307D" w:rsidP="00620394">
                            <w:pPr>
                              <w:jc w:val="right"/>
                              <w:rPr>
                                <w:b/>
                              </w:rPr>
                            </w:pPr>
                            <w:r>
                              <w:rPr>
                                <w:b/>
                              </w:rPr>
                              <w:t>FUNDAMENTAL RESEARCH EXCEPTION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94" style="position:absolute;left:0;text-align:left;margin-left:657pt;margin-top:198pt;width:45pt;height:4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">
                <v:textbox style="layout-flow:vertical">
                  <w:txbxContent>
                    <w:p w:rsidR="0060307D" w:rsidP="00620394" w:rsidRDefault="0060307D">
                      <w:pPr>
                        <w:jc w:val="right"/>
                        <w:rPr>
                          <w:b/>
                        </w:rPr>
                      </w:pPr>
                      <w:r>
                        <w:rPr>
                          <w:b/>
                        </w:rPr>
                        <w:t>Appendix F</w:t>
                      </w:r>
                    </w:p>
                    <w:p w:rsidRPr="006C4A24" w:rsidR="0060307D" w:rsidP="00620394" w:rsidRDefault="0060307D">
                      <w:pPr>
                        <w:jc w:val="right"/>
                        <w:rPr>
                          <w:b/>
                        </w:rPr>
                      </w:pPr>
                      <w:r>
                        <w:rPr>
                          <w:b/>
                        </w:rPr>
                        <w:t>FUNDAMENTAL RESEARCH EXCEPTION</w:t>
                      </w:r>
                    </w:p>
                  </w:txbxContent>
                </v:textbox>
              </v:rect>
            </w:pict>
          </mc:Fallback>
        </mc:AlternateContent>
      </w:r>
      <w:r>
        <w:rPr>
          <w:noProof/>
          <w:sz w:val="36"/>
          <w:szCs w:val="36"/>
        </w:rPr>
        <mc:AlternateContent>
          <mc:Choice Requires="wps">
            <w:drawing>
              <wp:anchor distT="0" distB="0" distL="114300" distR="114300" simplePos="0" relativeHeight="251673088" behindDoc="0" locked="0" layoutInCell="1" allowOverlap="1">
                <wp:simplePos x="0" y="0"/>
                <wp:positionH relativeFrom="column">
                  <wp:posOffset>4229100</wp:posOffset>
                </wp:positionH>
                <wp:positionV relativeFrom="paragraph">
                  <wp:posOffset>4343400</wp:posOffset>
                </wp:positionV>
                <wp:extent cx="342900" cy="0"/>
                <wp:effectExtent l="9525" t="9525" r="9525" b="9525"/>
                <wp:wrapNone/>
                <wp:docPr id="3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1"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3pt,342pt" to="5in,342pt" w14:anchorId="53395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GP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"/>
            </w:pict>
          </mc:Fallback>
        </mc:AlternateContent>
      </w:r>
      <w:r>
        <w:rPr>
          <w:noProof/>
          <w:sz w:val="36"/>
          <w:szCs w:val="36"/>
        </w:rPr>
        <mc:AlternateContent>
          <mc:Choice Requires="wps">
            <w:drawing>
              <wp:anchor distT="0" distB="0" distL="114300" distR="114300" simplePos="0" relativeHeight="251672064" behindDoc="0" locked="0" layoutInCell="1" allowOverlap="1">
                <wp:simplePos x="0" y="0"/>
                <wp:positionH relativeFrom="column">
                  <wp:posOffset>2286000</wp:posOffset>
                </wp:positionH>
                <wp:positionV relativeFrom="paragraph">
                  <wp:posOffset>4343400</wp:posOffset>
                </wp:positionV>
                <wp:extent cx="228600" cy="0"/>
                <wp:effectExtent l="9525" t="9525" r="9525" b="9525"/>
                <wp:wrapNone/>
                <wp:docPr id="3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90"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0pt,342pt" to="198pt,342pt" w14:anchorId="2E77E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m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"/>
            </w:pict>
          </mc:Fallback>
        </mc:AlternateContent>
      </w:r>
      <w:r>
        <w:rPr>
          <w:noProof/>
          <w:sz w:val="36"/>
          <w:szCs w:val="36"/>
        </w:rPr>
        <mc:AlternateContent>
          <mc:Choice Requires="wps">
            <w:drawing>
              <wp:anchor distT="0" distB="0" distL="114300" distR="114300" simplePos="0" relativeHeight="251671040" behindDoc="0" locked="0" layoutInCell="1" allowOverlap="1">
                <wp:simplePos x="0" y="0"/>
                <wp:positionH relativeFrom="column">
                  <wp:posOffset>3314700</wp:posOffset>
                </wp:positionH>
                <wp:positionV relativeFrom="paragraph">
                  <wp:posOffset>3314700</wp:posOffset>
                </wp:positionV>
                <wp:extent cx="0" cy="228600"/>
                <wp:effectExtent l="9525" t="9525" r="9525" b="9525"/>
                <wp:wrapNone/>
                <wp:docPr id="3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9"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1pt,261pt" to="261pt,279pt" w14:anchorId="179C8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IQ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"/>
            </w:pict>
          </mc:Fallback>
        </mc:AlternateContent>
      </w:r>
      <w:r>
        <w:rPr>
          <w:noProof/>
          <w:sz w:val="36"/>
          <w:szCs w:val="36"/>
        </w:rPr>
        <mc:AlternateContent>
          <mc:Choice Requires="wps">
            <w:drawing>
              <wp:anchor distT="0" distB="0" distL="114300" distR="114300" simplePos="0" relativeHeight="251670016" behindDoc="0" locked="0" layoutInCell="1" allowOverlap="1">
                <wp:simplePos x="0" y="0"/>
                <wp:positionH relativeFrom="column">
                  <wp:posOffset>6515100</wp:posOffset>
                </wp:positionH>
                <wp:positionV relativeFrom="paragraph">
                  <wp:posOffset>2057400</wp:posOffset>
                </wp:positionV>
                <wp:extent cx="0" cy="457200"/>
                <wp:effectExtent l="9525" t="9525" r="9525" b="9525"/>
                <wp:wrapNone/>
                <wp:docPr id="3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8"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13pt,162pt" to="513pt,198pt" w14:anchorId="6896A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"/>
            </w:pict>
          </mc:Fallback>
        </mc:AlternateContent>
      </w:r>
      <w:r>
        <w:rPr>
          <w:noProof/>
          <w:sz w:val="36"/>
          <w:szCs w:val="36"/>
        </w:rPr>
        <mc:AlternateContent>
          <mc:Choice Requires="wps">
            <w:drawing>
              <wp:anchor distT="0" distB="0" distL="114300" distR="114300" simplePos="0" relativeHeight="251668992" behindDoc="0" locked="0" layoutInCell="1" allowOverlap="1">
                <wp:simplePos x="0" y="0"/>
                <wp:positionH relativeFrom="column">
                  <wp:posOffset>3771900</wp:posOffset>
                </wp:positionH>
                <wp:positionV relativeFrom="paragraph">
                  <wp:posOffset>2057400</wp:posOffset>
                </wp:positionV>
                <wp:extent cx="0" cy="457200"/>
                <wp:effectExtent l="9525" t="9525" r="9525" b="9525"/>
                <wp:wrapNone/>
                <wp:docPr id="3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7"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pt,162pt" to="297pt,198pt" w14:anchorId="72E50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"/>
            </w:pict>
          </mc:Fallback>
        </mc:AlternateContent>
      </w:r>
      <w:r>
        <w:rPr>
          <w:noProof/>
          <w:sz w:val="36"/>
          <w:szCs w:val="36"/>
        </w:rPr>
        <mc:AlternateContent>
          <mc:Choice Requires="wps">
            <w:drawing>
              <wp:anchor distT="0" distB="0" distL="114300" distR="114300" simplePos="0" relativeHeight="251667968" behindDoc="0" locked="0" layoutInCell="1" allowOverlap="1">
                <wp:simplePos x="0" y="0"/>
                <wp:positionH relativeFrom="column">
                  <wp:posOffset>2743200</wp:posOffset>
                </wp:positionH>
                <wp:positionV relativeFrom="paragraph">
                  <wp:posOffset>2057400</wp:posOffset>
                </wp:positionV>
                <wp:extent cx="0" cy="457200"/>
                <wp:effectExtent l="9525" t="9525" r="9525" b="9525"/>
                <wp:wrapNone/>
                <wp:docPr id="3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in,162pt" to="3in,198pt" w14:anchorId="7F6D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5gEQIAACk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"/>
            </w:pict>
          </mc:Fallback>
        </mc:AlternateContent>
      </w:r>
      <w:r>
        <w:rPr>
          <w:noProof/>
          <w:sz w:val="36"/>
          <w:szCs w:val="36"/>
        </w:rPr>
        <mc:AlternateContent>
          <mc:Choice Requires="wps">
            <w:drawing>
              <wp:anchor distT="0" distB="0" distL="114300" distR="114300" simplePos="0" relativeHeight="251666944" behindDoc="0" locked="0" layoutInCell="1" allowOverlap="1">
                <wp:simplePos x="0" y="0"/>
                <wp:positionH relativeFrom="column">
                  <wp:posOffset>114300</wp:posOffset>
                </wp:positionH>
                <wp:positionV relativeFrom="paragraph">
                  <wp:posOffset>2057400</wp:posOffset>
                </wp:positionV>
                <wp:extent cx="0" cy="457200"/>
                <wp:effectExtent l="9525" t="9525" r="9525" b="9525"/>
                <wp:wrapNone/>
                <wp:docPr id="3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5"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162pt" to="9pt,198pt" w14:anchorId="78724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mGEQIAACk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"/>
            </w:pict>
          </mc:Fallback>
        </mc:AlternateContent>
      </w:r>
      <w:r>
        <w:rPr>
          <w:noProof/>
          <w:sz w:val="36"/>
          <w:szCs w:val="36"/>
        </w:rPr>
        <mc:AlternateContent>
          <mc:Choice Requires="wps">
            <w:drawing>
              <wp:anchor distT="0" distB="0" distL="114300" distR="114300" simplePos="0" relativeHeight="251665920" behindDoc="0" locked="0" layoutInCell="1" allowOverlap="1">
                <wp:simplePos x="0" y="0"/>
                <wp:positionH relativeFrom="column">
                  <wp:posOffset>5829300</wp:posOffset>
                </wp:positionH>
                <wp:positionV relativeFrom="paragraph">
                  <wp:posOffset>1828800</wp:posOffset>
                </wp:positionV>
                <wp:extent cx="342900" cy="0"/>
                <wp:effectExtent l="9525" t="9525" r="9525" b="952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4"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9pt,2in" to="486pt,2in" w14:anchorId="12FF5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aL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"/>
            </w:pict>
          </mc:Fallback>
        </mc:AlternateContent>
      </w:r>
      <w:r>
        <w:rPr>
          <w:noProof/>
          <w:sz w:val="36"/>
          <w:szCs w:val="36"/>
        </w:rPr>
        <mc:AlternateContent>
          <mc:Choice Requires="wps">
            <w:drawing>
              <wp:anchor distT="0" distB="0" distL="114300" distR="114300" simplePos="0" relativeHeight="251664896" behindDoc="0" locked="0" layoutInCell="1" allowOverlap="1">
                <wp:simplePos x="0" y="0"/>
                <wp:positionH relativeFrom="column">
                  <wp:posOffset>4000500</wp:posOffset>
                </wp:positionH>
                <wp:positionV relativeFrom="paragraph">
                  <wp:posOffset>1828800</wp:posOffset>
                </wp:positionV>
                <wp:extent cx="342900" cy="0"/>
                <wp:effectExtent l="9525" t="9525" r="9525" b="9525"/>
                <wp:wrapNone/>
                <wp:docPr id="2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3"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5pt,2in" to="342pt,2in" w14:anchorId="556BE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L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"/>
            </w:pict>
          </mc:Fallback>
        </mc:AlternateContent>
      </w:r>
      <w:r>
        <w:rPr>
          <w:noProof/>
          <w:sz w:val="36"/>
          <w:szCs w:val="36"/>
        </w:rPr>
        <mc:AlternateContent>
          <mc:Choice Requires="wps">
            <w:drawing>
              <wp:anchor distT="0" distB="0" distL="114300" distR="114300" simplePos="0" relativeHeight="251663872" behindDoc="0" locked="0" layoutInCell="1" allowOverlap="1">
                <wp:simplePos x="0" y="0"/>
                <wp:positionH relativeFrom="column">
                  <wp:posOffset>2057400</wp:posOffset>
                </wp:positionH>
                <wp:positionV relativeFrom="paragraph">
                  <wp:posOffset>1828800</wp:posOffset>
                </wp:positionV>
                <wp:extent cx="342900" cy="0"/>
                <wp:effectExtent l="9525" t="9525" r="9525" b="9525"/>
                <wp:wrapNone/>
                <wp:docPr id="2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2pt,2in" to="189pt,2in" w14:anchorId="64563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ZT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"/>
            </w:pict>
          </mc:Fallback>
        </mc:AlternateContent>
      </w:r>
      <w:r>
        <w:rPr>
          <w:noProof/>
          <w:sz w:val="36"/>
          <w:szCs w:val="36"/>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1828800</wp:posOffset>
                </wp:positionV>
                <wp:extent cx="228600" cy="0"/>
                <wp:effectExtent l="9525" t="9525" r="9525" b="9525"/>
                <wp:wrapNone/>
                <wp:docPr id="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1"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2in" to="45pt,2in" w14:anchorId="711B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RL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"/>
            </w:pict>
          </mc:Fallback>
        </mc:AlternateContent>
      </w:r>
      <w:r>
        <w:rPr>
          <w:noProof/>
          <w:sz w:val="36"/>
          <w:szCs w:val="36"/>
        </w:rPr>
        <mc:AlternateContent>
          <mc:Choice Requires="wps">
            <w:drawing>
              <wp:anchor distT="0" distB="0" distL="114300" distR="114300" simplePos="0" relativeHeight="251661824" behindDoc="0" locked="0" layoutInCell="1" allowOverlap="1">
                <wp:simplePos x="0" y="0"/>
                <wp:positionH relativeFrom="column">
                  <wp:posOffset>4914900</wp:posOffset>
                </wp:positionH>
                <wp:positionV relativeFrom="paragraph">
                  <wp:posOffset>800100</wp:posOffset>
                </wp:positionV>
                <wp:extent cx="0" cy="342900"/>
                <wp:effectExtent l="9525" t="9525" r="9525" b="9525"/>
                <wp:wrapNone/>
                <wp:docPr id="2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0"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7pt,63pt" to="387pt,90pt" w14:anchorId="37B6F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"/>
            </w:pict>
          </mc:Fallback>
        </mc:AlternateContent>
      </w:r>
      <w:r>
        <w:rPr>
          <w:noProof/>
          <w:sz w:val="36"/>
          <w:szCs w:val="36"/>
        </w:rPr>
        <mc:AlternateContent>
          <mc:Choice Requires="wps">
            <w:drawing>
              <wp:anchor distT="0" distB="0" distL="114300" distR="114300" simplePos="0" relativeHeight="251660800" behindDoc="0" locked="0" layoutInCell="1" allowOverlap="1">
                <wp:simplePos x="0" y="0"/>
                <wp:positionH relativeFrom="column">
                  <wp:posOffset>1028700</wp:posOffset>
                </wp:positionH>
                <wp:positionV relativeFrom="paragraph">
                  <wp:posOffset>800100</wp:posOffset>
                </wp:positionV>
                <wp:extent cx="0" cy="342900"/>
                <wp:effectExtent l="9525" t="9525" r="9525" b="9525"/>
                <wp:wrapNone/>
                <wp:docPr id="2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pt,63pt" to="81pt,90pt" w14:anchorId="063C4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8K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"/>
            </w:pict>
          </mc:Fallback>
        </mc:AlternateContent>
      </w:r>
      <w:r>
        <w:rPr>
          <w:noProof/>
          <w:sz w:val="36"/>
          <w:szCs w:val="36"/>
        </w:rPr>
        <mc:AlternateContent>
          <mc:Choice Requires="wps">
            <w:drawing>
              <wp:anchor distT="0" distB="0" distL="114300" distR="114300" simplePos="0" relativeHeight="251659776" behindDoc="0" locked="0" layoutInCell="1" allowOverlap="1">
                <wp:simplePos x="0" y="0"/>
                <wp:positionH relativeFrom="column">
                  <wp:posOffset>1371600</wp:posOffset>
                </wp:positionH>
                <wp:positionV relativeFrom="paragraph">
                  <wp:posOffset>685800</wp:posOffset>
                </wp:positionV>
                <wp:extent cx="342900" cy="0"/>
                <wp:effectExtent l="9525" t="9525" r="9525" b="9525"/>
                <wp:wrapNone/>
                <wp:docPr id="2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8pt,54pt" to="135pt,54pt" w14:anchorId="6A5F5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peFAIAACk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"/>
            </w:pict>
          </mc:Fallback>
        </mc:AlternateContent>
      </w:r>
      <w:r>
        <w:rPr>
          <w:noProof/>
          <w:sz w:val="36"/>
          <w:szCs w:val="36"/>
        </w:rPr>
        <mc:AlternateContent>
          <mc:Choice Requires="wps">
            <w:drawing>
              <wp:anchor distT="0" distB="0" distL="114300" distR="114300" simplePos="0" relativeHeight="251658752" behindDoc="0" locked="0" layoutInCell="1" allowOverlap="1">
                <wp:simplePos x="0" y="0"/>
                <wp:positionH relativeFrom="column">
                  <wp:posOffset>4343400</wp:posOffset>
                </wp:positionH>
                <wp:positionV relativeFrom="paragraph">
                  <wp:posOffset>685800</wp:posOffset>
                </wp:positionV>
                <wp:extent cx="342900" cy="0"/>
                <wp:effectExtent l="9525" t="9525" r="9525" b="9525"/>
                <wp:wrapNone/>
                <wp:docPr id="2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2pt,54pt" to="369pt,54pt" w14:anchorId="34455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rS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"/>
            </w:pict>
          </mc:Fallback>
        </mc:AlternateContent>
      </w:r>
      <w:r>
        <w:rPr>
          <w:noProof/>
          <w:sz w:val="36"/>
          <w:szCs w:val="36"/>
        </w:rPr>
        <mc:AlternateContent>
          <mc:Choice Requires="wps">
            <w:drawing>
              <wp:anchor distT="0" distB="0" distL="114300" distR="114300" simplePos="0" relativeHeight="251657728" behindDoc="0" locked="0" layoutInCell="1" allowOverlap="1">
                <wp:simplePos x="0" y="0"/>
                <wp:positionH relativeFrom="column">
                  <wp:posOffset>7315200</wp:posOffset>
                </wp:positionH>
                <wp:positionV relativeFrom="paragraph">
                  <wp:posOffset>114300</wp:posOffset>
                </wp:positionV>
                <wp:extent cx="0" cy="342900"/>
                <wp:effectExtent l="9525" t="9525" r="9525" b="9525"/>
                <wp:wrapNone/>
                <wp:docPr id="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in,9pt" to="8in,36pt" w14:anchorId="625EF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XD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"/>
            </w:pict>
          </mc:Fallback>
        </mc:AlternateContent>
      </w:r>
      <w:r>
        <w:rPr>
          <w:noProof/>
          <w:sz w:val="36"/>
          <w:szCs w:val="36"/>
        </w:rPr>
        <mc:AlternateContent>
          <mc:Choice Requires="wps">
            <w:drawing>
              <wp:anchor distT="0" distB="0" distL="114300" distR="114300" simplePos="0" relativeHeight="251656704" behindDoc="0" locked="0" layoutInCell="1" allowOverlap="1">
                <wp:simplePos x="0" y="0"/>
                <wp:positionH relativeFrom="column">
                  <wp:posOffset>4686300</wp:posOffset>
                </wp:positionH>
                <wp:positionV relativeFrom="paragraph">
                  <wp:posOffset>457200</wp:posOffset>
                </wp:positionV>
                <wp:extent cx="571500" cy="342900"/>
                <wp:effectExtent l="9525" t="9525" r="9525" b="9525"/>
                <wp:wrapNone/>
                <wp:docPr id="2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75" style="position:absolute;left:0;text-align:left;margin-left:369pt;margin-top:36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5"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">
                <v:textbox>
                  <w:txbxContent>
                    <w:p w:rsidRPr="00B21E84" w:rsidR="0060307D" w:rsidP="00620394" w:rsidRDefault="0060307D">
                      <w:pPr>
                        <w:jc w:val="center"/>
                        <w:rPr>
                          <w:sz w:val="22"/>
                          <w:szCs w:val="22"/>
                        </w:rPr>
                      </w:pPr>
                      <w:r w:rsidRPr="00B21E84">
                        <w:rPr>
                          <w:sz w:val="22"/>
                          <w:szCs w:val="22"/>
                        </w:rPr>
                        <w:t>NO</w:t>
                      </w:r>
                    </w:p>
                  </w:txbxContent>
                </v:textbox>
              </v:shape>
            </w:pict>
          </mc:Fallback>
        </mc:AlternateContent>
      </w:r>
      <w:r>
        <w:rPr>
          <w:noProof/>
          <w:sz w:val="36"/>
          <w:szCs w:val="36"/>
        </w:rPr>
        <mc:AlternateContent>
          <mc:Choice Requires="wps">
            <w:drawing>
              <wp:anchor distT="0" distB="0" distL="114300" distR="114300" simplePos="0" relativeHeight="251655680" behindDoc="0" locked="0" layoutInCell="1" allowOverlap="1">
                <wp:simplePos x="0" y="0"/>
                <wp:positionH relativeFrom="column">
                  <wp:posOffset>800100</wp:posOffset>
                </wp:positionH>
                <wp:positionV relativeFrom="paragraph">
                  <wp:posOffset>457200</wp:posOffset>
                </wp:positionV>
                <wp:extent cx="571500" cy="342900"/>
                <wp:effectExtent l="9525" t="9525" r="9525" b="9525"/>
                <wp:wrapNone/>
                <wp:docPr id="1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74" style="position:absolute;left:0;text-align:left;margin-left:63pt;margin-top:36pt;width:4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6"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">
                <v:textbox>
                  <w:txbxContent>
                    <w:p w:rsidRPr="00B21E84" w:rsidR="0060307D" w:rsidP="00620394" w:rsidRDefault="0060307D">
                      <w:pPr>
                        <w:jc w:val="center"/>
                        <w:rPr>
                          <w:sz w:val="22"/>
                          <w:szCs w:val="22"/>
                        </w:rPr>
                      </w:pPr>
                      <w:r w:rsidRPr="00B21E84">
                        <w:rPr>
                          <w:sz w:val="22"/>
                          <w:szCs w:val="22"/>
                        </w:rPr>
                        <w:t>YES</w:t>
                      </w:r>
                    </w:p>
                  </w:txbxContent>
                </v:textbox>
              </v:shape>
            </w:pict>
          </mc:Fallback>
        </mc:AlternateContent>
      </w:r>
      <w:r>
        <w:rPr>
          <w:noProof/>
          <w:sz w:val="36"/>
          <w:szCs w:val="36"/>
        </w:rPr>
        <mc:AlternateContent>
          <mc:Choice Requires="wps">
            <w:drawing>
              <wp:anchor distT="0" distB="0" distL="114300" distR="114300" simplePos="0" relativeHeight="251654656" behindDoc="0" locked="0" layoutInCell="1" allowOverlap="1">
                <wp:simplePos x="0" y="0"/>
                <wp:positionH relativeFrom="column">
                  <wp:posOffset>6286500</wp:posOffset>
                </wp:positionH>
                <wp:positionV relativeFrom="paragraph">
                  <wp:posOffset>-114300</wp:posOffset>
                </wp:positionV>
                <wp:extent cx="457200" cy="0"/>
                <wp:effectExtent l="9525" t="9525" r="9525" b="9525"/>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3"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5pt,-9pt" to="531pt,-9pt" w14:anchorId="2CDCC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GEg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"/>
            </w:pict>
          </mc:Fallback>
        </mc:AlternateContent>
      </w:r>
      <w:r>
        <w:rPr>
          <w:noProof/>
          <w:sz w:val="36"/>
          <w:szCs w:val="36"/>
        </w:rPr>
        <mc:AlternateContent>
          <mc:Choice Requires="wps">
            <w:drawing>
              <wp:anchor distT="0" distB="0" distL="114300" distR="114300" simplePos="0" relativeHeight="251653632" behindDoc="0" locked="0" layoutInCell="1" allowOverlap="1">
                <wp:simplePos x="0" y="0"/>
                <wp:positionH relativeFrom="column">
                  <wp:posOffset>3200400</wp:posOffset>
                </wp:positionH>
                <wp:positionV relativeFrom="paragraph">
                  <wp:posOffset>-114300</wp:posOffset>
                </wp:positionV>
                <wp:extent cx="342900" cy="0"/>
                <wp:effectExtent l="9525" t="9525" r="9525" b="952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2"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2pt,-9pt" to="279pt,-9pt" w14:anchorId="5EC1C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nvV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"/>
            </w:pict>
          </mc:Fallback>
        </mc:AlternateContent>
      </w:r>
      <w:r>
        <w:rPr>
          <w:noProof/>
          <w:sz w:val="36"/>
          <w:szCs w:val="36"/>
        </w:rPr>
        <mc:AlternateContent>
          <mc:Choice Requires="wps">
            <w:drawing>
              <wp:anchor distT="0" distB="0" distL="114300" distR="114300" simplePos="0" relativeHeight="251652608" behindDoc="0" locked="0" layoutInCell="1" allowOverlap="1">
                <wp:simplePos x="0" y="0"/>
                <wp:positionH relativeFrom="column">
                  <wp:posOffset>1714500</wp:posOffset>
                </wp:positionH>
                <wp:positionV relativeFrom="paragraph">
                  <wp:posOffset>4229100</wp:posOffset>
                </wp:positionV>
                <wp:extent cx="571500" cy="342900"/>
                <wp:effectExtent l="9525" t="9525" r="9525" b="9525"/>
                <wp:wrapNone/>
                <wp:docPr id="1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71" style="position:absolute;left:0;text-align:left;margin-left:135pt;margin-top:333pt;width:4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7"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">
                <v:textbox>
                  <w:txbxContent>
                    <w:p w:rsidRPr="00B21E84" w:rsidR="0060307D" w:rsidP="00620394" w:rsidRDefault="0060307D">
                      <w:pPr>
                        <w:jc w:val="center"/>
                        <w:rPr>
                          <w:sz w:val="22"/>
                          <w:szCs w:val="22"/>
                        </w:rPr>
                      </w:pPr>
                      <w:r w:rsidRPr="00B21E84">
                        <w:rPr>
                          <w:sz w:val="22"/>
                          <w:szCs w:val="22"/>
                        </w:rPr>
                        <w:t>YES</w:t>
                      </w:r>
                    </w:p>
                  </w:txbxContent>
                </v:textbox>
              </v:shape>
            </w:pict>
          </mc:Fallback>
        </mc:AlternateContent>
      </w:r>
      <w:r>
        <w:rPr>
          <w:noProof/>
          <w:sz w:val="36"/>
          <w:szCs w:val="36"/>
        </w:rPr>
        <mc:AlternateContent>
          <mc:Choice Requires="wps">
            <w:drawing>
              <wp:anchor distT="0" distB="0" distL="114300" distR="114300" simplePos="0" relativeHeight="251651584" behindDoc="0" locked="0" layoutInCell="1" allowOverlap="1">
                <wp:simplePos x="0" y="0"/>
                <wp:positionH relativeFrom="column">
                  <wp:posOffset>4572000</wp:posOffset>
                </wp:positionH>
                <wp:positionV relativeFrom="paragraph">
                  <wp:posOffset>4229100</wp:posOffset>
                </wp:positionV>
                <wp:extent cx="571500" cy="342900"/>
                <wp:effectExtent l="9525" t="9525" r="9525" b="9525"/>
                <wp:wrapNone/>
                <wp:docPr id="1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70" style="position:absolute;left:0;text-align:left;margin-left:5in;margin-top:333pt;width:4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8"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">
                <v:textbox>
                  <w:txbxContent>
                    <w:p w:rsidRPr="00B21E84" w:rsidR="0060307D" w:rsidP="00620394" w:rsidRDefault="0060307D">
                      <w:pPr>
                        <w:jc w:val="center"/>
                        <w:rPr>
                          <w:sz w:val="22"/>
                          <w:szCs w:val="22"/>
                        </w:rPr>
                      </w:pPr>
                      <w:r w:rsidRPr="00B21E84">
                        <w:rPr>
                          <w:sz w:val="22"/>
                          <w:szCs w:val="22"/>
                        </w:rPr>
                        <w:t>NO</w:t>
                      </w:r>
                    </w:p>
                  </w:txbxContent>
                </v:textbox>
              </v:shape>
            </w:pict>
          </mc:Fallback>
        </mc:AlternateContent>
      </w:r>
      <w:r>
        <w:rPr>
          <w:noProof/>
          <w:sz w:val="36"/>
          <w:szCs w:val="36"/>
        </w:rPr>
        <mc:AlternateContent>
          <mc:Choice Requires="wps">
            <w:drawing>
              <wp:anchor distT="0" distB="0" distL="114300" distR="114300" simplePos="0" relativeHeight="251650560" behindDoc="0" locked="0" layoutInCell="1" allowOverlap="1">
                <wp:simplePos x="0" y="0"/>
                <wp:positionH relativeFrom="column">
                  <wp:posOffset>6743700</wp:posOffset>
                </wp:positionH>
                <wp:positionV relativeFrom="paragraph">
                  <wp:posOffset>457200</wp:posOffset>
                </wp:positionV>
                <wp:extent cx="1485900" cy="685800"/>
                <wp:effectExtent l="9525" t="9525" r="9525" b="9525"/>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rPr>
                                <w:sz w:val="22"/>
                                <w:szCs w:val="22"/>
                              </w:rPr>
                            </w:pPr>
                            <w:r w:rsidRPr="00B21E84">
                              <w:rPr>
                                <w:sz w:val="22"/>
                                <w:szCs w:val="22"/>
                              </w:rPr>
                              <w:t>Can involve foreign nationals in conduct of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9" style="position:absolute;left:0;text-align:left;margin-left:531pt;margin-top:36pt;width:117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89"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">
                <v:textbox>
                  <w:txbxContent>
                    <w:p w:rsidRPr="00B21E84" w:rsidR="0060307D" w:rsidP="00620394" w:rsidRDefault="0060307D">
                      <w:pPr>
                        <w:rPr>
                          <w:sz w:val="22"/>
                          <w:szCs w:val="22"/>
                        </w:rPr>
                      </w:pPr>
                      <w:r w:rsidRPr="00B21E84">
                        <w:rPr>
                          <w:sz w:val="22"/>
                          <w:szCs w:val="22"/>
                        </w:rPr>
                        <w:t>Can involve foreign nationals in conduct of research</w:t>
                      </w:r>
                    </w:p>
                  </w:txbxContent>
                </v:textbox>
              </v:shape>
            </w:pict>
          </mc:Fallback>
        </mc:AlternateContent>
      </w:r>
      <w:r>
        <w:rPr>
          <w:noProof/>
          <w:sz w:val="36"/>
          <w:szCs w:val="36"/>
        </w:rPr>
        <mc:AlternateContent>
          <mc:Choice Requires="wps">
            <w:drawing>
              <wp:anchor distT="0" distB="0" distL="114300" distR="114300" simplePos="0" relativeHeight="251649536" behindDoc="0" locked="0" layoutInCell="1" allowOverlap="1">
                <wp:simplePos x="0" y="0"/>
                <wp:positionH relativeFrom="column">
                  <wp:posOffset>5943600</wp:posOffset>
                </wp:positionH>
                <wp:positionV relativeFrom="paragraph">
                  <wp:posOffset>2514600</wp:posOffset>
                </wp:positionV>
                <wp:extent cx="1828800" cy="914400"/>
                <wp:effectExtent l="9525" t="9525" r="9525" b="9525"/>
                <wp:wrapNone/>
                <wp:docPr id="1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rPr>
                                <w:sz w:val="22"/>
                                <w:szCs w:val="22"/>
                              </w:rPr>
                            </w:pPr>
                            <w:r w:rsidRPr="00B21E84">
                              <w:rPr>
                                <w:sz w:val="22"/>
                                <w:szCs w:val="22"/>
                              </w:rPr>
                              <w:t>The research does not qualify as fundamental research – cannot involve foreign nationals or disclose results to foreign nationals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8" style="position:absolute;left:0;text-align:left;margin-left:468pt;margin-top:198pt;width:2in;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0"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">
                <v:textbox>
                  <w:txbxContent>
                    <w:p w:rsidRPr="00B21E84" w:rsidR="0060307D" w:rsidP="00620394" w:rsidRDefault="0060307D">
                      <w:pPr>
                        <w:rPr>
                          <w:sz w:val="22"/>
                          <w:szCs w:val="22"/>
                        </w:rPr>
                      </w:pPr>
                      <w:r w:rsidRPr="00B21E84">
                        <w:rPr>
                          <w:sz w:val="22"/>
                          <w:szCs w:val="22"/>
                        </w:rPr>
                        <w:t>The research does not qualify as fundamental research – cannot involve foreign nationals or disclose results to foreign nationals</w:t>
                      </w:r>
                    </w:p>
                  </w:txbxContent>
                </v:textbox>
              </v:shape>
            </w:pict>
          </mc:Fallback>
        </mc:AlternateContent>
      </w:r>
      <w:r>
        <w:rPr>
          <w:noProof/>
          <w:sz w:val="36"/>
          <w:szCs w:val="36"/>
        </w:rPr>
        <mc:AlternateContent>
          <mc:Choice Requires="wps">
            <w:drawing>
              <wp:anchor distT="0" distB="0" distL="114300" distR="114300" simplePos="0" relativeHeight="251648512" behindDoc="0" locked="0" layoutInCell="1" allowOverlap="1">
                <wp:simplePos x="0" y="0"/>
                <wp:positionH relativeFrom="column">
                  <wp:posOffset>6172200</wp:posOffset>
                </wp:positionH>
                <wp:positionV relativeFrom="paragraph">
                  <wp:posOffset>1714500</wp:posOffset>
                </wp:positionV>
                <wp:extent cx="571500" cy="342900"/>
                <wp:effectExtent l="9525" t="9525" r="9525" b="9525"/>
                <wp:wrapNone/>
                <wp:docPr id="1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7" style="position:absolute;left:0;text-align:left;margin-left:486pt;margin-top:135pt;width:45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1"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">
                <v:textbox>
                  <w:txbxContent>
                    <w:p w:rsidRPr="00B21E84" w:rsidR="0060307D" w:rsidP="00620394" w:rsidRDefault="0060307D">
                      <w:pPr>
                        <w:jc w:val="center"/>
                        <w:rPr>
                          <w:sz w:val="22"/>
                          <w:szCs w:val="22"/>
                        </w:rPr>
                      </w:pPr>
                      <w:r w:rsidRPr="00B21E84">
                        <w:rPr>
                          <w:sz w:val="22"/>
                          <w:szCs w:val="22"/>
                        </w:rPr>
                        <w:t>NO</w:t>
                      </w:r>
                    </w:p>
                  </w:txbxContent>
                </v:textbox>
              </v:shape>
            </w:pict>
          </mc:Fallback>
        </mc:AlternateContent>
      </w:r>
      <w:r>
        <w:rPr>
          <w:noProof/>
          <w:sz w:val="36"/>
          <w:szCs w:val="36"/>
        </w:rPr>
        <mc:AlternateContent>
          <mc:Choice Requires="wps">
            <w:drawing>
              <wp:anchor distT="0" distB="0" distL="114300" distR="114300" simplePos="0" relativeHeight="251647488" behindDoc="0" locked="0" layoutInCell="1" allowOverlap="1">
                <wp:simplePos x="0" y="0"/>
                <wp:positionH relativeFrom="column">
                  <wp:posOffset>3429000</wp:posOffset>
                </wp:positionH>
                <wp:positionV relativeFrom="paragraph">
                  <wp:posOffset>1714500</wp:posOffset>
                </wp:positionV>
                <wp:extent cx="571500" cy="342900"/>
                <wp:effectExtent l="9525" t="9525" r="9525" b="9525"/>
                <wp:wrapNone/>
                <wp:docPr id="1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6" style="position:absolute;left:0;text-align:left;margin-left:270pt;margin-top:135pt;width:4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2"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">
                <v:textbox>
                  <w:txbxContent>
                    <w:p w:rsidRPr="00B21E84" w:rsidR="0060307D" w:rsidP="00620394" w:rsidRDefault="0060307D">
                      <w:pPr>
                        <w:jc w:val="center"/>
                        <w:rPr>
                          <w:sz w:val="22"/>
                          <w:szCs w:val="22"/>
                        </w:rPr>
                      </w:pPr>
                      <w:r w:rsidRPr="00B21E84">
                        <w:rPr>
                          <w:sz w:val="22"/>
                          <w:szCs w:val="22"/>
                        </w:rPr>
                        <w:t>YES</w:t>
                      </w:r>
                    </w:p>
                  </w:txbxContent>
                </v:textbox>
              </v:shape>
            </w:pict>
          </mc:Fallback>
        </mc:AlternateContent>
      </w:r>
      <w:r>
        <w:rPr>
          <w:noProof/>
          <w:sz w:val="36"/>
          <w:szCs w:val="36"/>
        </w:rPr>
        <mc:AlternateContent>
          <mc:Choice Requires="wps">
            <w:drawing>
              <wp:anchor distT="0" distB="0" distL="114300" distR="114300" simplePos="0" relativeHeight="251646464" behindDoc="0" locked="0" layoutInCell="1" allowOverlap="1">
                <wp:simplePos x="0" y="0"/>
                <wp:positionH relativeFrom="column">
                  <wp:posOffset>4343400</wp:posOffset>
                </wp:positionH>
                <wp:positionV relativeFrom="paragraph">
                  <wp:posOffset>1143000</wp:posOffset>
                </wp:positionV>
                <wp:extent cx="1485900" cy="1028700"/>
                <wp:effectExtent l="9525" t="9525" r="9525" b="9525"/>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28700"/>
                        </a:xfrm>
                        <a:prstGeom prst="flowChartProcess">
                          <a:avLst/>
                        </a:prstGeom>
                        <a:solidFill>
                          <a:srgbClr val="FFFFFF"/>
                        </a:solidFill>
                        <a:ln w="9525">
                          <a:solidFill>
                            <a:srgbClr val="000000"/>
                          </a:solidFill>
                          <a:miter lim="800000"/>
                          <a:headEnd/>
                          <a:tailEnd/>
                        </a:ln>
                      </wps:spPr>
                      <wps:txbx>
                        <w:txbxContent>
                          <w:p w:rsidR="0060307D" w:rsidRPr="003605A8" w:rsidRDefault="0060307D" w:rsidP="00620394">
                            <w:pPr>
                              <w:jc w:val="center"/>
                              <w:rPr>
                                <w:sz w:val="22"/>
                                <w:szCs w:val="22"/>
                              </w:rPr>
                            </w:pPr>
                            <w:r w:rsidRPr="00B21E84">
                              <w:rPr>
                                <w:sz w:val="22"/>
                                <w:szCs w:val="22"/>
                              </w:rPr>
                              <w:t xml:space="preserve">Will RIT </w:t>
                            </w:r>
                            <w:r>
                              <w:rPr>
                                <w:sz w:val="22"/>
                                <w:szCs w:val="22"/>
                              </w:rPr>
                              <w:t>share the results broadly in the scientific community (and not withhold for proprietary reasons)?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5" style="position:absolute;left:0;text-align:left;margin-left:342pt;margin-top:90pt;width:117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3"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">
                <v:textbox>
                  <w:txbxContent>
                    <w:p w:rsidRPr="003605A8" w:rsidR="0060307D" w:rsidP="00620394" w:rsidRDefault="0060307D">
                      <w:pPr>
                        <w:jc w:val="center"/>
                        <w:rPr>
                          <w:sz w:val="22"/>
                          <w:szCs w:val="22"/>
                        </w:rPr>
                      </w:pPr>
                      <w:r w:rsidRPr="00B21E84">
                        <w:rPr>
                          <w:sz w:val="22"/>
                          <w:szCs w:val="22"/>
                        </w:rPr>
                        <w:t xml:space="preserve">Will RIT </w:t>
                      </w:r>
                      <w:r>
                        <w:rPr>
                          <w:sz w:val="22"/>
                          <w:szCs w:val="22"/>
                        </w:rPr>
                        <w:t>share the results broadly in the scientific community (and not withhold for proprietary reasons)?</w:t>
                      </w:r>
                    </w:p>
                  </w:txbxContent>
                </v:textbox>
              </v:shape>
            </w:pict>
          </mc:Fallback>
        </mc:AlternateContent>
      </w:r>
      <w:r>
        <w:rPr>
          <w:noProof/>
          <w:sz w:val="36"/>
          <w:szCs w:val="36"/>
        </w:rPr>
        <mc:AlternateContent>
          <mc:Choice Requires="wps">
            <w:drawing>
              <wp:anchor distT="0" distB="0" distL="114300" distR="114300" simplePos="0" relativeHeight="251645440" behindDoc="0" locked="0" layoutInCell="1" allowOverlap="1">
                <wp:simplePos x="0" y="0"/>
                <wp:positionH relativeFrom="column">
                  <wp:posOffset>2400300</wp:posOffset>
                </wp:positionH>
                <wp:positionV relativeFrom="paragraph">
                  <wp:posOffset>1714500</wp:posOffset>
                </wp:positionV>
                <wp:extent cx="571500" cy="342900"/>
                <wp:effectExtent l="9525" t="9525" r="9525" b="9525"/>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4" style="position:absolute;left:0;text-align:left;margin-left:189pt;margin-top:135pt;width:45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4"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">
                <v:textbox>
                  <w:txbxContent>
                    <w:p w:rsidRPr="00B21E84" w:rsidR="0060307D" w:rsidP="00620394" w:rsidRDefault="0060307D">
                      <w:pPr>
                        <w:jc w:val="center"/>
                        <w:rPr>
                          <w:sz w:val="22"/>
                          <w:szCs w:val="22"/>
                        </w:rPr>
                      </w:pPr>
                      <w:r w:rsidRPr="00B21E84">
                        <w:rPr>
                          <w:sz w:val="22"/>
                          <w:szCs w:val="22"/>
                        </w:rPr>
                        <w:t>NO</w:t>
                      </w:r>
                    </w:p>
                  </w:txbxContent>
                </v:textbox>
              </v:shape>
            </w:pict>
          </mc:Fallback>
        </mc:AlternateContent>
      </w:r>
      <w:r>
        <w:rPr>
          <w:noProof/>
          <w:sz w:val="36"/>
          <w:szCs w:val="36"/>
        </w:rPr>
        <mc:AlternateContent>
          <mc:Choice Requires="wps">
            <w:drawing>
              <wp:anchor distT="0" distB="0" distL="114300" distR="114300" simplePos="0" relativeHeight="251644416" behindDoc="0" locked="0" layoutInCell="1" allowOverlap="1">
                <wp:simplePos x="0" y="0"/>
                <wp:positionH relativeFrom="column">
                  <wp:posOffset>-228600</wp:posOffset>
                </wp:positionH>
                <wp:positionV relativeFrom="paragraph">
                  <wp:posOffset>1714500</wp:posOffset>
                </wp:positionV>
                <wp:extent cx="571500" cy="342900"/>
                <wp:effectExtent l="9525" t="9525" r="9525" b="9525"/>
                <wp:wrapNone/>
                <wp:docPr id="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sz w:val="22"/>
                                <w:szCs w:val="22"/>
                              </w:rPr>
                            </w:pPr>
                            <w:r w:rsidRPr="00B21E84">
                              <w:rPr>
                                <w:sz w:val="22"/>
                                <w:szCs w:val="22"/>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3" style="position:absolute;left:0;text-align:left;margin-left:-18pt;margin-top:135pt;width:4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5"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">
                <v:textbox>
                  <w:txbxContent>
                    <w:p w:rsidRPr="00B21E84" w:rsidR="0060307D" w:rsidP="00620394" w:rsidRDefault="0060307D">
                      <w:pPr>
                        <w:jc w:val="center"/>
                        <w:rPr>
                          <w:sz w:val="22"/>
                          <w:szCs w:val="22"/>
                        </w:rPr>
                      </w:pPr>
                      <w:r w:rsidRPr="00B21E84">
                        <w:rPr>
                          <w:sz w:val="22"/>
                          <w:szCs w:val="22"/>
                        </w:rPr>
                        <w:t>YES</w:t>
                      </w:r>
                    </w:p>
                  </w:txbxContent>
                </v:textbox>
              </v:shape>
            </w:pict>
          </mc:Fallback>
        </mc:AlternateContent>
      </w:r>
      <w:r>
        <w:rPr>
          <w:noProof/>
          <w:sz w:val="36"/>
          <w:szCs w:val="36"/>
        </w:rPr>
        <mc:AlternateContent>
          <mc:Choice Requires="wps">
            <w:drawing>
              <wp:anchor distT="0" distB="0" distL="114300" distR="114300" simplePos="0" relativeHeight="251643392" behindDoc="0" locked="0" layoutInCell="1" allowOverlap="1">
                <wp:simplePos x="0" y="0"/>
                <wp:positionH relativeFrom="column">
                  <wp:posOffset>6743700</wp:posOffset>
                </wp:positionH>
                <wp:positionV relativeFrom="paragraph">
                  <wp:posOffset>-228600</wp:posOffset>
                </wp:positionV>
                <wp:extent cx="1143000" cy="342900"/>
                <wp:effectExtent l="9525" t="9525" r="9525" b="9525"/>
                <wp:wrapNone/>
                <wp:docPr id="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flowChartProcess">
                          <a:avLst/>
                        </a:prstGeom>
                        <a:solidFill>
                          <a:srgbClr val="FFFFFF"/>
                        </a:solidFill>
                        <a:ln w="9525">
                          <a:solidFill>
                            <a:srgbClr val="000000"/>
                          </a:solidFill>
                          <a:miter lim="800000"/>
                          <a:headEnd/>
                          <a:tailEnd/>
                        </a:ln>
                      </wps:spPr>
                      <wps:txbx>
                        <w:txbxContent>
                          <w:p w:rsidR="0060307D" w:rsidRDefault="0060307D" w:rsidP="00620394">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2" style="position:absolute;left:0;text-align:left;margin-left:531pt;margin-top:-18pt;width:90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6"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">
                <v:textbox>
                  <w:txbxContent>
                    <w:p w:rsidR="0060307D" w:rsidP="00620394" w:rsidRDefault="0060307D">
                      <w:pPr>
                        <w:jc w:val="center"/>
                      </w:pPr>
                      <w:r>
                        <w:t>NO</w:t>
                      </w:r>
                    </w:p>
                  </w:txbxContent>
                </v:textbox>
              </v:shape>
            </w:pict>
          </mc:Fallback>
        </mc:AlternateContent>
      </w:r>
      <w:r>
        <w:rPr>
          <w:noProof/>
          <w:sz w:val="36"/>
          <w:szCs w:val="36"/>
        </w:rPr>
        <mc:AlternateContent>
          <mc:Choice Requires="wps">
            <w:drawing>
              <wp:anchor distT="0" distB="0" distL="114300" distR="114300" simplePos="0" relativeHeight="251642368" behindDoc="0" locked="0" layoutInCell="1" allowOverlap="1">
                <wp:simplePos x="0" y="0"/>
                <wp:positionH relativeFrom="column">
                  <wp:posOffset>2057400</wp:posOffset>
                </wp:positionH>
                <wp:positionV relativeFrom="paragraph">
                  <wp:posOffset>-228600</wp:posOffset>
                </wp:positionV>
                <wp:extent cx="1143000" cy="342900"/>
                <wp:effectExtent l="9525" t="9525" r="9525" b="9525"/>
                <wp:wrapNone/>
                <wp:docPr id="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flowChartProcess">
                          <a:avLst/>
                        </a:prstGeom>
                        <a:solidFill>
                          <a:srgbClr val="FFFFFF"/>
                        </a:solidFill>
                        <a:ln w="9525">
                          <a:solidFill>
                            <a:srgbClr val="000000"/>
                          </a:solidFill>
                          <a:miter lim="800000"/>
                          <a:headEnd/>
                          <a:tailEnd/>
                        </a:ln>
                      </wps:spPr>
                      <wps:txbx>
                        <w:txbxContent>
                          <w:p w:rsidR="0060307D" w:rsidRDefault="0060307D" w:rsidP="00620394">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1" style="position:absolute;left:0;text-align:left;margin-left:162pt;margin-top:-18pt;width:90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7"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">
                <v:textbox>
                  <w:txbxContent>
                    <w:p w:rsidR="0060307D" w:rsidP="00620394" w:rsidRDefault="0060307D">
                      <w:pPr>
                        <w:jc w:val="center"/>
                      </w:pPr>
                      <w:r>
                        <w:t>YES</w:t>
                      </w:r>
                    </w:p>
                  </w:txbxContent>
                </v:textbox>
              </v:shape>
            </w:pict>
          </mc:Fallback>
        </mc:AlternateContent>
      </w:r>
      <w:r>
        <w:rPr>
          <w:noProof/>
          <w:sz w:val="36"/>
          <w:szCs w:val="36"/>
        </w:rPr>
        <mc:AlternateContent>
          <mc:Choice Requires="wps">
            <w:drawing>
              <wp:anchor distT="0" distB="0" distL="114300" distR="114300" simplePos="0" relativeHeight="251639296" behindDoc="0" locked="0" layoutInCell="1" allowOverlap="1">
                <wp:simplePos x="0" y="0"/>
                <wp:positionH relativeFrom="column">
                  <wp:posOffset>2514600</wp:posOffset>
                </wp:positionH>
                <wp:positionV relativeFrom="paragraph">
                  <wp:posOffset>3543300</wp:posOffset>
                </wp:positionV>
                <wp:extent cx="1714500" cy="1257300"/>
                <wp:effectExtent l="9525" t="9525" r="9525" b="9525"/>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573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rPr>
                                <w:sz w:val="22"/>
                                <w:szCs w:val="22"/>
                              </w:rPr>
                            </w:pPr>
                            <w:r w:rsidRPr="00B21E84">
                              <w:rPr>
                                <w:sz w:val="22"/>
                                <w:szCs w:val="22"/>
                              </w:rPr>
                              <w:t>Will RIT use pre-existing controlled data?</w:t>
                            </w:r>
                          </w:p>
                          <w:p w:rsidR="0060307D" w:rsidRPr="00B21E84" w:rsidRDefault="0060307D" w:rsidP="00F3478F">
                            <w:pPr>
                              <w:numPr>
                                <w:ilvl w:val="0"/>
                                <w:numId w:val="35"/>
                              </w:numPr>
                              <w:rPr>
                                <w:sz w:val="22"/>
                                <w:szCs w:val="22"/>
                              </w:rPr>
                            </w:pPr>
                            <w:r w:rsidRPr="00B21E84">
                              <w:rPr>
                                <w:sz w:val="22"/>
                                <w:szCs w:val="22"/>
                              </w:rPr>
                              <w:t>Provided by sponsor</w:t>
                            </w:r>
                          </w:p>
                          <w:p w:rsidR="0060307D" w:rsidRPr="00B21E84" w:rsidRDefault="0060307D" w:rsidP="00F3478F">
                            <w:pPr>
                              <w:numPr>
                                <w:ilvl w:val="0"/>
                                <w:numId w:val="35"/>
                              </w:numPr>
                              <w:rPr>
                                <w:sz w:val="22"/>
                                <w:szCs w:val="22"/>
                              </w:rPr>
                            </w:pPr>
                            <w:r w:rsidRPr="00B21E84">
                              <w:rPr>
                                <w:sz w:val="22"/>
                                <w:szCs w:val="22"/>
                              </w:rPr>
                              <w:t>Provided by research partner</w:t>
                            </w:r>
                          </w:p>
                          <w:p w:rsidR="0060307D" w:rsidRPr="00B21E84" w:rsidRDefault="0060307D" w:rsidP="00F3478F">
                            <w:pPr>
                              <w:numPr>
                                <w:ilvl w:val="0"/>
                                <w:numId w:val="35"/>
                              </w:numPr>
                              <w:rPr>
                                <w:sz w:val="22"/>
                                <w:szCs w:val="22"/>
                              </w:rPr>
                            </w:pPr>
                            <w:r w:rsidRPr="00B21E84">
                              <w:rPr>
                                <w:sz w:val="22"/>
                                <w:szCs w:val="22"/>
                              </w:rPr>
                              <w:t>Developed by RIT</w:t>
                            </w:r>
                          </w:p>
                          <w:p w:rsidR="0060307D" w:rsidRPr="00B21E84" w:rsidRDefault="0060307D" w:rsidP="00F3478F">
                            <w:pPr>
                              <w:numPr>
                                <w:ilvl w:val="0"/>
                                <w:numId w:val="35"/>
                              </w:numPr>
                              <w:rPr>
                                <w:sz w:val="22"/>
                                <w:szCs w:val="22"/>
                              </w:rPr>
                            </w:pPr>
                            <w:r w:rsidRPr="00B21E84">
                              <w:rPr>
                                <w:sz w:val="22"/>
                                <w:szCs w:val="22"/>
                              </w:rPr>
                              <w:t>In RIT's possession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8" style="position:absolute;left:0;text-align:left;margin-left:198pt;margin-top:279pt;width:135pt;height:9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8"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">
                <v:textbox>
                  <w:txbxContent>
                    <w:p w:rsidRPr="00B21E84" w:rsidR="0060307D" w:rsidP="00620394" w:rsidRDefault="0060307D">
                      <w:pPr>
                        <w:rPr>
                          <w:sz w:val="22"/>
                          <w:szCs w:val="22"/>
                        </w:rPr>
                      </w:pPr>
                      <w:r w:rsidRPr="00B21E84">
                        <w:rPr>
                          <w:sz w:val="22"/>
                          <w:szCs w:val="22"/>
                        </w:rPr>
                        <w:t>Will RIT use pre-existing controlled data?</w:t>
                      </w:r>
                    </w:p>
                    <w:p w:rsidRPr="00B21E84" w:rsidR="0060307D" w:rsidP="00F3478F" w:rsidRDefault="0060307D">
                      <w:pPr>
                        <w:numPr>
                          <w:ilvl w:val="0"/>
                          <w:numId w:val="35"/>
                        </w:numPr>
                        <w:rPr>
                          <w:sz w:val="22"/>
                          <w:szCs w:val="22"/>
                        </w:rPr>
                      </w:pPr>
                      <w:r w:rsidRPr="00B21E84">
                        <w:rPr>
                          <w:sz w:val="22"/>
                          <w:szCs w:val="22"/>
                        </w:rPr>
                        <w:t>Provided by sponsor</w:t>
                      </w:r>
                    </w:p>
                    <w:p w:rsidRPr="00B21E84" w:rsidR="0060307D" w:rsidP="00F3478F" w:rsidRDefault="0060307D">
                      <w:pPr>
                        <w:numPr>
                          <w:ilvl w:val="0"/>
                          <w:numId w:val="35"/>
                        </w:numPr>
                        <w:rPr>
                          <w:sz w:val="22"/>
                          <w:szCs w:val="22"/>
                        </w:rPr>
                      </w:pPr>
                      <w:r w:rsidRPr="00B21E84">
                        <w:rPr>
                          <w:sz w:val="22"/>
                          <w:szCs w:val="22"/>
                        </w:rPr>
                        <w:t>Provided by research partner</w:t>
                      </w:r>
                    </w:p>
                    <w:p w:rsidRPr="00B21E84" w:rsidR="0060307D" w:rsidP="00F3478F" w:rsidRDefault="0060307D">
                      <w:pPr>
                        <w:numPr>
                          <w:ilvl w:val="0"/>
                          <w:numId w:val="35"/>
                        </w:numPr>
                        <w:rPr>
                          <w:sz w:val="22"/>
                          <w:szCs w:val="22"/>
                        </w:rPr>
                      </w:pPr>
                      <w:r w:rsidRPr="00B21E84">
                        <w:rPr>
                          <w:sz w:val="22"/>
                          <w:szCs w:val="22"/>
                        </w:rPr>
                        <w:t>Developed by RIT</w:t>
                      </w:r>
                    </w:p>
                    <w:p w:rsidRPr="00B21E84" w:rsidR="0060307D" w:rsidP="00F3478F" w:rsidRDefault="0060307D">
                      <w:pPr>
                        <w:numPr>
                          <w:ilvl w:val="0"/>
                          <w:numId w:val="35"/>
                        </w:numPr>
                        <w:rPr>
                          <w:sz w:val="22"/>
                          <w:szCs w:val="22"/>
                        </w:rPr>
                      </w:pPr>
                      <w:r w:rsidRPr="00B21E84">
                        <w:rPr>
                          <w:sz w:val="22"/>
                          <w:szCs w:val="22"/>
                        </w:rPr>
                        <w:t>In RIT's possession</w:t>
                      </w:r>
                    </w:p>
                  </w:txbxContent>
                </v:textbox>
              </v:shape>
            </w:pict>
          </mc:Fallback>
        </mc:AlternateContent>
      </w:r>
      <w:r>
        <w:rPr>
          <w:noProof/>
          <w:sz w:val="36"/>
          <w:szCs w:val="36"/>
        </w:rPr>
        <mc:AlternateContent>
          <mc:Choice Requires="wps">
            <w:drawing>
              <wp:anchor distT="0" distB="0" distL="114300" distR="114300" simplePos="0" relativeHeight="251637248" behindDoc="0" locked="0" layoutInCell="1" allowOverlap="1">
                <wp:simplePos x="0" y="0"/>
                <wp:positionH relativeFrom="column">
                  <wp:posOffset>2400300</wp:posOffset>
                </wp:positionH>
                <wp:positionV relativeFrom="paragraph">
                  <wp:posOffset>2514600</wp:posOffset>
                </wp:positionV>
                <wp:extent cx="1828800" cy="800100"/>
                <wp:effectExtent l="9525" t="9525" r="9525" b="952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flowChartProcess">
                          <a:avLst/>
                        </a:prstGeom>
                        <a:solidFill>
                          <a:srgbClr val="FFFFFF"/>
                        </a:solidFill>
                        <a:ln w="9525">
                          <a:solidFill>
                            <a:srgbClr val="000000"/>
                          </a:solidFill>
                          <a:miter lim="800000"/>
                          <a:headEnd/>
                          <a:tailEnd/>
                        </a:ln>
                      </wps:spPr>
                      <wps:txbx>
                        <w:txbxContent>
                          <w:p w:rsidR="0060307D" w:rsidRPr="005B3B09" w:rsidRDefault="0060307D" w:rsidP="00620394">
                            <w:pPr>
                              <w:rPr>
                                <w:sz w:val="22"/>
                                <w:szCs w:val="22"/>
                              </w:rPr>
                            </w:pPr>
                            <w:r w:rsidRPr="005B3B09">
                              <w:rPr>
                                <w:sz w:val="22"/>
                                <w:szCs w:val="22"/>
                              </w:rPr>
                              <w:t xml:space="preserve">The research qualifies as fundamental research – can disclose </w:t>
                            </w:r>
                            <w:r w:rsidRPr="00B7314C">
                              <w:rPr>
                                <w:b/>
                                <w:sz w:val="22"/>
                                <w:szCs w:val="22"/>
                                <w:u w:val="single"/>
                              </w:rPr>
                              <w:t>results</w:t>
                            </w:r>
                            <w:r w:rsidRPr="005B3B09">
                              <w:rPr>
                                <w:sz w:val="22"/>
                                <w:szCs w:val="22"/>
                              </w:rPr>
                              <w:t xml:space="preserve"> to foreign nationals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6" style="position:absolute;left:0;text-align:left;margin-left:189pt;margin-top:198pt;width:2in;height:6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99"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">
                <v:textbox>
                  <w:txbxContent>
                    <w:p w:rsidRPr="005B3B09" w:rsidR="0060307D" w:rsidP="00620394" w:rsidRDefault="0060307D">
                      <w:pPr>
                        <w:rPr>
                          <w:sz w:val="22"/>
                          <w:szCs w:val="22"/>
                        </w:rPr>
                      </w:pPr>
                      <w:r w:rsidRPr="005B3B09">
                        <w:rPr>
                          <w:sz w:val="22"/>
                          <w:szCs w:val="22"/>
                        </w:rPr>
                        <w:t xml:space="preserve">The research qualifies as fundamental research – can disclose </w:t>
                      </w:r>
                      <w:r w:rsidRPr="00B7314C">
                        <w:rPr>
                          <w:b/>
                          <w:sz w:val="22"/>
                          <w:szCs w:val="22"/>
                          <w:u w:val="single"/>
                        </w:rPr>
                        <w:t>results</w:t>
                      </w:r>
                      <w:r w:rsidRPr="005B3B09">
                        <w:rPr>
                          <w:sz w:val="22"/>
                          <w:szCs w:val="22"/>
                        </w:rPr>
                        <w:t xml:space="preserve"> to foreign nationals </w:t>
                      </w:r>
                    </w:p>
                  </w:txbxContent>
                </v:textbox>
              </v:shape>
            </w:pict>
          </mc:Fallback>
        </mc:AlternateContent>
      </w:r>
      <w:r>
        <w:rPr>
          <w:noProof/>
          <w:sz w:val="36"/>
          <w:szCs w:val="36"/>
        </w:rPr>
        <mc:AlternateContent>
          <mc:Choice Requires="wps">
            <w:drawing>
              <wp:anchor distT="0" distB="0" distL="114300" distR="114300" simplePos="0" relativeHeight="251635200" behindDoc="0" locked="0" layoutInCell="1" allowOverlap="1">
                <wp:simplePos x="0" y="0"/>
                <wp:positionH relativeFrom="column">
                  <wp:posOffset>571500</wp:posOffset>
                </wp:positionH>
                <wp:positionV relativeFrom="paragraph">
                  <wp:posOffset>1143000</wp:posOffset>
                </wp:positionV>
                <wp:extent cx="1485900" cy="1028700"/>
                <wp:effectExtent l="9525" t="9525" r="9525" b="9525"/>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287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jc w:val="center"/>
                              <w:rPr>
                                <w:b/>
                                <w:i/>
                                <w:sz w:val="22"/>
                                <w:szCs w:val="22"/>
                              </w:rPr>
                            </w:pPr>
                            <w:r w:rsidRPr="00B21E84">
                              <w:rPr>
                                <w:b/>
                                <w:i/>
                                <w:sz w:val="22"/>
                                <w:szCs w:val="22"/>
                              </w:rPr>
                              <w:t>Review the terms of the contract</w:t>
                            </w:r>
                          </w:p>
                          <w:p w:rsidR="0060307D" w:rsidRPr="00B21E84" w:rsidRDefault="0060307D" w:rsidP="00620394">
                            <w:pPr>
                              <w:jc w:val="center"/>
                              <w:rPr>
                                <w:sz w:val="22"/>
                                <w:szCs w:val="22"/>
                              </w:rPr>
                            </w:pPr>
                            <w:r w:rsidRPr="00B21E84">
                              <w:rPr>
                                <w:sz w:val="22"/>
                                <w:szCs w:val="22"/>
                              </w:rPr>
                              <w:t>Are there any publication / dissemination restrictions?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4" style="position:absolute;left:0;text-align:left;margin-left:45pt;margin-top:90pt;width:117pt;height:8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100"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">
                <v:textbox>
                  <w:txbxContent>
                    <w:p w:rsidRPr="00B21E84" w:rsidR="0060307D" w:rsidP="00620394" w:rsidRDefault="0060307D">
                      <w:pPr>
                        <w:jc w:val="center"/>
                        <w:rPr>
                          <w:b/>
                          <w:i/>
                          <w:sz w:val="22"/>
                          <w:szCs w:val="22"/>
                        </w:rPr>
                      </w:pPr>
                      <w:r w:rsidRPr="00B21E84">
                        <w:rPr>
                          <w:b/>
                          <w:i/>
                          <w:sz w:val="22"/>
                          <w:szCs w:val="22"/>
                        </w:rPr>
                        <w:t>Review the terms of the contract</w:t>
                      </w:r>
                    </w:p>
                    <w:p w:rsidRPr="00B21E84" w:rsidR="0060307D" w:rsidP="00620394" w:rsidRDefault="0060307D">
                      <w:pPr>
                        <w:jc w:val="center"/>
                        <w:rPr>
                          <w:sz w:val="22"/>
                          <w:szCs w:val="22"/>
                        </w:rPr>
                      </w:pPr>
                      <w:r w:rsidRPr="00B21E84">
                        <w:rPr>
                          <w:sz w:val="22"/>
                          <w:szCs w:val="22"/>
                        </w:rPr>
                        <w:t>Are there any publication / dissemination restrictions?</w:t>
                      </w:r>
                    </w:p>
                  </w:txbxContent>
                </v:textbox>
              </v:shape>
            </w:pict>
          </mc:Fallback>
        </mc:AlternateContent>
      </w:r>
      <w:r>
        <w:rPr>
          <w:noProof/>
          <w:sz w:val="36"/>
          <w:szCs w:val="36"/>
        </w:rPr>
        <mc:AlternateContent>
          <mc:Choice Requires="wps">
            <w:drawing>
              <wp:anchor distT="0" distB="0" distL="114300" distR="114300" simplePos="0" relativeHeight="251634176" behindDoc="0" locked="0" layoutInCell="1" allowOverlap="1">
                <wp:simplePos x="0" y="0"/>
                <wp:positionH relativeFrom="column">
                  <wp:posOffset>1714500</wp:posOffset>
                </wp:positionH>
                <wp:positionV relativeFrom="paragraph">
                  <wp:posOffset>457200</wp:posOffset>
                </wp:positionV>
                <wp:extent cx="2628900" cy="342900"/>
                <wp:effectExtent l="9525" t="9525" r="9525" b="9525"/>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flowChartProcess">
                          <a:avLst/>
                        </a:prstGeom>
                        <a:solidFill>
                          <a:srgbClr val="FFFFFF"/>
                        </a:solidFill>
                        <a:ln w="9525">
                          <a:solidFill>
                            <a:srgbClr val="000000"/>
                          </a:solidFill>
                          <a:miter lim="800000"/>
                          <a:headEnd/>
                          <a:tailEnd/>
                        </a:ln>
                      </wps:spPr>
                      <wps:txbx>
                        <w:txbxContent>
                          <w:p w:rsidR="0060307D" w:rsidRPr="00B21E84" w:rsidRDefault="0060307D" w:rsidP="00620394">
                            <w:pPr>
                              <w:rPr>
                                <w:sz w:val="22"/>
                                <w:szCs w:val="22"/>
                              </w:rPr>
                            </w:pPr>
                            <w:r w:rsidRPr="00B21E84">
                              <w:rPr>
                                <w:sz w:val="22"/>
                                <w:szCs w:val="22"/>
                              </w:rPr>
                              <w:t xml:space="preserve">Is project funded by an outside </w:t>
                            </w:r>
                            <w:proofErr w:type="gramStart"/>
                            <w:r w:rsidRPr="00B21E84">
                              <w:rPr>
                                <w:sz w:val="22"/>
                                <w:szCs w:val="22"/>
                              </w:rPr>
                              <w:t>sponsor</w:t>
                            </w:r>
                            <w:proofErr w:type="gramEnd"/>
                          </w:p>
                          <w:p w:rsidR="0060307D" w:rsidRDefault="0060307D" w:rsidP="006203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3" style="position:absolute;left:0;text-align:left;margin-left:135pt;margin-top:36pt;width:207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101"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">
                <v:textbox>
                  <w:txbxContent>
                    <w:p w:rsidRPr="00B21E84" w:rsidR="0060307D" w:rsidP="00620394" w:rsidRDefault="0060307D">
                      <w:pPr>
                        <w:rPr>
                          <w:sz w:val="22"/>
                          <w:szCs w:val="22"/>
                        </w:rPr>
                      </w:pPr>
                      <w:r w:rsidRPr="00B21E84">
                        <w:rPr>
                          <w:sz w:val="22"/>
                          <w:szCs w:val="22"/>
                        </w:rPr>
                        <w:t xml:space="preserve">Is project funded by an outside </w:t>
                      </w:r>
                      <w:proofErr w:type="gramStart"/>
                      <w:r w:rsidRPr="00B21E84">
                        <w:rPr>
                          <w:sz w:val="22"/>
                          <w:szCs w:val="22"/>
                        </w:rPr>
                        <w:t>sponsor</w:t>
                      </w:r>
                      <w:proofErr w:type="gramEnd"/>
                    </w:p>
                    <w:p w:rsidR="0060307D" w:rsidP="00620394" w:rsidRDefault="0060307D"/>
                  </w:txbxContent>
                </v:textbox>
              </v:shape>
            </w:pict>
          </mc:Fallback>
        </mc:AlternateContent>
      </w:r>
      <w:r>
        <w:rPr>
          <w:noProof/>
          <w:sz w:val="36"/>
          <w:szCs w:val="36"/>
        </w:rPr>
        <mc:AlternateContent>
          <mc:Choice Requires="wps">
            <w:drawing>
              <wp:anchor distT="0" distB="0" distL="114300" distR="114300" simplePos="0" relativeHeight="251633152" behindDoc="0" locked="0" layoutInCell="1" allowOverlap="1">
                <wp:simplePos x="0" y="0"/>
                <wp:positionH relativeFrom="column">
                  <wp:posOffset>3543300</wp:posOffset>
                </wp:positionH>
                <wp:positionV relativeFrom="paragraph">
                  <wp:posOffset>-342900</wp:posOffset>
                </wp:positionV>
                <wp:extent cx="2743200" cy="457200"/>
                <wp:effectExtent l="9525" t="9525" r="9525" b="952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rsidR="0060307D" w:rsidRPr="004809F1" w:rsidRDefault="0060307D" w:rsidP="00620394">
                            <w:pPr>
                              <w:jc w:val="center"/>
                              <w:rPr>
                                <w:b/>
                              </w:rPr>
                            </w:pPr>
                            <w:r w:rsidRPr="004809F1">
                              <w:rPr>
                                <w:b/>
                              </w:rPr>
                              <w:t>Does topic / scope of research relate to an item listed on USML or CCL?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2" style="position:absolute;left:0;text-align:left;margin-left:279pt;margin-top:-27pt;width:3in;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102"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">
                <v:textbox>
                  <w:txbxContent>
                    <w:p w:rsidRPr="004809F1" w:rsidR="0060307D" w:rsidP="00620394" w:rsidRDefault="0060307D">
                      <w:pPr>
                        <w:jc w:val="center"/>
                        <w:rPr>
                          <w:b/>
                        </w:rPr>
                      </w:pPr>
                      <w:r w:rsidRPr="004809F1">
                        <w:rPr>
                          <w:b/>
                        </w:rPr>
                        <w:t>Does topic / scope of research relate to an item listed on USML or CCL?</w:t>
                      </w:r>
                    </w:p>
                  </w:txbxContent>
                </v:textbox>
              </v:shape>
            </w:pict>
          </mc:Fallback>
        </mc:AlternateContent>
      </w:r>
    </w:p>
    <w:p w:rsidR="00620394" w:rsidRDefault="00620394" w:rsidP="00620394">
      <w:pPr>
        <w:pStyle w:val="hkBlock"/>
        <w:jc w:val="right"/>
      </w:pPr>
      <w:r>
        <w:t xml:space="preserve"> Appendix G</w:t>
      </w:r>
    </w:p>
    <w:p w:rsidR="00620394" w:rsidRPr="007032CB" w:rsidRDefault="00620394" w:rsidP="00620394">
      <w:pPr>
        <w:pStyle w:val="hkBlock"/>
        <w:ind w:firstLine="720"/>
        <w:jc w:val="center"/>
      </w:pPr>
      <w:r w:rsidRPr="007032CB">
        <w:rPr>
          <w:b/>
        </w:rPr>
        <w:t>Records to be Maintained</w:t>
      </w:r>
    </w:p>
    <w:tbl>
      <w:tblPr>
        <w:tblW w:w="837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6A0" w:firstRow="1" w:lastRow="0" w:firstColumn="1" w:lastColumn="0" w:noHBand="1" w:noVBand="1"/>
      </w:tblPr>
      <w:tblGrid>
        <w:gridCol w:w="3060"/>
        <w:gridCol w:w="1620"/>
        <w:gridCol w:w="3690"/>
      </w:tblGrid>
      <w:tr w:rsidR="00620394" w:rsidRPr="00D14313" w:rsidTr="00073B28">
        <w:trPr>
          <w:jc w:val="center"/>
        </w:trPr>
        <w:tc>
          <w:tcPr>
            <w:tcW w:w="3060" w:type="dxa"/>
            <w:shd w:val="solid" w:color="000080" w:fill="FFFFFF"/>
          </w:tcPr>
          <w:p w:rsidR="00620394" w:rsidRPr="00D14313" w:rsidRDefault="00620394" w:rsidP="00073B28">
            <w:pPr>
              <w:pStyle w:val="hkBodjD3"/>
              <w:spacing w:line="240" w:lineRule="auto"/>
              <w:ind w:firstLine="0"/>
              <w:jc w:val="left"/>
              <w:rPr>
                <w:rFonts w:ascii="Arial" w:hAnsi="Arial"/>
                <w:b/>
                <w:color w:val="FFFFFF"/>
                <w:sz w:val="20"/>
                <w:szCs w:val="20"/>
              </w:rPr>
            </w:pPr>
            <w:r w:rsidRPr="00D14313">
              <w:rPr>
                <w:rFonts w:ascii="Arial" w:hAnsi="Arial"/>
                <w:b/>
                <w:color w:val="FFFFFF"/>
                <w:sz w:val="20"/>
                <w:szCs w:val="20"/>
              </w:rPr>
              <w:t>Document</w:t>
            </w:r>
          </w:p>
        </w:tc>
        <w:tc>
          <w:tcPr>
            <w:tcW w:w="1620" w:type="dxa"/>
            <w:shd w:val="solid" w:color="000080" w:fill="FFFFFF"/>
          </w:tcPr>
          <w:p w:rsidR="00620394" w:rsidRPr="00D14313" w:rsidRDefault="00620394" w:rsidP="00073B28">
            <w:pPr>
              <w:pStyle w:val="hkBodjD3"/>
              <w:spacing w:line="240" w:lineRule="auto"/>
              <w:ind w:firstLine="0"/>
              <w:jc w:val="center"/>
              <w:rPr>
                <w:rFonts w:ascii="Arial" w:hAnsi="Arial"/>
                <w:b/>
                <w:color w:val="FFFFFF"/>
                <w:sz w:val="20"/>
                <w:szCs w:val="20"/>
              </w:rPr>
            </w:pPr>
            <w:r w:rsidRPr="00D14313">
              <w:rPr>
                <w:rFonts w:ascii="Arial" w:hAnsi="Arial"/>
                <w:b/>
                <w:color w:val="FFFFFF"/>
                <w:sz w:val="20"/>
                <w:szCs w:val="20"/>
              </w:rPr>
              <w:t>C.F.R. cite</w:t>
            </w:r>
          </w:p>
        </w:tc>
        <w:tc>
          <w:tcPr>
            <w:tcW w:w="3690" w:type="dxa"/>
            <w:shd w:val="solid" w:color="000080" w:fill="FFFFFF"/>
          </w:tcPr>
          <w:p w:rsidR="00620394" w:rsidRPr="00D14313" w:rsidRDefault="00620394" w:rsidP="00073B28">
            <w:pPr>
              <w:pStyle w:val="hkBodjD3"/>
              <w:spacing w:line="240" w:lineRule="auto"/>
              <w:ind w:firstLine="0"/>
              <w:jc w:val="center"/>
              <w:rPr>
                <w:rFonts w:ascii="Arial" w:hAnsi="Arial"/>
                <w:b/>
                <w:color w:val="FFFFFF"/>
                <w:sz w:val="20"/>
                <w:szCs w:val="20"/>
              </w:rPr>
            </w:pPr>
            <w:r w:rsidRPr="00D14313">
              <w:rPr>
                <w:rFonts w:ascii="Arial" w:hAnsi="Arial"/>
                <w:b/>
                <w:color w:val="FFFFFF"/>
                <w:sz w:val="20"/>
                <w:szCs w:val="20"/>
              </w:rPr>
              <w:t>Notes</w:t>
            </w:r>
          </w:p>
        </w:tc>
      </w:tr>
      <w:tr w:rsidR="00620394" w:rsidRPr="00D14313" w:rsidTr="00073B28">
        <w:trPr>
          <w:trHeight w:val="246"/>
          <w:jc w:val="center"/>
        </w:trPr>
        <w:tc>
          <w:tcPr>
            <w:tcW w:w="3060" w:type="dxa"/>
          </w:tcPr>
          <w:p w:rsidR="00620394" w:rsidRPr="00D14313" w:rsidRDefault="00620394" w:rsidP="00073B28">
            <w:pPr>
              <w:pStyle w:val="hkBodjD3"/>
              <w:spacing w:line="240" w:lineRule="auto"/>
              <w:ind w:firstLine="0"/>
              <w:rPr>
                <w:rFonts w:ascii="Arial" w:hAnsi="Arial"/>
                <w:b/>
                <w:sz w:val="20"/>
                <w:szCs w:val="20"/>
              </w:rPr>
            </w:pPr>
            <w:r w:rsidRPr="00D14313">
              <w:rPr>
                <w:rFonts w:ascii="Arial" w:hAnsi="Arial"/>
                <w:b/>
                <w:sz w:val="20"/>
                <w:szCs w:val="20"/>
              </w:rPr>
              <w:t>ALL PROJECTS</w:t>
            </w:r>
          </w:p>
        </w:tc>
        <w:tc>
          <w:tcPr>
            <w:tcW w:w="1620" w:type="dxa"/>
          </w:tcPr>
          <w:p w:rsidR="00620394" w:rsidRPr="00D14313" w:rsidRDefault="00620394" w:rsidP="00073B28">
            <w:pPr>
              <w:pStyle w:val="hkBodjD3"/>
              <w:spacing w:line="240" w:lineRule="auto"/>
              <w:ind w:firstLine="0"/>
              <w:rPr>
                <w:rFonts w:ascii="Arial" w:hAnsi="Arial"/>
                <w:sz w:val="18"/>
                <w:szCs w:val="18"/>
              </w:rPr>
            </w:pP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Include Technology Control Plan in file</w:t>
            </w:r>
          </w:p>
        </w:tc>
      </w:tr>
      <w:tr w:rsidR="00620394" w:rsidRPr="00D14313" w:rsidTr="00073B28">
        <w:trPr>
          <w:trHeight w:val="246"/>
          <w:jc w:val="center"/>
        </w:trPr>
        <w:tc>
          <w:tcPr>
            <w:tcW w:w="3060" w:type="dxa"/>
          </w:tcPr>
          <w:p w:rsidR="00620394" w:rsidRPr="00D14313" w:rsidRDefault="00620394" w:rsidP="00073B28">
            <w:pPr>
              <w:pStyle w:val="hkBodjD3"/>
              <w:spacing w:line="240" w:lineRule="auto"/>
              <w:ind w:firstLine="0"/>
              <w:rPr>
                <w:rFonts w:ascii="Arial" w:hAnsi="Arial"/>
                <w:b/>
                <w:sz w:val="20"/>
                <w:szCs w:val="20"/>
              </w:rPr>
            </w:pPr>
            <w:r w:rsidRPr="00D14313">
              <w:rPr>
                <w:rFonts w:ascii="Arial" w:hAnsi="Arial"/>
                <w:b/>
                <w:sz w:val="20"/>
                <w:szCs w:val="20"/>
              </w:rPr>
              <w:t>ITAR EXPORTS</w:t>
            </w:r>
          </w:p>
        </w:tc>
        <w:tc>
          <w:tcPr>
            <w:tcW w:w="1620" w:type="dxa"/>
          </w:tcPr>
          <w:p w:rsidR="00620394" w:rsidRPr="00D14313" w:rsidRDefault="00620394" w:rsidP="00073B28">
            <w:pPr>
              <w:pStyle w:val="hkBodjD3"/>
              <w:spacing w:line="240" w:lineRule="auto"/>
              <w:ind w:firstLine="0"/>
              <w:rPr>
                <w:rFonts w:ascii="Arial" w:hAnsi="Arial"/>
                <w:sz w:val="18"/>
                <w:szCs w:val="18"/>
              </w:rPr>
            </w:pPr>
          </w:p>
        </w:tc>
        <w:tc>
          <w:tcPr>
            <w:tcW w:w="3690" w:type="dxa"/>
          </w:tcPr>
          <w:p w:rsidR="00620394" w:rsidRPr="00D14313" w:rsidRDefault="00620394" w:rsidP="00073B28">
            <w:pPr>
              <w:pStyle w:val="hkBodjD3"/>
              <w:spacing w:line="240" w:lineRule="auto"/>
              <w:ind w:firstLine="0"/>
              <w:jc w:val="left"/>
              <w:rPr>
                <w:rFonts w:ascii="Arial" w:hAnsi="Arial"/>
                <w:sz w:val="18"/>
                <w:szCs w:val="18"/>
              </w:rPr>
            </w:pPr>
          </w:p>
        </w:tc>
      </w:tr>
      <w:tr w:rsidR="00620394" w:rsidRPr="00D14313" w:rsidTr="00073B28">
        <w:trPr>
          <w:jc w:val="center"/>
        </w:trPr>
        <w:tc>
          <w:tcPr>
            <w:tcW w:w="306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 xml:space="preserve">Registration Statement </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22 C.F.R. 122</w:t>
            </w: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 xml:space="preserve">Include </w:t>
            </w:r>
            <w:r>
              <w:rPr>
                <w:rFonts w:ascii="Arial" w:hAnsi="Arial"/>
                <w:sz w:val="18"/>
                <w:szCs w:val="18"/>
              </w:rPr>
              <w:t>Form DS-2032, including all attachments</w:t>
            </w:r>
            <w:r w:rsidRPr="00D14313">
              <w:rPr>
                <w:rFonts w:ascii="Arial" w:hAnsi="Arial"/>
                <w:sz w:val="18"/>
                <w:szCs w:val="18"/>
              </w:rPr>
              <w:t>, and any notifications of changes filed with DDTC in file.</w:t>
            </w:r>
          </w:p>
        </w:tc>
      </w:tr>
      <w:tr w:rsidR="00620394" w:rsidRPr="00D14313" w:rsidTr="00073B28">
        <w:trPr>
          <w:trHeight w:val="2244"/>
          <w:jc w:val="center"/>
        </w:trPr>
        <w:tc>
          <w:tcPr>
            <w:tcW w:w="306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Application for Licenses (DSP</w:t>
            </w:r>
            <w:r w:rsidRPr="00D14313">
              <w:rPr>
                <w:rFonts w:ascii="Arial" w:hAnsi="Arial"/>
                <w:sz w:val="18"/>
                <w:szCs w:val="18"/>
              </w:rPr>
              <w:noBreakHyphen/>
              <w:t>5, DSP</w:t>
            </w:r>
            <w:r w:rsidRPr="00D14313">
              <w:rPr>
                <w:rFonts w:ascii="Arial" w:hAnsi="Arial"/>
                <w:sz w:val="18"/>
                <w:szCs w:val="18"/>
              </w:rPr>
              <w:noBreakHyphen/>
              <w:t>61, DSP</w:t>
            </w:r>
            <w:r w:rsidRPr="00D14313">
              <w:rPr>
                <w:rFonts w:ascii="Arial" w:hAnsi="Arial"/>
                <w:sz w:val="18"/>
                <w:szCs w:val="18"/>
              </w:rPr>
              <w:noBreakHyphen/>
              <w:t xml:space="preserve">73) </w:t>
            </w:r>
          </w:p>
        </w:tc>
        <w:tc>
          <w:tcPr>
            <w:tcW w:w="1620" w:type="dxa"/>
          </w:tcPr>
          <w:p w:rsidR="00620394" w:rsidRPr="00D14313" w:rsidRDefault="00620394" w:rsidP="00073B28">
            <w:pPr>
              <w:pStyle w:val="hkBodjD3"/>
              <w:spacing w:line="240" w:lineRule="auto"/>
              <w:ind w:firstLine="0"/>
              <w:rPr>
                <w:rFonts w:ascii="Arial" w:hAnsi="Arial"/>
                <w:sz w:val="18"/>
                <w:szCs w:val="18"/>
              </w:rPr>
            </w:pP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 xml:space="preserve">File should include copies of:  (1) application with transmittal letter and any attachments; (2) any correspondence with DDTC; (3) license authorization from DDTC; (4) relevant contract or purchase order; (5) </w:t>
            </w:r>
            <w:r>
              <w:rPr>
                <w:rFonts w:ascii="Arial" w:hAnsi="Arial"/>
                <w:sz w:val="18"/>
                <w:szCs w:val="18"/>
              </w:rPr>
              <w:t>Automated Export System (AES) record</w:t>
            </w:r>
            <w:r w:rsidRPr="00D14313">
              <w:rPr>
                <w:rFonts w:ascii="Arial" w:hAnsi="Arial"/>
                <w:sz w:val="18"/>
                <w:szCs w:val="18"/>
              </w:rPr>
              <w:t>, and (6) air waybill or other shipping documents.</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 xml:space="preserve">Exports Pursuant to Technical Assistance Agreement (TAA) </w:t>
            </w:r>
          </w:p>
        </w:tc>
        <w:tc>
          <w:tcPr>
            <w:tcW w:w="1620" w:type="dxa"/>
          </w:tcPr>
          <w:p w:rsidR="00620394" w:rsidRPr="00D14313" w:rsidRDefault="00620394" w:rsidP="00073B28">
            <w:pPr>
              <w:pStyle w:val="hkBodjD3"/>
              <w:spacing w:line="240" w:lineRule="auto"/>
              <w:ind w:firstLine="0"/>
              <w:rPr>
                <w:rFonts w:ascii="Arial" w:hAnsi="Arial"/>
                <w:sz w:val="18"/>
                <w:szCs w:val="18"/>
              </w:rPr>
            </w:pP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Include</w:t>
            </w:r>
            <w:r>
              <w:rPr>
                <w:rFonts w:ascii="Arial" w:hAnsi="Arial"/>
                <w:sz w:val="18"/>
                <w:szCs w:val="18"/>
              </w:rPr>
              <w:t xml:space="preserve"> executed agreement and</w:t>
            </w:r>
            <w:r w:rsidRPr="00D14313">
              <w:rPr>
                <w:rFonts w:ascii="Arial" w:hAnsi="Arial"/>
                <w:sz w:val="18"/>
                <w:szCs w:val="18"/>
              </w:rPr>
              <w:t xml:space="preserve"> copy of authorization from DDTC in file.</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Exports pursuant to License exemption (</w:t>
            </w:r>
            <w:r w:rsidRPr="00D14313">
              <w:rPr>
                <w:rFonts w:ascii="Arial" w:hAnsi="Arial"/>
                <w:i/>
                <w:sz w:val="18"/>
                <w:szCs w:val="18"/>
              </w:rPr>
              <w:t>e</w:t>
            </w:r>
            <w:r w:rsidRPr="00D14313">
              <w:rPr>
                <w:rFonts w:ascii="Arial" w:hAnsi="Arial"/>
                <w:sz w:val="18"/>
                <w:szCs w:val="18"/>
              </w:rPr>
              <w:t>.</w:t>
            </w:r>
            <w:r w:rsidRPr="00D14313">
              <w:rPr>
                <w:rFonts w:ascii="Arial" w:hAnsi="Arial"/>
                <w:i/>
                <w:sz w:val="18"/>
                <w:szCs w:val="18"/>
              </w:rPr>
              <w:t>g</w:t>
            </w:r>
            <w:r w:rsidRPr="00D14313">
              <w:rPr>
                <w:rFonts w:ascii="Arial" w:hAnsi="Arial"/>
                <w:sz w:val="18"/>
                <w:szCs w:val="18"/>
              </w:rPr>
              <w:t>., under full-time university employee)</w:t>
            </w:r>
          </w:p>
        </w:tc>
        <w:tc>
          <w:tcPr>
            <w:tcW w:w="1620" w:type="dxa"/>
          </w:tcPr>
          <w:p w:rsidR="00620394" w:rsidRPr="00D14313" w:rsidRDefault="00620394" w:rsidP="00073B28">
            <w:pPr>
              <w:pStyle w:val="hkBodjD3"/>
              <w:spacing w:line="240" w:lineRule="auto"/>
              <w:ind w:firstLine="0"/>
              <w:rPr>
                <w:rFonts w:ascii="Arial" w:hAnsi="Arial"/>
                <w:sz w:val="18"/>
                <w:szCs w:val="18"/>
              </w:rPr>
            </w:pP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Document reasoning for use of exemption and include in file together with all supporting documentation.</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rPr>
                <w:rFonts w:ascii="Arial" w:hAnsi="Arial"/>
                <w:b/>
                <w:sz w:val="20"/>
                <w:szCs w:val="20"/>
              </w:rPr>
            </w:pPr>
            <w:r w:rsidRPr="00D14313">
              <w:rPr>
                <w:rFonts w:ascii="Arial" w:hAnsi="Arial"/>
                <w:b/>
                <w:sz w:val="20"/>
                <w:szCs w:val="20"/>
              </w:rPr>
              <w:t>DUAL-USE EXPORTS</w:t>
            </w:r>
          </w:p>
        </w:tc>
        <w:tc>
          <w:tcPr>
            <w:tcW w:w="1620" w:type="dxa"/>
          </w:tcPr>
          <w:p w:rsidR="00620394" w:rsidRPr="00D14313" w:rsidRDefault="00620394" w:rsidP="00073B28">
            <w:pPr>
              <w:pStyle w:val="hkBodjD3"/>
              <w:spacing w:line="240" w:lineRule="auto"/>
              <w:ind w:firstLine="0"/>
              <w:rPr>
                <w:rFonts w:ascii="Arial" w:hAnsi="Arial"/>
                <w:sz w:val="18"/>
                <w:szCs w:val="18"/>
              </w:rPr>
            </w:pPr>
          </w:p>
        </w:tc>
        <w:tc>
          <w:tcPr>
            <w:tcW w:w="3690" w:type="dxa"/>
          </w:tcPr>
          <w:p w:rsidR="00620394" w:rsidRPr="00D14313" w:rsidRDefault="00620394" w:rsidP="00073B28">
            <w:pPr>
              <w:pStyle w:val="hkBodjD3"/>
              <w:spacing w:line="240" w:lineRule="auto"/>
              <w:ind w:firstLine="0"/>
              <w:jc w:val="left"/>
              <w:rPr>
                <w:rFonts w:ascii="Arial" w:hAnsi="Arial"/>
                <w:sz w:val="18"/>
                <w:szCs w:val="18"/>
              </w:rPr>
            </w:pPr>
          </w:p>
        </w:tc>
      </w:tr>
      <w:tr w:rsidR="00620394" w:rsidRPr="00D14313" w:rsidTr="00073B28">
        <w:trPr>
          <w:jc w:val="center"/>
        </w:trPr>
        <w:tc>
          <w:tcPr>
            <w:tcW w:w="306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BIS Forms 748</w:t>
            </w:r>
            <w:r w:rsidRPr="00D14313">
              <w:rPr>
                <w:rFonts w:ascii="Arial" w:hAnsi="Arial"/>
                <w:sz w:val="18"/>
                <w:szCs w:val="18"/>
                <w:vertAlign w:val="superscript"/>
              </w:rPr>
              <w:t>1</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748.10</w:t>
            </w: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Project file.</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BIS  Form 711</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748.12(e)</w:t>
            </w: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Project file.</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 xml:space="preserve">Statement by the Ultimate Consignee &amp; Purchaser </w:t>
            </w:r>
          </w:p>
        </w:tc>
        <w:tc>
          <w:tcPr>
            <w:tcW w:w="1620" w:type="dxa"/>
          </w:tcPr>
          <w:p w:rsidR="00620394" w:rsidRPr="00D14313" w:rsidRDefault="00620394" w:rsidP="00073B28">
            <w:pPr>
              <w:pStyle w:val="hkBodjD3"/>
              <w:spacing w:line="240" w:lineRule="auto"/>
              <w:ind w:firstLine="0"/>
              <w:rPr>
                <w:rFonts w:ascii="Arial" w:hAnsi="Arial" w:cs="Arial"/>
                <w:sz w:val="18"/>
                <w:szCs w:val="18"/>
              </w:rPr>
            </w:pPr>
            <w:r w:rsidRPr="00D14313">
              <w:rPr>
                <w:rFonts w:ascii="Arial" w:hAnsi="Arial" w:cs="Arial"/>
                <w:sz w:val="18"/>
                <w:szCs w:val="18"/>
              </w:rPr>
              <w:t>748.11, 740.6</w:t>
            </w: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Project file.</w:t>
            </w:r>
          </w:p>
        </w:tc>
      </w:tr>
      <w:tr w:rsidR="00620394" w:rsidRPr="00D14313" w:rsidTr="00073B28">
        <w:trPr>
          <w:trHeight w:val="374"/>
          <w:jc w:val="center"/>
        </w:trPr>
        <w:tc>
          <w:tcPr>
            <w:tcW w:w="306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 xml:space="preserve">End-User Certificate  </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740.3(d)(1); 748.9; 748.10</w:t>
            </w:r>
          </w:p>
        </w:tc>
        <w:tc>
          <w:tcPr>
            <w:tcW w:w="369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Project file.</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Commercial invoices for exports</w:t>
            </w:r>
            <w:r w:rsidRPr="00D14313">
              <w:rPr>
                <w:rFonts w:ascii="Arial" w:hAnsi="Arial"/>
                <w:sz w:val="18"/>
                <w:szCs w:val="18"/>
                <w:vertAlign w:val="superscript"/>
              </w:rPr>
              <w:t>2</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762.2/758.6</w:t>
            </w:r>
          </w:p>
        </w:tc>
        <w:tc>
          <w:tcPr>
            <w:tcW w:w="3690" w:type="dxa"/>
          </w:tcPr>
          <w:p w:rsidR="00620394" w:rsidRPr="00D14313" w:rsidRDefault="00620394" w:rsidP="00282CC3">
            <w:pPr>
              <w:pStyle w:val="hkBodjD3"/>
              <w:spacing w:line="240" w:lineRule="auto"/>
              <w:ind w:firstLine="0"/>
              <w:jc w:val="left"/>
              <w:rPr>
                <w:rFonts w:ascii="Arial" w:hAnsi="Arial"/>
                <w:sz w:val="18"/>
                <w:szCs w:val="18"/>
              </w:rPr>
            </w:pPr>
            <w:r w:rsidRPr="00D14313">
              <w:rPr>
                <w:rFonts w:ascii="Arial" w:hAnsi="Arial"/>
                <w:sz w:val="18"/>
                <w:szCs w:val="18"/>
              </w:rPr>
              <w:t xml:space="preserve">Project file / </w:t>
            </w:r>
            <w:r w:rsidR="00282CC3">
              <w:rPr>
                <w:rFonts w:ascii="Arial" w:hAnsi="Arial"/>
                <w:sz w:val="18"/>
                <w:szCs w:val="18"/>
              </w:rPr>
              <w:t xml:space="preserve">Office </w:t>
            </w:r>
            <w:r w:rsidR="00E02BA1" w:rsidRPr="00E02BA1">
              <w:rPr>
                <w:rFonts w:ascii="Arial" w:hAnsi="Arial"/>
                <w:sz w:val="18"/>
                <w:szCs w:val="18"/>
              </w:rPr>
              <w:t>of Compliance &amp; Ethics</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jc w:val="left"/>
              <w:rPr>
                <w:rFonts w:ascii="Arial" w:hAnsi="Arial"/>
                <w:sz w:val="18"/>
                <w:szCs w:val="18"/>
              </w:rPr>
            </w:pPr>
            <w:r w:rsidRPr="00D14313">
              <w:rPr>
                <w:rFonts w:ascii="Arial" w:hAnsi="Arial"/>
                <w:sz w:val="18"/>
                <w:szCs w:val="18"/>
              </w:rPr>
              <w:t>Air waybills/bills of lading for exports</w:t>
            </w:r>
            <w:r w:rsidRPr="00D14313">
              <w:rPr>
                <w:rFonts w:ascii="Arial" w:hAnsi="Arial"/>
                <w:sz w:val="18"/>
                <w:szCs w:val="18"/>
                <w:vertAlign w:val="superscript"/>
              </w:rPr>
              <w:t>2</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762.2/758.6</w:t>
            </w:r>
          </w:p>
        </w:tc>
        <w:tc>
          <w:tcPr>
            <w:tcW w:w="3690" w:type="dxa"/>
          </w:tcPr>
          <w:p w:rsidR="00620394" w:rsidRPr="00D14313" w:rsidRDefault="00620394" w:rsidP="00282CC3">
            <w:pPr>
              <w:pStyle w:val="hkBodjD3"/>
              <w:spacing w:line="240" w:lineRule="auto"/>
              <w:ind w:firstLine="0"/>
              <w:jc w:val="left"/>
              <w:rPr>
                <w:rFonts w:ascii="Arial" w:hAnsi="Arial"/>
                <w:sz w:val="18"/>
                <w:szCs w:val="18"/>
              </w:rPr>
            </w:pPr>
            <w:r w:rsidRPr="00D14313">
              <w:rPr>
                <w:rFonts w:ascii="Arial" w:hAnsi="Arial"/>
                <w:sz w:val="18"/>
                <w:szCs w:val="18"/>
              </w:rPr>
              <w:t>Project file /</w:t>
            </w:r>
            <w:r w:rsidR="00282CC3">
              <w:rPr>
                <w:rFonts w:ascii="Arial" w:hAnsi="Arial"/>
                <w:sz w:val="18"/>
                <w:szCs w:val="18"/>
              </w:rPr>
              <w:t xml:space="preserve">Office of </w:t>
            </w:r>
            <w:r w:rsidR="00E02BA1" w:rsidRPr="00E02BA1">
              <w:rPr>
                <w:rFonts w:ascii="Arial" w:hAnsi="Arial"/>
                <w:sz w:val="18"/>
                <w:szCs w:val="18"/>
              </w:rPr>
              <w:t>Compliance &amp; Ethics</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jc w:val="left"/>
              <w:rPr>
                <w:rFonts w:ascii="Arial" w:hAnsi="Arial"/>
                <w:sz w:val="18"/>
                <w:szCs w:val="18"/>
              </w:rPr>
            </w:pPr>
            <w:r>
              <w:rPr>
                <w:rFonts w:ascii="Arial" w:hAnsi="Arial"/>
                <w:sz w:val="18"/>
                <w:szCs w:val="18"/>
              </w:rPr>
              <w:t>Automated Export System (AES) Record</w:t>
            </w:r>
            <w:r w:rsidRPr="00D14313">
              <w:rPr>
                <w:rFonts w:ascii="Arial" w:hAnsi="Arial"/>
                <w:sz w:val="18"/>
                <w:szCs w:val="18"/>
                <w:vertAlign w:val="superscript"/>
              </w:rPr>
              <w:t>2</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758.3/762.2</w:t>
            </w:r>
          </w:p>
        </w:tc>
        <w:tc>
          <w:tcPr>
            <w:tcW w:w="3690" w:type="dxa"/>
          </w:tcPr>
          <w:p w:rsidR="00620394" w:rsidRPr="00D14313" w:rsidRDefault="00620394" w:rsidP="00282CC3">
            <w:pPr>
              <w:pStyle w:val="hkBodjD3"/>
              <w:spacing w:line="240" w:lineRule="auto"/>
              <w:ind w:firstLine="0"/>
              <w:jc w:val="left"/>
              <w:rPr>
                <w:rFonts w:ascii="Arial" w:hAnsi="Arial"/>
                <w:sz w:val="18"/>
                <w:szCs w:val="18"/>
              </w:rPr>
            </w:pPr>
            <w:r w:rsidRPr="00D14313">
              <w:rPr>
                <w:rFonts w:ascii="Arial" w:hAnsi="Arial"/>
                <w:sz w:val="18"/>
                <w:szCs w:val="18"/>
              </w:rPr>
              <w:t>Project file /</w:t>
            </w:r>
            <w:r w:rsidR="00282CC3">
              <w:rPr>
                <w:rFonts w:ascii="Arial" w:hAnsi="Arial"/>
                <w:sz w:val="18"/>
                <w:szCs w:val="18"/>
              </w:rPr>
              <w:t xml:space="preserve">Office of </w:t>
            </w:r>
            <w:r w:rsidR="00E02BA1" w:rsidRPr="00E02BA1">
              <w:rPr>
                <w:rFonts w:ascii="Arial" w:hAnsi="Arial"/>
                <w:sz w:val="18"/>
                <w:szCs w:val="18"/>
              </w:rPr>
              <w:t>Compliance &amp; Ethics</w:t>
            </w:r>
          </w:p>
        </w:tc>
      </w:tr>
      <w:tr w:rsidR="00620394" w:rsidRPr="00D14313" w:rsidTr="00073B28">
        <w:trPr>
          <w:jc w:val="center"/>
        </w:trPr>
        <w:tc>
          <w:tcPr>
            <w:tcW w:w="306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International Import Certificates</w:t>
            </w:r>
          </w:p>
        </w:tc>
        <w:tc>
          <w:tcPr>
            <w:tcW w:w="1620" w:type="dxa"/>
          </w:tcPr>
          <w:p w:rsidR="00620394" w:rsidRPr="00D14313" w:rsidRDefault="00620394" w:rsidP="00073B28">
            <w:pPr>
              <w:pStyle w:val="hkBodjD3"/>
              <w:spacing w:line="240" w:lineRule="auto"/>
              <w:ind w:firstLine="0"/>
              <w:rPr>
                <w:rFonts w:ascii="Arial" w:hAnsi="Arial"/>
                <w:sz w:val="18"/>
                <w:szCs w:val="18"/>
              </w:rPr>
            </w:pPr>
            <w:r w:rsidRPr="00D14313">
              <w:rPr>
                <w:rFonts w:ascii="Arial" w:hAnsi="Arial"/>
                <w:sz w:val="18"/>
                <w:szCs w:val="18"/>
              </w:rPr>
              <w:t>748.10(j)</w:t>
            </w:r>
          </w:p>
        </w:tc>
        <w:tc>
          <w:tcPr>
            <w:tcW w:w="3690" w:type="dxa"/>
          </w:tcPr>
          <w:p w:rsidR="00620394" w:rsidRPr="00D14313" w:rsidRDefault="00620394" w:rsidP="00282CC3">
            <w:pPr>
              <w:pStyle w:val="hkBodjD3"/>
              <w:spacing w:line="240" w:lineRule="auto"/>
              <w:ind w:firstLine="0"/>
              <w:jc w:val="left"/>
              <w:rPr>
                <w:rFonts w:ascii="Arial" w:hAnsi="Arial"/>
                <w:sz w:val="18"/>
                <w:szCs w:val="18"/>
              </w:rPr>
            </w:pPr>
            <w:r w:rsidRPr="00D14313">
              <w:rPr>
                <w:rFonts w:ascii="Arial" w:hAnsi="Arial"/>
                <w:sz w:val="18"/>
                <w:szCs w:val="18"/>
              </w:rPr>
              <w:t>Project file /</w:t>
            </w:r>
            <w:r w:rsidR="00282CC3">
              <w:rPr>
                <w:rFonts w:ascii="Arial" w:hAnsi="Arial"/>
                <w:sz w:val="18"/>
                <w:szCs w:val="18"/>
              </w:rPr>
              <w:t xml:space="preserve">Office of </w:t>
            </w:r>
            <w:r w:rsidR="00E02BA1" w:rsidRPr="00E02BA1">
              <w:rPr>
                <w:rFonts w:ascii="Arial" w:hAnsi="Arial"/>
                <w:sz w:val="18"/>
                <w:szCs w:val="18"/>
              </w:rPr>
              <w:t>Compliance &amp; Ethics</w:t>
            </w:r>
          </w:p>
        </w:tc>
      </w:tr>
    </w:tbl>
    <w:p w:rsidR="00620394" w:rsidRPr="00D14313" w:rsidRDefault="00620394" w:rsidP="00620394">
      <w:pPr>
        <w:pStyle w:val="hkBodjD3"/>
        <w:spacing w:line="240" w:lineRule="auto"/>
        <w:ind w:left="720" w:firstLine="0"/>
        <w:rPr>
          <w:rFonts w:ascii="Arial" w:hAnsi="Arial"/>
          <w:sz w:val="18"/>
          <w:szCs w:val="18"/>
        </w:rPr>
      </w:pPr>
      <w:r>
        <w:rPr>
          <w:rFonts w:ascii="Arial" w:hAnsi="Arial"/>
          <w:sz w:val="20"/>
          <w:vertAlign w:val="superscript"/>
        </w:rPr>
        <w:t>1</w:t>
      </w:r>
      <w:r>
        <w:rPr>
          <w:rFonts w:ascii="Arial" w:hAnsi="Arial"/>
          <w:sz w:val="20"/>
        </w:rPr>
        <w:t xml:space="preserve"> </w:t>
      </w:r>
      <w:r w:rsidRPr="00D14313">
        <w:rPr>
          <w:rFonts w:ascii="Arial" w:hAnsi="Arial"/>
          <w:sz w:val="18"/>
          <w:szCs w:val="18"/>
        </w:rPr>
        <w:t>Includes Form 748 and any accompanying attachments, riders, or conditions.</w:t>
      </w:r>
    </w:p>
    <w:p w:rsidR="00620394" w:rsidRPr="00D14313" w:rsidRDefault="00620394" w:rsidP="00620394">
      <w:pPr>
        <w:pStyle w:val="hkBodjD3"/>
        <w:spacing w:line="240" w:lineRule="auto"/>
        <w:ind w:left="720" w:firstLine="0"/>
        <w:rPr>
          <w:rFonts w:ascii="Arial" w:hAnsi="Arial"/>
          <w:sz w:val="18"/>
          <w:szCs w:val="18"/>
        </w:rPr>
      </w:pPr>
      <w:r w:rsidRPr="00610B94">
        <w:rPr>
          <w:rFonts w:ascii="Arial" w:hAnsi="Arial"/>
          <w:sz w:val="20"/>
          <w:vertAlign w:val="superscript"/>
        </w:rPr>
        <w:t>2</w:t>
      </w:r>
      <w:r>
        <w:rPr>
          <w:rFonts w:ascii="Arial" w:hAnsi="Arial"/>
          <w:sz w:val="20"/>
        </w:rPr>
        <w:t xml:space="preserve"> </w:t>
      </w:r>
      <w:r w:rsidRPr="00D14313">
        <w:rPr>
          <w:rFonts w:ascii="Arial" w:hAnsi="Arial"/>
          <w:sz w:val="18"/>
          <w:szCs w:val="18"/>
        </w:rPr>
        <w:t>In case of export of articles.</w:t>
      </w:r>
    </w:p>
    <w:p w:rsidR="00620394" w:rsidRDefault="00620394" w:rsidP="00620394">
      <w:pPr>
        <w:pStyle w:val="hkBodjD0"/>
        <w:spacing w:after="240" w:line="240" w:lineRule="auto"/>
        <w:ind w:left="2160" w:hanging="720"/>
        <w:jc w:val="right"/>
        <w:rPr>
          <w:b/>
        </w:rPr>
      </w:pPr>
      <w:r>
        <w:br w:type="page"/>
      </w:r>
      <w:r w:rsidR="00F9085C">
        <w:rPr>
          <w:b/>
        </w:rPr>
        <w:t>Appendix H</w:t>
      </w:r>
    </w:p>
    <w:p w:rsidR="00620394" w:rsidRDefault="0007765F" w:rsidP="00620394">
      <w:pPr>
        <w:pStyle w:val="hkBodjD0"/>
        <w:spacing w:after="240" w:line="240" w:lineRule="auto"/>
        <w:ind w:firstLine="0"/>
        <w:jc w:val="center"/>
        <w:rPr>
          <w:b/>
        </w:rPr>
      </w:pPr>
      <w:r>
        <w:rPr>
          <w:b/>
        </w:rPr>
        <w:t xml:space="preserve"> </w:t>
      </w:r>
      <w:r w:rsidR="00E02BA1" w:rsidRPr="00E02BA1">
        <w:rPr>
          <w:b/>
        </w:rPr>
        <w:t>Assistant Vice President of Compliance &amp; Ethics</w:t>
      </w:r>
      <w:r w:rsidR="00E02BA1">
        <w:rPr>
          <w:b/>
        </w:rPr>
        <w:t xml:space="preserve"> </w:t>
      </w:r>
      <w:r w:rsidR="00620394">
        <w:rPr>
          <w:b/>
        </w:rPr>
        <w:t>Contact Information</w:t>
      </w:r>
    </w:p>
    <w:p w:rsidR="00620394" w:rsidRDefault="00620394" w:rsidP="00620394">
      <w:pPr>
        <w:pStyle w:val="hkBodjD0"/>
        <w:spacing w:after="240" w:line="240" w:lineRule="auto"/>
        <w:ind w:firstLine="0"/>
        <w:rPr>
          <w:b/>
        </w:rPr>
      </w:pPr>
    </w:p>
    <w:p w:rsidR="00620394" w:rsidRPr="003B1F91" w:rsidRDefault="00E02BA1" w:rsidP="00620394">
      <w:pPr>
        <w:pStyle w:val="hkBodjD0"/>
        <w:spacing w:after="240" w:line="240" w:lineRule="auto"/>
        <w:ind w:firstLine="0"/>
      </w:pPr>
      <w:r w:rsidRPr="00E02BA1">
        <w:rPr>
          <w:b/>
        </w:rPr>
        <w:t>Assistant Vice President of Compliance &amp; Ethics</w:t>
      </w:r>
      <w:r w:rsidR="00620394">
        <w:rPr>
          <w:b/>
        </w:rPr>
        <w:t>:</w:t>
      </w:r>
      <w:r w:rsidR="00620394">
        <w:tab/>
      </w:r>
      <w:r>
        <w:t>Erika Duthiers</w:t>
      </w:r>
    </w:p>
    <w:p w:rsidR="00620394" w:rsidRDefault="00620394" w:rsidP="00620394">
      <w:pPr>
        <w:pStyle w:val="hkBodjD0"/>
        <w:spacing w:after="240" w:line="240" w:lineRule="auto"/>
        <w:ind w:firstLine="0"/>
        <w:rPr>
          <w:b/>
        </w:rPr>
      </w:pPr>
      <w:r>
        <w:rPr>
          <w:b/>
        </w:rPr>
        <w:t>Telephone Number:</w:t>
      </w:r>
      <w:r w:rsidRPr="003B1F91">
        <w:tab/>
      </w:r>
      <w:r w:rsidRPr="003B1F91">
        <w:tab/>
      </w:r>
      <w:r>
        <w:tab/>
      </w:r>
      <w:r w:rsidRPr="003B1F91">
        <w:t>(585) 475-61</w:t>
      </w:r>
      <w:r w:rsidR="00E02BA1">
        <w:t>1</w:t>
      </w:r>
      <w:r w:rsidRPr="003B1F91">
        <w:t>1</w:t>
      </w:r>
    </w:p>
    <w:p w:rsidR="00620394" w:rsidRPr="003B1F91" w:rsidRDefault="00620394" w:rsidP="00620394">
      <w:pPr>
        <w:pStyle w:val="hkBodjD0"/>
        <w:spacing w:after="240" w:line="240" w:lineRule="auto"/>
        <w:ind w:firstLine="0"/>
      </w:pPr>
      <w:r>
        <w:rPr>
          <w:b/>
        </w:rPr>
        <w:t>E-mail:</w:t>
      </w:r>
      <w:r>
        <w:tab/>
      </w:r>
      <w:r>
        <w:tab/>
      </w:r>
      <w:r>
        <w:tab/>
      </w:r>
      <w:r>
        <w:tab/>
      </w:r>
      <w:r w:rsidR="00E02BA1">
        <w:t>Erika.Duthiers</w:t>
      </w:r>
      <w:r>
        <w:t>@rit.edu</w:t>
      </w:r>
    </w:p>
    <w:p w:rsidR="00620394" w:rsidRDefault="00620394" w:rsidP="00620394">
      <w:pPr>
        <w:pStyle w:val="hkBodjD0"/>
        <w:spacing w:after="240" w:line="240" w:lineRule="auto"/>
        <w:ind w:firstLine="0"/>
        <w:rPr>
          <w:b/>
        </w:rPr>
      </w:pPr>
    </w:p>
    <w:p w:rsidR="00620394" w:rsidRDefault="00620394" w:rsidP="00620394">
      <w:pPr>
        <w:pStyle w:val="hkBodjD0"/>
        <w:spacing w:after="240" w:line="240" w:lineRule="auto"/>
        <w:ind w:firstLine="0"/>
      </w:pPr>
      <w:r>
        <w:rPr>
          <w:b/>
        </w:rPr>
        <w:t>Designee:</w:t>
      </w:r>
      <w:r>
        <w:tab/>
      </w:r>
      <w:r>
        <w:tab/>
      </w:r>
      <w:r>
        <w:tab/>
      </w:r>
      <w:r>
        <w:tab/>
        <w:t>_______________________</w:t>
      </w:r>
    </w:p>
    <w:p w:rsidR="00620394" w:rsidRPr="00923A82" w:rsidRDefault="00620394" w:rsidP="00620394">
      <w:pPr>
        <w:pStyle w:val="hkBodjD0"/>
        <w:spacing w:after="240" w:line="240" w:lineRule="auto"/>
        <w:ind w:firstLine="0"/>
      </w:pPr>
      <w:r>
        <w:rPr>
          <w:b/>
        </w:rPr>
        <w:t>Telephone Number:</w:t>
      </w:r>
      <w:r>
        <w:tab/>
      </w:r>
      <w:r>
        <w:tab/>
      </w:r>
      <w:r>
        <w:tab/>
        <w:t>_______________________</w:t>
      </w:r>
    </w:p>
    <w:p w:rsidR="00620394" w:rsidRDefault="00620394" w:rsidP="00620394">
      <w:pPr>
        <w:pStyle w:val="hkBodjD0"/>
        <w:spacing w:after="240" w:line="240" w:lineRule="auto"/>
        <w:ind w:firstLine="0"/>
      </w:pPr>
      <w:r>
        <w:rPr>
          <w:b/>
        </w:rPr>
        <w:t>E-mail:</w:t>
      </w:r>
      <w:r>
        <w:tab/>
      </w:r>
      <w:r>
        <w:tab/>
      </w:r>
      <w:r>
        <w:tab/>
      </w:r>
      <w:r>
        <w:softHyphen/>
      </w:r>
      <w:r>
        <w:softHyphen/>
      </w:r>
      <w:r>
        <w:softHyphen/>
      </w:r>
      <w:r>
        <w:softHyphen/>
      </w:r>
      <w:r>
        <w:tab/>
      </w:r>
      <w:r>
        <w:softHyphen/>
        <w:t>_______________________</w:t>
      </w:r>
    </w:p>
    <w:p w:rsidR="00620394" w:rsidRDefault="00620394" w:rsidP="00620394">
      <w:pPr>
        <w:pStyle w:val="hkBodjD0"/>
        <w:spacing w:after="240" w:line="240" w:lineRule="auto"/>
        <w:ind w:firstLine="0"/>
      </w:pPr>
    </w:p>
    <w:p w:rsidR="00620394" w:rsidRPr="003B1F91" w:rsidRDefault="00620394" w:rsidP="00620394">
      <w:pPr>
        <w:pStyle w:val="hkBodjD0"/>
        <w:spacing w:after="240" w:line="240" w:lineRule="auto"/>
        <w:ind w:firstLine="0"/>
        <w:rPr>
          <w:b/>
        </w:rPr>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Default="00620394" w:rsidP="00620394">
      <w:pPr>
        <w:pStyle w:val="hkBodjD0"/>
        <w:spacing w:after="240" w:line="240" w:lineRule="auto"/>
        <w:ind w:left="720" w:firstLine="0"/>
        <w:jc w:val="right"/>
      </w:pPr>
    </w:p>
    <w:p w:rsidR="00620394" w:rsidRPr="00770B0E" w:rsidRDefault="00BF06EA" w:rsidP="00620394">
      <w:pPr>
        <w:suppressLineNumbers/>
        <w:spacing w:before="120"/>
        <w:rPr>
          <w:sz w:val="16"/>
          <w:lang w:val="en-GB"/>
        </w:rPr>
      </w:pPr>
      <w:r w:rsidRPr="00BF06EA">
        <w:rPr>
          <w:rStyle w:val="DocID"/>
        </w:rPr>
        <w:t>#4795805_v8</w:t>
      </w:r>
    </w:p>
    <w:p w:rsidR="00620394" w:rsidRPr="00620394" w:rsidRDefault="00620394" w:rsidP="00620394"/>
    <w:sectPr w:rsidR="00620394" w:rsidRPr="00620394" w:rsidSect="00BA2196">
      <w:footerReference w:type="default" r:id="rId3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E7E" w:rsidRDefault="007E5E7E" w:rsidP="00620394">
      <w:r>
        <w:separator/>
      </w:r>
    </w:p>
  </w:endnote>
  <w:endnote w:type="continuationSeparator" w:id="0">
    <w:p w:rsidR="007E5E7E" w:rsidRDefault="007E5E7E" w:rsidP="0062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FLTLH R+ Times New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D" w:rsidRDefault="0060307D" w:rsidP="00BA219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D" w:rsidRDefault="0060307D" w:rsidP="00BA2196">
    <w:pPr>
      <w:pStyle w:val="Footer"/>
      <w:jc w:val="center"/>
    </w:pPr>
    <w:r>
      <w:rPr>
        <w:rStyle w:val="PageNumber"/>
      </w:rPr>
      <w:fldChar w:fldCharType="begin"/>
    </w:r>
    <w:r>
      <w:rPr>
        <w:rStyle w:val="PageNumber"/>
      </w:rPr>
      <w:instrText xml:space="preserve"> PAGE </w:instrText>
    </w:r>
    <w:r>
      <w:rPr>
        <w:rStyle w:val="PageNumber"/>
      </w:rPr>
      <w:fldChar w:fldCharType="separate"/>
    </w:r>
    <w:r w:rsidR="00C75C74">
      <w:rPr>
        <w:rStyle w:val="PageNumber"/>
        <w:noProof/>
      </w:rPr>
      <w:t>45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D" w:rsidRDefault="0060307D" w:rsidP="00BA219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7D" w:rsidRDefault="0060307D" w:rsidP="00BA219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E7E" w:rsidRDefault="007E5E7E" w:rsidP="00620394">
      <w:r>
        <w:separator/>
      </w:r>
    </w:p>
  </w:footnote>
  <w:footnote w:type="continuationSeparator" w:id="0">
    <w:p w:rsidR="007E5E7E" w:rsidRDefault="007E5E7E" w:rsidP="00620394">
      <w:r>
        <w:continuationSeparator/>
      </w:r>
    </w:p>
  </w:footnote>
  <w:footnote w:id="1">
    <w:p w:rsidR="0060307D" w:rsidRDefault="0060307D" w:rsidP="00620394">
      <w:pPr>
        <w:pStyle w:val="FootnoteText"/>
        <w:rPr>
          <w:sz w:val="22"/>
          <w:szCs w:val="22"/>
        </w:rPr>
      </w:pPr>
      <w:r>
        <w:rPr>
          <w:rStyle w:val="FootnoteReference"/>
        </w:rPr>
        <w:footnoteRef/>
      </w:r>
      <w:r>
        <w:t xml:space="preserve"> </w:t>
      </w:r>
      <w:r w:rsidRPr="00CC7F36">
        <w:rPr>
          <w:i/>
          <w:sz w:val="22"/>
          <w:szCs w:val="22"/>
        </w:rPr>
        <w:t>See</w:t>
      </w:r>
      <w:r w:rsidRPr="00CC7F36">
        <w:rPr>
          <w:sz w:val="22"/>
          <w:szCs w:val="22"/>
        </w:rPr>
        <w:t xml:space="preserve"> GAO Report "Export Controls: Agencies Should Assess Vulnerabilities and Improve Guidance for Protecting Export-Controlled Information at Universities," December 2006, available at </w:t>
      </w:r>
      <w:hyperlink r:id="rId1" w:history="1">
        <w:r w:rsidRPr="00CC7F36">
          <w:rPr>
            <w:rStyle w:val="Hyperlink"/>
            <w:sz w:val="22"/>
            <w:szCs w:val="22"/>
          </w:rPr>
          <w:t>http://www.gao.gov/new.items/d0770.pdf</w:t>
        </w:r>
      </w:hyperlink>
      <w:r w:rsidRPr="00CC7F36">
        <w:rPr>
          <w:sz w:val="22"/>
          <w:szCs w:val="22"/>
        </w:rPr>
        <w:t xml:space="preserve">. </w:t>
      </w:r>
    </w:p>
    <w:p w:rsidR="0060307D" w:rsidRPr="00CC7F36" w:rsidRDefault="0060307D" w:rsidP="00620394">
      <w:pPr>
        <w:pStyle w:val="FootnoteText"/>
        <w:rPr>
          <w:sz w:val="22"/>
          <w:szCs w:val="22"/>
        </w:rPr>
      </w:pPr>
    </w:p>
  </w:footnote>
  <w:footnote w:id="2">
    <w:p w:rsidR="0060307D" w:rsidRDefault="0060307D" w:rsidP="00620394">
      <w:pPr>
        <w:pStyle w:val="FootnoteText"/>
      </w:pPr>
      <w:r>
        <w:rPr>
          <w:rStyle w:val="FootnoteReference"/>
        </w:rPr>
        <w:footnoteRef/>
      </w:r>
      <w:r>
        <w:t xml:space="preserve"> </w:t>
      </w:r>
      <w:r w:rsidRPr="00CC7F36">
        <w:rPr>
          <w:i/>
          <w:sz w:val="22"/>
          <w:szCs w:val="22"/>
        </w:rPr>
        <w:t>See</w:t>
      </w:r>
      <w:r w:rsidRPr="00CC7F36">
        <w:rPr>
          <w:sz w:val="22"/>
          <w:szCs w:val="22"/>
        </w:rPr>
        <w:t xml:space="preserve"> Council on Governmental Relations, "Export Controls and Universities: Information and Case Studies," February 2004, available at:</w:t>
      </w:r>
      <w:r>
        <w:rPr>
          <w:sz w:val="22"/>
          <w:szCs w:val="22"/>
        </w:rPr>
        <w:t xml:space="preserve"> </w:t>
      </w:r>
      <w:r w:rsidRPr="00893915">
        <w:rPr>
          <w:sz w:val="22"/>
          <w:szCs w:val="22"/>
        </w:rPr>
        <w:t>http://</w:t>
      </w:r>
      <w:hyperlink r:id="rId2" w:history="1">
        <w:r w:rsidRPr="002C0631">
          <w:rPr>
            <w:rStyle w:val="Hyperlink"/>
          </w:rPr>
          <w:t>www.cogr.edu/viewDoc.cfm?DocID=151612</w:t>
        </w:r>
      </w:hyperlink>
      <w:r w:rsidRPr="00CC7F36">
        <w:rPr>
          <w:sz w:val="22"/>
          <w:szCs w:val="22"/>
        </w:rPr>
        <w:t>.</w:t>
      </w:r>
      <w:r>
        <w:t xml:space="preserve"> </w:t>
      </w:r>
    </w:p>
    <w:p w:rsidR="0060307D" w:rsidRPr="009277F1" w:rsidRDefault="0060307D" w:rsidP="00620394">
      <w:pPr>
        <w:pStyle w:val="FootnoteText"/>
      </w:pPr>
    </w:p>
  </w:footnote>
  <w:footnote w:id="3">
    <w:p w:rsidR="0060307D" w:rsidRDefault="0060307D" w:rsidP="00620394">
      <w:pPr>
        <w:pStyle w:val="FootnoteText"/>
        <w:rPr>
          <w:sz w:val="22"/>
          <w:szCs w:val="22"/>
        </w:rPr>
      </w:pPr>
      <w:r>
        <w:rPr>
          <w:rStyle w:val="FootnoteReference"/>
        </w:rPr>
        <w:footnoteRef/>
      </w:r>
      <w:r>
        <w:t xml:space="preserve"> </w:t>
      </w:r>
      <w:r>
        <w:rPr>
          <w:sz w:val="22"/>
          <w:szCs w:val="22"/>
        </w:rPr>
        <w:t xml:space="preserve">The ITAR are promulgated pursuant to Section 38 of the Arms Export Control Act, 22 U.S.C. §§ 2778 </w:t>
      </w:r>
      <w:r>
        <w:rPr>
          <w:i/>
          <w:sz w:val="22"/>
          <w:szCs w:val="22"/>
        </w:rPr>
        <w:t>et seq</w:t>
      </w:r>
      <w:r>
        <w:rPr>
          <w:sz w:val="22"/>
          <w:szCs w:val="22"/>
        </w:rPr>
        <w:t>.</w:t>
      </w:r>
    </w:p>
    <w:p w:rsidR="0060307D" w:rsidRPr="00FD126B" w:rsidRDefault="0060307D" w:rsidP="00620394">
      <w:pPr>
        <w:pStyle w:val="FootnoteText"/>
        <w:rPr>
          <w:sz w:val="22"/>
          <w:szCs w:val="22"/>
        </w:rPr>
      </w:pPr>
    </w:p>
  </w:footnote>
  <w:footnote w:id="4">
    <w:p w:rsidR="0060307D" w:rsidRDefault="0060307D" w:rsidP="00620394">
      <w:pPr>
        <w:pStyle w:val="FootnoteText"/>
        <w:rPr>
          <w:sz w:val="22"/>
          <w:szCs w:val="22"/>
        </w:rPr>
      </w:pPr>
      <w:r>
        <w:rPr>
          <w:rStyle w:val="FootnoteReference"/>
        </w:rPr>
        <w:footnoteRef/>
      </w:r>
      <w:r>
        <w:t xml:space="preserve"> </w:t>
      </w:r>
      <w:r>
        <w:rPr>
          <w:sz w:val="22"/>
          <w:szCs w:val="22"/>
        </w:rPr>
        <w:t>ITAR § 120.6.</w:t>
      </w:r>
    </w:p>
    <w:p w:rsidR="0060307D" w:rsidRPr="004D348B" w:rsidRDefault="0060307D" w:rsidP="00620394">
      <w:pPr>
        <w:pStyle w:val="FootnoteText"/>
        <w:rPr>
          <w:sz w:val="22"/>
          <w:szCs w:val="22"/>
        </w:rPr>
      </w:pPr>
    </w:p>
  </w:footnote>
  <w:footnote w:id="5">
    <w:p w:rsidR="0060307D" w:rsidRDefault="0060307D" w:rsidP="00620394">
      <w:pPr>
        <w:pStyle w:val="FootnoteText"/>
        <w:rPr>
          <w:sz w:val="22"/>
          <w:szCs w:val="22"/>
        </w:rPr>
      </w:pPr>
      <w:r>
        <w:rPr>
          <w:rStyle w:val="FootnoteReference"/>
        </w:rPr>
        <w:footnoteRef/>
      </w:r>
      <w:r>
        <w:t xml:space="preserve"> </w:t>
      </w:r>
      <w:r>
        <w:rPr>
          <w:sz w:val="22"/>
          <w:szCs w:val="22"/>
        </w:rPr>
        <w:t>ITAR § 120.10.  Note that the ITAR uses the term "blueprints" to cover drawings and assembly instructions.</w:t>
      </w:r>
    </w:p>
    <w:p w:rsidR="0060307D" w:rsidRDefault="0060307D" w:rsidP="00620394">
      <w:pPr>
        <w:pStyle w:val="FootnoteText"/>
      </w:pPr>
    </w:p>
  </w:footnote>
  <w:footnote w:id="6">
    <w:p w:rsidR="0060307D" w:rsidRDefault="0060307D" w:rsidP="00620394">
      <w:pPr>
        <w:pStyle w:val="FootnoteText"/>
        <w:rPr>
          <w:sz w:val="22"/>
          <w:szCs w:val="22"/>
        </w:rPr>
      </w:pPr>
      <w:r>
        <w:rPr>
          <w:rStyle w:val="FootnoteReference"/>
        </w:rPr>
        <w:footnoteRef/>
      </w:r>
      <w:r>
        <w:t xml:space="preserve"> </w:t>
      </w:r>
      <w:r>
        <w:rPr>
          <w:sz w:val="22"/>
          <w:szCs w:val="22"/>
        </w:rPr>
        <w:t>ITAR § 120.9.</w:t>
      </w:r>
    </w:p>
    <w:p w:rsidR="0060307D" w:rsidRDefault="0060307D" w:rsidP="00620394">
      <w:pPr>
        <w:pStyle w:val="FootnoteText"/>
      </w:pPr>
    </w:p>
  </w:footnote>
  <w:footnote w:id="7">
    <w:p w:rsidR="0060307D" w:rsidRDefault="0060307D" w:rsidP="00620394">
      <w:pPr>
        <w:pStyle w:val="FootnoteText"/>
        <w:rPr>
          <w:sz w:val="22"/>
          <w:szCs w:val="22"/>
          <w:lang w:val="en-GB"/>
        </w:rPr>
      </w:pPr>
      <w:r>
        <w:rPr>
          <w:rStyle w:val="FootnoteReference"/>
        </w:rPr>
        <w:footnoteRef/>
      </w:r>
      <w:r>
        <w:t xml:space="preserve"> </w:t>
      </w:r>
      <w:r w:rsidRPr="00710D50">
        <w:rPr>
          <w:i/>
          <w:iCs/>
          <w:sz w:val="22"/>
          <w:szCs w:val="22"/>
          <w:lang w:val="en-GB"/>
        </w:rPr>
        <w:t>See</w:t>
      </w:r>
      <w:r w:rsidRPr="00710D50">
        <w:rPr>
          <w:sz w:val="22"/>
          <w:szCs w:val="22"/>
          <w:lang w:val="en-GB"/>
        </w:rPr>
        <w:t xml:space="preserve"> </w:t>
      </w:r>
      <w:r>
        <w:rPr>
          <w:sz w:val="22"/>
          <w:szCs w:val="22"/>
        </w:rPr>
        <w:t>ITAR</w:t>
      </w:r>
      <w:r w:rsidRPr="00710D50">
        <w:rPr>
          <w:sz w:val="22"/>
          <w:szCs w:val="22"/>
          <w:lang w:val="en-GB"/>
        </w:rPr>
        <w:t xml:space="preserve"> § 121.1.</w:t>
      </w:r>
    </w:p>
    <w:p w:rsidR="0060307D" w:rsidRDefault="0060307D" w:rsidP="00620394">
      <w:pPr>
        <w:pStyle w:val="FootnoteText"/>
      </w:pPr>
    </w:p>
  </w:footnote>
  <w:footnote w:id="8">
    <w:p w:rsidR="0060307D" w:rsidRDefault="0060307D" w:rsidP="00620394">
      <w:pPr>
        <w:pStyle w:val="FootnoteText"/>
        <w:rPr>
          <w:sz w:val="22"/>
          <w:szCs w:val="22"/>
          <w:lang w:val="en-GB"/>
        </w:rPr>
      </w:pPr>
      <w:r>
        <w:rPr>
          <w:rStyle w:val="FootnoteReference"/>
        </w:rPr>
        <w:footnoteRef/>
      </w:r>
      <w:r>
        <w:t xml:space="preserve"> </w:t>
      </w:r>
      <w:r w:rsidRPr="009054F6">
        <w:rPr>
          <w:i/>
          <w:iCs/>
          <w:sz w:val="22"/>
          <w:szCs w:val="22"/>
          <w:lang w:val="en-GB"/>
        </w:rPr>
        <w:t>See</w:t>
      </w:r>
      <w:r w:rsidRPr="009054F6">
        <w:rPr>
          <w:sz w:val="22"/>
          <w:szCs w:val="22"/>
          <w:lang w:val="en-GB"/>
        </w:rPr>
        <w:t xml:space="preserve"> </w:t>
      </w:r>
      <w:r>
        <w:rPr>
          <w:sz w:val="22"/>
          <w:szCs w:val="22"/>
        </w:rPr>
        <w:t>ITAR</w:t>
      </w:r>
      <w:r w:rsidRPr="009054F6">
        <w:rPr>
          <w:sz w:val="22"/>
          <w:szCs w:val="22"/>
          <w:lang w:val="en-GB"/>
        </w:rPr>
        <w:t xml:space="preserve"> § 120.4.</w:t>
      </w:r>
      <w:r>
        <w:rPr>
          <w:sz w:val="22"/>
          <w:szCs w:val="22"/>
          <w:lang w:val="en-GB"/>
        </w:rPr>
        <w:t xml:space="preserve">  Note that DDTC has jurisdiction over determining whether an item is ITAR- or EAR-controlled.  While BIS at Commerce provides assistance with determining the specific ECCN of a dual-use item listed on the CCL, if doubt exists as to whether an item is ITAR- or EAR-controlled, BIS will stay its classification proceeding and forward the issue to DDTC for jurisdiction determination.</w:t>
      </w:r>
    </w:p>
    <w:p w:rsidR="0060307D" w:rsidRDefault="0060307D" w:rsidP="00620394">
      <w:pPr>
        <w:pStyle w:val="FootnoteText"/>
      </w:pPr>
    </w:p>
  </w:footnote>
  <w:footnote w:id="9">
    <w:p w:rsidR="0060307D" w:rsidRDefault="0060307D" w:rsidP="00620394">
      <w:pPr>
        <w:pStyle w:val="FootnoteText"/>
        <w:rPr>
          <w:sz w:val="22"/>
          <w:szCs w:val="22"/>
        </w:rPr>
      </w:pPr>
      <w:r>
        <w:rPr>
          <w:rStyle w:val="FootnoteReference"/>
        </w:rPr>
        <w:footnoteRef/>
      </w:r>
      <w:r>
        <w:t xml:space="preserve"> </w:t>
      </w:r>
      <w:r w:rsidRPr="00A1599D">
        <w:rPr>
          <w:sz w:val="22"/>
          <w:szCs w:val="22"/>
        </w:rPr>
        <w:t>Instructions on the content of a CJ and the filing procedure</w:t>
      </w:r>
      <w:r w:rsidRPr="00893915">
        <w:rPr>
          <w:sz w:val="22"/>
          <w:szCs w:val="22"/>
        </w:rPr>
        <w:t xml:space="preserve"> are available at </w:t>
      </w:r>
      <w:hyperlink r:id="rId3" w:history="1">
        <w:r w:rsidRPr="00893915">
          <w:rPr>
            <w:rStyle w:val="Hyperlink"/>
            <w:sz w:val="22"/>
            <w:szCs w:val="22"/>
          </w:rPr>
          <w:t>http://www.pmddtc.state.gov/commodity_jurisdiction/index.html</w:t>
        </w:r>
      </w:hyperlink>
      <w:r>
        <w:rPr>
          <w:sz w:val="22"/>
          <w:szCs w:val="22"/>
        </w:rPr>
        <w:t>.</w:t>
      </w:r>
    </w:p>
    <w:p w:rsidR="0060307D" w:rsidRPr="00A1599D" w:rsidRDefault="0060307D" w:rsidP="00620394">
      <w:pPr>
        <w:pStyle w:val="FootnoteText"/>
      </w:pPr>
    </w:p>
  </w:footnote>
  <w:footnote w:id="10">
    <w:p w:rsidR="0060307D" w:rsidRDefault="0060307D" w:rsidP="00620394">
      <w:pPr>
        <w:pStyle w:val="FootnoteText"/>
        <w:rPr>
          <w:sz w:val="22"/>
          <w:szCs w:val="22"/>
          <w:lang w:val="en-GB"/>
        </w:rPr>
      </w:pPr>
      <w:r>
        <w:rPr>
          <w:rStyle w:val="FootnoteReference"/>
        </w:rPr>
        <w:footnoteRef/>
      </w:r>
      <w:r>
        <w:t xml:space="preserve"> </w:t>
      </w:r>
      <w:r>
        <w:rPr>
          <w:sz w:val="22"/>
          <w:szCs w:val="22"/>
        </w:rPr>
        <w:t>ITAR</w:t>
      </w:r>
      <w:r w:rsidRPr="009054F6">
        <w:rPr>
          <w:sz w:val="22"/>
          <w:szCs w:val="22"/>
          <w:lang w:val="en-GB"/>
        </w:rPr>
        <w:t xml:space="preserve"> § 120.17.</w:t>
      </w:r>
    </w:p>
    <w:p w:rsidR="0060307D" w:rsidRDefault="0060307D" w:rsidP="00620394">
      <w:pPr>
        <w:pStyle w:val="FootnoteText"/>
      </w:pPr>
    </w:p>
  </w:footnote>
  <w:footnote w:id="11">
    <w:p w:rsidR="0060307D" w:rsidRDefault="0060307D" w:rsidP="00620394">
      <w:pPr>
        <w:pStyle w:val="FootnoteText"/>
        <w:rPr>
          <w:sz w:val="22"/>
          <w:szCs w:val="22"/>
        </w:rPr>
      </w:pPr>
      <w:r>
        <w:rPr>
          <w:rStyle w:val="FootnoteReference"/>
        </w:rPr>
        <w:footnoteRef/>
      </w:r>
      <w:r>
        <w:t xml:space="preserve"> </w:t>
      </w:r>
      <w:r>
        <w:rPr>
          <w:sz w:val="22"/>
          <w:szCs w:val="22"/>
        </w:rPr>
        <w:t>ITAR § 122.1.</w:t>
      </w:r>
    </w:p>
    <w:p w:rsidR="0060307D" w:rsidRDefault="0060307D" w:rsidP="00620394">
      <w:pPr>
        <w:pStyle w:val="FootnoteText"/>
      </w:pPr>
    </w:p>
  </w:footnote>
  <w:footnote w:id="12">
    <w:p w:rsidR="0060307D" w:rsidRDefault="0060307D" w:rsidP="00620394">
      <w:pPr>
        <w:pStyle w:val="FootnoteText"/>
        <w:rPr>
          <w:sz w:val="22"/>
          <w:szCs w:val="22"/>
        </w:rPr>
      </w:pPr>
      <w:r>
        <w:rPr>
          <w:rStyle w:val="FootnoteReference"/>
        </w:rPr>
        <w:footnoteRef/>
      </w:r>
      <w:r>
        <w:t xml:space="preserve"> </w:t>
      </w:r>
      <w:r>
        <w:rPr>
          <w:sz w:val="22"/>
          <w:szCs w:val="22"/>
        </w:rPr>
        <w:t>ITAR §§ 120.1(c) and (d); 122.1(c).</w:t>
      </w:r>
    </w:p>
    <w:p w:rsidR="0060307D" w:rsidRDefault="0060307D" w:rsidP="00620394">
      <w:pPr>
        <w:pStyle w:val="FootnoteText"/>
      </w:pPr>
    </w:p>
  </w:footnote>
  <w:footnote w:id="13">
    <w:p w:rsidR="0060307D" w:rsidRDefault="0060307D" w:rsidP="00620394">
      <w:pPr>
        <w:pStyle w:val="FootnoteText"/>
        <w:rPr>
          <w:sz w:val="22"/>
          <w:szCs w:val="22"/>
        </w:rPr>
      </w:pPr>
      <w:r>
        <w:rPr>
          <w:rStyle w:val="FootnoteReference"/>
        </w:rPr>
        <w:footnoteRef/>
      </w:r>
      <w:r>
        <w:t xml:space="preserve"> </w:t>
      </w:r>
      <w:r>
        <w:rPr>
          <w:sz w:val="22"/>
          <w:szCs w:val="22"/>
        </w:rPr>
        <w:t>ITAR § 122.1(b</w:t>
      </w:r>
      <w:proofErr w:type="gramStart"/>
      <w:r>
        <w:rPr>
          <w:sz w:val="22"/>
          <w:szCs w:val="22"/>
        </w:rPr>
        <w:t>)(</w:t>
      </w:r>
      <w:proofErr w:type="gramEnd"/>
      <w:r>
        <w:rPr>
          <w:sz w:val="22"/>
          <w:szCs w:val="22"/>
        </w:rPr>
        <w:t>4).</w:t>
      </w:r>
    </w:p>
    <w:p w:rsidR="0060307D" w:rsidRDefault="0060307D" w:rsidP="00620394">
      <w:pPr>
        <w:pStyle w:val="FootnoteText"/>
      </w:pPr>
    </w:p>
  </w:footnote>
  <w:footnote w:id="14">
    <w:p w:rsidR="0060307D" w:rsidRDefault="0060307D" w:rsidP="00620394">
      <w:pPr>
        <w:pStyle w:val="FootnoteText"/>
      </w:pPr>
      <w:r>
        <w:rPr>
          <w:rStyle w:val="FootnoteReference"/>
        </w:rPr>
        <w:footnoteRef/>
      </w:r>
      <w:r>
        <w:t xml:space="preserve"> </w:t>
      </w:r>
      <w:r w:rsidRPr="0056481A">
        <w:rPr>
          <w:sz w:val="22"/>
          <w:szCs w:val="22"/>
        </w:rPr>
        <w:t>The policy does not apply to the Republic of South Sudan.</w:t>
      </w:r>
    </w:p>
  </w:footnote>
  <w:footnote w:id="15">
    <w:p w:rsidR="0060307D" w:rsidRDefault="0060307D" w:rsidP="00620394">
      <w:pPr>
        <w:pStyle w:val="FootnoteText"/>
      </w:pPr>
    </w:p>
    <w:p w:rsidR="0060307D" w:rsidRDefault="0060307D" w:rsidP="00620394">
      <w:pPr>
        <w:pStyle w:val="FootnoteText"/>
        <w:rPr>
          <w:sz w:val="22"/>
          <w:szCs w:val="22"/>
        </w:rPr>
      </w:pPr>
      <w:r>
        <w:rPr>
          <w:rStyle w:val="FootnoteReference"/>
        </w:rPr>
        <w:footnoteRef/>
      </w:r>
      <w:r>
        <w:t xml:space="preserve"> </w:t>
      </w:r>
      <w:r>
        <w:rPr>
          <w:sz w:val="22"/>
          <w:szCs w:val="22"/>
        </w:rPr>
        <w:t>The EAR are promulgated under the Export Administration Act of 1979, as amended (50 U.S.C. app. §§ 2401-2420).  From August 21, 1994, through November 12, 2000, the Act was in lapse.  During that period, the President, through Executive Order 12924, which had been extended by successive Presidential Notices, continued the EAR in effect under the International Emergency Economic Powers Act (50 U.S.C. §§ 1701-1706 (IEEPA).  On November 13, 2000, the Act was reauthorized by Pub. L. No. 106-508 (114 Stat. 2360 (2000)) and it remained in effect through August 20, 2001.  Since August 21, 2001, the Act has been in lapse and the President, through Executive Order 13222 of August 17, 2001, which has been extended by successive Presidential Notices, has continued the EAR in effect under IEEPA.</w:t>
      </w:r>
    </w:p>
    <w:p w:rsidR="0060307D" w:rsidRDefault="0060307D" w:rsidP="00620394">
      <w:pPr>
        <w:pStyle w:val="FootnoteText"/>
      </w:pPr>
    </w:p>
  </w:footnote>
  <w:footnote w:id="16">
    <w:p w:rsidR="0060307D" w:rsidRDefault="0060307D" w:rsidP="00620394">
      <w:pPr>
        <w:pStyle w:val="FootnoteText"/>
        <w:rPr>
          <w:sz w:val="22"/>
          <w:szCs w:val="22"/>
        </w:rPr>
      </w:pPr>
      <w:r>
        <w:rPr>
          <w:rStyle w:val="FootnoteReference"/>
        </w:rPr>
        <w:footnoteRef/>
      </w:r>
      <w:r>
        <w:t xml:space="preserve"> </w:t>
      </w:r>
      <w:r>
        <w:rPr>
          <w:sz w:val="22"/>
          <w:szCs w:val="22"/>
        </w:rPr>
        <w:t>EAR Part 734.</w:t>
      </w:r>
    </w:p>
    <w:p w:rsidR="0060307D" w:rsidRPr="00BD003C" w:rsidRDefault="0060307D" w:rsidP="00620394">
      <w:pPr>
        <w:pStyle w:val="FootnoteText"/>
        <w:rPr>
          <w:sz w:val="22"/>
          <w:szCs w:val="22"/>
        </w:rPr>
      </w:pPr>
    </w:p>
  </w:footnote>
  <w:footnote w:id="17">
    <w:p w:rsidR="0060307D" w:rsidRDefault="0060307D" w:rsidP="00620394">
      <w:pPr>
        <w:pStyle w:val="FootnoteText"/>
        <w:rPr>
          <w:sz w:val="22"/>
          <w:szCs w:val="22"/>
        </w:rPr>
      </w:pPr>
      <w:r>
        <w:rPr>
          <w:rStyle w:val="FootnoteReference"/>
        </w:rPr>
        <w:footnoteRef/>
      </w:r>
      <w:r>
        <w:t xml:space="preserve"> </w:t>
      </w:r>
      <w:r>
        <w:rPr>
          <w:sz w:val="22"/>
          <w:szCs w:val="22"/>
        </w:rPr>
        <w:t xml:space="preserve">Information on the Wassenaar Arrangement is available at: </w:t>
      </w:r>
      <w:hyperlink r:id="rId4" w:history="1">
        <w:r w:rsidRPr="00233A5C">
          <w:rPr>
            <w:rStyle w:val="Hyperlink"/>
            <w:sz w:val="22"/>
            <w:szCs w:val="22"/>
          </w:rPr>
          <w:t>http://www.bis.doc.gov/wassenaar/default.htm</w:t>
        </w:r>
      </w:hyperlink>
      <w:r>
        <w:rPr>
          <w:sz w:val="22"/>
          <w:szCs w:val="22"/>
        </w:rPr>
        <w:t xml:space="preserve">. </w:t>
      </w:r>
    </w:p>
    <w:p w:rsidR="0060307D" w:rsidRPr="00AA3818" w:rsidRDefault="0060307D" w:rsidP="00620394">
      <w:pPr>
        <w:pStyle w:val="FootnoteText"/>
        <w:rPr>
          <w:sz w:val="22"/>
          <w:szCs w:val="22"/>
        </w:rPr>
      </w:pPr>
    </w:p>
  </w:footnote>
  <w:footnote w:id="18">
    <w:p w:rsidR="0060307D" w:rsidRDefault="0060307D" w:rsidP="00620394">
      <w:pPr>
        <w:pStyle w:val="FootnoteText"/>
        <w:rPr>
          <w:sz w:val="22"/>
          <w:szCs w:val="22"/>
        </w:rPr>
      </w:pPr>
      <w:r>
        <w:rPr>
          <w:rStyle w:val="FootnoteReference"/>
        </w:rPr>
        <w:footnoteRef/>
      </w:r>
      <w:r>
        <w:t xml:space="preserve"> </w:t>
      </w:r>
      <w:r>
        <w:rPr>
          <w:sz w:val="22"/>
          <w:szCs w:val="22"/>
        </w:rPr>
        <w:t xml:space="preserve">For a complete discussion, </w:t>
      </w:r>
      <w:r>
        <w:rPr>
          <w:i/>
          <w:sz w:val="22"/>
          <w:szCs w:val="22"/>
        </w:rPr>
        <w:t>see Overview</w:t>
      </w:r>
      <w:r>
        <w:rPr>
          <w:sz w:val="22"/>
          <w:szCs w:val="22"/>
        </w:rPr>
        <w:t>, Section III.C above.</w:t>
      </w:r>
    </w:p>
    <w:p w:rsidR="0060307D" w:rsidRPr="00E96D5B" w:rsidRDefault="0060307D" w:rsidP="00620394">
      <w:pPr>
        <w:pStyle w:val="FootnoteText"/>
        <w:rPr>
          <w:sz w:val="22"/>
          <w:szCs w:val="22"/>
        </w:rPr>
      </w:pPr>
    </w:p>
  </w:footnote>
  <w:footnote w:id="19">
    <w:p w:rsidR="0060307D" w:rsidRDefault="0060307D" w:rsidP="00620394">
      <w:pPr>
        <w:pStyle w:val="FootnoteText"/>
        <w:rPr>
          <w:sz w:val="22"/>
          <w:szCs w:val="22"/>
          <w:lang w:val="en-GB"/>
        </w:rPr>
      </w:pPr>
      <w:r>
        <w:rPr>
          <w:rStyle w:val="FootnoteReference"/>
        </w:rPr>
        <w:footnoteRef/>
      </w:r>
      <w:r>
        <w:t xml:space="preserve"> </w:t>
      </w:r>
      <w:r w:rsidRPr="002148DF">
        <w:rPr>
          <w:i/>
          <w:iCs/>
          <w:sz w:val="22"/>
          <w:szCs w:val="22"/>
          <w:lang w:val="en-GB"/>
        </w:rPr>
        <w:t xml:space="preserve">See </w:t>
      </w:r>
      <w:r>
        <w:rPr>
          <w:sz w:val="22"/>
          <w:szCs w:val="22"/>
          <w:lang w:val="en-GB"/>
        </w:rPr>
        <w:t>EAR</w:t>
      </w:r>
      <w:r w:rsidRPr="002148DF">
        <w:rPr>
          <w:sz w:val="22"/>
          <w:szCs w:val="22"/>
          <w:lang w:val="en-GB"/>
        </w:rPr>
        <w:t xml:space="preserve"> § 748.3.</w:t>
      </w:r>
    </w:p>
    <w:p w:rsidR="0060307D" w:rsidRDefault="0060307D" w:rsidP="00620394">
      <w:pPr>
        <w:pStyle w:val="FootnoteText"/>
      </w:pPr>
    </w:p>
  </w:footnote>
  <w:footnote w:id="20">
    <w:p w:rsidR="0060307D" w:rsidRDefault="0060307D" w:rsidP="00620394">
      <w:pPr>
        <w:pStyle w:val="FootnoteText"/>
        <w:rPr>
          <w:sz w:val="22"/>
          <w:szCs w:val="22"/>
          <w:lang w:val="en-GB"/>
        </w:rPr>
      </w:pPr>
      <w:r>
        <w:rPr>
          <w:rStyle w:val="FootnoteReference"/>
        </w:rPr>
        <w:footnoteRef/>
      </w:r>
      <w:r>
        <w:t xml:space="preserve"> </w:t>
      </w:r>
      <w:r>
        <w:rPr>
          <w:sz w:val="22"/>
          <w:szCs w:val="22"/>
          <w:lang w:val="en-GB"/>
        </w:rPr>
        <w:t>EAR</w:t>
      </w:r>
      <w:r w:rsidRPr="002148DF">
        <w:rPr>
          <w:sz w:val="22"/>
          <w:szCs w:val="22"/>
          <w:lang w:val="en-GB"/>
        </w:rPr>
        <w:t xml:space="preserve"> </w:t>
      </w:r>
      <w:r>
        <w:rPr>
          <w:sz w:val="22"/>
          <w:szCs w:val="22"/>
          <w:lang w:val="en-GB"/>
        </w:rPr>
        <w:t>Part 740</w:t>
      </w:r>
      <w:r w:rsidRPr="002148DF">
        <w:rPr>
          <w:sz w:val="22"/>
          <w:szCs w:val="22"/>
          <w:lang w:val="en-GB"/>
        </w:rPr>
        <w:t>.</w:t>
      </w:r>
    </w:p>
    <w:p w:rsidR="0060307D" w:rsidRDefault="0060307D" w:rsidP="00620394">
      <w:pPr>
        <w:pStyle w:val="FootnoteText"/>
      </w:pPr>
    </w:p>
  </w:footnote>
  <w:footnote w:id="21">
    <w:p w:rsidR="0060307D" w:rsidRDefault="0060307D" w:rsidP="00620394">
      <w:pPr>
        <w:pStyle w:val="FootnoteText"/>
      </w:pPr>
      <w:r>
        <w:rPr>
          <w:rStyle w:val="FootnoteReference"/>
        </w:rPr>
        <w:footnoteRef/>
      </w:r>
      <w:r>
        <w:t xml:space="preserve"> </w:t>
      </w:r>
      <w:r w:rsidRPr="001C4DF7">
        <w:rPr>
          <w:sz w:val="22"/>
          <w:szCs w:val="22"/>
        </w:rPr>
        <w:t>The sanctions do not apply to the Republic of South Sudan.</w:t>
      </w:r>
    </w:p>
  </w:footnote>
  <w:footnote w:id="22">
    <w:p w:rsidR="0060307D" w:rsidRDefault="0060307D" w:rsidP="00620394">
      <w:pPr>
        <w:pStyle w:val="FootnoteText"/>
      </w:pPr>
    </w:p>
    <w:p w:rsidR="0060307D" w:rsidRDefault="0060307D" w:rsidP="00620394">
      <w:pPr>
        <w:pStyle w:val="FootnoteText"/>
        <w:rPr>
          <w:sz w:val="22"/>
          <w:szCs w:val="22"/>
        </w:rPr>
      </w:pPr>
      <w:r>
        <w:rPr>
          <w:rStyle w:val="FootnoteReference"/>
        </w:rPr>
        <w:footnoteRef/>
      </w:r>
      <w:r>
        <w:t xml:space="preserve"> </w:t>
      </w:r>
      <w:r w:rsidRPr="00F21BAB">
        <w:rPr>
          <w:sz w:val="22"/>
          <w:szCs w:val="22"/>
        </w:rPr>
        <w:t xml:space="preserve">With the exception of the embargo on Cuba, OFAC sanctions are promulgated </w:t>
      </w:r>
      <w:r>
        <w:rPr>
          <w:sz w:val="22"/>
          <w:szCs w:val="22"/>
        </w:rPr>
        <w:t>under the International Emergency Economic Powers Act of 1977, 50 U.S.C. §§ 1701-1706 (IEEPA).  The embargo on Cuba is promulgated under the Trading with the Enemy Act of 1917, 12 U.S.C. § 95a (TWEA).  (On June 27, 2008, a Presidential Proclamation terminated TWEA authority with respect to North Korea; however, sanctions against North Korea continue under the IEEPA.)</w:t>
      </w:r>
    </w:p>
    <w:p w:rsidR="0060307D" w:rsidRDefault="0060307D" w:rsidP="00620394">
      <w:pPr>
        <w:pStyle w:val="FootnoteText"/>
      </w:pPr>
    </w:p>
  </w:footnote>
  <w:footnote w:id="23">
    <w:p w:rsidR="0060307D" w:rsidRDefault="0060307D" w:rsidP="00620394">
      <w:pPr>
        <w:pStyle w:val="FootnoteText"/>
      </w:pPr>
      <w:r>
        <w:rPr>
          <w:rStyle w:val="FootnoteReference"/>
        </w:rPr>
        <w:footnoteRef/>
      </w:r>
      <w:r>
        <w:t xml:space="preserve"> </w:t>
      </w:r>
      <w:r w:rsidRPr="001C4DF7">
        <w:rPr>
          <w:sz w:val="22"/>
          <w:szCs w:val="22"/>
        </w:rPr>
        <w:t>The sanctions against Iraq extend beyond individual</w:t>
      </w:r>
      <w:r>
        <w:rPr>
          <w:sz w:val="22"/>
          <w:szCs w:val="22"/>
        </w:rPr>
        <w:t>s</w:t>
      </w:r>
      <w:r w:rsidRPr="001C4DF7">
        <w:rPr>
          <w:sz w:val="22"/>
          <w:szCs w:val="22"/>
        </w:rPr>
        <w:t xml:space="preserve"> and entities to include a prohibition on the trade in or transfer of ownership of Iraqi cultural property.</w:t>
      </w:r>
    </w:p>
    <w:p w:rsidR="0060307D" w:rsidRDefault="0060307D" w:rsidP="00620394">
      <w:pPr>
        <w:pStyle w:val="FootnoteText"/>
      </w:pPr>
    </w:p>
  </w:footnote>
  <w:footnote w:id="24">
    <w:p w:rsidR="0060307D" w:rsidRDefault="0060307D" w:rsidP="00620394">
      <w:pPr>
        <w:pStyle w:val="FootnoteText"/>
      </w:pPr>
      <w:r>
        <w:rPr>
          <w:rStyle w:val="FootnoteReference"/>
        </w:rPr>
        <w:footnoteRef/>
      </w:r>
      <w:r>
        <w:t xml:space="preserve">  </w:t>
      </w:r>
      <w:r w:rsidRPr="00827FB6">
        <w:rPr>
          <w:sz w:val="22"/>
          <w:szCs w:val="22"/>
        </w:rPr>
        <w:t xml:space="preserve">The complete updated SDN List is available at:  </w:t>
      </w:r>
      <w:hyperlink r:id="rId5" w:history="1">
        <w:r w:rsidRPr="00A66A5E">
          <w:rPr>
            <w:rStyle w:val="Hyperlink"/>
            <w:sz w:val="22"/>
            <w:szCs w:val="22"/>
          </w:rPr>
          <w:t>http://www.treasury.gov/ofac/downloads/sdnlist.txt</w:t>
        </w:r>
      </w:hyperlink>
      <w:r>
        <w:rPr>
          <w:sz w:val="22"/>
          <w:szCs w:val="22"/>
        </w:rPr>
        <w:t>.</w:t>
      </w:r>
    </w:p>
    <w:p w:rsidR="0060307D" w:rsidRDefault="0060307D" w:rsidP="00620394">
      <w:pPr>
        <w:pStyle w:val="FootnoteText"/>
      </w:pPr>
    </w:p>
  </w:footnote>
  <w:footnote w:id="25">
    <w:p w:rsidR="0060307D" w:rsidRPr="006613EC" w:rsidRDefault="0060307D" w:rsidP="00620394">
      <w:pPr>
        <w:pStyle w:val="FootnoteText"/>
      </w:pPr>
      <w:r>
        <w:rPr>
          <w:rStyle w:val="FootnoteReference"/>
        </w:rPr>
        <w:footnoteRef/>
      </w:r>
      <w:r>
        <w:t xml:space="preserve"> </w:t>
      </w:r>
      <w:r w:rsidRPr="00BD3BB5">
        <w:rPr>
          <w:i/>
          <w:iCs/>
          <w:sz w:val="22"/>
          <w:szCs w:val="22"/>
          <w:lang w:val="en-GB"/>
        </w:rPr>
        <w:t>See</w:t>
      </w:r>
      <w:r>
        <w:rPr>
          <w:iCs/>
          <w:sz w:val="22"/>
          <w:szCs w:val="22"/>
          <w:lang w:val="en-GB"/>
        </w:rPr>
        <w:t xml:space="preserve"> 50 U.S.C. § 1702.</w:t>
      </w:r>
    </w:p>
  </w:footnote>
  <w:footnote w:id="26">
    <w:p w:rsidR="0060307D" w:rsidRPr="00864D96" w:rsidRDefault="0060307D" w:rsidP="00620394">
      <w:pPr>
        <w:pStyle w:val="FootnoteText"/>
        <w:rPr>
          <w:sz w:val="22"/>
          <w:szCs w:val="22"/>
        </w:rPr>
      </w:pPr>
      <w:r>
        <w:rPr>
          <w:rStyle w:val="FootnoteReference"/>
        </w:rPr>
        <w:footnoteRef/>
      </w:r>
      <w:r>
        <w:t xml:space="preserve"> </w:t>
      </w:r>
      <w:r>
        <w:rPr>
          <w:i/>
          <w:sz w:val="22"/>
          <w:szCs w:val="22"/>
        </w:rPr>
        <w:t>See</w:t>
      </w:r>
      <w:r>
        <w:rPr>
          <w:sz w:val="22"/>
          <w:szCs w:val="22"/>
        </w:rPr>
        <w:t xml:space="preserve"> Department of Treasury List of Countries Requiring Cooperation with an International Boycott, 76 Fed. Reg. 67791 (Nov. 2, 2011).</w:t>
      </w:r>
    </w:p>
  </w:footnote>
  <w:footnote w:id="27">
    <w:p w:rsidR="0060307D" w:rsidRDefault="0060307D" w:rsidP="00620394">
      <w:pPr>
        <w:pStyle w:val="FootnoteText"/>
        <w:rPr>
          <w:sz w:val="22"/>
          <w:szCs w:val="22"/>
        </w:rPr>
      </w:pPr>
      <w:r>
        <w:rPr>
          <w:rStyle w:val="FootnoteReference"/>
        </w:rPr>
        <w:footnoteRef/>
      </w:r>
      <w:r>
        <w:t xml:space="preserve"> </w:t>
      </w:r>
      <w:r>
        <w:rPr>
          <w:sz w:val="22"/>
          <w:szCs w:val="22"/>
        </w:rPr>
        <w:t>22 U.S.C. § 2778(c) and 22 C.F.R. § 127.3.</w:t>
      </w:r>
    </w:p>
    <w:p w:rsidR="0060307D" w:rsidRPr="00BC574F" w:rsidRDefault="0060307D" w:rsidP="00620394">
      <w:pPr>
        <w:pStyle w:val="FootnoteText"/>
        <w:rPr>
          <w:sz w:val="22"/>
          <w:szCs w:val="22"/>
        </w:rPr>
      </w:pPr>
    </w:p>
  </w:footnote>
  <w:footnote w:id="28">
    <w:p w:rsidR="0060307D" w:rsidRDefault="0060307D" w:rsidP="00620394">
      <w:pPr>
        <w:pStyle w:val="FootnoteText"/>
        <w:rPr>
          <w:sz w:val="22"/>
          <w:szCs w:val="22"/>
        </w:rPr>
      </w:pPr>
      <w:r>
        <w:rPr>
          <w:rStyle w:val="FootnoteReference"/>
        </w:rPr>
        <w:footnoteRef/>
      </w:r>
      <w:r>
        <w:t xml:space="preserve"> </w:t>
      </w:r>
      <w:r>
        <w:rPr>
          <w:sz w:val="22"/>
          <w:szCs w:val="22"/>
        </w:rPr>
        <w:t>22 U.S.C. § 2778(e) and 22 C.F.R. § 127.10.</w:t>
      </w:r>
    </w:p>
    <w:p w:rsidR="0060307D" w:rsidRDefault="0060307D" w:rsidP="00620394">
      <w:pPr>
        <w:pStyle w:val="FootnoteText"/>
      </w:pPr>
    </w:p>
  </w:footnote>
  <w:footnote w:id="29">
    <w:p w:rsidR="0060307D" w:rsidRDefault="0060307D" w:rsidP="00620394">
      <w:pPr>
        <w:pStyle w:val="FootnoteText"/>
        <w:rPr>
          <w:sz w:val="22"/>
          <w:szCs w:val="22"/>
        </w:rPr>
      </w:pPr>
      <w:r>
        <w:rPr>
          <w:rStyle w:val="FootnoteReference"/>
        </w:rPr>
        <w:footnoteRef/>
      </w:r>
      <w:r>
        <w:t xml:space="preserve"> </w:t>
      </w:r>
      <w:r>
        <w:rPr>
          <w:sz w:val="22"/>
          <w:szCs w:val="22"/>
        </w:rPr>
        <w:t>ITAR § 127.6.</w:t>
      </w:r>
    </w:p>
    <w:p w:rsidR="0060307D" w:rsidRDefault="0060307D" w:rsidP="00620394">
      <w:pPr>
        <w:pStyle w:val="FootnoteText"/>
      </w:pPr>
    </w:p>
  </w:footnote>
  <w:footnote w:id="30">
    <w:p w:rsidR="0060307D" w:rsidRDefault="0060307D" w:rsidP="00620394">
      <w:pPr>
        <w:pStyle w:val="FootnoteText"/>
        <w:rPr>
          <w:sz w:val="22"/>
          <w:szCs w:val="22"/>
        </w:rPr>
      </w:pPr>
      <w:r>
        <w:rPr>
          <w:rStyle w:val="FootnoteReference"/>
        </w:rPr>
        <w:footnoteRef/>
      </w:r>
      <w:r>
        <w:t xml:space="preserve"> </w:t>
      </w:r>
      <w:r>
        <w:rPr>
          <w:sz w:val="22"/>
          <w:szCs w:val="22"/>
        </w:rPr>
        <w:t>22 U.S.C. § 2778(g) and ITAR § 127.7.</w:t>
      </w:r>
    </w:p>
    <w:p w:rsidR="0060307D" w:rsidRDefault="0060307D" w:rsidP="00620394">
      <w:pPr>
        <w:pStyle w:val="FootnoteText"/>
      </w:pPr>
    </w:p>
  </w:footnote>
  <w:footnote w:id="31">
    <w:p w:rsidR="0060307D" w:rsidRDefault="0060307D" w:rsidP="00620394">
      <w:pPr>
        <w:pStyle w:val="FootnoteText"/>
        <w:rPr>
          <w:sz w:val="22"/>
          <w:szCs w:val="22"/>
        </w:rPr>
      </w:pPr>
      <w:r>
        <w:rPr>
          <w:rStyle w:val="FootnoteReference"/>
        </w:rPr>
        <w:footnoteRef/>
      </w:r>
      <w:r>
        <w:t xml:space="preserve"> </w:t>
      </w:r>
      <w:r>
        <w:rPr>
          <w:sz w:val="22"/>
          <w:szCs w:val="22"/>
        </w:rPr>
        <w:t xml:space="preserve">For a thorough discussion of penalties imposed under the ITAR in the last few years, </w:t>
      </w:r>
      <w:r w:rsidRPr="00AF06E6">
        <w:rPr>
          <w:i/>
          <w:sz w:val="22"/>
          <w:szCs w:val="22"/>
        </w:rPr>
        <w:t>see</w:t>
      </w:r>
      <w:r>
        <w:rPr>
          <w:sz w:val="22"/>
          <w:szCs w:val="22"/>
        </w:rPr>
        <w:t xml:space="preserve"> John C. Pisa-Relli, "Monograph on U.S. Defense Trade Enforcement" (May 24, 2011), available at: </w:t>
      </w:r>
      <w:hyperlink r:id="rId6" w:history="1">
        <w:r w:rsidRPr="002C0631">
          <w:rPr>
            <w:rStyle w:val="Hyperlink"/>
            <w:sz w:val="22"/>
            <w:szCs w:val="22"/>
          </w:rPr>
          <w:t>http://www.partneringforcompliance.org/documents/itar_enforcement_monograph_05242011.pdf</w:t>
        </w:r>
      </w:hyperlink>
      <w:r>
        <w:rPr>
          <w:sz w:val="22"/>
          <w:szCs w:val="22"/>
        </w:rPr>
        <w:t>.</w:t>
      </w:r>
    </w:p>
    <w:p w:rsidR="0060307D" w:rsidRPr="007A442D" w:rsidRDefault="0060307D" w:rsidP="00620394">
      <w:pPr>
        <w:pStyle w:val="FootnoteText"/>
        <w:jc w:val="both"/>
        <w:rPr>
          <w:sz w:val="22"/>
          <w:szCs w:val="22"/>
        </w:rPr>
      </w:pPr>
    </w:p>
  </w:footnote>
  <w:footnote w:id="32">
    <w:p w:rsidR="0060307D" w:rsidRDefault="0060307D" w:rsidP="00620394">
      <w:pPr>
        <w:pStyle w:val="FootnoteText"/>
        <w:rPr>
          <w:sz w:val="22"/>
          <w:szCs w:val="22"/>
        </w:rPr>
      </w:pPr>
      <w:r>
        <w:rPr>
          <w:rStyle w:val="FootnoteReference"/>
        </w:rPr>
        <w:footnoteRef/>
      </w:r>
      <w:r>
        <w:t xml:space="preserve"> </w:t>
      </w:r>
      <w:r w:rsidRPr="00B50F0A">
        <w:rPr>
          <w:i/>
          <w:sz w:val="22"/>
          <w:szCs w:val="22"/>
        </w:rPr>
        <w:t>See</w:t>
      </w:r>
      <w:r>
        <w:rPr>
          <w:sz w:val="22"/>
          <w:szCs w:val="22"/>
        </w:rPr>
        <w:t xml:space="preserve"> </w:t>
      </w:r>
      <w:r w:rsidRPr="00FE737F">
        <w:rPr>
          <w:bCs/>
          <w:sz w:val="22"/>
          <w:szCs w:val="22"/>
        </w:rPr>
        <w:t>Bureau of Political-Military Affairs; Statutory Debarment of ITT Corporation Pursuant to the Arms Export Control Act and the International Traffic in Arms Regulations</w:t>
      </w:r>
      <w:r>
        <w:rPr>
          <w:sz w:val="22"/>
          <w:szCs w:val="22"/>
        </w:rPr>
        <w:t xml:space="preserve">, 72 Fed. Reg. 18310 (Apr. 11, 2007).  For a detailed account of the ITT Corporation investigation, </w:t>
      </w:r>
      <w:r>
        <w:rPr>
          <w:i/>
          <w:sz w:val="22"/>
          <w:szCs w:val="22"/>
        </w:rPr>
        <w:t>see</w:t>
      </w:r>
      <w:r>
        <w:rPr>
          <w:sz w:val="22"/>
          <w:szCs w:val="22"/>
        </w:rPr>
        <w:t xml:space="preserve"> the U.S. Department of Justice press release "ITT Corporation to Pay $100 Million Penalty and Plead Guilty to Illegally Exporting Secret Military Data Overseas" (March 27, 2007), available at:</w:t>
      </w:r>
      <w:r w:rsidRPr="002967D4">
        <w:rPr>
          <w:sz w:val="22"/>
          <w:szCs w:val="22"/>
        </w:rPr>
        <w:t xml:space="preserve"> </w:t>
      </w:r>
      <w:hyperlink r:id="rId7" w:history="1">
        <w:r w:rsidRPr="002967D4">
          <w:rPr>
            <w:rStyle w:val="Hyperlink"/>
            <w:sz w:val="22"/>
            <w:szCs w:val="22"/>
          </w:rPr>
          <w:t>http://www.justice.gov/opa/pr/2007/March/07_nsd_192.html</w:t>
        </w:r>
      </w:hyperlink>
      <w:r w:rsidRPr="002967D4">
        <w:rPr>
          <w:sz w:val="22"/>
          <w:szCs w:val="22"/>
        </w:rPr>
        <w:t>.</w:t>
      </w:r>
    </w:p>
    <w:p w:rsidR="0060307D" w:rsidRPr="009C1401" w:rsidRDefault="0060307D" w:rsidP="00620394">
      <w:pPr>
        <w:pStyle w:val="FootnoteText"/>
        <w:rPr>
          <w:sz w:val="22"/>
          <w:szCs w:val="22"/>
        </w:rPr>
      </w:pPr>
    </w:p>
  </w:footnote>
  <w:footnote w:id="33">
    <w:p w:rsidR="0060307D" w:rsidRDefault="0060307D" w:rsidP="00620394">
      <w:pPr>
        <w:pStyle w:val="FootnoteText"/>
      </w:pPr>
      <w:r>
        <w:rPr>
          <w:rStyle w:val="FootnoteReference"/>
        </w:rPr>
        <w:footnoteRef/>
      </w:r>
      <w:r>
        <w:t xml:space="preserve"> </w:t>
      </w:r>
      <w:r w:rsidRPr="00DB286C">
        <w:rPr>
          <w:sz w:val="22"/>
          <w:szCs w:val="22"/>
        </w:rPr>
        <w:t>For additional details</w:t>
      </w:r>
      <w:r>
        <w:rPr>
          <w:sz w:val="22"/>
          <w:szCs w:val="22"/>
        </w:rPr>
        <w:t>,</w:t>
      </w:r>
      <w:r w:rsidRPr="00DB286C">
        <w:rPr>
          <w:sz w:val="22"/>
          <w:szCs w:val="22"/>
        </w:rPr>
        <w:t xml:space="preserve"> </w:t>
      </w:r>
      <w:r w:rsidRPr="00DB286C">
        <w:rPr>
          <w:i/>
          <w:sz w:val="22"/>
          <w:szCs w:val="22"/>
        </w:rPr>
        <w:t>see</w:t>
      </w:r>
      <w:r w:rsidRPr="00DB286C">
        <w:rPr>
          <w:sz w:val="22"/>
          <w:szCs w:val="22"/>
        </w:rPr>
        <w:t xml:space="preserve"> </w:t>
      </w:r>
      <w:hyperlink r:id="rId8" w:history="1">
        <w:r w:rsidRPr="00DB286C">
          <w:rPr>
            <w:rStyle w:val="Hyperlink"/>
            <w:sz w:val="22"/>
            <w:szCs w:val="22"/>
          </w:rPr>
          <w:t>http://www.justice.gov/opa/pr/2010/March/10-crm-209.html</w:t>
        </w:r>
      </w:hyperlink>
      <w:r w:rsidRPr="00902A4E">
        <w:rPr>
          <w:sz w:val="22"/>
          <w:szCs w:val="22"/>
        </w:rPr>
        <w:t>.</w:t>
      </w:r>
    </w:p>
    <w:p w:rsidR="0060307D" w:rsidRDefault="0060307D" w:rsidP="00620394">
      <w:pPr>
        <w:pStyle w:val="FootnoteText"/>
      </w:pPr>
    </w:p>
  </w:footnote>
  <w:footnote w:id="34">
    <w:p w:rsidR="0060307D" w:rsidRDefault="0060307D" w:rsidP="00620394">
      <w:pPr>
        <w:pStyle w:val="FootnoteText"/>
        <w:rPr>
          <w:sz w:val="22"/>
          <w:szCs w:val="22"/>
        </w:rPr>
      </w:pPr>
      <w:r>
        <w:rPr>
          <w:rStyle w:val="FootnoteReference"/>
        </w:rPr>
        <w:footnoteRef/>
      </w:r>
      <w:r>
        <w:t xml:space="preserve"> </w:t>
      </w:r>
      <w:r>
        <w:rPr>
          <w:sz w:val="22"/>
          <w:szCs w:val="22"/>
        </w:rPr>
        <w:t>These violations are based on the Export Administration Act of 1979, as amended (50 U.S.C. app. §§ 2401-2420), and inflation adjustments made in 15 C.F.R. § 6.4.  From August 21, 1994, through November 12, 2000, the Act was in lapse.  During that period, the President, through Executive Order 12924, which had been extended by successive Presidential Notices, continued the EAR in effect under the International Emergency Economic Powers Act (50 U.S.C. §§ 1701-1706 (IEEPA).  On November 13, 2000, the Act was reauthorized by Pub. L. No. 106-508 (114 Stat. 2360 (2000)) and it remained in effect through August 20, 2001.  Since August 21, 2001, the Act has been in lapse and the President, through Executive Order 13222 of August 17, 2001, which has been extended by successive Presidential Notices, has continued the EAR in effect under IEEPA.  The USA PATRIOT Improvement and Reauthorization Act of 2005, signed into law on March 9, 2006 (Pub. L. No. 109-177, 120 Stat. 192 (2006)), increased the limit of civil penalties available under IEEPA to $50,000.  On October 16, 2007, President Bush signed the International Emergency Economic Powers Enhancement Act, Pub. Law No. 110-96, which amends IEEPA by increasing civil penalties up to $250,000 per violation, and criminal penalties up to $1,000,000 per violation.</w:t>
      </w:r>
    </w:p>
    <w:p w:rsidR="0060307D" w:rsidRPr="00EF3097" w:rsidRDefault="0060307D" w:rsidP="00620394">
      <w:pPr>
        <w:pStyle w:val="FootnoteText"/>
        <w:rPr>
          <w:sz w:val="22"/>
          <w:szCs w:val="22"/>
        </w:rPr>
      </w:pPr>
    </w:p>
  </w:footnote>
  <w:footnote w:id="35">
    <w:p w:rsidR="0060307D" w:rsidRDefault="0060307D" w:rsidP="00620394">
      <w:pPr>
        <w:pStyle w:val="FootnoteText"/>
        <w:rPr>
          <w:sz w:val="22"/>
          <w:szCs w:val="22"/>
        </w:rPr>
      </w:pPr>
      <w:r>
        <w:rPr>
          <w:rStyle w:val="FootnoteReference"/>
        </w:rPr>
        <w:footnoteRef/>
      </w:r>
      <w:r>
        <w:t xml:space="preserve"> </w:t>
      </w:r>
      <w:r>
        <w:rPr>
          <w:sz w:val="22"/>
          <w:szCs w:val="22"/>
        </w:rPr>
        <w:t xml:space="preserve">For a review of BIS investigations and penalties, </w:t>
      </w:r>
      <w:r>
        <w:rPr>
          <w:i/>
          <w:sz w:val="22"/>
          <w:szCs w:val="22"/>
        </w:rPr>
        <w:t>see</w:t>
      </w:r>
      <w:r>
        <w:rPr>
          <w:sz w:val="22"/>
          <w:szCs w:val="22"/>
        </w:rPr>
        <w:t xml:space="preserve"> "Don't Let This Happen to </w:t>
      </w:r>
      <w:proofErr w:type="gramStart"/>
      <w:r>
        <w:rPr>
          <w:sz w:val="22"/>
          <w:szCs w:val="22"/>
        </w:rPr>
        <w:t>You</w:t>
      </w:r>
      <w:proofErr w:type="gramEnd"/>
      <w:r>
        <w:rPr>
          <w:sz w:val="22"/>
          <w:szCs w:val="22"/>
        </w:rPr>
        <w:t xml:space="preserve">!  Actual Investigations of Export Control and Anti-boycott Violations" (September 2010), available at: </w:t>
      </w:r>
      <w:hyperlink r:id="rId9" w:history="1">
        <w:r w:rsidRPr="002C0631">
          <w:rPr>
            <w:rStyle w:val="Hyperlink"/>
            <w:sz w:val="22"/>
            <w:szCs w:val="22"/>
          </w:rPr>
          <w:t>http://www.bis.doc.gov/complianceandenforcement/dontletthishappentoyou_2010.pdf</w:t>
        </w:r>
      </w:hyperlink>
      <w:r>
        <w:rPr>
          <w:sz w:val="22"/>
          <w:szCs w:val="22"/>
        </w:rPr>
        <w:t>.</w:t>
      </w:r>
    </w:p>
    <w:p w:rsidR="0060307D" w:rsidRPr="00E83400" w:rsidRDefault="0060307D" w:rsidP="00620394">
      <w:pPr>
        <w:pStyle w:val="FootnoteText"/>
        <w:rPr>
          <w:sz w:val="22"/>
          <w:szCs w:val="22"/>
        </w:rPr>
      </w:pPr>
    </w:p>
  </w:footnote>
  <w:footnote w:id="36">
    <w:p w:rsidR="0060307D" w:rsidRPr="00A076CD" w:rsidRDefault="0060307D" w:rsidP="00620394">
      <w:pPr>
        <w:pStyle w:val="FootnoteText"/>
      </w:pPr>
      <w:r>
        <w:rPr>
          <w:rStyle w:val="FootnoteReference"/>
        </w:rPr>
        <w:footnoteRef/>
      </w:r>
      <w:r>
        <w:t xml:space="preserve"> </w:t>
      </w:r>
      <w:r w:rsidRPr="00A076CD">
        <w:rPr>
          <w:sz w:val="22"/>
          <w:szCs w:val="22"/>
        </w:rPr>
        <w:t xml:space="preserve">Violations </w:t>
      </w:r>
      <w:r>
        <w:rPr>
          <w:sz w:val="22"/>
          <w:szCs w:val="22"/>
        </w:rPr>
        <w:t xml:space="preserve">of most of </w:t>
      </w:r>
      <w:r w:rsidRPr="00A076CD">
        <w:rPr>
          <w:sz w:val="22"/>
          <w:szCs w:val="22"/>
        </w:rPr>
        <w:t xml:space="preserve">the </w:t>
      </w:r>
      <w:r>
        <w:rPr>
          <w:sz w:val="22"/>
          <w:szCs w:val="22"/>
        </w:rPr>
        <w:t>Economic</w:t>
      </w:r>
      <w:r w:rsidRPr="00A076CD">
        <w:rPr>
          <w:sz w:val="22"/>
          <w:szCs w:val="22"/>
        </w:rPr>
        <w:t xml:space="preserve"> Sanction Regulations are set under the </w:t>
      </w:r>
      <w:r>
        <w:rPr>
          <w:sz w:val="22"/>
          <w:szCs w:val="22"/>
        </w:rPr>
        <w:t>IEEPA</w:t>
      </w:r>
      <w:r w:rsidRPr="00A076CD">
        <w:rPr>
          <w:sz w:val="22"/>
          <w:szCs w:val="22"/>
        </w:rPr>
        <w:t>.</w:t>
      </w:r>
      <w:r>
        <w:rPr>
          <w:sz w:val="22"/>
          <w:szCs w:val="22"/>
        </w:rPr>
        <w:t xml:space="preserve">  </w:t>
      </w:r>
      <w:r w:rsidRPr="00A076CD">
        <w:rPr>
          <w:i/>
          <w:sz w:val="22"/>
          <w:szCs w:val="22"/>
        </w:rPr>
        <w:t>See</w:t>
      </w:r>
      <w:r w:rsidRPr="00A076CD">
        <w:rPr>
          <w:sz w:val="22"/>
          <w:szCs w:val="22"/>
        </w:rPr>
        <w:t xml:space="preserve"> supra note 30.</w:t>
      </w:r>
    </w:p>
    <w:p w:rsidR="0060307D" w:rsidRDefault="0060307D" w:rsidP="00620394">
      <w:pPr>
        <w:pStyle w:val="FootnoteText"/>
      </w:pPr>
    </w:p>
  </w:footnote>
  <w:footnote w:id="37">
    <w:p w:rsidR="0060307D" w:rsidRDefault="0060307D" w:rsidP="00620394">
      <w:pPr>
        <w:pStyle w:val="FootnoteText"/>
      </w:pPr>
      <w:r>
        <w:rPr>
          <w:rStyle w:val="FootnoteReference"/>
        </w:rPr>
        <w:footnoteRef/>
      </w:r>
      <w:r>
        <w:t xml:space="preserve"> </w:t>
      </w:r>
      <w:r>
        <w:rPr>
          <w:sz w:val="22"/>
          <w:szCs w:val="22"/>
        </w:rPr>
        <w:t>The OFAC embargo</w:t>
      </w:r>
      <w:r w:rsidRPr="00A076CD">
        <w:rPr>
          <w:sz w:val="22"/>
          <w:szCs w:val="22"/>
        </w:rPr>
        <w:t xml:space="preserve"> of Cuba</w:t>
      </w:r>
      <w:r>
        <w:rPr>
          <w:sz w:val="22"/>
          <w:szCs w:val="22"/>
        </w:rPr>
        <w:t xml:space="preserve"> was promulgated under</w:t>
      </w:r>
      <w:r w:rsidRPr="00A076CD">
        <w:rPr>
          <w:sz w:val="22"/>
          <w:szCs w:val="22"/>
        </w:rPr>
        <w:t xml:space="preserve"> the Trading with the Enemy Act</w:t>
      </w:r>
      <w:r>
        <w:rPr>
          <w:sz w:val="22"/>
          <w:szCs w:val="22"/>
        </w:rPr>
        <w:t xml:space="preserve"> (TWEA)</w:t>
      </w:r>
      <w:r w:rsidRPr="00A076CD">
        <w:rPr>
          <w:sz w:val="22"/>
          <w:szCs w:val="22"/>
        </w:rPr>
        <w:t xml:space="preserve">. </w:t>
      </w:r>
      <w:r>
        <w:t xml:space="preserve"> </w:t>
      </w:r>
    </w:p>
  </w:footnote>
  <w:footnote w:id="38">
    <w:p w:rsidR="0060307D" w:rsidRDefault="0060307D" w:rsidP="00620394">
      <w:pPr>
        <w:pStyle w:val="FootnoteText"/>
        <w:rPr>
          <w:sz w:val="22"/>
          <w:szCs w:val="22"/>
        </w:rPr>
      </w:pPr>
      <w:r>
        <w:rPr>
          <w:rStyle w:val="FootnoteReference"/>
        </w:rPr>
        <w:footnoteRef/>
      </w:r>
      <w:r>
        <w:t xml:space="preserve"> </w:t>
      </w:r>
      <w:r w:rsidRPr="00DF0AAE">
        <w:rPr>
          <w:sz w:val="22"/>
          <w:szCs w:val="22"/>
        </w:rPr>
        <w:t>ITAR § 120.15; EAR § 734.2(b).</w:t>
      </w:r>
    </w:p>
    <w:p w:rsidR="0060307D" w:rsidRPr="00DF0AAE" w:rsidRDefault="0060307D" w:rsidP="00620394">
      <w:pPr>
        <w:pStyle w:val="FootnoteText"/>
        <w:rPr>
          <w:sz w:val="22"/>
          <w:szCs w:val="22"/>
        </w:rPr>
      </w:pPr>
    </w:p>
  </w:footnote>
  <w:footnote w:id="39">
    <w:p w:rsidR="0060307D" w:rsidRDefault="0060307D" w:rsidP="00620394">
      <w:pPr>
        <w:pStyle w:val="FootnoteText"/>
      </w:pPr>
      <w:r>
        <w:rPr>
          <w:rStyle w:val="FootnoteReference"/>
        </w:rPr>
        <w:footnoteRef/>
      </w:r>
      <w:r>
        <w:t xml:space="preserve"> </w:t>
      </w:r>
      <w:r w:rsidRPr="00DF0AAE">
        <w:rPr>
          <w:sz w:val="22"/>
          <w:szCs w:val="22"/>
        </w:rPr>
        <w:t>ITAR §§</w:t>
      </w:r>
      <w:r>
        <w:rPr>
          <w:sz w:val="22"/>
          <w:szCs w:val="22"/>
        </w:rPr>
        <w:t xml:space="preserve"> 120.10(a</w:t>
      </w:r>
      <w:proofErr w:type="gramStart"/>
      <w:r>
        <w:rPr>
          <w:sz w:val="22"/>
          <w:szCs w:val="22"/>
        </w:rPr>
        <w:t>)(</w:t>
      </w:r>
      <w:proofErr w:type="gramEnd"/>
      <w:r>
        <w:rPr>
          <w:sz w:val="22"/>
          <w:szCs w:val="22"/>
        </w:rPr>
        <w:t>5) and</w:t>
      </w:r>
      <w:r w:rsidRPr="00DF0AAE">
        <w:rPr>
          <w:sz w:val="22"/>
          <w:szCs w:val="22"/>
        </w:rPr>
        <w:t xml:space="preserve"> 120.1</w:t>
      </w:r>
      <w:r>
        <w:rPr>
          <w:sz w:val="22"/>
          <w:szCs w:val="22"/>
        </w:rPr>
        <w:t>1.</w:t>
      </w:r>
    </w:p>
  </w:footnote>
  <w:footnote w:id="40">
    <w:p w:rsidR="0060307D" w:rsidRDefault="0060307D" w:rsidP="00620394">
      <w:pPr>
        <w:pStyle w:val="FootnoteText"/>
        <w:rPr>
          <w:sz w:val="22"/>
          <w:szCs w:val="22"/>
        </w:rPr>
      </w:pPr>
      <w:r>
        <w:rPr>
          <w:rStyle w:val="FootnoteReference"/>
        </w:rPr>
        <w:footnoteRef/>
      </w:r>
      <w:r>
        <w:t xml:space="preserve"> </w:t>
      </w:r>
      <w:r>
        <w:rPr>
          <w:sz w:val="22"/>
          <w:szCs w:val="22"/>
        </w:rPr>
        <w:t>E</w:t>
      </w:r>
      <w:r w:rsidRPr="00DF0AAE">
        <w:rPr>
          <w:sz w:val="22"/>
          <w:szCs w:val="22"/>
        </w:rPr>
        <w:t xml:space="preserve">AR §§ </w:t>
      </w:r>
      <w:r>
        <w:rPr>
          <w:sz w:val="22"/>
          <w:szCs w:val="22"/>
        </w:rPr>
        <w:t>734.3(b</w:t>
      </w:r>
      <w:proofErr w:type="gramStart"/>
      <w:r>
        <w:rPr>
          <w:sz w:val="22"/>
          <w:szCs w:val="22"/>
        </w:rPr>
        <w:t>)(</w:t>
      </w:r>
      <w:proofErr w:type="gramEnd"/>
      <w:r>
        <w:rPr>
          <w:sz w:val="22"/>
          <w:szCs w:val="22"/>
        </w:rPr>
        <w:t>3) and 734.7.</w:t>
      </w:r>
    </w:p>
    <w:p w:rsidR="0060307D" w:rsidRDefault="0060307D" w:rsidP="00620394">
      <w:pPr>
        <w:pStyle w:val="FootnoteText"/>
      </w:pPr>
    </w:p>
  </w:footnote>
  <w:footnote w:id="41">
    <w:p w:rsidR="0060307D" w:rsidRDefault="0060307D" w:rsidP="00620394">
      <w:pPr>
        <w:pStyle w:val="FootnoteText"/>
      </w:pPr>
      <w:r>
        <w:rPr>
          <w:rStyle w:val="FootnoteReference"/>
        </w:rPr>
        <w:footnoteRef/>
      </w:r>
      <w:r>
        <w:t xml:space="preserve"> </w:t>
      </w:r>
      <w:r>
        <w:rPr>
          <w:sz w:val="22"/>
          <w:szCs w:val="22"/>
        </w:rPr>
        <w:t>E</w:t>
      </w:r>
      <w:r w:rsidRPr="00DF0AAE">
        <w:rPr>
          <w:sz w:val="22"/>
          <w:szCs w:val="22"/>
        </w:rPr>
        <w:t xml:space="preserve">AR </w:t>
      </w:r>
      <w:r>
        <w:rPr>
          <w:sz w:val="22"/>
          <w:szCs w:val="22"/>
        </w:rPr>
        <w:t xml:space="preserve">Supplement No. 1 to Part 734, Questions </w:t>
      </w:r>
      <w:proofErr w:type="gramStart"/>
      <w:r>
        <w:rPr>
          <w:sz w:val="22"/>
          <w:szCs w:val="22"/>
        </w:rPr>
        <w:t>A(</w:t>
      </w:r>
      <w:proofErr w:type="gramEnd"/>
      <w:r>
        <w:rPr>
          <w:sz w:val="22"/>
          <w:szCs w:val="22"/>
        </w:rPr>
        <w:t>1) to B(6).</w:t>
      </w:r>
    </w:p>
  </w:footnote>
  <w:footnote w:id="42">
    <w:p w:rsidR="0060307D" w:rsidRDefault="0060307D" w:rsidP="00620394">
      <w:pPr>
        <w:pStyle w:val="FootnoteText"/>
        <w:rPr>
          <w:sz w:val="22"/>
          <w:szCs w:val="22"/>
        </w:rPr>
      </w:pPr>
      <w:r>
        <w:rPr>
          <w:rStyle w:val="FootnoteReference"/>
        </w:rPr>
        <w:footnoteRef/>
      </w:r>
      <w:r>
        <w:t xml:space="preserve"> </w:t>
      </w:r>
      <w:r w:rsidRPr="00DF0AAE">
        <w:rPr>
          <w:sz w:val="22"/>
          <w:szCs w:val="22"/>
        </w:rPr>
        <w:t>ITAR § 120.1</w:t>
      </w:r>
      <w:r>
        <w:rPr>
          <w:sz w:val="22"/>
          <w:szCs w:val="22"/>
        </w:rPr>
        <w:t>0(a</w:t>
      </w:r>
      <w:proofErr w:type="gramStart"/>
      <w:r>
        <w:rPr>
          <w:sz w:val="22"/>
          <w:szCs w:val="22"/>
        </w:rPr>
        <w:t>)(</w:t>
      </w:r>
      <w:proofErr w:type="gramEnd"/>
      <w:r>
        <w:rPr>
          <w:sz w:val="22"/>
          <w:szCs w:val="22"/>
        </w:rPr>
        <w:t>5).</w:t>
      </w:r>
    </w:p>
    <w:p w:rsidR="0060307D" w:rsidRDefault="0060307D" w:rsidP="00620394">
      <w:pPr>
        <w:pStyle w:val="FootnoteText"/>
      </w:pPr>
    </w:p>
  </w:footnote>
  <w:footnote w:id="43">
    <w:p w:rsidR="0060307D" w:rsidRDefault="0060307D" w:rsidP="00620394">
      <w:pPr>
        <w:pStyle w:val="FootnoteText"/>
        <w:rPr>
          <w:sz w:val="22"/>
          <w:szCs w:val="22"/>
        </w:rPr>
      </w:pPr>
      <w:r>
        <w:rPr>
          <w:rStyle w:val="FootnoteReference"/>
        </w:rPr>
        <w:footnoteRef/>
      </w:r>
      <w:r>
        <w:t xml:space="preserve"> </w:t>
      </w:r>
      <w:r>
        <w:rPr>
          <w:sz w:val="22"/>
          <w:szCs w:val="22"/>
        </w:rPr>
        <w:t>E</w:t>
      </w:r>
      <w:r w:rsidRPr="00DF0AAE">
        <w:rPr>
          <w:sz w:val="22"/>
          <w:szCs w:val="22"/>
        </w:rPr>
        <w:t xml:space="preserve">AR §§ </w:t>
      </w:r>
      <w:r>
        <w:rPr>
          <w:sz w:val="22"/>
          <w:szCs w:val="22"/>
        </w:rPr>
        <w:t>734.3(b</w:t>
      </w:r>
      <w:proofErr w:type="gramStart"/>
      <w:r>
        <w:rPr>
          <w:sz w:val="22"/>
          <w:szCs w:val="22"/>
        </w:rPr>
        <w:t>)(</w:t>
      </w:r>
      <w:proofErr w:type="gramEnd"/>
      <w:r>
        <w:rPr>
          <w:sz w:val="22"/>
          <w:szCs w:val="22"/>
        </w:rPr>
        <w:t>3) and 734.9.</w:t>
      </w:r>
    </w:p>
    <w:p w:rsidR="0060307D" w:rsidRDefault="0060307D" w:rsidP="00620394">
      <w:pPr>
        <w:pStyle w:val="FootnoteText"/>
      </w:pPr>
    </w:p>
  </w:footnote>
  <w:footnote w:id="44">
    <w:p w:rsidR="0060307D" w:rsidRDefault="0060307D" w:rsidP="00620394">
      <w:pPr>
        <w:pStyle w:val="FootnoteText"/>
        <w:rPr>
          <w:sz w:val="22"/>
          <w:szCs w:val="22"/>
        </w:rPr>
      </w:pPr>
      <w:r>
        <w:rPr>
          <w:rStyle w:val="FootnoteReference"/>
        </w:rPr>
        <w:footnoteRef/>
      </w:r>
      <w:r>
        <w:t xml:space="preserve"> </w:t>
      </w:r>
      <w:r>
        <w:rPr>
          <w:sz w:val="22"/>
          <w:szCs w:val="22"/>
        </w:rPr>
        <w:t>E</w:t>
      </w:r>
      <w:r w:rsidRPr="00DF0AAE">
        <w:rPr>
          <w:sz w:val="22"/>
          <w:szCs w:val="22"/>
        </w:rPr>
        <w:t xml:space="preserve">AR </w:t>
      </w:r>
      <w:r>
        <w:rPr>
          <w:sz w:val="22"/>
          <w:szCs w:val="22"/>
        </w:rPr>
        <w:t xml:space="preserve">Supplement No. 1 to Part 734, Questions </w:t>
      </w:r>
      <w:proofErr w:type="gramStart"/>
      <w:r>
        <w:rPr>
          <w:sz w:val="22"/>
          <w:szCs w:val="22"/>
        </w:rPr>
        <w:t>C(</w:t>
      </w:r>
      <w:proofErr w:type="gramEnd"/>
      <w:r>
        <w:rPr>
          <w:sz w:val="22"/>
          <w:szCs w:val="22"/>
        </w:rPr>
        <w:t>1) to C(6).</w:t>
      </w:r>
    </w:p>
    <w:p w:rsidR="0060307D" w:rsidRDefault="0060307D" w:rsidP="00620394">
      <w:pPr>
        <w:pStyle w:val="FootnoteText"/>
      </w:pPr>
    </w:p>
  </w:footnote>
  <w:footnote w:id="45">
    <w:p w:rsidR="0060307D" w:rsidRDefault="0060307D" w:rsidP="00620394">
      <w:pPr>
        <w:pStyle w:val="FootnoteText"/>
      </w:pPr>
      <w:r>
        <w:rPr>
          <w:rStyle w:val="FootnoteReference"/>
        </w:rPr>
        <w:footnoteRef/>
      </w:r>
      <w:r>
        <w:t xml:space="preserve"> </w:t>
      </w:r>
      <w:r>
        <w:rPr>
          <w:sz w:val="22"/>
          <w:szCs w:val="22"/>
        </w:rPr>
        <w:t>ITA</w:t>
      </w:r>
      <w:r w:rsidRPr="00DF0AAE">
        <w:rPr>
          <w:sz w:val="22"/>
          <w:szCs w:val="22"/>
        </w:rPr>
        <w:t>R §</w:t>
      </w:r>
      <w:r>
        <w:rPr>
          <w:sz w:val="22"/>
          <w:szCs w:val="22"/>
        </w:rPr>
        <w:t xml:space="preserve"> 120.11(a</w:t>
      </w:r>
      <w:proofErr w:type="gramStart"/>
      <w:r>
        <w:rPr>
          <w:sz w:val="22"/>
          <w:szCs w:val="22"/>
        </w:rPr>
        <w:t>)(</w:t>
      </w:r>
      <w:proofErr w:type="gramEnd"/>
      <w:r>
        <w:rPr>
          <w:sz w:val="22"/>
          <w:szCs w:val="22"/>
        </w:rPr>
        <w:t xml:space="preserve">8); EAR </w:t>
      </w:r>
      <w:r w:rsidRPr="00DF0AAE">
        <w:rPr>
          <w:sz w:val="22"/>
          <w:szCs w:val="22"/>
        </w:rPr>
        <w:t>§</w:t>
      </w:r>
      <w:r>
        <w:rPr>
          <w:sz w:val="22"/>
          <w:szCs w:val="22"/>
        </w:rPr>
        <w:t>§</w:t>
      </w:r>
      <w:r w:rsidRPr="00DF0AAE">
        <w:rPr>
          <w:sz w:val="22"/>
          <w:szCs w:val="22"/>
        </w:rPr>
        <w:t xml:space="preserve"> </w:t>
      </w:r>
      <w:r>
        <w:rPr>
          <w:sz w:val="22"/>
          <w:szCs w:val="22"/>
        </w:rPr>
        <w:t>734.3(b)(3) and 734.8(a).</w:t>
      </w:r>
    </w:p>
  </w:footnote>
  <w:footnote w:id="46">
    <w:p w:rsidR="0060307D" w:rsidRDefault="0060307D" w:rsidP="00620394">
      <w:pPr>
        <w:pStyle w:val="FootnoteText"/>
        <w:rPr>
          <w:sz w:val="22"/>
          <w:szCs w:val="22"/>
        </w:rPr>
      </w:pPr>
      <w:r>
        <w:rPr>
          <w:rStyle w:val="FootnoteReference"/>
        </w:rPr>
        <w:footnoteRef/>
      </w:r>
      <w:r>
        <w:t xml:space="preserve"> </w:t>
      </w:r>
      <w:r w:rsidRPr="006617C4">
        <w:rPr>
          <w:i/>
          <w:sz w:val="22"/>
          <w:szCs w:val="22"/>
        </w:rPr>
        <w:t>See</w:t>
      </w:r>
      <w:r>
        <w:rPr>
          <w:sz w:val="22"/>
          <w:szCs w:val="22"/>
        </w:rPr>
        <w:t xml:space="preserve"> B</w:t>
      </w:r>
      <w:r w:rsidRPr="006617C4">
        <w:rPr>
          <w:sz w:val="22"/>
          <w:szCs w:val="22"/>
        </w:rPr>
        <w:t>IS Revisions and Clarification of Deemed Export Related Regulatory Requirements, 71 Fed. Reg. 30840, 30844 (May 31, 2006).</w:t>
      </w:r>
      <w:r>
        <w:rPr>
          <w:sz w:val="22"/>
          <w:szCs w:val="22"/>
        </w:rPr>
        <w:t xml:space="preserve">  (This interpretation of fundamental research by BIS, while not binding, is instructive as to how DDTC might interpret its regulations.)</w:t>
      </w:r>
    </w:p>
    <w:p w:rsidR="0060307D" w:rsidRDefault="0060307D" w:rsidP="00620394">
      <w:pPr>
        <w:pStyle w:val="FootnoteText"/>
      </w:pPr>
    </w:p>
  </w:footnote>
  <w:footnote w:id="47">
    <w:p w:rsidR="0060307D" w:rsidRDefault="0060307D" w:rsidP="00620394">
      <w:pPr>
        <w:pStyle w:val="FootnoteText"/>
        <w:rPr>
          <w:sz w:val="22"/>
          <w:szCs w:val="22"/>
        </w:rPr>
      </w:pPr>
      <w:r>
        <w:rPr>
          <w:rStyle w:val="FootnoteReference"/>
        </w:rPr>
        <w:footnoteRef/>
      </w:r>
      <w:r>
        <w:t xml:space="preserve"> </w:t>
      </w:r>
      <w:r>
        <w:rPr>
          <w:sz w:val="22"/>
          <w:szCs w:val="22"/>
        </w:rPr>
        <w:t>ITAR</w:t>
      </w:r>
      <w:r w:rsidRPr="0090401E">
        <w:rPr>
          <w:sz w:val="22"/>
          <w:szCs w:val="22"/>
        </w:rPr>
        <w:t xml:space="preserve"> §§ 120.11(a</w:t>
      </w:r>
      <w:proofErr w:type="gramStart"/>
      <w:r w:rsidRPr="0090401E">
        <w:rPr>
          <w:sz w:val="22"/>
          <w:szCs w:val="22"/>
        </w:rPr>
        <w:t>)(</w:t>
      </w:r>
      <w:proofErr w:type="gramEnd"/>
      <w:r w:rsidRPr="0090401E">
        <w:rPr>
          <w:sz w:val="22"/>
          <w:szCs w:val="22"/>
        </w:rPr>
        <w:t>8) and 120.10(a)(5).</w:t>
      </w:r>
    </w:p>
    <w:p w:rsidR="0060307D" w:rsidRDefault="0060307D" w:rsidP="00620394">
      <w:pPr>
        <w:pStyle w:val="FootnoteText"/>
      </w:pPr>
    </w:p>
  </w:footnote>
  <w:footnote w:id="48">
    <w:p w:rsidR="0060307D" w:rsidRDefault="0060307D" w:rsidP="00620394">
      <w:pPr>
        <w:pStyle w:val="FootnoteText"/>
        <w:rPr>
          <w:sz w:val="22"/>
          <w:szCs w:val="22"/>
        </w:rPr>
      </w:pPr>
      <w:r>
        <w:rPr>
          <w:rStyle w:val="FootnoteReference"/>
        </w:rPr>
        <w:footnoteRef/>
      </w:r>
      <w:r>
        <w:t xml:space="preserve"> </w:t>
      </w:r>
      <w:r>
        <w:rPr>
          <w:sz w:val="22"/>
          <w:szCs w:val="22"/>
        </w:rPr>
        <w:t>EAR</w:t>
      </w:r>
      <w:r w:rsidRPr="0090401E">
        <w:rPr>
          <w:sz w:val="22"/>
          <w:szCs w:val="22"/>
        </w:rPr>
        <w:t xml:space="preserve"> § </w:t>
      </w:r>
      <w:r>
        <w:rPr>
          <w:sz w:val="22"/>
          <w:szCs w:val="22"/>
        </w:rPr>
        <w:t>734.8(a)</w:t>
      </w:r>
      <w:r w:rsidRPr="0090401E">
        <w:rPr>
          <w:sz w:val="22"/>
          <w:szCs w:val="22"/>
        </w:rPr>
        <w:t>.</w:t>
      </w:r>
    </w:p>
    <w:p w:rsidR="0060307D" w:rsidRDefault="0060307D" w:rsidP="00620394">
      <w:pPr>
        <w:pStyle w:val="FootnoteText"/>
      </w:pPr>
    </w:p>
  </w:footnote>
  <w:footnote w:id="49">
    <w:p w:rsidR="0060307D" w:rsidRDefault="0060307D" w:rsidP="00620394">
      <w:pPr>
        <w:pStyle w:val="FootnoteText"/>
        <w:rPr>
          <w:sz w:val="22"/>
          <w:szCs w:val="22"/>
        </w:rPr>
      </w:pPr>
      <w:r>
        <w:rPr>
          <w:rStyle w:val="FootnoteReference"/>
        </w:rPr>
        <w:footnoteRef/>
      </w:r>
      <w:r>
        <w:t xml:space="preserve"> </w:t>
      </w:r>
      <w:r>
        <w:rPr>
          <w:sz w:val="22"/>
          <w:szCs w:val="22"/>
        </w:rPr>
        <w:t>EAR</w:t>
      </w:r>
      <w:r w:rsidRPr="0090401E">
        <w:rPr>
          <w:sz w:val="22"/>
          <w:szCs w:val="22"/>
        </w:rPr>
        <w:t xml:space="preserve"> § </w:t>
      </w:r>
      <w:r>
        <w:rPr>
          <w:sz w:val="22"/>
          <w:szCs w:val="22"/>
        </w:rPr>
        <w:t>734.8(b</w:t>
      </w:r>
      <w:proofErr w:type="gramStart"/>
      <w:r>
        <w:rPr>
          <w:sz w:val="22"/>
          <w:szCs w:val="22"/>
        </w:rPr>
        <w:t>)(</w:t>
      </w:r>
      <w:proofErr w:type="gramEnd"/>
      <w:r>
        <w:rPr>
          <w:sz w:val="22"/>
          <w:szCs w:val="22"/>
        </w:rPr>
        <w:t>5)</w:t>
      </w:r>
      <w:r w:rsidRPr="0090401E">
        <w:rPr>
          <w:sz w:val="22"/>
          <w:szCs w:val="22"/>
        </w:rPr>
        <w:t>.</w:t>
      </w:r>
      <w:r>
        <w:rPr>
          <w:sz w:val="22"/>
          <w:szCs w:val="22"/>
        </w:rPr>
        <w:t xml:space="preserve">  However, once the sponsor has reviewed and approved the release, the results may be published as fundamental research.</w:t>
      </w:r>
    </w:p>
    <w:p w:rsidR="0060307D" w:rsidRDefault="0060307D" w:rsidP="00620394">
      <w:pPr>
        <w:pStyle w:val="FootnoteText"/>
      </w:pPr>
    </w:p>
  </w:footnote>
  <w:footnote w:id="50">
    <w:p w:rsidR="0060307D" w:rsidRDefault="0060307D" w:rsidP="00620394">
      <w:pPr>
        <w:pStyle w:val="FootnoteText"/>
        <w:rPr>
          <w:sz w:val="22"/>
          <w:szCs w:val="22"/>
        </w:rPr>
      </w:pPr>
      <w:r>
        <w:rPr>
          <w:rStyle w:val="FootnoteReference"/>
        </w:rPr>
        <w:footnoteRef/>
      </w:r>
      <w:r>
        <w:t xml:space="preserve"> </w:t>
      </w:r>
      <w:r>
        <w:rPr>
          <w:sz w:val="22"/>
          <w:szCs w:val="22"/>
        </w:rPr>
        <w:t>EAR</w:t>
      </w:r>
      <w:r w:rsidRPr="0090401E">
        <w:rPr>
          <w:sz w:val="22"/>
          <w:szCs w:val="22"/>
        </w:rPr>
        <w:t xml:space="preserve"> § </w:t>
      </w:r>
      <w:r>
        <w:rPr>
          <w:sz w:val="22"/>
          <w:szCs w:val="22"/>
        </w:rPr>
        <w:t>734.11(b)</w:t>
      </w:r>
      <w:r w:rsidRPr="0090401E">
        <w:rPr>
          <w:sz w:val="22"/>
          <w:szCs w:val="22"/>
        </w:rPr>
        <w:t>.</w:t>
      </w:r>
    </w:p>
    <w:p w:rsidR="0060307D" w:rsidRDefault="0060307D" w:rsidP="00620394">
      <w:pPr>
        <w:pStyle w:val="FootnoteText"/>
      </w:pPr>
    </w:p>
  </w:footnote>
  <w:footnote w:id="51">
    <w:p w:rsidR="0060307D" w:rsidRDefault="0060307D" w:rsidP="00620394">
      <w:pPr>
        <w:pStyle w:val="FootnoteText"/>
        <w:rPr>
          <w:sz w:val="22"/>
          <w:szCs w:val="22"/>
        </w:rPr>
      </w:pPr>
      <w:r>
        <w:rPr>
          <w:rStyle w:val="FootnoteReference"/>
        </w:rPr>
        <w:footnoteRef/>
      </w:r>
      <w:r>
        <w:t xml:space="preserve"> </w:t>
      </w:r>
      <w:r w:rsidRPr="003B4847">
        <w:rPr>
          <w:sz w:val="22"/>
          <w:szCs w:val="22"/>
        </w:rPr>
        <w:t>ITAR</w:t>
      </w:r>
      <w:r>
        <w:rPr>
          <w:sz w:val="22"/>
          <w:szCs w:val="22"/>
        </w:rPr>
        <w:t xml:space="preserve"> §§</w:t>
      </w:r>
      <w:r w:rsidRPr="003B4847">
        <w:rPr>
          <w:sz w:val="22"/>
          <w:szCs w:val="22"/>
        </w:rPr>
        <w:t xml:space="preserve"> 125.4(d</w:t>
      </w:r>
      <w:proofErr w:type="gramStart"/>
      <w:r w:rsidRPr="003B4847">
        <w:rPr>
          <w:sz w:val="22"/>
          <w:szCs w:val="22"/>
        </w:rPr>
        <w:t>)(</w:t>
      </w:r>
      <w:proofErr w:type="gramEnd"/>
      <w:r w:rsidRPr="003B4847">
        <w:rPr>
          <w:sz w:val="22"/>
          <w:szCs w:val="22"/>
        </w:rPr>
        <w:t>1) and 123.16(b)(10).</w:t>
      </w:r>
    </w:p>
    <w:p w:rsidR="0060307D" w:rsidRDefault="0060307D" w:rsidP="00620394">
      <w:pPr>
        <w:pStyle w:val="FootnoteText"/>
      </w:pPr>
    </w:p>
  </w:footnote>
  <w:footnote w:id="52">
    <w:p w:rsidR="0060307D" w:rsidRDefault="0060307D" w:rsidP="00620394">
      <w:pPr>
        <w:pStyle w:val="FootnoteText"/>
        <w:rPr>
          <w:sz w:val="22"/>
          <w:szCs w:val="22"/>
        </w:rPr>
      </w:pPr>
      <w:r>
        <w:rPr>
          <w:rStyle w:val="FootnoteReference"/>
        </w:rPr>
        <w:footnoteRef/>
      </w:r>
      <w:r>
        <w:t xml:space="preserve"> </w:t>
      </w:r>
      <w:r w:rsidRPr="00C46459">
        <w:rPr>
          <w:sz w:val="22"/>
          <w:szCs w:val="22"/>
        </w:rPr>
        <w:t xml:space="preserve">The MTCR Annex can be found at </w:t>
      </w:r>
      <w:hyperlink r:id="rId10" w:history="1">
        <w:r w:rsidRPr="00C46459">
          <w:rPr>
            <w:rStyle w:val="Hyperlink"/>
            <w:sz w:val="22"/>
            <w:szCs w:val="22"/>
          </w:rPr>
          <w:t>http://www.mtcr.info/english/index.html</w:t>
        </w:r>
      </w:hyperlink>
      <w:r>
        <w:rPr>
          <w:sz w:val="22"/>
          <w:szCs w:val="22"/>
        </w:rPr>
        <w:t>.</w:t>
      </w:r>
    </w:p>
    <w:p w:rsidR="0060307D" w:rsidRPr="00C46459" w:rsidRDefault="0060307D" w:rsidP="00620394">
      <w:pPr>
        <w:pStyle w:val="FootnoteText"/>
      </w:pPr>
    </w:p>
  </w:footnote>
  <w:footnote w:id="53">
    <w:p w:rsidR="0060307D" w:rsidRDefault="0060307D" w:rsidP="00620394">
      <w:pPr>
        <w:pStyle w:val="FootnoteText"/>
      </w:pPr>
      <w:r>
        <w:rPr>
          <w:rStyle w:val="FootnoteReference"/>
        </w:rPr>
        <w:footnoteRef/>
      </w:r>
      <w:r>
        <w:t xml:space="preserve"> </w:t>
      </w:r>
      <w:r w:rsidRPr="00581EE3">
        <w:rPr>
          <w:i/>
        </w:rPr>
        <w:t>See</w:t>
      </w:r>
      <w:r>
        <w:t xml:space="preserve"> </w:t>
      </w:r>
      <w:r w:rsidRPr="003B4847">
        <w:rPr>
          <w:sz w:val="22"/>
          <w:szCs w:val="22"/>
        </w:rPr>
        <w:t>ITAR</w:t>
      </w:r>
      <w:r>
        <w:rPr>
          <w:sz w:val="22"/>
          <w:szCs w:val="22"/>
        </w:rPr>
        <w:t xml:space="preserve"> §</w:t>
      </w:r>
      <w:r w:rsidRPr="003B4847">
        <w:rPr>
          <w:sz w:val="22"/>
          <w:szCs w:val="22"/>
        </w:rPr>
        <w:t xml:space="preserve"> 12</w:t>
      </w:r>
      <w:r>
        <w:rPr>
          <w:sz w:val="22"/>
          <w:szCs w:val="22"/>
        </w:rPr>
        <w:t>6</w:t>
      </w:r>
      <w:r w:rsidRPr="003B4847">
        <w:rPr>
          <w:sz w:val="22"/>
          <w:szCs w:val="22"/>
        </w:rPr>
        <w:t>.</w:t>
      </w:r>
      <w:r>
        <w:rPr>
          <w:sz w:val="22"/>
          <w:szCs w:val="22"/>
        </w:rPr>
        <w:t>18</w:t>
      </w:r>
      <w:r w:rsidRPr="003B4847">
        <w:rPr>
          <w:sz w:val="22"/>
          <w:szCs w:val="22"/>
        </w:rPr>
        <w:t>.</w:t>
      </w:r>
      <w:r>
        <w:rPr>
          <w:sz w:val="22"/>
          <w:szCs w:val="22"/>
        </w:rPr>
        <w:t xml:space="preserve">  For use of this exemption, it is imperative that the entire provision be understood and followed.</w:t>
      </w:r>
    </w:p>
    <w:p w:rsidR="0060307D" w:rsidRDefault="0060307D" w:rsidP="00620394">
      <w:pPr>
        <w:pStyle w:val="FootnoteText"/>
      </w:pPr>
    </w:p>
  </w:footnote>
  <w:footnote w:id="54">
    <w:p w:rsidR="0060307D" w:rsidRDefault="0060307D">
      <w:pPr>
        <w:pStyle w:val="FootnoteText"/>
      </w:pPr>
      <w:r>
        <w:rPr>
          <w:rStyle w:val="FootnoteReference"/>
        </w:rPr>
        <w:footnoteRef/>
      </w:r>
      <w:r>
        <w:t xml:space="preserve"> For example, an Iranian national who has established a permanent residence in the United Kingdom will not be prohibited from enrolling in a class or a degree program under the OFAC embargo regulations on Iran.</w:t>
      </w:r>
    </w:p>
  </w:footnote>
  <w:footnote w:id="55">
    <w:p w:rsidR="0060307D" w:rsidRPr="00D326CC" w:rsidRDefault="0060307D" w:rsidP="00620394">
      <w:pPr>
        <w:pStyle w:val="FootnoteText"/>
      </w:pPr>
      <w:r>
        <w:rPr>
          <w:rStyle w:val="FootnoteReference"/>
        </w:rPr>
        <w:footnoteRef/>
      </w:r>
      <w:r>
        <w:t xml:space="preserve"> </w:t>
      </w:r>
      <w:r w:rsidRPr="001B3FBA">
        <w:rPr>
          <w:i/>
          <w:sz w:val="22"/>
          <w:szCs w:val="22"/>
        </w:rPr>
        <w:t>See</w:t>
      </w:r>
      <w:r w:rsidRPr="001B3FBA">
        <w:rPr>
          <w:sz w:val="22"/>
          <w:szCs w:val="22"/>
        </w:rPr>
        <w:t xml:space="preserve"> Appendix E for Export Control Flow Chart.</w:t>
      </w:r>
    </w:p>
  </w:footnote>
  <w:footnote w:id="56">
    <w:p w:rsidR="0060307D" w:rsidRDefault="0060307D" w:rsidP="00620394">
      <w:pPr>
        <w:pStyle w:val="FootnoteText"/>
      </w:pPr>
      <w:r>
        <w:rPr>
          <w:rStyle w:val="FootnoteReference"/>
        </w:rPr>
        <w:footnoteRef/>
      </w:r>
      <w:r>
        <w:t xml:space="preserve"> </w:t>
      </w:r>
      <w:r w:rsidRPr="00345B34">
        <w:rPr>
          <w:i/>
          <w:sz w:val="22"/>
          <w:szCs w:val="22"/>
        </w:rPr>
        <w:t>See</w:t>
      </w:r>
      <w:r w:rsidRPr="00345B34">
        <w:rPr>
          <w:sz w:val="22"/>
          <w:szCs w:val="22"/>
        </w:rPr>
        <w:t xml:space="preserve"> DDTC Guidelines on Licensing of Foreign National Employment in the</w:t>
      </w:r>
      <w:r w:rsidRPr="00C17B99">
        <w:rPr>
          <w:sz w:val="22"/>
          <w:szCs w:val="22"/>
        </w:rPr>
        <w:t xml:space="preserve"> United States</w:t>
      </w:r>
      <w:r>
        <w:rPr>
          <w:sz w:val="22"/>
          <w:szCs w:val="22"/>
        </w:rPr>
        <w:t xml:space="preserve"> (Sept. 30, 2009)</w:t>
      </w:r>
      <w:r w:rsidRPr="00C17B99">
        <w:rPr>
          <w:sz w:val="22"/>
          <w:szCs w:val="22"/>
        </w:rPr>
        <w:t xml:space="preserve">, available at </w:t>
      </w:r>
      <w:hyperlink r:id="rId11" w:history="1">
        <w:r w:rsidRPr="001F635E">
          <w:rPr>
            <w:rStyle w:val="Hyperlink"/>
            <w:sz w:val="22"/>
            <w:szCs w:val="22"/>
          </w:rPr>
          <w:t>http://www.pmddtc.state.gov/licensing/documents/WebNotice_LicensingForeign.pdf</w:t>
        </w:r>
      </w:hyperlink>
      <w:r w:rsidRPr="00C17B99">
        <w:rPr>
          <w:sz w:val="22"/>
          <w:szCs w:val="22"/>
        </w:rPr>
        <w:t>.</w:t>
      </w:r>
    </w:p>
  </w:footnote>
  <w:footnote w:id="57">
    <w:p w:rsidR="0060307D" w:rsidRDefault="0060307D" w:rsidP="00620394">
      <w:pPr>
        <w:pStyle w:val="FootnoteText"/>
        <w:rPr>
          <w:sz w:val="22"/>
          <w:szCs w:val="22"/>
        </w:rPr>
      </w:pPr>
      <w:r>
        <w:rPr>
          <w:rStyle w:val="FootnoteReference"/>
        </w:rPr>
        <w:footnoteRef/>
      </w:r>
      <w:r>
        <w:t xml:space="preserve"> </w:t>
      </w:r>
      <w:r w:rsidRPr="00D46051">
        <w:rPr>
          <w:sz w:val="22"/>
          <w:szCs w:val="22"/>
        </w:rPr>
        <w:t xml:space="preserve">DDTC Guidelines for preparing license applications are available at </w:t>
      </w:r>
      <w:hyperlink r:id="rId12" w:history="1">
        <w:r w:rsidRPr="00D46051">
          <w:rPr>
            <w:rStyle w:val="Hyperlink"/>
            <w:sz w:val="22"/>
            <w:szCs w:val="22"/>
          </w:rPr>
          <w:t>http://www.pmddtc.state.gov/</w:t>
        </w:r>
      </w:hyperlink>
      <w:r>
        <w:rPr>
          <w:sz w:val="22"/>
          <w:szCs w:val="22"/>
        </w:rPr>
        <w:t>.</w:t>
      </w:r>
    </w:p>
    <w:p w:rsidR="0060307D" w:rsidRDefault="0060307D" w:rsidP="00620394">
      <w:pPr>
        <w:pStyle w:val="FootnoteText"/>
      </w:pPr>
    </w:p>
  </w:footnote>
  <w:footnote w:id="58">
    <w:p w:rsidR="0060307D" w:rsidRDefault="0060307D" w:rsidP="00620394">
      <w:pPr>
        <w:pStyle w:val="FootnoteText"/>
      </w:pPr>
      <w:r>
        <w:rPr>
          <w:rStyle w:val="FootnoteReference"/>
        </w:rPr>
        <w:footnoteRef/>
      </w:r>
      <w:r>
        <w:t xml:space="preserve"> </w:t>
      </w:r>
      <w:r w:rsidRPr="00137416">
        <w:rPr>
          <w:sz w:val="22"/>
          <w:szCs w:val="22"/>
        </w:rPr>
        <w:t xml:space="preserve">For BIS guidance on licensing, see </w:t>
      </w:r>
      <w:hyperlink r:id="rId13" w:history="1">
        <w:r w:rsidRPr="00137416">
          <w:rPr>
            <w:rStyle w:val="Hyperlink"/>
            <w:sz w:val="22"/>
            <w:szCs w:val="22"/>
          </w:rPr>
          <w:t>http://www.bis.doc.gov/Licensing/index.htm</w:t>
        </w:r>
      </w:hyperlink>
      <w:r w:rsidRPr="00137416">
        <w:rPr>
          <w:sz w:val="22"/>
          <w:szCs w:val="22"/>
        </w:rPr>
        <w:t>.</w:t>
      </w:r>
    </w:p>
  </w:footnote>
  <w:footnote w:id="59">
    <w:p w:rsidR="0060307D" w:rsidRDefault="0060307D" w:rsidP="00620394">
      <w:pPr>
        <w:pStyle w:val="FootnoteText"/>
      </w:pPr>
    </w:p>
    <w:p w:rsidR="0060307D" w:rsidRDefault="0060307D" w:rsidP="00620394">
      <w:pPr>
        <w:pStyle w:val="FootnoteText"/>
        <w:rPr>
          <w:sz w:val="22"/>
          <w:szCs w:val="22"/>
        </w:rPr>
      </w:pPr>
      <w:r>
        <w:rPr>
          <w:rStyle w:val="FootnoteReference"/>
        </w:rPr>
        <w:footnoteRef/>
      </w:r>
      <w:r>
        <w:t xml:space="preserve"> </w:t>
      </w:r>
      <w:r w:rsidRPr="00EB4EEB">
        <w:rPr>
          <w:sz w:val="22"/>
          <w:szCs w:val="22"/>
        </w:rPr>
        <w:t xml:space="preserve">EAR Part 748 is available at </w:t>
      </w:r>
      <w:hyperlink r:id="rId14" w:history="1">
        <w:r w:rsidRPr="00EB4EEB">
          <w:rPr>
            <w:rStyle w:val="Hyperlink"/>
            <w:sz w:val="22"/>
            <w:szCs w:val="22"/>
          </w:rPr>
          <w:t>http://www.access.gpo.gov/bis/ear/pdf/748.pdf</w:t>
        </w:r>
      </w:hyperlink>
      <w:r w:rsidRPr="00EB4EEB">
        <w:rPr>
          <w:sz w:val="22"/>
          <w:szCs w:val="22"/>
        </w:rPr>
        <w:t xml:space="preserve">. </w:t>
      </w:r>
    </w:p>
    <w:p w:rsidR="0060307D" w:rsidRPr="00EB4EEB" w:rsidRDefault="0060307D" w:rsidP="00620394">
      <w:pPr>
        <w:pStyle w:val="FootnoteText"/>
        <w:rPr>
          <w:sz w:val="22"/>
          <w:szCs w:val="22"/>
        </w:rPr>
      </w:pPr>
    </w:p>
  </w:footnote>
  <w:footnote w:id="60">
    <w:p w:rsidR="0060307D" w:rsidRDefault="0060307D" w:rsidP="00620394">
      <w:pPr>
        <w:pStyle w:val="FootnoteText"/>
        <w:rPr>
          <w:sz w:val="22"/>
          <w:szCs w:val="22"/>
        </w:rPr>
      </w:pPr>
      <w:r>
        <w:rPr>
          <w:rStyle w:val="FootnoteReference"/>
        </w:rPr>
        <w:footnoteRef/>
      </w:r>
      <w:r>
        <w:t xml:space="preserve"> </w:t>
      </w:r>
      <w:r w:rsidRPr="00FB29E9">
        <w:rPr>
          <w:sz w:val="22"/>
          <w:szCs w:val="22"/>
        </w:rPr>
        <w:t>EAR §§ 748.11, 748.13 and Supp. 4, 5.</w:t>
      </w:r>
    </w:p>
    <w:p w:rsidR="0060307D" w:rsidRDefault="0060307D" w:rsidP="00620394">
      <w:pPr>
        <w:pStyle w:val="FootnoteText"/>
      </w:pPr>
    </w:p>
  </w:footnote>
  <w:footnote w:id="61">
    <w:p w:rsidR="0060307D" w:rsidRDefault="0060307D" w:rsidP="00620394">
      <w:pPr>
        <w:pStyle w:val="FootnoteText"/>
        <w:rPr>
          <w:sz w:val="22"/>
          <w:szCs w:val="22"/>
        </w:rPr>
      </w:pPr>
      <w:r>
        <w:rPr>
          <w:rStyle w:val="FootnoteReference"/>
        </w:rPr>
        <w:footnoteRef/>
      </w:r>
      <w:r>
        <w:t xml:space="preserve"> </w:t>
      </w:r>
      <w:r w:rsidRPr="00FB29E9">
        <w:rPr>
          <w:sz w:val="22"/>
          <w:szCs w:val="22"/>
        </w:rPr>
        <w:t>EAR § 748.4(h).</w:t>
      </w:r>
      <w:r w:rsidRPr="00DA0FAB">
        <w:rPr>
          <w:sz w:val="22"/>
          <w:szCs w:val="22"/>
        </w:rPr>
        <w:t xml:space="preserve"> </w:t>
      </w:r>
    </w:p>
    <w:p w:rsidR="0060307D" w:rsidRDefault="0060307D" w:rsidP="00620394">
      <w:pPr>
        <w:pStyle w:val="FootnoteText"/>
      </w:pPr>
    </w:p>
  </w:footnote>
  <w:footnote w:id="62">
    <w:p w:rsidR="0060307D" w:rsidRDefault="0060307D" w:rsidP="00620394">
      <w:pPr>
        <w:pStyle w:val="FootnoteText"/>
      </w:pPr>
      <w:r>
        <w:rPr>
          <w:rStyle w:val="FootnoteReference"/>
        </w:rPr>
        <w:footnoteRef/>
      </w:r>
      <w:r>
        <w:t xml:space="preserve"> </w:t>
      </w:r>
      <w:r w:rsidRPr="000248AE">
        <w:rPr>
          <w:sz w:val="22"/>
          <w:szCs w:val="22"/>
        </w:rPr>
        <w:t>EAR § 750.8.</w:t>
      </w:r>
    </w:p>
  </w:footnote>
  <w:footnote w:id="63">
    <w:p w:rsidR="0060307D" w:rsidRPr="00B02760" w:rsidRDefault="0060307D" w:rsidP="00620394">
      <w:pPr>
        <w:pStyle w:val="FootnoteText"/>
        <w:rPr>
          <w:sz w:val="22"/>
          <w:szCs w:val="22"/>
        </w:rPr>
      </w:pPr>
      <w:r>
        <w:rPr>
          <w:rStyle w:val="FootnoteReference"/>
        </w:rPr>
        <w:footnoteRef/>
      </w:r>
      <w:r>
        <w:t xml:space="preserve"> </w:t>
      </w:r>
      <w:r>
        <w:rPr>
          <w:sz w:val="22"/>
          <w:szCs w:val="22"/>
        </w:rPr>
        <w:t>ITAR §§ 122.5 and 123.26.</w:t>
      </w:r>
    </w:p>
  </w:footnote>
  <w:footnote w:id="64">
    <w:p w:rsidR="0060307D" w:rsidRDefault="0060307D" w:rsidP="00620394">
      <w:pPr>
        <w:pStyle w:val="FootnoteText"/>
      </w:pPr>
    </w:p>
    <w:p w:rsidR="0060307D" w:rsidRDefault="0060307D" w:rsidP="00620394">
      <w:pPr>
        <w:pStyle w:val="FootnoteText"/>
      </w:pPr>
      <w:r>
        <w:rPr>
          <w:rStyle w:val="FootnoteReference"/>
        </w:rPr>
        <w:footnoteRef/>
      </w:r>
      <w:r>
        <w:t xml:space="preserve"> </w:t>
      </w:r>
      <w:r w:rsidRPr="00B02760">
        <w:rPr>
          <w:i/>
          <w:sz w:val="22"/>
          <w:szCs w:val="22"/>
        </w:rPr>
        <w:t>See</w:t>
      </w:r>
      <w:r w:rsidRPr="00B02760">
        <w:rPr>
          <w:sz w:val="22"/>
          <w:szCs w:val="22"/>
        </w:rPr>
        <w:t xml:space="preserve"> EAR § 762.6.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F22740E"/>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81CEC5E"/>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A206322A"/>
    <w:lvl w:ilvl="0">
      <w:start w:val="1"/>
      <w:numFmt w:val="decimal"/>
      <w:pStyle w:val="ListNumber"/>
      <w:lvlText w:val="%1."/>
      <w:lvlJc w:val="left"/>
      <w:pPr>
        <w:tabs>
          <w:tab w:val="num" w:pos="540"/>
        </w:tabs>
        <w:ind w:left="540" w:hanging="360"/>
      </w:pPr>
      <w:rPr>
        <w:rFonts w:hint="default"/>
      </w:rPr>
    </w:lvl>
  </w:abstractNum>
  <w:abstractNum w:abstractNumId="3" w15:restartNumberingAfterBreak="0">
    <w:nsid w:val="FFFFFF89"/>
    <w:multiLevelType w:val="singleLevel"/>
    <w:tmpl w:val="CD56E8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224822"/>
    <w:multiLevelType w:val="hybridMultilevel"/>
    <w:tmpl w:val="24DA31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11C427E"/>
    <w:multiLevelType w:val="hybridMultilevel"/>
    <w:tmpl w:val="4C34CD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18F79F8"/>
    <w:multiLevelType w:val="hybridMultilevel"/>
    <w:tmpl w:val="F22AD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03E75624"/>
    <w:multiLevelType w:val="hybridMultilevel"/>
    <w:tmpl w:val="E952A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F2E96"/>
    <w:multiLevelType w:val="hybridMultilevel"/>
    <w:tmpl w:val="F4D087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BAE3699"/>
    <w:multiLevelType w:val="hybridMultilevel"/>
    <w:tmpl w:val="4D8A39F8"/>
    <w:lvl w:ilvl="0" w:tplc="FFB4287A">
      <w:start w:val="1"/>
      <w:numFmt w:val="decimal"/>
      <w:pStyle w:val="1-2-3NoBold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5214C8"/>
    <w:multiLevelType w:val="hybridMultilevel"/>
    <w:tmpl w:val="E390C6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BB4B43"/>
    <w:multiLevelType w:val="hybridMultilevel"/>
    <w:tmpl w:val="54E2BD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8D2F6E"/>
    <w:multiLevelType w:val="hybridMultilevel"/>
    <w:tmpl w:val="66D69B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DAF79F3"/>
    <w:multiLevelType w:val="hybridMultilevel"/>
    <w:tmpl w:val="6C0A5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3632C9"/>
    <w:multiLevelType w:val="hybridMultilevel"/>
    <w:tmpl w:val="17D49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5707082"/>
    <w:multiLevelType w:val="hybridMultilevel"/>
    <w:tmpl w:val="E7E0FB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5B13872"/>
    <w:multiLevelType w:val="hybridMultilevel"/>
    <w:tmpl w:val="7C1014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BB454D1"/>
    <w:multiLevelType w:val="hybridMultilevel"/>
    <w:tmpl w:val="3FC259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B43892"/>
    <w:multiLevelType w:val="hybridMultilevel"/>
    <w:tmpl w:val="D6EEFF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A11A88"/>
    <w:multiLevelType w:val="hybridMultilevel"/>
    <w:tmpl w:val="FE9A0E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E946F3D"/>
    <w:multiLevelType w:val="hybridMultilevel"/>
    <w:tmpl w:val="B91AB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31745C"/>
    <w:multiLevelType w:val="hybridMultilevel"/>
    <w:tmpl w:val="98F67D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10219FE"/>
    <w:multiLevelType w:val="hybridMultilevel"/>
    <w:tmpl w:val="C84EDA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563E09"/>
    <w:multiLevelType w:val="hybridMultilevel"/>
    <w:tmpl w:val="5180F9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A272C5"/>
    <w:multiLevelType w:val="hybridMultilevel"/>
    <w:tmpl w:val="897A8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D72270"/>
    <w:multiLevelType w:val="hybridMultilevel"/>
    <w:tmpl w:val="D5CEC176"/>
    <w:lvl w:ilvl="0" w:tplc="70BE871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241C8"/>
    <w:multiLevelType w:val="hybridMultilevel"/>
    <w:tmpl w:val="B9A2E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6A3298"/>
    <w:multiLevelType w:val="hybridMultilevel"/>
    <w:tmpl w:val="6B561D76"/>
    <w:lvl w:ilvl="0" w:tplc="8C16D2CE">
      <w:start w:val="1"/>
      <w:numFmt w:val="upperLetter"/>
      <w:pStyle w:val="A-B-CBold"/>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47503B"/>
    <w:multiLevelType w:val="hybridMultilevel"/>
    <w:tmpl w:val="7A487CFA"/>
    <w:lvl w:ilvl="0" w:tplc="4E464F58">
      <w:start w:val="1"/>
      <w:numFmt w:val="decimal"/>
      <w:pStyle w:val="1-2-3NoBoldD"/>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B20A65"/>
    <w:multiLevelType w:val="hybridMultilevel"/>
    <w:tmpl w:val="043822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253E9A"/>
    <w:multiLevelType w:val="hybridMultilevel"/>
    <w:tmpl w:val="C4CC6E92"/>
    <w:lvl w:ilvl="0" w:tplc="3E989C5A">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A79A2"/>
    <w:multiLevelType w:val="hybridMultilevel"/>
    <w:tmpl w:val="315C0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494AFE"/>
    <w:multiLevelType w:val="hybridMultilevel"/>
    <w:tmpl w:val="6310C7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CD091B"/>
    <w:multiLevelType w:val="hybridMultilevel"/>
    <w:tmpl w:val="E6A280E8"/>
    <w:lvl w:ilvl="0" w:tplc="70BE871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02FF9"/>
    <w:multiLevelType w:val="hybridMultilevel"/>
    <w:tmpl w:val="32F423A0"/>
    <w:lvl w:ilvl="0" w:tplc="1AA2FA5A">
      <w:start w:val="1"/>
      <w:numFmt w:val="lowerLetter"/>
      <w:pStyle w:val="a-b-c-Bold"/>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2F4773"/>
    <w:multiLevelType w:val="hybridMultilevel"/>
    <w:tmpl w:val="B66CF0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5B147A"/>
    <w:multiLevelType w:val="singleLevel"/>
    <w:tmpl w:val="7CAA208E"/>
    <w:lvl w:ilvl="0">
      <w:start w:val="1"/>
      <w:numFmt w:val="bullet"/>
      <w:lvlText w:val=""/>
      <w:lvlJc w:val="left"/>
      <w:pPr>
        <w:tabs>
          <w:tab w:val="num" w:pos="720"/>
        </w:tabs>
        <w:ind w:left="720" w:hanging="360"/>
      </w:pPr>
      <w:rPr>
        <w:rFonts w:ascii="Wingdings" w:hAnsi="Wingdings" w:cs="Wingdings" w:hint="default"/>
      </w:rPr>
    </w:lvl>
  </w:abstractNum>
  <w:abstractNum w:abstractNumId="37" w15:restartNumberingAfterBreak="0">
    <w:nsid w:val="745D5B18"/>
    <w:multiLevelType w:val="hybridMultilevel"/>
    <w:tmpl w:val="E8441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57D1E07"/>
    <w:multiLevelType w:val="hybridMultilevel"/>
    <w:tmpl w:val="51C20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67548E5"/>
    <w:multiLevelType w:val="hybridMultilevel"/>
    <w:tmpl w:val="AF40BD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DE50282"/>
    <w:multiLevelType w:val="hybridMultilevel"/>
    <w:tmpl w:val="94E0E7DC"/>
    <w:lvl w:ilvl="0" w:tplc="844E2756">
      <w:start w:val="1"/>
      <w:numFmt w:val="decimal"/>
      <w:pStyle w:val="1-2-3NoBold"/>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141586"/>
    <w:multiLevelType w:val="hybridMultilevel"/>
    <w:tmpl w:val="3F6EB712"/>
    <w:lvl w:ilvl="0" w:tplc="74AE98BE">
      <w:start w:val="1"/>
      <w:numFmt w:val="lowerLetter"/>
      <w:pStyle w:val="a-b-c-NoBold"/>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7C7F6B"/>
    <w:multiLevelType w:val="hybridMultilevel"/>
    <w:tmpl w:val="2ACE9752"/>
    <w:lvl w:ilvl="0" w:tplc="3788DEFC">
      <w:start w:val="1"/>
      <w:numFmt w:val="upperLetter"/>
      <w:pStyle w:val="A-B-CNoBold"/>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28"/>
  </w:num>
  <w:num w:numId="3">
    <w:abstractNumId w:val="9"/>
  </w:num>
  <w:num w:numId="4">
    <w:abstractNumId w:val="34"/>
  </w:num>
  <w:num w:numId="5">
    <w:abstractNumId w:val="41"/>
  </w:num>
  <w:num w:numId="6">
    <w:abstractNumId w:val="27"/>
  </w:num>
  <w:num w:numId="7">
    <w:abstractNumId w:val="42"/>
  </w:num>
  <w:num w:numId="8">
    <w:abstractNumId w:val="36"/>
  </w:num>
  <w:num w:numId="9">
    <w:abstractNumId w:val="26"/>
  </w:num>
  <w:num w:numId="10">
    <w:abstractNumId w:val="24"/>
  </w:num>
  <w:num w:numId="11">
    <w:abstractNumId w:val="21"/>
  </w:num>
  <w:num w:numId="12">
    <w:abstractNumId w:val="16"/>
  </w:num>
  <w:num w:numId="13">
    <w:abstractNumId w:val="19"/>
  </w:num>
  <w:num w:numId="14">
    <w:abstractNumId w:val="29"/>
  </w:num>
  <w:num w:numId="15">
    <w:abstractNumId w:val="38"/>
  </w:num>
  <w:num w:numId="16">
    <w:abstractNumId w:val="22"/>
  </w:num>
  <w:num w:numId="17">
    <w:abstractNumId w:val="12"/>
  </w:num>
  <w:num w:numId="18">
    <w:abstractNumId w:val="8"/>
  </w:num>
  <w:num w:numId="19">
    <w:abstractNumId w:val="4"/>
  </w:num>
  <w:num w:numId="20">
    <w:abstractNumId w:val="13"/>
  </w:num>
  <w:num w:numId="21">
    <w:abstractNumId w:val="11"/>
  </w:num>
  <w:num w:numId="22">
    <w:abstractNumId w:val="14"/>
  </w:num>
  <w:num w:numId="23">
    <w:abstractNumId w:val="15"/>
  </w:num>
  <w:num w:numId="24">
    <w:abstractNumId w:val="31"/>
  </w:num>
  <w:num w:numId="25">
    <w:abstractNumId w:val="39"/>
  </w:num>
  <w:num w:numId="26">
    <w:abstractNumId w:val="3"/>
  </w:num>
  <w:num w:numId="27">
    <w:abstractNumId w:val="10"/>
  </w:num>
  <w:num w:numId="28">
    <w:abstractNumId w:val="23"/>
  </w:num>
  <w:num w:numId="29">
    <w:abstractNumId w:val="7"/>
  </w:num>
  <w:num w:numId="30">
    <w:abstractNumId w:val="0"/>
  </w:num>
  <w:num w:numId="31">
    <w:abstractNumId w:val="1"/>
  </w:num>
  <w:num w:numId="32">
    <w:abstractNumId w:val="2"/>
  </w:num>
  <w:num w:numId="33">
    <w:abstractNumId w:val="2"/>
    <w:lvlOverride w:ilvl="0">
      <w:startOverride w:val="16"/>
    </w:lvlOverride>
  </w:num>
  <w:num w:numId="34">
    <w:abstractNumId w:val="33"/>
  </w:num>
  <w:num w:numId="35">
    <w:abstractNumId w:val="25"/>
  </w:num>
  <w:num w:numId="36">
    <w:abstractNumId w:val="32"/>
  </w:num>
  <w:num w:numId="37">
    <w:abstractNumId w:val="5"/>
  </w:num>
  <w:num w:numId="38">
    <w:abstractNumId w:val="35"/>
  </w:num>
  <w:num w:numId="39">
    <w:abstractNumId w:val="18"/>
  </w:num>
  <w:num w:numId="40">
    <w:abstractNumId w:val="6"/>
  </w:num>
  <w:num w:numId="41">
    <w:abstractNumId w:val="17"/>
  </w:num>
  <w:num w:numId="42">
    <w:abstractNumId w:val="30"/>
  </w:num>
  <w:num w:numId="43">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num>
  <w:num w:numId="45">
    <w:abstractNumId w:val="2"/>
    <w:lvlOverride w:ilvl="0">
      <w:startOverride w:val="1"/>
    </w:lvlOverride>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EB"/>
    <w:rsid w:val="00004083"/>
    <w:rsid w:val="000104A6"/>
    <w:rsid w:val="00014218"/>
    <w:rsid w:val="00014E7A"/>
    <w:rsid w:val="00016926"/>
    <w:rsid w:val="00021728"/>
    <w:rsid w:val="000248AE"/>
    <w:rsid w:val="00026F21"/>
    <w:rsid w:val="000315A8"/>
    <w:rsid w:val="00031823"/>
    <w:rsid w:val="00034A28"/>
    <w:rsid w:val="00036A08"/>
    <w:rsid w:val="000442B6"/>
    <w:rsid w:val="0005091A"/>
    <w:rsid w:val="00052038"/>
    <w:rsid w:val="0005426F"/>
    <w:rsid w:val="000558D8"/>
    <w:rsid w:val="0006726E"/>
    <w:rsid w:val="00070B1E"/>
    <w:rsid w:val="00073B28"/>
    <w:rsid w:val="00077636"/>
    <w:rsid w:val="0007765F"/>
    <w:rsid w:val="00087ADD"/>
    <w:rsid w:val="000929D7"/>
    <w:rsid w:val="00093E98"/>
    <w:rsid w:val="00094241"/>
    <w:rsid w:val="0009678B"/>
    <w:rsid w:val="0009761A"/>
    <w:rsid w:val="000A25A4"/>
    <w:rsid w:val="000B212B"/>
    <w:rsid w:val="000C49C1"/>
    <w:rsid w:val="000C49F6"/>
    <w:rsid w:val="000E0C70"/>
    <w:rsid w:val="000F0E7E"/>
    <w:rsid w:val="000F1B5A"/>
    <w:rsid w:val="00102988"/>
    <w:rsid w:val="00104762"/>
    <w:rsid w:val="00107644"/>
    <w:rsid w:val="00116B52"/>
    <w:rsid w:val="00123A57"/>
    <w:rsid w:val="0012603C"/>
    <w:rsid w:val="00130605"/>
    <w:rsid w:val="00130923"/>
    <w:rsid w:val="00140BDC"/>
    <w:rsid w:val="00144F2E"/>
    <w:rsid w:val="001479AB"/>
    <w:rsid w:val="00151C3D"/>
    <w:rsid w:val="0015347F"/>
    <w:rsid w:val="0016012A"/>
    <w:rsid w:val="00165A09"/>
    <w:rsid w:val="0016607D"/>
    <w:rsid w:val="001718F2"/>
    <w:rsid w:val="00171D45"/>
    <w:rsid w:val="001721E9"/>
    <w:rsid w:val="001733A1"/>
    <w:rsid w:val="0017359A"/>
    <w:rsid w:val="00173A5B"/>
    <w:rsid w:val="00176334"/>
    <w:rsid w:val="00177497"/>
    <w:rsid w:val="00181D62"/>
    <w:rsid w:val="00183B88"/>
    <w:rsid w:val="00186DD7"/>
    <w:rsid w:val="00191B0C"/>
    <w:rsid w:val="00195388"/>
    <w:rsid w:val="00196ACB"/>
    <w:rsid w:val="001A6614"/>
    <w:rsid w:val="001B3FBA"/>
    <w:rsid w:val="001B5314"/>
    <w:rsid w:val="001B5A5E"/>
    <w:rsid w:val="001B5CA0"/>
    <w:rsid w:val="001C2EAF"/>
    <w:rsid w:val="001C3913"/>
    <w:rsid w:val="001C4DF7"/>
    <w:rsid w:val="001D012C"/>
    <w:rsid w:val="001E62BC"/>
    <w:rsid w:val="001E6EFB"/>
    <w:rsid w:val="001E73E9"/>
    <w:rsid w:val="001F0F4C"/>
    <w:rsid w:val="00201611"/>
    <w:rsid w:val="002074B4"/>
    <w:rsid w:val="002160A3"/>
    <w:rsid w:val="0022132E"/>
    <w:rsid w:val="002377BF"/>
    <w:rsid w:val="0024102F"/>
    <w:rsid w:val="00242EF3"/>
    <w:rsid w:val="00244402"/>
    <w:rsid w:val="00261F66"/>
    <w:rsid w:val="002647D9"/>
    <w:rsid w:val="002649CA"/>
    <w:rsid w:val="00266C90"/>
    <w:rsid w:val="00274BC5"/>
    <w:rsid w:val="00275353"/>
    <w:rsid w:val="00276C20"/>
    <w:rsid w:val="002820A8"/>
    <w:rsid w:val="00282CC3"/>
    <w:rsid w:val="00283BC5"/>
    <w:rsid w:val="002857F7"/>
    <w:rsid w:val="002967D4"/>
    <w:rsid w:val="002B19B8"/>
    <w:rsid w:val="002C764D"/>
    <w:rsid w:val="002D44A8"/>
    <w:rsid w:val="002E1F72"/>
    <w:rsid w:val="0030181C"/>
    <w:rsid w:val="00302ECB"/>
    <w:rsid w:val="00306847"/>
    <w:rsid w:val="00307F7A"/>
    <w:rsid w:val="00310016"/>
    <w:rsid w:val="00311E33"/>
    <w:rsid w:val="0031428C"/>
    <w:rsid w:val="00323A4F"/>
    <w:rsid w:val="00324171"/>
    <w:rsid w:val="003258B2"/>
    <w:rsid w:val="00333EF8"/>
    <w:rsid w:val="00345B34"/>
    <w:rsid w:val="0035044C"/>
    <w:rsid w:val="0035201A"/>
    <w:rsid w:val="00362862"/>
    <w:rsid w:val="003659F9"/>
    <w:rsid w:val="003716C2"/>
    <w:rsid w:val="00376BE5"/>
    <w:rsid w:val="0038562A"/>
    <w:rsid w:val="0038743D"/>
    <w:rsid w:val="0039438B"/>
    <w:rsid w:val="00397FAD"/>
    <w:rsid w:val="003A0239"/>
    <w:rsid w:val="003A3A9D"/>
    <w:rsid w:val="003A6EE1"/>
    <w:rsid w:val="003B1F91"/>
    <w:rsid w:val="003B348F"/>
    <w:rsid w:val="003B3F59"/>
    <w:rsid w:val="003B4847"/>
    <w:rsid w:val="003C1603"/>
    <w:rsid w:val="003C3156"/>
    <w:rsid w:val="003D4DEA"/>
    <w:rsid w:val="003D511F"/>
    <w:rsid w:val="003E304B"/>
    <w:rsid w:val="003E3C61"/>
    <w:rsid w:val="003E60E9"/>
    <w:rsid w:val="003E6AFB"/>
    <w:rsid w:val="003F28C2"/>
    <w:rsid w:val="003F2B17"/>
    <w:rsid w:val="00400358"/>
    <w:rsid w:val="0040075C"/>
    <w:rsid w:val="00401222"/>
    <w:rsid w:val="004018D8"/>
    <w:rsid w:val="004044DD"/>
    <w:rsid w:val="0040793E"/>
    <w:rsid w:val="004122AB"/>
    <w:rsid w:val="00413118"/>
    <w:rsid w:val="00413AEB"/>
    <w:rsid w:val="00414A1C"/>
    <w:rsid w:val="00415964"/>
    <w:rsid w:val="00425D9F"/>
    <w:rsid w:val="004353FE"/>
    <w:rsid w:val="00436458"/>
    <w:rsid w:val="004403A6"/>
    <w:rsid w:val="004425E3"/>
    <w:rsid w:val="00442E63"/>
    <w:rsid w:val="00446B0F"/>
    <w:rsid w:val="0045078E"/>
    <w:rsid w:val="0046359B"/>
    <w:rsid w:val="00465DFE"/>
    <w:rsid w:val="00470C72"/>
    <w:rsid w:val="00470D86"/>
    <w:rsid w:val="00474664"/>
    <w:rsid w:val="00480AE9"/>
    <w:rsid w:val="00482C8E"/>
    <w:rsid w:val="00485C95"/>
    <w:rsid w:val="0049124D"/>
    <w:rsid w:val="00494A68"/>
    <w:rsid w:val="004955FB"/>
    <w:rsid w:val="00496DB7"/>
    <w:rsid w:val="004A036A"/>
    <w:rsid w:val="004A0AB3"/>
    <w:rsid w:val="004A1B49"/>
    <w:rsid w:val="004A2E52"/>
    <w:rsid w:val="004B3D5B"/>
    <w:rsid w:val="004C4C66"/>
    <w:rsid w:val="004C4E8F"/>
    <w:rsid w:val="004D171B"/>
    <w:rsid w:val="004E4444"/>
    <w:rsid w:val="004E4A7C"/>
    <w:rsid w:val="004E536B"/>
    <w:rsid w:val="004E5859"/>
    <w:rsid w:val="004F2816"/>
    <w:rsid w:val="004F46EB"/>
    <w:rsid w:val="004F5D98"/>
    <w:rsid w:val="005005E2"/>
    <w:rsid w:val="00501E73"/>
    <w:rsid w:val="005032C1"/>
    <w:rsid w:val="00510F8E"/>
    <w:rsid w:val="00515FC2"/>
    <w:rsid w:val="00516EA7"/>
    <w:rsid w:val="005237AB"/>
    <w:rsid w:val="00524D71"/>
    <w:rsid w:val="00530DF1"/>
    <w:rsid w:val="0053395C"/>
    <w:rsid w:val="005418B9"/>
    <w:rsid w:val="00554F9E"/>
    <w:rsid w:val="0055573E"/>
    <w:rsid w:val="00556F99"/>
    <w:rsid w:val="00560FAE"/>
    <w:rsid w:val="00561F1B"/>
    <w:rsid w:val="0056481A"/>
    <w:rsid w:val="00572F62"/>
    <w:rsid w:val="00581EE3"/>
    <w:rsid w:val="005827D9"/>
    <w:rsid w:val="00582A92"/>
    <w:rsid w:val="0058688D"/>
    <w:rsid w:val="005919E6"/>
    <w:rsid w:val="00592731"/>
    <w:rsid w:val="005929E5"/>
    <w:rsid w:val="00592EE9"/>
    <w:rsid w:val="00596ED1"/>
    <w:rsid w:val="005A1F55"/>
    <w:rsid w:val="005A26A0"/>
    <w:rsid w:val="005A3C16"/>
    <w:rsid w:val="005A49A8"/>
    <w:rsid w:val="005A5B1E"/>
    <w:rsid w:val="005A609F"/>
    <w:rsid w:val="005A6713"/>
    <w:rsid w:val="005B2D80"/>
    <w:rsid w:val="005B34E0"/>
    <w:rsid w:val="005B4F19"/>
    <w:rsid w:val="005B5E43"/>
    <w:rsid w:val="005B6FCB"/>
    <w:rsid w:val="005C2920"/>
    <w:rsid w:val="005C491A"/>
    <w:rsid w:val="005C582B"/>
    <w:rsid w:val="005C642B"/>
    <w:rsid w:val="005D0C08"/>
    <w:rsid w:val="005D20C9"/>
    <w:rsid w:val="005D47B2"/>
    <w:rsid w:val="005D4CC0"/>
    <w:rsid w:val="005D6084"/>
    <w:rsid w:val="005E27C1"/>
    <w:rsid w:val="005E7002"/>
    <w:rsid w:val="005E721A"/>
    <w:rsid w:val="005F32D5"/>
    <w:rsid w:val="005F3875"/>
    <w:rsid w:val="0060307D"/>
    <w:rsid w:val="00603E82"/>
    <w:rsid w:val="00604E98"/>
    <w:rsid w:val="00605CFA"/>
    <w:rsid w:val="00610B94"/>
    <w:rsid w:val="00612F06"/>
    <w:rsid w:val="00614216"/>
    <w:rsid w:val="00620394"/>
    <w:rsid w:val="00621026"/>
    <w:rsid w:val="00624949"/>
    <w:rsid w:val="00625381"/>
    <w:rsid w:val="006256B8"/>
    <w:rsid w:val="006267A7"/>
    <w:rsid w:val="0064124F"/>
    <w:rsid w:val="006507A9"/>
    <w:rsid w:val="0065258F"/>
    <w:rsid w:val="006548E9"/>
    <w:rsid w:val="0065578D"/>
    <w:rsid w:val="00656140"/>
    <w:rsid w:val="00657AD0"/>
    <w:rsid w:val="006613EC"/>
    <w:rsid w:val="006617C4"/>
    <w:rsid w:val="0066327C"/>
    <w:rsid w:val="006645C2"/>
    <w:rsid w:val="006739B8"/>
    <w:rsid w:val="00677629"/>
    <w:rsid w:val="006815AF"/>
    <w:rsid w:val="00682B5E"/>
    <w:rsid w:val="00683B01"/>
    <w:rsid w:val="00684C52"/>
    <w:rsid w:val="00687B95"/>
    <w:rsid w:val="00697A6A"/>
    <w:rsid w:val="006A3EB9"/>
    <w:rsid w:val="006A7B07"/>
    <w:rsid w:val="006B58D1"/>
    <w:rsid w:val="006B77D3"/>
    <w:rsid w:val="006D1D60"/>
    <w:rsid w:val="006E0021"/>
    <w:rsid w:val="006E1727"/>
    <w:rsid w:val="006E2A68"/>
    <w:rsid w:val="006F30A4"/>
    <w:rsid w:val="006F33A7"/>
    <w:rsid w:val="006F6310"/>
    <w:rsid w:val="007032CB"/>
    <w:rsid w:val="0071022C"/>
    <w:rsid w:val="0071322F"/>
    <w:rsid w:val="00724232"/>
    <w:rsid w:val="00735938"/>
    <w:rsid w:val="007372E9"/>
    <w:rsid w:val="0074390A"/>
    <w:rsid w:val="007445D8"/>
    <w:rsid w:val="007516F6"/>
    <w:rsid w:val="007601FB"/>
    <w:rsid w:val="00761AD8"/>
    <w:rsid w:val="00767B53"/>
    <w:rsid w:val="00771822"/>
    <w:rsid w:val="00775A54"/>
    <w:rsid w:val="0077743B"/>
    <w:rsid w:val="00777CCD"/>
    <w:rsid w:val="007809BA"/>
    <w:rsid w:val="0078319E"/>
    <w:rsid w:val="00786059"/>
    <w:rsid w:val="00790C3E"/>
    <w:rsid w:val="0079149D"/>
    <w:rsid w:val="0079173C"/>
    <w:rsid w:val="00791D43"/>
    <w:rsid w:val="0079228C"/>
    <w:rsid w:val="00793186"/>
    <w:rsid w:val="0079415D"/>
    <w:rsid w:val="00795A65"/>
    <w:rsid w:val="007A00AF"/>
    <w:rsid w:val="007A2F8A"/>
    <w:rsid w:val="007B5F09"/>
    <w:rsid w:val="007C1EA9"/>
    <w:rsid w:val="007C3ADE"/>
    <w:rsid w:val="007C53B8"/>
    <w:rsid w:val="007C57CE"/>
    <w:rsid w:val="007D156A"/>
    <w:rsid w:val="007D2A5A"/>
    <w:rsid w:val="007D2E95"/>
    <w:rsid w:val="007D6973"/>
    <w:rsid w:val="007D7665"/>
    <w:rsid w:val="007E5E7E"/>
    <w:rsid w:val="007E78BD"/>
    <w:rsid w:val="007F00FD"/>
    <w:rsid w:val="007F16A1"/>
    <w:rsid w:val="007F39FF"/>
    <w:rsid w:val="007F77D1"/>
    <w:rsid w:val="00801BE6"/>
    <w:rsid w:val="00802126"/>
    <w:rsid w:val="008030DE"/>
    <w:rsid w:val="008048ED"/>
    <w:rsid w:val="00822EA3"/>
    <w:rsid w:val="0082644A"/>
    <w:rsid w:val="00832745"/>
    <w:rsid w:val="008363B7"/>
    <w:rsid w:val="00837552"/>
    <w:rsid w:val="00843136"/>
    <w:rsid w:val="00843CBC"/>
    <w:rsid w:val="00843DEE"/>
    <w:rsid w:val="00846D58"/>
    <w:rsid w:val="0085367E"/>
    <w:rsid w:val="00860320"/>
    <w:rsid w:val="008603BA"/>
    <w:rsid w:val="0086175C"/>
    <w:rsid w:val="00864C21"/>
    <w:rsid w:val="00864D96"/>
    <w:rsid w:val="008708D0"/>
    <w:rsid w:val="00873238"/>
    <w:rsid w:val="00874F6E"/>
    <w:rsid w:val="00893915"/>
    <w:rsid w:val="0089425C"/>
    <w:rsid w:val="008A6449"/>
    <w:rsid w:val="008B0059"/>
    <w:rsid w:val="008B723A"/>
    <w:rsid w:val="008C1400"/>
    <w:rsid w:val="008C6C83"/>
    <w:rsid w:val="008D2675"/>
    <w:rsid w:val="008D72B1"/>
    <w:rsid w:val="008E676B"/>
    <w:rsid w:val="008E7CF5"/>
    <w:rsid w:val="008F1390"/>
    <w:rsid w:val="008F45FA"/>
    <w:rsid w:val="008F50BB"/>
    <w:rsid w:val="008F7211"/>
    <w:rsid w:val="00903C4F"/>
    <w:rsid w:val="00903DB4"/>
    <w:rsid w:val="0090401E"/>
    <w:rsid w:val="00906F86"/>
    <w:rsid w:val="0092199C"/>
    <w:rsid w:val="00923A82"/>
    <w:rsid w:val="00923F47"/>
    <w:rsid w:val="009277F1"/>
    <w:rsid w:val="00937561"/>
    <w:rsid w:val="00941996"/>
    <w:rsid w:val="00963012"/>
    <w:rsid w:val="0096475E"/>
    <w:rsid w:val="00964EF6"/>
    <w:rsid w:val="00967BE9"/>
    <w:rsid w:val="009704BA"/>
    <w:rsid w:val="00974257"/>
    <w:rsid w:val="00982F6C"/>
    <w:rsid w:val="00983B84"/>
    <w:rsid w:val="00983D1F"/>
    <w:rsid w:val="009870C3"/>
    <w:rsid w:val="00992A1D"/>
    <w:rsid w:val="00992B75"/>
    <w:rsid w:val="009951BD"/>
    <w:rsid w:val="009A1E0B"/>
    <w:rsid w:val="009A2491"/>
    <w:rsid w:val="009A2A04"/>
    <w:rsid w:val="009A4925"/>
    <w:rsid w:val="009A644A"/>
    <w:rsid w:val="009A6BD5"/>
    <w:rsid w:val="009A7621"/>
    <w:rsid w:val="009B1A5E"/>
    <w:rsid w:val="009B7523"/>
    <w:rsid w:val="009C5840"/>
    <w:rsid w:val="009C5A7D"/>
    <w:rsid w:val="009E594B"/>
    <w:rsid w:val="009E6761"/>
    <w:rsid w:val="009E67C2"/>
    <w:rsid w:val="009E7B96"/>
    <w:rsid w:val="00A00335"/>
    <w:rsid w:val="00A025CE"/>
    <w:rsid w:val="00A11C8D"/>
    <w:rsid w:val="00A1599D"/>
    <w:rsid w:val="00A16063"/>
    <w:rsid w:val="00A16F57"/>
    <w:rsid w:val="00A179A5"/>
    <w:rsid w:val="00A30042"/>
    <w:rsid w:val="00A33C4A"/>
    <w:rsid w:val="00A340D2"/>
    <w:rsid w:val="00A36B87"/>
    <w:rsid w:val="00A374D2"/>
    <w:rsid w:val="00A411D8"/>
    <w:rsid w:val="00A431CA"/>
    <w:rsid w:val="00A51161"/>
    <w:rsid w:val="00A51641"/>
    <w:rsid w:val="00A533AC"/>
    <w:rsid w:val="00A54E19"/>
    <w:rsid w:val="00A56555"/>
    <w:rsid w:val="00A57AC8"/>
    <w:rsid w:val="00A57CEA"/>
    <w:rsid w:val="00A73B7D"/>
    <w:rsid w:val="00A8040B"/>
    <w:rsid w:val="00A92693"/>
    <w:rsid w:val="00A96925"/>
    <w:rsid w:val="00AA3818"/>
    <w:rsid w:val="00AA46A0"/>
    <w:rsid w:val="00AC2081"/>
    <w:rsid w:val="00AC5B84"/>
    <w:rsid w:val="00AD002F"/>
    <w:rsid w:val="00AD0DD1"/>
    <w:rsid w:val="00AD2441"/>
    <w:rsid w:val="00AE03E7"/>
    <w:rsid w:val="00AE5AB6"/>
    <w:rsid w:val="00AF1BF3"/>
    <w:rsid w:val="00AF7BE2"/>
    <w:rsid w:val="00B02760"/>
    <w:rsid w:val="00B02A48"/>
    <w:rsid w:val="00B166EF"/>
    <w:rsid w:val="00B16FE0"/>
    <w:rsid w:val="00B172CD"/>
    <w:rsid w:val="00B22A68"/>
    <w:rsid w:val="00B25136"/>
    <w:rsid w:val="00B32A58"/>
    <w:rsid w:val="00B364A1"/>
    <w:rsid w:val="00B3679E"/>
    <w:rsid w:val="00B4043E"/>
    <w:rsid w:val="00B42D74"/>
    <w:rsid w:val="00B440B3"/>
    <w:rsid w:val="00B456DE"/>
    <w:rsid w:val="00B506FB"/>
    <w:rsid w:val="00B55393"/>
    <w:rsid w:val="00B570A2"/>
    <w:rsid w:val="00B60EB1"/>
    <w:rsid w:val="00B672E4"/>
    <w:rsid w:val="00B7002A"/>
    <w:rsid w:val="00B77AA3"/>
    <w:rsid w:val="00B77CAF"/>
    <w:rsid w:val="00B82F34"/>
    <w:rsid w:val="00B86BAA"/>
    <w:rsid w:val="00B94109"/>
    <w:rsid w:val="00BA2196"/>
    <w:rsid w:val="00BA295D"/>
    <w:rsid w:val="00BA56E8"/>
    <w:rsid w:val="00BB1317"/>
    <w:rsid w:val="00BB1828"/>
    <w:rsid w:val="00BB1A56"/>
    <w:rsid w:val="00BB4C09"/>
    <w:rsid w:val="00BB6414"/>
    <w:rsid w:val="00BC353E"/>
    <w:rsid w:val="00BC3A22"/>
    <w:rsid w:val="00BC4521"/>
    <w:rsid w:val="00BC5098"/>
    <w:rsid w:val="00BD09F8"/>
    <w:rsid w:val="00BD1DBE"/>
    <w:rsid w:val="00BD45EA"/>
    <w:rsid w:val="00BD65D7"/>
    <w:rsid w:val="00BE4D22"/>
    <w:rsid w:val="00BE5A0C"/>
    <w:rsid w:val="00BF06EA"/>
    <w:rsid w:val="00BF1475"/>
    <w:rsid w:val="00BF4AFF"/>
    <w:rsid w:val="00BF5E1D"/>
    <w:rsid w:val="00BF712F"/>
    <w:rsid w:val="00C0521E"/>
    <w:rsid w:val="00C101C2"/>
    <w:rsid w:val="00C10989"/>
    <w:rsid w:val="00C10A93"/>
    <w:rsid w:val="00C10AD1"/>
    <w:rsid w:val="00C17B99"/>
    <w:rsid w:val="00C22359"/>
    <w:rsid w:val="00C22FD6"/>
    <w:rsid w:val="00C26D00"/>
    <w:rsid w:val="00C31791"/>
    <w:rsid w:val="00C34572"/>
    <w:rsid w:val="00C45C85"/>
    <w:rsid w:val="00C46459"/>
    <w:rsid w:val="00C519D3"/>
    <w:rsid w:val="00C5428E"/>
    <w:rsid w:val="00C60494"/>
    <w:rsid w:val="00C623D0"/>
    <w:rsid w:val="00C65022"/>
    <w:rsid w:val="00C66FCC"/>
    <w:rsid w:val="00C71038"/>
    <w:rsid w:val="00C717E1"/>
    <w:rsid w:val="00C75C74"/>
    <w:rsid w:val="00C761B1"/>
    <w:rsid w:val="00C77272"/>
    <w:rsid w:val="00C820E6"/>
    <w:rsid w:val="00C875FA"/>
    <w:rsid w:val="00C955CE"/>
    <w:rsid w:val="00C959A2"/>
    <w:rsid w:val="00CA6E7D"/>
    <w:rsid w:val="00CB28CF"/>
    <w:rsid w:val="00CC0269"/>
    <w:rsid w:val="00CC16F9"/>
    <w:rsid w:val="00CC255F"/>
    <w:rsid w:val="00CC6AF2"/>
    <w:rsid w:val="00CC7F36"/>
    <w:rsid w:val="00CD159D"/>
    <w:rsid w:val="00CD1EE8"/>
    <w:rsid w:val="00CD61B0"/>
    <w:rsid w:val="00CD66A0"/>
    <w:rsid w:val="00CE36DD"/>
    <w:rsid w:val="00CE48AB"/>
    <w:rsid w:val="00CF02BD"/>
    <w:rsid w:val="00CF3C6C"/>
    <w:rsid w:val="00CF4B90"/>
    <w:rsid w:val="00CF4D96"/>
    <w:rsid w:val="00CF5CF5"/>
    <w:rsid w:val="00CF6D71"/>
    <w:rsid w:val="00D06D84"/>
    <w:rsid w:val="00D14313"/>
    <w:rsid w:val="00D143D0"/>
    <w:rsid w:val="00D21998"/>
    <w:rsid w:val="00D22A72"/>
    <w:rsid w:val="00D22E62"/>
    <w:rsid w:val="00D275C8"/>
    <w:rsid w:val="00D326CC"/>
    <w:rsid w:val="00D32791"/>
    <w:rsid w:val="00D331B1"/>
    <w:rsid w:val="00D37E04"/>
    <w:rsid w:val="00D4082D"/>
    <w:rsid w:val="00D46051"/>
    <w:rsid w:val="00D46257"/>
    <w:rsid w:val="00D61AC2"/>
    <w:rsid w:val="00D673AF"/>
    <w:rsid w:val="00D67708"/>
    <w:rsid w:val="00D72084"/>
    <w:rsid w:val="00D74A2D"/>
    <w:rsid w:val="00D75A43"/>
    <w:rsid w:val="00D85D82"/>
    <w:rsid w:val="00D91C39"/>
    <w:rsid w:val="00D92026"/>
    <w:rsid w:val="00D9234B"/>
    <w:rsid w:val="00D93248"/>
    <w:rsid w:val="00DA0FAB"/>
    <w:rsid w:val="00DA2AC2"/>
    <w:rsid w:val="00DB286C"/>
    <w:rsid w:val="00DC2270"/>
    <w:rsid w:val="00DC237F"/>
    <w:rsid w:val="00DC337D"/>
    <w:rsid w:val="00DC561E"/>
    <w:rsid w:val="00DC76D4"/>
    <w:rsid w:val="00DD5262"/>
    <w:rsid w:val="00DE2316"/>
    <w:rsid w:val="00DE697A"/>
    <w:rsid w:val="00DF0AAE"/>
    <w:rsid w:val="00DF5AF2"/>
    <w:rsid w:val="00E00028"/>
    <w:rsid w:val="00E00B20"/>
    <w:rsid w:val="00E02BA1"/>
    <w:rsid w:val="00E04C59"/>
    <w:rsid w:val="00E06B34"/>
    <w:rsid w:val="00E100A8"/>
    <w:rsid w:val="00E11893"/>
    <w:rsid w:val="00E30CBD"/>
    <w:rsid w:val="00E32B12"/>
    <w:rsid w:val="00E3476C"/>
    <w:rsid w:val="00E375E2"/>
    <w:rsid w:val="00E41C2C"/>
    <w:rsid w:val="00E43739"/>
    <w:rsid w:val="00E57012"/>
    <w:rsid w:val="00E6320B"/>
    <w:rsid w:val="00E64859"/>
    <w:rsid w:val="00E74679"/>
    <w:rsid w:val="00E80F00"/>
    <w:rsid w:val="00E96D5B"/>
    <w:rsid w:val="00EA58CE"/>
    <w:rsid w:val="00EA7A56"/>
    <w:rsid w:val="00EB54FC"/>
    <w:rsid w:val="00EB7AE0"/>
    <w:rsid w:val="00EC3974"/>
    <w:rsid w:val="00ED1974"/>
    <w:rsid w:val="00EE0FB4"/>
    <w:rsid w:val="00EE2D88"/>
    <w:rsid w:val="00EE7D4A"/>
    <w:rsid w:val="00EF07C1"/>
    <w:rsid w:val="00F002A5"/>
    <w:rsid w:val="00F04D71"/>
    <w:rsid w:val="00F064AD"/>
    <w:rsid w:val="00F21BAB"/>
    <w:rsid w:val="00F2200D"/>
    <w:rsid w:val="00F240A1"/>
    <w:rsid w:val="00F3478F"/>
    <w:rsid w:val="00F374D6"/>
    <w:rsid w:val="00F43428"/>
    <w:rsid w:val="00F45D9F"/>
    <w:rsid w:val="00F53D98"/>
    <w:rsid w:val="00F54CBD"/>
    <w:rsid w:val="00F55909"/>
    <w:rsid w:val="00F578E1"/>
    <w:rsid w:val="00F6316E"/>
    <w:rsid w:val="00F65CBE"/>
    <w:rsid w:val="00F67FBA"/>
    <w:rsid w:val="00F710B3"/>
    <w:rsid w:val="00F717C8"/>
    <w:rsid w:val="00F770DA"/>
    <w:rsid w:val="00F906DF"/>
    <w:rsid w:val="00F9085C"/>
    <w:rsid w:val="00F92768"/>
    <w:rsid w:val="00F971E8"/>
    <w:rsid w:val="00FA1F3E"/>
    <w:rsid w:val="00FA4914"/>
    <w:rsid w:val="00FA59A8"/>
    <w:rsid w:val="00FA70BA"/>
    <w:rsid w:val="00FB6E52"/>
    <w:rsid w:val="00FC0C58"/>
    <w:rsid w:val="00FC0F59"/>
    <w:rsid w:val="00FC11E3"/>
    <w:rsid w:val="00FC2672"/>
    <w:rsid w:val="00FC6359"/>
    <w:rsid w:val="00FC71AB"/>
    <w:rsid w:val="00FD126B"/>
    <w:rsid w:val="00FD60E9"/>
    <w:rsid w:val="00FD7241"/>
    <w:rsid w:val="00FD7FB3"/>
    <w:rsid w:val="00FE2081"/>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6EA"/>
    <w:rPr>
      <w:sz w:val="24"/>
      <w:szCs w:val="24"/>
    </w:rPr>
  </w:style>
  <w:style w:type="paragraph" w:styleId="Heading1">
    <w:name w:val="heading 1"/>
    <w:basedOn w:val="Normal"/>
    <w:qFormat/>
    <w:rsid w:val="00031823"/>
    <w:pPr>
      <w:keepNext/>
      <w:outlineLvl w:val="0"/>
    </w:pPr>
    <w:rPr>
      <w:rFonts w:ascii="Times New Roman Bold" w:hAnsi="Times New Roman Bold"/>
      <w:b/>
      <w:bCs/>
      <w:snapToGrid w:val="0"/>
    </w:rPr>
  </w:style>
  <w:style w:type="paragraph" w:styleId="Heading2">
    <w:name w:val="heading 2"/>
    <w:basedOn w:val="Normal"/>
    <w:qFormat/>
    <w:rsid w:val="00937561"/>
    <w:pPr>
      <w:keepNext/>
      <w:spacing w:after="240"/>
      <w:ind w:firstLine="720"/>
      <w:outlineLvl w:val="1"/>
    </w:pPr>
    <w:rPr>
      <w:rFonts w:ascii="Times New Roman Bold" w:hAnsi="Times New Roman Bold"/>
      <w:b/>
      <w:bCs/>
      <w:snapToGrid w:val="0"/>
    </w:rPr>
  </w:style>
  <w:style w:type="paragraph" w:styleId="Heading3">
    <w:name w:val="heading 3"/>
    <w:basedOn w:val="Normal"/>
    <w:qFormat/>
    <w:rsid w:val="005C2920"/>
    <w:pPr>
      <w:spacing w:after="240"/>
      <w:ind w:firstLine="720"/>
      <w:outlineLvl w:val="2"/>
    </w:pPr>
    <w:rPr>
      <w:rFonts w:ascii="Times New Roman Bold" w:hAnsi="Times New Roman Bold"/>
      <w:b/>
      <w:bCs/>
      <w:snapToGrid w:val="0"/>
    </w:rPr>
  </w:style>
  <w:style w:type="paragraph" w:styleId="Heading4">
    <w:name w:val="heading 4"/>
    <w:basedOn w:val="Normal"/>
    <w:qFormat/>
    <w:rsid w:val="005C2920"/>
    <w:pPr>
      <w:tabs>
        <w:tab w:val="left" w:pos="1440"/>
      </w:tabs>
      <w:spacing w:after="240"/>
      <w:ind w:firstLine="720"/>
      <w:outlineLvl w:val="3"/>
    </w:pPr>
    <w:rPr>
      <w:rFonts w:ascii="Times New Roman Bold" w:hAnsi="Times New Roman Bold"/>
      <w:b/>
      <w:bCs/>
      <w:snapToGrid w:val="0"/>
    </w:rPr>
  </w:style>
  <w:style w:type="paragraph" w:styleId="Heading5">
    <w:name w:val="heading 5"/>
    <w:basedOn w:val="Normal"/>
    <w:qFormat/>
    <w:rsid w:val="009A4925"/>
    <w:pPr>
      <w:spacing w:after="240"/>
      <w:outlineLvl w:val="4"/>
    </w:pPr>
    <w:rPr>
      <w:snapToGrid w:val="0"/>
    </w:rPr>
  </w:style>
  <w:style w:type="paragraph" w:styleId="Heading6">
    <w:name w:val="heading 6"/>
    <w:basedOn w:val="Normal"/>
    <w:qFormat/>
    <w:rsid w:val="009A4925"/>
    <w:pPr>
      <w:spacing w:after="240"/>
      <w:outlineLvl w:val="5"/>
    </w:pPr>
  </w:style>
  <w:style w:type="paragraph" w:styleId="Heading7">
    <w:name w:val="heading 7"/>
    <w:basedOn w:val="Normal"/>
    <w:qFormat/>
    <w:rsid w:val="009A4925"/>
    <w:pPr>
      <w:spacing w:after="240"/>
      <w:outlineLvl w:val="6"/>
    </w:pPr>
  </w:style>
  <w:style w:type="paragraph" w:styleId="Heading8">
    <w:name w:val="heading 8"/>
    <w:basedOn w:val="Normal"/>
    <w:qFormat/>
    <w:rsid w:val="009A4925"/>
    <w:pPr>
      <w:spacing w:after="240"/>
      <w:outlineLvl w:val="7"/>
    </w:pPr>
  </w:style>
  <w:style w:type="paragraph" w:styleId="Heading9">
    <w:name w:val="heading 9"/>
    <w:basedOn w:val="Normal"/>
    <w:qFormat/>
    <w:rsid w:val="009A4925"/>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Bold">
    <w:name w:val="1-2-3 Bold"/>
    <w:basedOn w:val="Heading1"/>
    <w:rsid w:val="00BF06EA"/>
    <w:pPr>
      <w:ind w:left="450" w:hanging="450"/>
    </w:pPr>
  </w:style>
  <w:style w:type="paragraph" w:customStyle="1" w:styleId="1-2-3NoBold">
    <w:name w:val="1-2-3 No Bold"/>
    <w:basedOn w:val="Normal"/>
    <w:rsid w:val="009A4925"/>
    <w:pPr>
      <w:numPr>
        <w:numId w:val="1"/>
      </w:numPr>
      <w:spacing w:after="240"/>
      <w:jc w:val="both"/>
      <w:outlineLvl w:val="0"/>
    </w:pPr>
  </w:style>
  <w:style w:type="paragraph" w:customStyle="1" w:styleId="1-2-3NoBoldD">
    <w:name w:val="1-2-3 No BoldD"/>
    <w:basedOn w:val="Normal"/>
    <w:rsid w:val="009A4925"/>
    <w:pPr>
      <w:numPr>
        <w:numId w:val="2"/>
      </w:numPr>
      <w:spacing w:after="240" w:line="480" w:lineRule="auto"/>
      <w:jc w:val="both"/>
      <w:outlineLvl w:val="0"/>
    </w:pPr>
  </w:style>
  <w:style w:type="paragraph" w:customStyle="1" w:styleId="1-2-3NoBoldL">
    <w:name w:val="1-2-3 No BoldL"/>
    <w:basedOn w:val="Normal"/>
    <w:rsid w:val="009A4925"/>
    <w:pPr>
      <w:numPr>
        <w:numId w:val="3"/>
      </w:numPr>
      <w:spacing w:after="240"/>
      <w:outlineLvl w:val="0"/>
    </w:pPr>
  </w:style>
  <w:style w:type="paragraph" w:customStyle="1" w:styleId="a-b-c-Bold">
    <w:name w:val="a-b-c - Bold"/>
    <w:basedOn w:val="Normal"/>
    <w:rsid w:val="009A4925"/>
    <w:pPr>
      <w:numPr>
        <w:numId w:val="4"/>
      </w:numPr>
      <w:spacing w:after="240"/>
    </w:pPr>
  </w:style>
  <w:style w:type="paragraph" w:customStyle="1" w:styleId="a-b-c-NoBold">
    <w:name w:val="a-b-c - No Bold"/>
    <w:basedOn w:val="Normal"/>
    <w:rsid w:val="009A4925"/>
    <w:pPr>
      <w:numPr>
        <w:numId w:val="5"/>
      </w:numPr>
      <w:spacing w:after="240"/>
    </w:pPr>
  </w:style>
  <w:style w:type="paragraph" w:customStyle="1" w:styleId="A-B-CBold">
    <w:name w:val="A-B-C Bold"/>
    <w:basedOn w:val="Normal"/>
    <w:rsid w:val="009A4925"/>
    <w:pPr>
      <w:numPr>
        <w:numId w:val="6"/>
      </w:numPr>
      <w:spacing w:after="240"/>
      <w:jc w:val="both"/>
      <w:outlineLvl w:val="0"/>
    </w:pPr>
  </w:style>
  <w:style w:type="paragraph" w:customStyle="1" w:styleId="A-B-CNoBold">
    <w:name w:val="A-B-C No Bold"/>
    <w:basedOn w:val="Normal"/>
    <w:rsid w:val="009A4925"/>
    <w:pPr>
      <w:numPr>
        <w:numId w:val="7"/>
      </w:numPr>
      <w:spacing w:after="240"/>
      <w:jc w:val="both"/>
      <w:outlineLvl w:val="0"/>
    </w:pPr>
  </w:style>
  <w:style w:type="paragraph" w:styleId="EnvelopeAddress">
    <w:name w:val="envelope address"/>
    <w:basedOn w:val="Normal"/>
    <w:rsid w:val="009A4925"/>
    <w:pPr>
      <w:framePr w:w="7920" w:h="1980" w:hRule="exact" w:hSpace="180" w:wrap="auto" w:hAnchor="page" w:xAlign="center" w:yAlign="bottom"/>
      <w:ind w:left="2880"/>
    </w:pPr>
  </w:style>
  <w:style w:type="paragraph" w:styleId="EnvelopeReturn">
    <w:name w:val="envelope return"/>
    <w:basedOn w:val="Normal"/>
    <w:rsid w:val="009A4925"/>
    <w:rPr>
      <w:sz w:val="20"/>
    </w:rPr>
  </w:style>
  <w:style w:type="paragraph" w:styleId="Footer">
    <w:name w:val="footer"/>
    <w:basedOn w:val="Normal"/>
    <w:rsid w:val="009A4925"/>
    <w:pPr>
      <w:tabs>
        <w:tab w:val="center" w:pos="4320"/>
        <w:tab w:val="right" w:pos="8640"/>
      </w:tabs>
    </w:pPr>
  </w:style>
  <w:style w:type="paragraph" w:styleId="Header">
    <w:name w:val="header"/>
    <w:basedOn w:val="Normal"/>
    <w:rsid w:val="009A4925"/>
    <w:pPr>
      <w:tabs>
        <w:tab w:val="center" w:pos="4320"/>
        <w:tab w:val="right" w:pos="8640"/>
      </w:tabs>
    </w:pPr>
  </w:style>
  <w:style w:type="paragraph" w:customStyle="1" w:styleId="hkBlock">
    <w:name w:val="hkBlock"/>
    <w:basedOn w:val="Normal"/>
    <w:rsid w:val="009A4925"/>
    <w:pPr>
      <w:spacing w:after="240"/>
    </w:pPr>
  </w:style>
  <w:style w:type="paragraph" w:customStyle="1" w:styleId="hkBlock1">
    <w:name w:val="hkBlock1"/>
    <w:basedOn w:val="Normal"/>
    <w:rsid w:val="009A4925"/>
    <w:pPr>
      <w:spacing w:after="240"/>
      <w:ind w:left="720"/>
    </w:pPr>
  </w:style>
  <w:style w:type="paragraph" w:customStyle="1" w:styleId="hkBlock1D">
    <w:name w:val="hkBlock1D"/>
    <w:basedOn w:val="Normal"/>
    <w:rsid w:val="009A4925"/>
    <w:pPr>
      <w:spacing w:line="480" w:lineRule="auto"/>
      <w:ind w:left="720"/>
    </w:pPr>
  </w:style>
  <w:style w:type="paragraph" w:customStyle="1" w:styleId="hkBlock1J">
    <w:name w:val="hkBlock1J"/>
    <w:basedOn w:val="Normal"/>
    <w:rsid w:val="009A4925"/>
    <w:pPr>
      <w:spacing w:after="240"/>
      <w:ind w:left="720"/>
      <w:jc w:val="both"/>
    </w:pPr>
  </w:style>
  <w:style w:type="paragraph" w:customStyle="1" w:styleId="hkBlock1JD">
    <w:name w:val="hkBlock1JD"/>
    <w:basedOn w:val="Normal"/>
    <w:rsid w:val="009A4925"/>
    <w:pPr>
      <w:spacing w:line="480" w:lineRule="auto"/>
      <w:ind w:left="720"/>
      <w:jc w:val="both"/>
    </w:pPr>
  </w:style>
  <w:style w:type="paragraph" w:customStyle="1" w:styleId="hkBlockD">
    <w:name w:val="hkBlockD"/>
    <w:basedOn w:val="Normal"/>
    <w:rsid w:val="009A4925"/>
    <w:pPr>
      <w:spacing w:line="480" w:lineRule="auto"/>
    </w:pPr>
  </w:style>
  <w:style w:type="paragraph" w:customStyle="1" w:styleId="hkBlockJ">
    <w:name w:val="hkBlockJ"/>
    <w:basedOn w:val="Normal"/>
    <w:rsid w:val="009A4925"/>
    <w:pPr>
      <w:spacing w:after="240"/>
      <w:jc w:val="both"/>
    </w:pPr>
  </w:style>
  <w:style w:type="paragraph" w:customStyle="1" w:styleId="hkBlockJD">
    <w:name w:val="hkBlockJD"/>
    <w:basedOn w:val="Normal"/>
    <w:rsid w:val="009A4925"/>
    <w:pPr>
      <w:spacing w:line="480" w:lineRule="auto"/>
      <w:jc w:val="both"/>
    </w:pPr>
  </w:style>
  <w:style w:type="paragraph" w:customStyle="1" w:styleId="hkBod">
    <w:name w:val="hkBod"/>
    <w:basedOn w:val="Normal"/>
    <w:rsid w:val="009A4925"/>
    <w:pPr>
      <w:spacing w:after="240"/>
      <w:ind w:firstLine="720"/>
    </w:pPr>
  </w:style>
  <w:style w:type="paragraph" w:customStyle="1" w:styleId="hkBodD">
    <w:name w:val="hkBodD"/>
    <w:basedOn w:val="Normal"/>
    <w:rsid w:val="009A4925"/>
    <w:pPr>
      <w:spacing w:line="480" w:lineRule="auto"/>
      <w:ind w:firstLine="720"/>
    </w:pPr>
  </w:style>
  <w:style w:type="paragraph" w:customStyle="1" w:styleId="hkBodJ">
    <w:name w:val="hkBodJ"/>
    <w:basedOn w:val="Normal"/>
    <w:rsid w:val="009A4925"/>
    <w:pPr>
      <w:spacing w:after="240"/>
      <w:ind w:firstLine="720"/>
      <w:jc w:val="both"/>
    </w:pPr>
  </w:style>
  <w:style w:type="paragraph" w:customStyle="1" w:styleId="hkBodJD">
    <w:name w:val="hkBodJD"/>
    <w:basedOn w:val="Normal"/>
    <w:rsid w:val="009A4925"/>
    <w:pPr>
      <w:spacing w:line="480" w:lineRule="auto"/>
      <w:ind w:firstLine="720"/>
      <w:jc w:val="both"/>
    </w:pPr>
  </w:style>
  <w:style w:type="paragraph" w:customStyle="1" w:styleId="hkHang">
    <w:name w:val="hkHang"/>
    <w:basedOn w:val="Normal"/>
    <w:rsid w:val="009A4925"/>
    <w:pPr>
      <w:spacing w:after="240"/>
      <w:ind w:left="720" w:hanging="720"/>
    </w:pPr>
  </w:style>
  <w:style w:type="paragraph" w:customStyle="1" w:styleId="hkHangD">
    <w:name w:val="hkHangD"/>
    <w:basedOn w:val="Normal"/>
    <w:rsid w:val="009A4925"/>
    <w:pPr>
      <w:spacing w:line="480" w:lineRule="auto"/>
      <w:ind w:left="720" w:hanging="720"/>
    </w:pPr>
  </w:style>
  <w:style w:type="paragraph" w:customStyle="1" w:styleId="hkHangJ">
    <w:name w:val="hkHangJ"/>
    <w:basedOn w:val="Normal"/>
    <w:rsid w:val="009A4925"/>
    <w:pPr>
      <w:spacing w:after="240"/>
      <w:ind w:left="720" w:hanging="720"/>
      <w:jc w:val="both"/>
    </w:pPr>
  </w:style>
  <w:style w:type="paragraph" w:customStyle="1" w:styleId="hkHangJD">
    <w:name w:val="hkHangJD"/>
    <w:basedOn w:val="Normal"/>
    <w:rsid w:val="009A4925"/>
    <w:pPr>
      <w:spacing w:line="480" w:lineRule="auto"/>
      <w:ind w:left="720" w:hanging="720"/>
      <w:jc w:val="both"/>
    </w:pPr>
  </w:style>
  <w:style w:type="paragraph" w:customStyle="1" w:styleId="hknotaryblk">
    <w:name w:val="hknotaryblk"/>
    <w:basedOn w:val="Normal"/>
    <w:rsid w:val="009A4925"/>
    <w:pPr>
      <w:ind w:left="4320"/>
    </w:pPr>
  </w:style>
  <w:style w:type="paragraph" w:customStyle="1" w:styleId="hkQuote">
    <w:name w:val="hkQuote"/>
    <w:basedOn w:val="Normal"/>
    <w:rsid w:val="009A4925"/>
    <w:pPr>
      <w:spacing w:after="240"/>
      <w:ind w:left="720" w:right="720"/>
    </w:pPr>
  </w:style>
  <w:style w:type="paragraph" w:customStyle="1" w:styleId="hkQuote1">
    <w:name w:val="hkQuote1"/>
    <w:basedOn w:val="Normal"/>
    <w:rsid w:val="009A4925"/>
    <w:pPr>
      <w:spacing w:after="240"/>
      <w:ind w:left="1440" w:right="1440"/>
    </w:pPr>
  </w:style>
  <w:style w:type="paragraph" w:customStyle="1" w:styleId="hkQuoteD">
    <w:name w:val="hkQuoteD"/>
    <w:basedOn w:val="Normal"/>
    <w:rsid w:val="009A4925"/>
    <w:pPr>
      <w:spacing w:line="480" w:lineRule="auto"/>
      <w:ind w:left="720" w:right="720"/>
    </w:pPr>
  </w:style>
  <w:style w:type="paragraph" w:customStyle="1" w:styleId="hkQuoteJ">
    <w:name w:val="hkQuoteJ"/>
    <w:basedOn w:val="Normal"/>
    <w:rsid w:val="009A4925"/>
    <w:pPr>
      <w:spacing w:after="240"/>
      <w:ind w:left="720" w:right="720"/>
      <w:jc w:val="both"/>
    </w:pPr>
  </w:style>
  <w:style w:type="paragraph" w:customStyle="1" w:styleId="hkQuoteJD">
    <w:name w:val="hkQuoteJD"/>
    <w:basedOn w:val="Normal"/>
    <w:rsid w:val="009A4925"/>
    <w:pPr>
      <w:spacing w:line="480" w:lineRule="auto"/>
      <w:ind w:left="720" w:right="720"/>
      <w:jc w:val="both"/>
    </w:pPr>
  </w:style>
  <w:style w:type="paragraph" w:customStyle="1" w:styleId="hkSign">
    <w:name w:val="hkSign"/>
    <w:basedOn w:val="Normal"/>
    <w:next w:val="Normal"/>
    <w:rsid w:val="009A4925"/>
    <w:pPr>
      <w:keepNext/>
      <w:tabs>
        <w:tab w:val="right" w:pos="9216"/>
      </w:tabs>
      <w:spacing w:before="600"/>
      <w:ind w:left="4320"/>
    </w:pPr>
  </w:style>
  <w:style w:type="paragraph" w:customStyle="1" w:styleId="hkSigTxt">
    <w:name w:val="hkSigTxt"/>
    <w:basedOn w:val="Normal"/>
    <w:rsid w:val="009A4925"/>
    <w:pPr>
      <w:keepNext/>
      <w:tabs>
        <w:tab w:val="right" w:pos="9216"/>
      </w:tabs>
      <w:ind w:left="4320"/>
    </w:pPr>
  </w:style>
  <w:style w:type="paragraph" w:customStyle="1" w:styleId="hkTitleC">
    <w:name w:val="hkTitleC"/>
    <w:basedOn w:val="Normal"/>
    <w:next w:val="hkBod"/>
    <w:rsid w:val="00F240A1"/>
    <w:pPr>
      <w:keepNext/>
      <w:spacing w:after="240"/>
      <w:jc w:val="center"/>
    </w:pPr>
    <w:rPr>
      <w:rFonts w:ascii="Times New Roman Bold" w:hAnsi="Times New Roman Bold"/>
      <w:b/>
      <w:bCs/>
    </w:rPr>
  </w:style>
  <w:style w:type="paragraph" w:customStyle="1" w:styleId="hkTitleL">
    <w:name w:val="hkTitleL"/>
    <w:basedOn w:val="Normal"/>
    <w:next w:val="hkBod"/>
    <w:rsid w:val="009A4925"/>
    <w:pPr>
      <w:keepNext/>
      <w:spacing w:after="240"/>
    </w:pPr>
    <w:rPr>
      <w:u w:val="single"/>
    </w:rPr>
  </w:style>
  <w:style w:type="character" w:styleId="PageNumber">
    <w:name w:val="page number"/>
    <w:basedOn w:val="DefaultParagraphFont"/>
    <w:rsid w:val="009A4925"/>
  </w:style>
  <w:style w:type="paragraph" w:styleId="Title">
    <w:name w:val="Title"/>
    <w:basedOn w:val="Normal"/>
    <w:qFormat/>
    <w:rsid w:val="009A4925"/>
    <w:pPr>
      <w:spacing w:before="240" w:after="240"/>
      <w:jc w:val="center"/>
      <w:outlineLvl w:val="0"/>
    </w:pPr>
    <w:rPr>
      <w:b/>
      <w:kern w:val="28"/>
      <w:sz w:val="32"/>
    </w:rPr>
  </w:style>
  <w:style w:type="paragraph" w:styleId="TOAHeading">
    <w:name w:val="toa heading"/>
    <w:basedOn w:val="Normal"/>
    <w:next w:val="Normal"/>
    <w:rsid w:val="009A4925"/>
    <w:pPr>
      <w:spacing w:before="240" w:after="240"/>
    </w:pPr>
    <w:rPr>
      <w:b/>
    </w:rPr>
  </w:style>
  <w:style w:type="paragraph" w:styleId="TOC1">
    <w:name w:val="toc 1"/>
    <w:basedOn w:val="Normal"/>
    <w:next w:val="Normal"/>
    <w:autoRedefine/>
    <w:uiPriority w:val="39"/>
    <w:rsid w:val="00BF06EA"/>
    <w:pPr>
      <w:tabs>
        <w:tab w:val="left" w:pos="0"/>
        <w:tab w:val="right" w:leader="dot" w:pos="9360"/>
      </w:tabs>
      <w:spacing w:before="120" w:after="120"/>
      <w:ind w:left="720" w:right="720" w:hanging="720"/>
    </w:pPr>
    <w:rPr>
      <w:caps/>
      <w:noProof/>
    </w:rPr>
  </w:style>
  <w:style w:type="paragraph" w:styleId="TOC2">
    <w:name w:val="toc 2"/>
    <w:basedOn w:val="Normal"/>
    <w:next w:val="Normal"/>
    <w:autoRedefine/>
    <w:uiPriority w:val="39"/>
    <w:rsid w:val="009A4925"/>
    <w:pPr>
      <w:tabs>
        <w:tab w:val="right" w:leader="dot" w:pos="9360"/>
      </w:tabs>
      <w:spacing w:after="120"/>
      <w:ind w:left="245" w:right="720"/>
    </w:pPr>
    <w:rPr>
      <w:smallCaps/>
      <w:noProof/>
    </w:rPr>
  </w:style>
  <w:style w:type="paragraph" w:styleId="TOC3">
    <w:name w:val="toc 3"/>
    <w:basedOn w:val="Normal"/>
    <w:next w:val="Normal"/>
    <w:autoRedefine/>
    <w:uiPriority w:val="39"/>
    <w:rsid w:val="005C642B"/>
    <w:pPr>
      <w:tabs>
        <w:tab w:val="right" w:leader="dot" w:pos="9360"/>
      </w:tabs>
      <w:spacing w:after="120"/>
      <w:ind w:left="720" w:right="720"/>
    </w:pPr>
    <w:rPr>
      <w:noProof/>
    </w:rPr>
  </w:style>
  <w:style w:type="paragraph" w:styleId="TOC4">
    <w:name w:val="toc 4"/>
    <w:basedOn w:val="Normal"/>
    <w:next w:val="Normal"/>
    <w:autoRedefine/>
    <w:uiPriority w:val="39"/>
    <w:rsid w:val="009A4925"/>
    <w:pPr>
      <w:ind w:left="720"/>
    </w:pPr>
  </w:style>
  <w:style w:type="paragraph" w:styleId="TOC5">
    <w:name w:val="toc 5"/>
    <w:basedOn w:val="Normal"/>
    <w:next w:val="Normal"/>
    <w:autoRedefine/>
    <w:uiPriority w:val="39"/>
    <w:rsid w:val="009A4925"/>
    <w:pPr>
      <w:ind w:left="960"/>
    </w:pPr>
  </w:style>
  <w:style w:type="paragraph" w:styleId="TOC6">
    <w:name w:val="toc 6"/>
    <w:basedOn w:val="Normal"/>
    <w:next w:val="Normal"/>
    <w:autoRedefine/>
    <w:uiPriority w:val="39"/>
    <w:rsid w:val="009A4925"/>
    <w:pPr>
      <w:ind w:left="1200"/>
    </w:pPr>
  </w:style>
  <w:style w:type="paragraph" w:styleId="TOC7">
    <w:name w:val="toc 7"/>
    <w:basedOn w:val="Normal"/>
    <w:next w:val="Normal"/>
    <w:autoRedefine/>
    <w:uiPriority w:val="39"/>
    <w:rsid w:val="009A4925"/>
    <w:pPr>
      <w:ind w:left="1440"/>
    </w:pPr>
  </w:style>
  <w:style w:type="paragraph" w:styleId="TOC8">
    <w:name w:val="toc 8"/>
    <w:basedOn w:val="Normal"/>
    <w:next w:val="Normal"/>
    <w:autoRedefine/>
    <w:uiPriority w:val="39"/>
    <w:rsid w:val="009A4925"/>
    <w:pPr>
      <w:ind w:left="1680"/>
    </w:pPr>
  </w:style>
  <w:style w:type="paragraph" w:styleId="TOC9">
    <w:name w:val="toc 9"/>
    <w:basedOn w:val="Normal"/>
    <w:next w:val="Normal"/>
    <w:autoRedefine/>
    <w:uiPriority w:val="39"/>
    <w:rsid w:val="009A4925"/>
    <w:pPr>
      <w:ind w:left="1920"/>
    </w:pPr>
  </w:style>
  <w:style w:type="paragraph" w:styleId="FootnoteText">
    <w:name w:val="footnote text"/>
    <w:basedOn w:val="Normal"/>
    <w:rsid w:val="00D4082D"/>
    <w:rPr>
      <w:sz w:val="20"/>
      <w:szCs w:val="20"/>
    </w:rPr>
  </w:style>
  <w:style w:type="character" w:styleId="FootnoteReference">
    <w:name w:val="footnote reference"/>
    <w:rsid w:val="00D4082D"/>
    <w:rPr>
      <w:vertAlign w:val="superscript"/>
    </w:rPr>
  </w:style>
  <w:style w:type="character" w:styleId="Hyperlink">
    <w:name w:val="Hyperlink"/>
    <w:uiPriority w:val="99"/>
    <w:rsid w:val="00AC5B84"/>
    <w:rPr>
      <w:color w:val="0000FF"/>
      <w:u w:val="single"/>
    </w:rPr>
  </w:style>
  <w:style w:type="character" w:styleId="FollowedHyperlink">
    <w:name w:val="FollowedHyperlink"/>
    <w:rsid w:val="00B32A58"/>
    <w:rPr>
      <w:color w:val="800080"/>
      <w:u w:val="single"/>
    </w:rPr>
  </w:style>
  <w:style w:type="paragraph" w:styleId="ListBullet3">
    <w:name w:val="List Bullet 3"/>
    <w:basedOn w:val="Normal"/>
    <w:autoRedefine/>
    <w:rsid w:val="00470D86"/>
    <w:pPr>
      <w:tabs>
        <w:tab w:val="left" w:pos="360"/>
      </w:tabs>
      <w:spacing w:after="240"/>
    </w:pPr>
    <w:rPr>
      <w:lang w:val="en-GB"/>
    </w:rPr>
  </w:style>
  <w:style w:type="paragraph" w:customStyle="1" w:styleId="DocInfo">
    <w:name w:val="DocInfo"/>
    <w:basedOn w:val="Normal"/>
    <w:next w:val="Normal"/>
    <w:rsid w:val="00470D86"/>
    <w:pPr>
      <w:spacing w:before="960"/>
    </w:pPr>
  </w:style>
  <w:style w:type="paragraph" w:customStyle="1" w:styleId="hkBL1jD">
    <w:name w:val="hkBL1jD"/>
    <w:basedOn w:val="Normal"/>
    <w:rsid w:val="007D2E95"/>
    <w:pPr>
      <w:suppressAutoHyphens/>
      <w:spacing w:line="480" w:lineRule="auto"/>
      <w:ind w:left="720"/>
      <w:jc w:val="both"/>
    </w:pPr>
  </w:style>
  <w:style w:type="paragraph" w:styleId="BodyText">
    <w:name w:val="Body Text"/>
    <w:basedOn w:val="Normal"/>
    <w:link w:val="BodyTextChar"/>
    <w:rsid w:val="0066327C"/>
    <w:pPr>
      <w:spacing w:after="240"/>
    </w:pPr>
    <w:rPr>
      <w:sz w:val="22"/>
      <w:szCs w:val="22"/>
    </w:rPr>
  </w:style>
  <w:style w:type="paragraph" w:styleId="List2">
    <w:name w:val="List 2"/>
    <w:basedOn w:val="Normal"/>
    <w:rsid w:val="00AE5AB6"/>
    <w:pPr>
      <w:ind w:left="720" w:hanging="360"/>
    </w:pPr>
  </w:style>
  <w:style w:type="paragraph" w:customStyle="1" w:styleId="hkBodjD3">
    <w:name w:val="hkBodjD3"/>
    <w:basedOn w:val="Normal"/>
    <w:rsid w:val="005D20C9"/>
    <w:pPr>
      <w:suppressAutoHyphens/>
      <w:spacing w:after="240" w:line="480" w:lineRule="auto"/>
      <w:ind w:firstLine="720"/>
      <w:jc w:val="both"/>
    </w:pPr>
  </w:style>
  <w:style w:type="paragraph" w:styleId="BodyText2">
    <w:name w:val="Body Text 2"/>
    <w:basedOn w:val="Normal"/>
    <w:rsid w:val="007C57CE"/>
    <w:pPr>
      <w:spacing w:after="120" w:line="480" w:lineRule="auto"/>
    </w:pPr>
  </w:style>
  <w:style w:type="paragraph" w:styleId="ListBullet">
    <w:name w:val="List Bullet"/>
    <w:basedOn w:val="Normal"/>
    <w:rsid w:val="007C57CE"/>
    <w:pPr>
      <w:numPr>
        <w:numId w:val="26"/>
      </w:numPr>
    </w:pPr>
  </w:style>
  <w:style w:type="paragraph" w:styleId="ListContinue3">
    <w:name w:val="List Continue 3"/>
    <w:basedOn w:val="Normal"/>
    <w:rsid w:val="004C4E8F"/>
    <w:pPr>
      <w:spacing w:after="120"/>
      <w:ind w:left="1080"/>
    </w:pPr>
  </w:style>
  <w:style w:type="paragraph" w:customStyle="1" w:styleId="hkBodjD0">
    <w:name w:val="hkBodjD"/>
    <w:basedOn w:val="Normal"/>
    <w:rsid w:val="00E32B12"/>
    <w:pPr>
      <w:suppressAutoHyphens/>
      <w:spacing w:line="480" w:lineRule="auto"/>
      <w:ind w:firstLine="720"/>
      <w:jc w:val="both"/>
    </w:pPr>
  </w:style>
  <w:style w:type="table" w:styleId="TableGrid">
    <w:name w:val="Table Grid"/>
    <w:basedOn w:val="TableNormal"/>
    <w:rsid w:val="0075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7516F6"/>
    <w:pPr>
      <w:numPr>
        <w:numId w:val="32"/>
      </w:numPr>
    </w:pPr>
    <w:rPr>
      <w:sz w:val="22"/>
    </w:rPr>
  </w:style>
  <w:style w:type="paragraph" w:styleId="ListNumber3">
    <w:name w:val="List Number 3"/>
    <w:basedOn w:val="Normal"/>
    <w:rsid w:val="00196ACB"/>
    <w:pPr>
      <w:numPr>
        <w:numId w:val="30"/>
      </w:numPr>
    </w:pPr>
  </w:style>
  <w:style w:type="paragraph" w:styleId="ListNumber2">
    <w:name w:val="List Number 2"/>
    <w:basedOn w:val="Normal"/>
    <w:rsid w:val="00196ACB"/>
    <w:pPr>
      <w:numPr>
        <w:numId w:val="31"/>
      </w:numPr>
    </w:pPr>
    <w:rPr>
      <w:sz w:val="22"/>
    </w:rPr>
  </w:style>
  <w:style w:type="paragraph" w:styleId="BalloonText">
    <w:name w:val="Balloon Text"/>
    <w:basedOn w:val="Normal"/>
    <w:rsid w:val="00E74679"/>
    <w:rPr>
      <w:rFonts w:ascii="Tahoma" w:hAnsi="Tahoma" w:cs="Tahoma"/>
      <w:sz w:val="16"/>
      <w:szCs w:val="16"/>
    </w:rPr>
  </w:style>
  <w:style w:type="paragraph" w:styleId="ListParagraph">
    <w:name w:val="List Paragraph"/>
    <w:basedOn w:val="Normal"/>
    <w:uiPriority w:val="34"/>
    <w:qFormat/>
    <w:rsid w:val="002E1F72"/>
    <w:pPr>
      <w:ind w:left="720"/>
    </w:pPr>
  </w:style>
  <w:style w:type="character" w:customStyle="1" w:styleId="DocID">
    <w:name w:val="DocID"/>
    <w:rsid w:val="00560FAE"/>
    <w:rPr>
      <w:rFonts w:ascii="Times New Roman" w:hAnsi="Times New Roman" w:cs="Times New Roman"/>
      <w:b w:val="0"/>
      <w:i w:val="0"/>
      <w:vanish w:val="0"/>
      <w:color w:val="000000"/>
      <w:sz w:val="18"/>
      <w:szCs w:val="40"/>
      <w:u w:val="none"/>
    </w:rPr>
  </w:style>
  <w:style w:type="paragraph" w:customStyle="1" w:styleId="HeadingBody1">
    <w:name w:val="HeadingBody 1"/>
    <w:basedOn w:val="Normal"/>
    <w:next w:val="Heading1"/>
    <w:rsid w:val="00620394"/>
    <w:rPr>
      <w:lang w:val="en-GB"/>
    </w:rPr>
  </w:style>
  <w:style w:type="paragraph" w:customStyle="1" w:styleId="HeadingBody2">
    <w:name w:val="HeadingBody 2"/>
    <w:basedOn w:val="Normal"/>
    <w:next w:val="Heading2"/>
    <w:rsid w:val="00620394"/>
    <w:pPr>
      <w:spacing w:after="240"/>
      <w:ind w:firstLine="720"/>
    </w:pPr>
    <w:rPr>
      <w:lang w:val="en-GB"/>
    </w:rPr>
  </w:style>
  <w:style w:type="paragraph" w:customStyle="1" w:styleId="HeadingBody3">
    <w:name w:val="HeadingBody 3"/>
    <w:basedOn w:val="Normal"/>
    <w:next w:val="Heading3"/>
    <w:rsid w:val="00620394"/>
    <w:pPr>
      <w:spacing w:after="240"/>
      <w:ind w:firstLine="720"/>
    </w:pPr>
    <w:rPr>
      <w:lang w:val="en-GB"/>
    </w:rPr>
  </w:style>
  <w:style w:type="paragraph" w:customStyle="1" w:styleId="HeadingBody4">
    <w:name w:val="HeadingBody 4"/>
    <w:basedOn w:val="Normal"/>
    <w:next w:val="Heading4"/>
    <w:rsid w:val="00620394"/>
    <w:pPr>
      <w:spacing w:after="240"/>
      <w:ind w:firstLine="720"/>
    </w:pPr>
    <w:rPr>
      <w:lang w:val="en-GB"/>
    </w:rPr>
  </w:style>
  <w:style w:type="paragraph" w:customStyle="1" w:styleId="HeadingBody5">
    <w:name w:val="HeadingBody 5"/>
    <w:basedOn w:val="Normal"/>
    <w:next w:val="Heading5"/>
    <w:rsid w:val="00620394"/>
    <w:pPr>
      <w:spacing w:after="240"/>
    </w:pPr>
    <w:rPr>
      <w:lang w:val="en-GB"/>
    </w:rPr>
  </w:style>
  <w:style w:type="paragraph" w:customStyle="1" w:styleId="HeadingBody6">
    <w:name w:val="HeadingBody 6"/>
    <w:basedOn w:val="Normal"/>
    <w:next w:val="Heading6"/>
    <w:rsid w:val="00620394"/>
    <w:pPr>
      <w:spacing w:after="240"/>
    </w:pPr>
    <w:rPr>
      <w:lang w:val="en-GB"/>
    </w:rPr>
  </w:style>
  <w:style w:type="paragraph" w:customStyle="1" w:styleId="HeadingBody7">
    <w:name w:val="HeadingBody 7"/>
    <w:basedOn w:val="Normal"/>
    <w:next w:val="Heading7"/>
    <w:rsid w:val="00620394"/>
    <w:pPr>
      <w:spacing w:after="240"/>
    </w:pPr>
    <w:rPr>
      <w:lang w:val="en-GB"/>
    </w:rPr>
  </w:style>
  <w:style w:type="paragraph" w:customStyle="1" w:styleId="HeadingBody8">
    <w:name w:val="HeadingBody 8"/>
    <w:basedOn w:val="Normal"/>
    <w:next w:val="Heading8"/>
    <w:rsid w:val="00620394"/>
    <w:pPr>
      <w:spacing w:after="240"/>
    </w:pPr>
    <w:rPr>
      <w:lang w:val="en-GB"/>
    </w:rPr>
  </w:style>
  <w:style w:type="paragraph" w:customStyle="1" w:styleId="HeadingBody9">
    <w:name w:val="HeadingBody 9"/>
    <w:basedOn w:val="Normal"/>
    <w:next w:val="Heading9"/>
    <w:rsid w:val="00620394"/>
    <w:pPr>
      <w:spacing w:after="240"/>
    </w:pPr>
    <w:rPr>
      <w:lang w:val="en-GB"/>
    </w:rPr>
  </w:style>
  <w:style w:type="character" w:customStyle="1" w:styleId="BodyTextChar">
    <w:name w:val="Body Text Char"/>
    <w:link w:val="BodyText"/>
    <w:rsid w:val="00620394"/>
    <w:rPr>
      <w:sz w:val="22"/>
      <w:szCs w:val="22"/>
    </w:rPr>
  </w:style>
  <w:style w:type="character" w:customStyle="1" w:styleId="DeltaViewInsertion">
    <w:name w:val="DeltaView Insertion"/>
    <w:uiPriority w:val="99"/>
    <w:rsid w:val="00843CBC"/>
    <w:rPr>
      <w:color w:val="0000FF"/>
      <w:u w:val="double"/>
    </w:rPr>
  </w:style>
  <w:style w:type="character" w:customStyle="1" w:styleId="DeltaViewDeletion">
    <w:name w:val="DeltaView Deletion"/>
    <w:uiPriority w:val="99"/>
    <w:rsid w:val="00843CBC"/>
    <w:rPr>
      <w:strike/>
      <w:color w:val="FF0000"/>
    </w:rPr>
  </w:style>
  <w:style w:type="character" w:styleId="CommentReference">
    <w:name w:val="annotation reference"/>
    <w:rsid w:val="004044DD"/>
    <w:rPr>
      <w:sz w:val="16"/>
      <w:szCs w:val="16"/>
    </w:rPr>
  </w:style>
  <w:style w:type="paragraph" w:styleId="CommentText">
    <w:name w:val="annotation text"/>
    <w:basedOn w:val="Normal"/>
    <w:link w:val="CommentTextChar"/>
    <w:rsid w:val="004044DD"/>
    <w:rPr>
      <w:sz w:val="20"/>
      <w:szCs w:val="20"/>
    </w:rPr>
  </w:style>
  <w:style w:type="character" w:customStyle="1" w:styleId="CommentTextChar">
    <w:name w:val="Comment Text Char"/>
    <w:basedOn w:val="DefaultParagraphFont"/>
    <w:link w:val="CommentText"/>
    <w:rsid w:val="004044DD"/>
  </w:style>
  <w:style w:type="paragraph" w:styleId="CommentSubject">
    <w:name w:val="annotation subject"/>
    <w:basedOn w:val="CommentText"/>
    <w:next w:val="CommentText"/>
    <w:link w:val="CommentSubjectChar"/>
    <w:rsid w:val="004044DD"/>
    <w:rPr>
      <w:b/>
      <w:bCs/>
    </w:rPr>
  </w:style>
  <w:style w:type="character" w:customStyle="1" w:styleId="CommentSubjectChar">
    <w:name w:val="Comment Subject Char"/>
    <w:link w:val="CommentSubject"/>
    <w:rsid w:val="00404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7115">
      <w:bodyDiv w:val="1"/>
      <w:marLeft w:val="0"/>
      <w:marRight w:val="0"/>
      <w:marTop w:val="0"/>
      <w:marBottom w:val="0"/>
      <w:divBdr>
        <w:top w:val="none" w:sz="0" w:space="0" w:color="auto"/>
        <w:left w:val="none" w:sz="0" w:space="0" w:color="auto"/>
        <w:bottom w:val="none" w:sz="0" w:space="0" w:color="auto"/>
        <w:right w:val="none" w:sz="0" w:space="0" w:color="auto"/>
      </w:divBdr>
    </w:div>
    <w:div w:id="1021585244">
      <w:bodyDiv w:val="1"/>
      <w:marLeft w:val="0"/>
      <w:marRight w:val="0"/>
      <w:marTop w:val="0"/>
      <w:marBottom w:val="0"/>
      <w:divBdr>
        <w:top w:val="none" w:sz="0" w:space="0" w:color="auto"/>
        <w:left w:val="none" w:sz="0" w:space="0" w:color="auto"/>
        <w:bottom w:val="none" w:sz="0" w:space="0" w:color="auto"/>
        <w:right w:val="none" w:sz="0" w:space="0" w:color="auto"/>
      </w:divBdr>
    </w:div>
    <w:div w:id="1139179281">
      <w:bodyDiv w:val="1"/>
      <w:marLeft w:val="0"/>
      <w:marRight w:val="0"/>
      <w:marTop w:val="0"/>
      <w:marBottom w:val="0"/>
      <w:divBdr>
        <w:top w:val="none" w:sz="0" w:space="0" w:color="auto"/>
        <w:left w:val="none" w:sz="0" w:space="0" w:color="auto"/>
        <w:bottom w:val="none" w:sz="0" w:space="0" w:color="auto"/>
        <w:right w:val="none" w:sz="0" w:space="0" w:color="auto"/>
      </w:divBdr>
    </w:div>
    <w:div w:id="1297447665">
      <w:bodyDiv w:val="1"/>
      <w:marLeft w:val="0"/>
      <w:marRight w:val="0"/>
      <w:marTop w:val="0"/>
      <w:marBottom w:val="0"/>
      <w:divBdr>
        <w:top w:val="none" w:sz="0" w:space="0" w:color="auto"/>
        <w:left w:val="none" w:sz="0" w:space="0" w:color="auto"/>
        <w:bottom w:val="none" w:sz="0" w:space="0" w:color="auto"/>
        <w:right w:val="none" w:sz="0" w:space="0" w:color="auto"/>
      </w:divBdr>
    </w:div>
    <w:div w:id="21060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treasury.gov/resource-center/sanctions/SDN-List/Pages/default.aspx" TargetMode="External"/><Relationship Id="rId18" Type="http://schemas.openxmlformats.org/officeDocument/2006/relationships/hyperlink" Target="http://www.bis.doc.gov/Enforcement/UnverifiedList/unverified_parties.html" TargetMode="External"/><Relationship Id="rId26" Type="http://schemas.openxmlformats.org/officeDocument/2006/relationships/hyperlink" Target="http://www.bis.doc.gov/deemedexports/foreignationals.pdf" TargetMode="External"/><Relationship Id="rId3" Type="http://schemas.openxmlformats.org/officeDocument/2006/relationships/settings" Target="settings.xml"/><Relationship Id="rId21" Type="http://schemas.openxmlformats.org/officeDocument/2006/relationships/hyperlink" Target="http://www.bis.doc.gov/ComplianceAndEnforcement/index.htm" TargetMode="External"/><Relationship Id="rId34" Type="http://schemas.openxmlformats.org/officeDocument/2006/relationships/hyperlink" Target="http://www.treasury.gov/resource-center/sanctions/Programs/Pages/Programs.aspx" TargetMode="External"/><Relationship Id="rId7" Type="http://schemas.openxmlformats.org/officeDocument/2006/relationships/footer" Target="footer1.xml"/><Relationship Id="rId12" Type="http://schemas.openxmlformats.org/officeDocument/2006/relationships/hyperlink" Target="http://www.bis.doc.gov/policiesandregulations/ear/746.pdf" TargetMode="External"/><Relationship Id="rId17" Type="http://schemas.openxmlformats.org/officeDocument/2006/relationships/hyperlink" Target="http://www.bis.doc.gov/Entities/Default.htm" TargetMode="External"/><Relationship Id="rId25" Type="http://schemas.openxmlformats.org/officeDocument/2006/relationships/hyperlink" Target="http://www.bis.doc.gov/deemedexports/deemedexpimprovements11_03.htm" TargetMode="External"/><Relationship Id="rId33" Type="http://schemas.openxmlformats.org/officeDocument/2006/relationships/hyperlink" Target="http://www.bis.doc.gov/policiesandregulations/ear/index.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is.doc.gov/dpl/Default.shtm" TargetMode="External"/><Relationship Id="rId20" Type="http://schemas.openxmlformats.org/officeDocument/2006/relationships/hyperlink" Target="http://www.state.gov/t/isn/c15231.htm" TargetMode="External"/><Relationship Id="rId29" Type="http://schemas.openxmlformats.org/officeDocument/2006/relationships/hyperlink" Target="http://www.pmddtc.state.gov/regulations_laws/documents/consolidated_itar/Part_1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s.doc.gov/policiesandregulations/ear/index.htm" TargetMode="External"/><Relationship Id="rId24" Type="http://schemas.openxmlformats.org/officeDocument/2006/relationships/hyperlink" Target="http://www.bis.doc.gov/SNAP/index.htm" TargetMode="External"/><Relationship Id="rId32" Type="http://schemas.openxmlformats.org/officeDocument/2006/relationships/hyperlink" Target="http://www.pmddtc.state.gov/regulations_laws/documents/consolidated_itar/Part_121.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mddtc.state.gov/embargoed_countries/index.html" TargetMode="External"/><Relationship Id="rId23" Type="http://schemas.openxmlformats.org/officeDocument/2006/relationships/hyperlink" Target="http://www.pmddtc.state.gov/DTRADE/" TargetMode="External"/><Relationship Id="rId28" Type="http://schemas.openxmlformats.org/officeDocument/2006/relationships/hyperlink" Target="http://www.treasury.gov/resource-center/sanctions/Programs/Pages/Programs.aspx" TargetMode="External"/><Relationship Id="rId36" Type="http://schemas.openxmlformats.org/officeDocument/2006/relationships/footer" Target="footer4.xml"/><Relationship Id="rId10" Type="http://schemas.openxmlformats.org/officeDocument/2006/relationships/hyperlink" Target="http://www.pmddtc.state.gov/embargoed_countries/index.html" TargetMode="External"/><Relationship Id="rId19" Type="http://schemas.openxmlformats.org/officeDocument/2006/relationships/hyperlink" Target="http://www.epls.gov/" TargetMode="External"/><Relationship Id="rId31" Type="http://schemas.openxmlformats.org/officeDocument/2006/relationships/hyperlink" Target="http://finweb.rit.edu/controller/content/travel_book.htm" TargetMode="External"/><Relationship Id="rId4" Type="http://schemas.openxmlformats.org/officeDocument/2006/relationships/webSettings" Target="webSettings.xml"/><Relationship Id="rId9" Type="http://schemas.openxmlformats.org/officeDocument/2006/relationships/hyperlink" Target="http://www.pmddtc.state.gov/regulations_laws/documents/consolidated_itar/Part_121.pdf" TargetMode="External"/><Relationship Id="rId14" Type="http://schemas.openxmlformats.org/officeDocument/2006/relationships/hyperlink" Target="http://www.pmddtc.state.gov/compliance/debar.html" TargetMode="External"/><Relationship Id="rId22" Type="http://schemas.openxmlformats.org/officeDocument/2006/relationships/hyperlink" Target="%20http://www.bis.doc.gov/complianceandenforcement/antiboycottcompliance.htm." TargetMode="External"/><Relationship Id="rId27" Type="http://schemas.openxmlformats.org/officeDocument/2006/relationships/hyperlink" Target="http://www.cdc.gov/travel/destinat.htm" TargetMode="External"/><Relationship Id="rId30" Type="http://schemas.openxmlformats.org/officeDocument/2006/relationships/hyperlink" Target="http://www.bis.doc.gov/policiesandregulations/ear/index.htm"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justice.gov/opa/pr/2010/March/10-crm-209.html" TargetMode="External"/><Relationship Id="rId13" Type="http://schemas.openxmlformats.org/officeDocument/2006/relationships/hyperlink" Target="http://www.bis.doc.gov/Licensing/index.htm" TargetMode="External"/><Relationship Id="rId3" Type="http://schemas.openxmlformats.org/officeDocument/2006/relationships/hyperlink" Target="http://www.pmddtc.state.gov/commodity_jurisdiction/index.html" TargetMode="External"/><Relationship Id="rId7" Type="http://schemas.openxmlformats.org/officeDocument/2006/relationships/hyperlink" Target="http://www.justice.gov/opa/pr/2007/March/07_nsd_192.html" TargetMode="External"/><Relationship Id="rId12" Type="http://schemas.openxmlformats.org/officeDocument/2006/relationships/hyperlink" Target="http://www.pmddtc.state.gov/" TargetMode="External"/><Relationship Id="rId2" Type="http://schemas.openxmlformats.org/officeDocument/2006/relationships/hyperlink" Target="http://www.cogr.edu/viewDoc.cfm?DocID=151612" TargetMode="External"/><Relationship Id="rId1" Type="http://schemas.openxmlformats.org/officeDocument/2006/relationships/hyperlink" Target="http://www.gao.gov/new.items/d0770.pdf" TargetMode="External"/><Relationship Id="rId6" Type="http://schemas.openxmlformats.org/officeDocument/2006/relationships/hyperlink" Target="http://www.partneringforcompliance.org/documents/itar_enforcement_monograph_05242011.pdf" TargetMode="External"/><Relationship Id="rId11" Type="http://schemas.openxmlformats.org/officeDocument/2006/relationships/hyperlink" Target="http://www.pmddtc.state.gov/licensing/documents/WebNotice_LicensingForeign.pdf" TargetMode="External"/><Relationship Id="rId5" Type="http://schemas.openxmlformats.org/officeDocument/2006/relationships/hyperlink" Target="http://www.treasury.gov/ofac/downloads/sdnlist.txt" TargetMode="External"/><Relationship Id="rId10" Type="http://schemas.openxmlformats.org/officeDocument/2006/relationships/hyperlink" Target="http://www.mtcr.info/english/index.html" TargetMode="External"/><Relationship Id="rId4" Type="http://schemas.openxmlformats.org/officeDocument/2006/relationships/hyperlink" Target="http://www.bis.doc.gov/wassenaar/default.htm" TargetMode="External"/><Relationship Id="rId9" Type="http://schemas.openxmlformats.org/officeDocument/2006/relationships/hyperlink" Target="http://www.bis.doc.gov/complianceandenforcement/dontletthishappentoyou_2010.pdf" TargetMode="External"/><Relationship Id="rId14" Type="http://schemas.openxmlformats.org/officeDocument/2006/relationships/hyperlink" Target="http://www.access.gpo.gov/bis/ear/pdf/7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19111</Words>
  <Characters>117968</Characters>
  <Application>Microsoft Office Word</Application>
  <DocSecurity>4</DocSecurity>
  <Lines>983</Lines>
  <Paragraphs>273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136806</CharactersWithSpaces>
  <SharedDoc>false</SharedDoc>
  <HLinks>
    <vt:vector size="840" baseType="variant">
      <vt:variant>
        <vt:i4>6488160</vt:i4>
      </vt:variant>
      <vt:variant>
        <vt:i4>688</vt:i4>
      </vt:variant>
      <vt:variant>
        <vt:i4>0</vt:i4>
      </vt:variant>
      <vt:variant>
        <vt:i4>5</vt:i4>
      </vt:variant>
      <vt:variant>
        <vt:lpwstr>http://www.treasury.gov/resource-center/sanctions/Programs/Pages/Programs.aspx</vt:lpwstr>
      </vt:variant>
      <vt:variant>
        <vt:lpwstr>
        </vt:lpwstr>
      </vt:variant>
      <vt:variant>
        <vt:i4>7667839</vt:i4>
      </vt:variant>
      <vt:variant>
        <vt:i4>685</vt:i4>
      </vt:variant>
      <vt:variant>
        <vt:i4>0</vt:i4>
      </vt:variant>
      <vt:variant>
        <vt:i4>5</vt:i4>
      </vt:variant>
      <vt:variant>
        <vt:lpwstr>http://www.bis.doc.gov/policiesandregulations/ear/index.htm</vt:lpwstr>
      </vt:variant>
      <vt:variant>
        <vt:lpwstr>
        </vt:lpwstr>
      </vt:variant>
      <vt:variant>
        <vt:i4>3407899</vt:i4>
      </vt:variant>
      <vt:variant>
        <vt:i4>682</vt:i4>
      </vt:variant>
      <vt:variant>
        <vt:i4>0</vt:i4>
      </vt:variant>
      <vt:variant>
        <vt:i4>5</vt:i4>
      </vt:variant>
      <vt:variant>
        <vt:lpwstr>http://www.pmddtc.state.gov/regulations_laws/documents/consolidated_itar/Part_121.pdf</vt:lpwstr>
      </vt:variant>
      <vt:variant>
        <vt:lpwstr>
        </vt:lpwstr>
      </vt:variant>
      <vt:variant>
        <vt:i4>5767189</vt:i4>
      </vt:variant>
      <vt:variant>
        <vt:i4>675</vt:i4>
      </vt:variant>
      <vt:variant>
        <vt:i4>0</vt:i4>
      </vt:variant>
      <vt:variant>
        <vt:i4>5</vt:i4>
      </vt:variant>
      <vt:variant>
        <vt:lpwstr>http://finweb.rit.edu/controller/content/travel_book.htm</vt:lpwstr>
      </vt:variant>
      <vt:variant>
        <vt:lpwstr>currency_conversion</vt:lpwstr>
      </vt:variant>
      <vt:variant>
        <vt:i4>7667839</vt:i4>
      </vt:variant>
      <vt:variant>
        <vt:i4>672</vt:i4>
      </vt:variant>
      <vt:variant>
        <vt:i4>0</vt:i4>
      </vt:variant>
      <vt:variant>
        <vt:i4>5</vt:i4>
      </vt:variant>
      <vt:variant>
        <vt:lpwstr>http://www.bis.doc.gov/policiesandregulations/ear/index.htm</vt:lpwstr>
      </vt:variant>
      <vt:variant>
        <vt:lpwstr>
        </vt:lpwstr>
      </vt:variant>
      <vt:variant>
        <vt:i4>3407899</vt:i4>
      </vt:variant>
      <vt:variant>
        <vt:i4>669</vt:i4>
      </vt:variant>
      <vt:variant>
        <vt:i4>0</vt:i4>
      </vt:variant>
      <vt:variant>
        <vt:i4>5</vt:i4>
      </vt:variant>
      <vt:variant>
        <vt:lpwstr>http://www.pmddtc.state.gov/regulations_laws/documents/consolidated_itar/Part_121.pdf</vt:lpwstr>
      </vt:variant>
      <vt:variant>
        <vt:lpwstr>
        </vt:lpwstr>
      </vt:variant>
      <vt:variant>
        <vt:i4>6488160</vt:i4>
      </vt:variant>
      <vt:variant>
        <vt:i4>666</vt:i4>
      </vt:variant>
      <vt:variant>
        <vt:i4>0</vt:i4>
      </vt:variant>
      <vt:variant>
        <vt:i4>5</vt:i4>
      </vt:variant>
      <vt:variant>
        <vt:lpwstr>http://www.treasury.gov/resource-center/sanctions/Programs/Pages/Programs.aspx</vt:lpwstr>
      </vt:variant>
      <vt:variant>
        <vt:lpwstr>
        </vt:lpwstr>
      </vt:variant>
      <vt:variant>
        <vt:i4>7012471</vt:i4>
      </vt:variant>
      <vt:variant>
        <vt:i4>663</vt:i4>
      </vt:variant>
      <vt:variant>
        <vt:i4>0</vt:i4>
      </vt:variant>
      <vt:variant>
        <vt:i4>5</vt:i4>
      </vt:variant>
      <vt:variant>
        <vt:lpwstr>http://www.cdc.gov/travel/destinat.htm</vt:lpwstr>
      </vt:variant>
      <vt:variant>
        <vt:lpwstr>
        </vt:lpwstr>
      </vt:variant>
      <vt:variant>
        <vt:i4>5242907</vt:i4>
      </vt:variant>
      <vt:variant>
        <vt:i4>660</vt:i4>
      </vt:variant>
      <vt:variant>
        <vt:i4>0</vt:i4>
      </vt:variant>
      <vt:variant>
        <vt:i4>5</vt:i4>
      </vt:variant>
      <vt:variant>
        <vt:lpwstr>http://www.bis.doc.gov/deemedexports/foreignationals.pdf</vt:lpwstr>
      </vt:variant>
      <vt:variant>
        <vt:lpwstr>
        </vt:lpwstr>
      </vt:variant>
      <vt:variant>
        <vt:i4>7274517</vt:i4>
      </vt:variant>
      <vt:variant>
        <vt:i4>657</vt:i4>
      </vt:variant>
      <vt:variant>
        <vt:i4>0</vt:i4>
      </vt:variant>
      <vt:variant>
        <vt:i4>5</vt:i4>
      </vt:variant>
      <vt:variant>
        <vt:lpwstr>http://www.bis.doc.gov/deemedexports/deemedexpimprovements11_03.htm</vt:lpwstr>
      </vt:variant>
      <vt:variant>
        <vt:lpwstr>
        </vt:lpwstr>
      </vt:variant>
      <vt:variant>
        <vt:i4>4194325</vt:i4>
      </vt:variant>
      <vt:variant>
        <vt:i4>654</vt:i4>
      </vt:variant>
      <vt:variant>
        <vt:i4>0</vt:i4>
      </vt:variant>
      <vt:variant>
        <vt:i4>5</vt:i4>
      </vt:variant>
      <vt:variant>
        <vt:lpwstr>http://www.bis.doc.gov/SNAP/index.htm</vt:lpwstr>
      </vt:variant>
      <vt:variant>
        <vt:lpwstr>
        </vt:lpwstr>
      </vt:variant>
      <vt:variant>
        <vt:i4>8060974</vt:i4>
      </vt:variant>
      <vt:variant>
        <vt:i4>651</vt:i4>
      </vt:variant>
      <vt:variant>
        <vt:i4>0</vt:i4>
      </vt:variant>
      <vt:variant>
        <vt:i4>5</vt:i4>
      </vt:variant>
      <vt:variant>
        <vt:lpwstr>http://www.pmddtc.state.gov/DTRADE/</vt:lpwstr>
      </vt:variant>
      <vt:variant>
        <vt:lpwstr>
        </vt:lpwstr>
      </vt:variant>
      <vt:variant>
        <vt:i4>7077997</vt:i4>
      </vt:variant>
      <vt:variant>
        <vt:i4>648</vt:i4>
      </vt:variant>
      <vt:variant>
        <vt:i4>0</vt:i4>
      </vt:variant>
      <vt:variant>
        <vt:i4>5</vt:i4>
      </vt:variant>
      <vt:variant>
        <vt:lpwstr>http://www.bis.doc.gov/complianceandenforcement/antiboycottcompliance.htm.</vt:lpwstr>
      </vt:variant>
      <vt:variant>
        <vt:lpwstr>
        </vt:lpwstr>
      </vt:variant>
      <vt:variant>
        <vt:i4>5636125</vt:i4>
      </vt:variant>
      <vt:variant>
        <vt:i4>645</vt:i4>
      </vt:variant>
      <vt:variant>
        <vt:i4>0</vt:i4>
      </vt:variant>
      <vt:variant>
        <vt:i4>5</vt:i4>
      </vt:variant>
      <vt:variant>
        <vt:lpwstr>http://www.bis.doc.gov/ComplianceAndEnforcement/index.htm</vt:lpwstr>
      </vt:variant>
      <vt:variant>
        <vt:lpwstr>
        </vt:lpwstr>
      </vt:variant>
      <vt:variant>
        <vt:i4>65559</vt:i4>
      </vt:variant>
      <vt:variant>
        <vt:i4>642</vt:i4>
      </vt:variant>
      <vt:variant>
        <vt:i4>0</vt:i4>
      </vt:variant>
      <vt:variant>
        <vt:i4>5</vt:i4>
      </vt:variant>
      <vt:variant>
        <vt:lpwstr>http://www.state.gov/t/isn/c15231.htm</vt:lpwstr>
      </vt:variant>
      <vt:variant>
        <vt:lpwstr>
        </vt:lpwstr>
      </vt:variant>
      <vt:variant>
        <vt:i4>4980802</vt:i4>
      </vt:variant>
      <vt:variant>
        <vt:i4>639</vt:i4>
      </vt:variant>
      <vt:variant>
        <vt:i4>0</vt:i4>
      </vt:variant>
      <vt:variant>
        <vt:i4>5</vt:i4>
      </vt:variant>
      <vt:variant>
        <vt:lpwstr>http://www.epls.gov/</vt:lpwstr>
      </vt:variant>
      <vt:variant>
        <vt:lpwstr>
        </vt:lpwstr>
      </vt:variant>
      <vt:variant>
        <vt:i4>1638445</vt:i4>
      </vt:variant>
      <vt:variant>
        <vt:i4>636</vt:i4>
      </vt:variant>
      <vt:variant>
        <vt:i4>0</vt:i4>
      </vt:variant>
      <vt:variant>
        <vt:i4>5</vt:i4>
      </vt:variant>
      <vt:variant>
        <vt:lpwstr>http://www.bis.doc.gov/Enforcement/UnverifiedList/unverified_parties.html</vt:lpwstr>
      </vt:variant>
      <vt:variant>
        <vt:lpwstr>
        </vt:lpwstr>
      </vt:variant>
      <vt:variant>
        <vt:i4>3211360</vt:i4>
      </vt:variant>
      <vt:variant>
        <vt:i4>633</vt:i4>
      </vt:variant>
      <vt:variant>
        <vt:i4>0</vt:i4>
      </vt:variant>
      <vt:variant>
        <vt:i4>5</vt:i4>
      </vt:variant>
      <vt:variant>
        <vt:lpwstr>http://www.bis.doc.gov/Entities/Default.htm</vt:lpwstr>
      </vt:variant>
      <vt:variant>
        <vt:lpwstr>
        </vt:lpwstr>
      </vt:variant>
      <vt:variant>
        <vt:i4>2097255</vt:i4>
      </vt:variant>
      <vt:variant>
        <vt:i4>630</vt:i4>
      </vt:variant>
      <vt:variant>
        <vt:i4>0</vt:i4>
      </vt:variant>
      <vt:variant>
        <vt:i4>5</vt:i4>
      </vt:variant>
      <vt:variant>
        <vt:lpwstr>http://www.bis.doc.gov/dpl/Default.shtm</vt:lpwstr>
      </vt:variant>
      <vt:variant>
        <vt:lpwstr>
        </vt:lpwstr>
      </vt:variant>
      <vt:variant>
        <vt:i4>6160426</vt:i4>
      </vt:variant>
      <vt:variant>
        <vt:i4>627</vt:i4>
      </vt:variant>
      <vt:variant>
        <vt:i4>0</vt:i4>
      </vt:variant>
      <vt:variant>
        <vt:i4>5</vt:i4>
      </vt:variant>
      <vt:variant>
        <vt:lpwstr>http://www.pmddtc.state.gov/embargoed_countries/index.html</vt:lpwstr>
      </vt:variant>
      <vt:variant>
        <vt:lpwstr>
        </vt:lpwstr>
      </vt:variant>
      <vt:variant>
        <vt:i4>458829</vt:i4>
      </vt:variant>
      <vt:variant>
        <vt:i4>624</vt:i4>
      </vt:variant>
      <vt:variant>
        <vt:i4>0</vt:i4>
      </vt:variant>
      <vt:variant>
        <vt:i4>5</vt:i4>
      </vt:variant>
      <vt:variant>
        <vt:lpwstr>http://www.pmddtc.state.gov/compliance/debar.html</vt:lpwstr>
      </vt:variant>
      <vt:variant>
        <vt:lpwstr>
        </vt:lpwstr>
      </vt:variant>
      <vt:variant>
        <vt:i4>458817</vt:i4>
      </vt:variant>
      <vt:variant>
        <vt:i4>621</vt:i4>
      </vt:variant>
      <vt:variant>
        <vt:i4>0</vt:i4>
      </vt:variant>
      <vt:variant>
        <vt:i4>5</vt:i4>
      </vt:variant>
      <vt:variant>
        <vt:lpwstr>http://www.treasury.gov/resource-center/sanctions/SDN-List/Pages/default.aspx</vt:lpwstr>
      </vt:variant>
      <vt:variant>
        <vt:lpwstr>
        </vt:lpwstr>
      </vt:variant>
      <vt:variant>
        <vt:i4>5898259</vt:i4>
      </vt:variant>
      <vt:variant>
        <vt:i4>618</vt:i4>
      </vt:variant>
      <vt:variant>
        <vt:i4>0</vt:i4>
      </vt:variant>
      <vt:variant>
        <vt:i4>5</vt:i4>
      </vt:variant>
      <vt:variant>
        <vt:lpwstr>http://www.bis.doc.gov/policiesandregulations/ear/746.pdf</vt:lpwstr>
      </vt:variant>
      <vt:variant>
        <vt:lpwstr>
        </vt:lpwstr>
      </vt:variant>
      <vt:variant>
        <vt:i4>7667839</vt:i4>
      </vt:variant>
      <vt:variant>
        <vt:i4>615</vt:i4>
      </vt:variant>
      <vt:variant>
        <vt:i4>0</vt:i4>
      </vt:variant>
      <vt:variant>
        <vt:i4>5</vt:i4>
      </vt:variant>
      <vt:variant>
        <vt:lpwstr>http://www.bis.doc.gov/policiesandregulations/ear/index.htm</vt:lpwstr>
      </vt:variant>
      <vt:variant>
        <vt:lpwstr>
        </vt:lpwstr>
      </vt:variant>
      <vt:variant>
        <vt:i4>6160426</vt:i4>
      </vt:variant>
      <vt:variant>
        <vt:i4>612</vt:i4>
      </vt:variant>
      <vt:variant>
        <vt:i4>0</vt:i4>
      </vt:variant>
      <vt:variant>
        <vt:i4>5</vt:i4>
      </vt:variant>
      <vt:variant>
        <vt:lpwstr>http://www.pmddtc.state.gov/embargoed_countries/index.html</vt:lpwstr>
      </vt:variant>
      <vt:variant>
        <vt:lpwstr>
        </vt:lpwstr>
      </vt:variant>
      <vt:variant>
        <vt:i4>3407899</vt:i4>
      </vt:variant>
      <vt:variant>
        <vt:i4>609</vt:i4>
      </vt:variant>
      <vt:variant>
        <vt:i4>0</vt:i4>
      </vt:variant>
      <vt:variant>
        <vt:i4>5</vt:i4>
      </vt:variant>
      <vt:variant>
        <vt:lpwstr>http://www.pmddtc.state.gov/regulations_laws/documents/consolidated_itar/Part_121.pdf</vt:lpwstr>
      </vt:variant>
      <vt:variant>
        <vt:lpwstr>
        </vt:lpwstr>
      </vt:variant>
      <vt:variant>
        <vt:i4>1048627</vt:i4>
      </vt:variant>
      <vt:variant>
        <vt:i4>602</vt:i4>
      </vt:variant>
      <vt:variant>
        <vt:i4>0</vt:i4>
      </vt:variant>
      <vt:variant>
        <vt:i4>5</vt:i4>
      </vt:variant>
      <vt:variant>
        <vt:lpwstr>
        </vt:lpwstr>
      </vt:variant>
      <vt:variant>
        <vt:lpwstr>_Toc315364317</vt:lpwstr>
      </vt:variant>
      <vt:variant>
        <vt:i4>1048627</vt:i4>
      </vt:variant>
      <vt:variant>
        <vt:i4>596</vt:i4>
      </vt:variant>
      <vt:variant>
        <vt:i4>0</vt:i4>
      </vt:variant>
      <vt:variant>
        <vt:i4>5</vt:i4>
      </vt:variant>
      <vt:variant>
        <vt:lpwstr>
        </vt:lpwstr>
      </vt:variant>
      <vt:variant>
        <vt:lpwstr>_Toc315364316</vt:lpwstr>
      </vt:variant>
      <vt:variant>
        <vt:i4>1048627</vt:i4>
      </vt:variant>
      <vt:variant>
        <vt:i4>590</vt:i4>
      </vt:variant>
      <vt:variant>
        <vt:i4>0</vt:i4>
      </vt:variant>
      <vt:variant>
        <vt:i4>5</vt:i4>
      </vt:variant>
      <vt:variant>
        <vt:lpwstr>
        </vt:lpwstr>
      </vt:variant>
      <vt:variant>
        <vt:lpwstr>_Toc315364315</vt:lpwstr>
      </vt:variant>
      <vt:variant>
        <vt:i4>1048627</vt:i4>
      </vt:variant>
      <vt:variant>
        <vt:i4>584</vt:i4>
      </vt:variant>
      <vt:variant>
        <vt:i4>0</vt:i4>
      </vt:variant>
      <vt:variant>
        <vt:i4>5</vt:i4>
      </vt:variant>
      <vt:variant>
        <vt:lpwstr>
        </vt:lpwstr>
      </vt:variant>
      <vt:variant>
        <vt:lpwstr>_Toc315364314</vt:lpwstr>
      </vt:variant>
      <vt:variant>
        <vt:i4>1048627</vt:i4>
      </vt:variant>
      <vt:variant>
        <vt:i4>578</vt:i4>
      </vt:variant>
      <vt:variant>
        <vt:i4>0</vt:i4>
      </vt:variant>
      <vt:variant>
        <vt:i4>5</vt:i4>
      </vt:variant>
      <vt:variant>
        <vt:lpwstr>
        </vt:lpwstr>
      </vt:variant>
      <vt:variant>
        <vt:lpwstr>_Toc315364313</vt:lpwstr>
      </vt:variant>
      <vt:variant>
        <vt:i4>1048627</vt:i4>
      </vt:variant>
      <vt:variant>
        <vt:i4>572</vt:i4>
      </vt:variant>
      <vt:variant>
        <vt:i4>0</vt:i4>
      </vt:variant>
      <vt:variant>
        <vt:i4>5</vt:i4>
      </vt:variant>
      <vt:variant>
        <vt:lpwstr>
        </vt:lpwstr>
      </vt:variant>
      <vt:variant>
        <vt:lpwstr>_Toc315364312</vt:lpwstr>
      </vt:variant>
      <vt:variant>
        <vt:i4>1048627</vt:i4>
      </vt:variant>
      <vt:variant>
        <vt:i4>566</vt:i4>
      </vt:variant>
      <vt:variant>
        <vt:i4>0</vt:i4>
      </vt:variant>
      <vt:variant>
        <vt:i4>5</vt:i4>
      </vt:variant>
      <vt:variant>
        <vt:lpwstr>
        </vt:lpwstr>
      </vt:variant>
      <vt:variant>
        <vt:lpwstr>_Toc315364311</vt:lpwstr>
      </vt:variant>
      <vt:variant>
        <vt:i4>1048627</vt:i4>
      </vt:variant>
      <vt:variant>
        <vt:i4>560</vt:i4>
      </vt:variant>
      <vt:variant>
        <vt:i4>0</vt:i4>
      </vt:variant>
      <vt:variant>
        <vt:i4>5</vt:i4>
      </vt:variant>
      <vt:variant>
        <vt:lpwstr>
        </vt:lpwstr>
      </vt:variant>
      <vt:variant>
        <vt:lpwstr>_Toc315364310</vt:lpwstr>
      </vt:variant>
      <vt:variant>
        <vt:i4>1114163</vt:i4>
      </vt:variant>
      <vt:variant>
        <vt:i4>554</vt:i4>
      </vt:variant>
      <vt:variant>
        <vt:i4>0</vt:i4>
      </vt:variant>
      <vt:variant>
        <vt:i4>5</vt:i4>
      </vt:variant>
      <vt:variant>
        <vt:lpwstr>
        </vt:lpwstr>
      </vt:variant>
      <vt:variant>
        <vt:lpwstr>_Toc315364309</vt:lpwstr>
      </vt:variant>
      <vt:variant>
        <vt:i4>1114163</vt:i4>
      </vt:variant>
      <vt:variant>
        <vt:i4>548</vt:i4>
      </vt:variant>
      <vt:variant>
        <vt:i4>0</vt:i4>
      </vt:variant>
      <vt:variant>
        <vt:i4>5</vt:i4>
      </vt:variant>
      <vt:variant>
        <vt:lpwstr>
        </vt:lpwstr>
      </vt:variant>
      <vt:variant>
        <vt:lpwstr>_Toc315364308</vt:lpwstr>
      </vt:variant>
      <vt:variant>
        <vt:i4>1114163</vt:i4>
      </vt:variant>
      <vt:variant>
        <vt:i4>542</vt:i4>
      </vt:variant>
      <vt:variant>
        <vt:i4>0</vt:i4>
      </vt:variant>
      <vt:variant>
        <vt:i4>5</vt:i4>
      </vt:variant>
      <vt:variant>
        <vt:lpwstr>
        </vt:lpwstr>
      </vt:variant>
      <vt:variant>
        <vt:lpwstr>_Toc315364307</vt:lpwstr>
      </vt:variant>
      <vt:variant>
        <vt:i4>1114163</vt:i4>
      </vt:variant>
      <vt:variant>
        <vt:i4>536</vt:i4>
      </vt:variant>
      <vt:variant>
        <vt:i4>0</vt:i4>
      </vt:variant>
      <vt:variant>
        <vt:i4>5</vt:i4>
      </vt:variant>
      <vt:variant>
        <vt:lpwstr>
        </vt:lpwstr>
      </vt:variant>
      <vt:variant>
        <vt:lpwstr>_Toc315364306</vt:lpwstr>
      </vt:variant>
      <vt:variant>
        <vt:i4>1114163</vt:i4>
      </vt:variant>
      <vt:variant>
        <vt:i4>530</vt:i4>
      </vt:variant>
      <vt:variant>
        <vt:i4>0</vt:i4>
      </vt:variant>
      <vt:variant>
        <vt:i4>5</vt:i4>
      </vt:variant>
      <vt:variant>
        <vt:lpwstr>
        </vt:lpwstr>
      </vt:variant>
      <vt:variant>
        <vt:lpwstr>_Toc315364305</vt:lpwstr>
      </vt:variant>
      <vt:variant>
        <vt:i4>1114163</vt:i4>
      </vt:variant>
      <vt:variant>
        <vt:i4>524</vt:i4>
      </vt:variant>
      <vt:variant>
        <vt:i4>0</vt:i4>
      </vt:variant>
      <vt:variant>
        <vt:i4>5</vt:i4>
      </vt:variant>
      <vt:variant>
        <vt:lpwstr>
        </vt:lpwstr>
      </vt:variant>
      <vt:variant>
        <vt:lpwstr>_Toc315364304</vt:lpwstr>
      </vt:variant>
      <vt:variant>
        <vt:i4>1114163</vt:i4>
      </vt:variant>
      <vt:variant>
        <vt:i4>518</vt:i4>
      </vt:variant>
      <vt:variant>
        <vt:i4>0</vt:i4>
      </vt:variant>
      <vt:variant>
        <vt:i4>5</vt:i4>
      </vt:variant>
      <vt:variant>
        <vt:lpwstr>
        </vt:lpwstr>
      </vt:variant>
      <vt:variant>
        <vt:lpwstr>_Toc315364303</vt:lpwstr>
      </vt:variant>
      <vt:variant>
        <vt:i4>1114163</vt:i4>
      </vt:variant>
      <vt:variant>
        <vt:i4>512</vt:i4>
      </vt:variant>
      <vt:variant>
        <vt:i4>0</vt:i4>
      </vt:variant>
      <vt:variant>
        <vt:i4>5</vt:i4>
      </vt:variant>
      <vt:variant>
        <vt:lpwstr>
        </vt:lpwstr>
      </vt:variant>
      <vt:variant>
        <vt:lpwstr>_Toc315364302</vt:lpwstr>
      </vt:variant>
      <vt:variant>
        <vt:i4>1114163</vt:i4>
      </vt:variant>
      <vt:variant>
        <vt:i4>506</vt:i4>
      </vt:variant>
      <vt:variant>
        <vt:i4>0</vt:i4>
      </vt:variant>
      <vt:variant>
        <vt:i4>5</vt:i4>
      </vt:variant>
      <vt:variant>
        <vt:lpwstr>
        </vt:lpwstr>
      </vt:variant>
      <vt:variant>
        <vt:lpwstr>_Toc315364301</vt:lpwstr>
      </vt:variant>
      <vt:variant>
        <vt:i4>1114163</vt:i4>
      </vt:variant>
      <vt:variant>
        <vt:i4>500</vt:i4>
      </vt:variant>
      <vt:variant>
        <vt:i4>0</vt:i4>
      </vt:variant>
      <vt:variant>
        <vt:i4>5</vt:i4>
      </vt:variant>
      <vt:variant>
        <vt:lpwstr>
        </vt:lpwstr>
      </vt:variant>
      <vt:variant>
        <vt:lpwstr>_Toc315364300</vt:lpwstr>
      </vt:variant>
      <vt:variant>
        <vt:i4>1572914</vt:i4>
      </vt:variant>
      <vt:variant>
        <vt:i4>494</vt:i4>
      </vt:variant>
      <vt:variant>
        <vt:i4>0</vt:i4>
      </vt:variant>
      <vt:variant>
        <vt:i4>5</vt:i4>
      </vt:variant>
      <vt:variant>
        <vt:lpwstr>
        </vt:lpwstr>
      </vt:variant>
      <vt:variant>
        <vt:lpwstr>_Toc315364299</vt:lpwstr>
      </vt:variant>
      <vt:variant>
        <vt:i4>1572914</vt:i4>
      </vt:variant>
      <vt:variant>
        <vt:i4>488</vt:i4>
      </vt:variant>
      <vt:variant>
        <vt:i4>0</vt:i4>
      </vt:variant>
      <vt:variant>
        <vt:i4>5</vt:i4>
      </vt:variant>
      <vt:variant>
        <vt:lpwstr>
        </vt:lpwstr>
      </vt:variant>
      <vt:variant>
        <vt:lpwstr>_Toc315364298</vt:lpwstr>
      </vt:variant>
      <vt:variant>
        <vt:i4>1572914</vt:i4>
      </vt:variant>
      <vt:variant>
        <vt:i4>482</vt:i4>
      </vt:variant>
      <vt:variant>
        <vt:i4>0</vt:i4>
      </vt:variant>
      <vt:variant>
        <vt:i4>5</vt:i4>
      </vt:variant>
      <vt:variant>
        <vt:lpwstr>
        </vt:lpwstr>
      </vt:variant>
      <vt:variant>
        <vt:lpwstr>_Toc315364297</vt:lpwstr>
      </vt:variant>
      <vt:variant>
        <vt:i4>1572914</vt:i4>
      </vt:variant>
      <vt:variant>
        <vt:i4>476</vt:i4>
      </vt:variant>
      <vt:variant>
        <vt:i4>0</vt:i4>
      </vt:variant>
      <vt:variant>
        <vt:i4>5</vt:i4>
      </vt:variant>
      <vt:variant>
        <vt:lpwstr>
        </vt:lpwstr>
      </vt:variant>
      <vt:variant>
        <vt:lpwstr>_Toc315364296</vt:lpwstr>
      </vt:variant>
      <vt:variant>
        <vt:i4>1572914</vt:i4>
      </vt:variant>
      <vt:variant>
        <vt:i4>470</vt:i4>
      </vt:variant>
      <vt:variant>
        <vt:i4>0</vt:i4>
      </vt:variant>
      <vt:variant>
        <vt:i4>5</vt:i4>
      </vt:variant>
      <vt:variant>
        <vt:lpwstr>
        </vt:lpwstr>
      </vt:variant>
      <vt:variant>
        <vt:lpwstr>_Toc315364295</vt:lpwstr>
      </vt:variant>
      <vt:variant>
        <vt:i4>1572914</vt:i4>
      </vt:variant>
      <vt:variant>
        <vt:i4>464</vt:i4>
      </vt:variant>
      <vt:variant>
        <vt:i4>0</vt:i4>
      </vt:variant>
      <vt:variant>
        <vt:i4>5</vt:i4>
      </vt:variant>
      <vt:variant>
        <vt:lpwstr>
        </vt:lpwstr>
      </vt:variant>
      <vt:variant>
        <vt:lpwstr>_Toc315364294</vt:lpwstr>
      </vt:variant>
      <vt:variant>
        <vt:i4>1572914</vt:i4>
      </vt:variant>
      <vt:variant>
        <vt:i4>458</vt:i4>
      </vt:variant>
      <vt:variant>
        <vt:i4>0</vt:i4>
      </vt:variant>
      <vt:variant>
        <vt:i4>5</vt:i4>
      </vt:variant>
      <vt:variant>
        <vt:lpwstr>
        </vt:lpwstr>
      </vt:variant>
      <vt:variant>
        <vt:lpwstr>_Toc315364293</vt:lpwstr>
      </vt:variant>
      <vt:variant>
        <vt:i4>1572914</vt:i4>
      </vt:variant>
      <vt:variant>
        <vt:i4>452</vt:i4>
      </vt:variant>
      <vt:variant>
        <vt:i4>0</vt:i4>
      </vt:variant>
      <vt:variant>
        <vt:i4>5</vt:i4>
      </vt:variant>
      <vt:variant>
        <vt:lpwstr>
        </vt:lpwstr>
      </vt:variant>
      <vt:variant>
        <vt:lpwstr>_Toc315364292</vt:lpwstr>
      </vt:variant>
      <vt:variant>
        <vt:i4>1572914</vt:i4>
      </vt:variant>
      <vt:variant>
        <vt:i4>446</vt:i4>
      </vt:variant>
      <vt:variant>
        <vt:i4>0</vt:i4>
      </vt:variant>
      <vt:variant>
        <vt:i4>5</vt:i4>
      </vt:variant>
      <vt:variant>
        <vt:lpwstr>
        </vt:lpwstr>
      </vt:variant>
      <vt:variant>
        <vt:lpwstr>_Toc315364291</vt:lpwstr>
      </vt:variant>
      <vt:variant>
        <vt:i4>1572914</vt:i4>
      </vt:variant>
      <vt:variant>
        <vt:i4>440</vt:i4>
      </vt:variant>
      <vt:variant>
        <vt:i4>0</vt:i4>
      </vt:variant>
      <vt:variant>
        <vt:i4>5</vt:i4>
      </vt:variant>
      <vt:variant>
        <vt:lpwstr>
        </vt:lpwstr>
      </vt:variant>
      <vt:variant>
        <vt:lpwstr>_Toc315364290</vt:lpwstr>
      </vt:variant>
      <vt:variant>
        <vt:i4>1638450</vt:i4>
      </vt:variant>
      <vt:variant>
        <vt:i4>434</vt:i4>
      </vt:variant>
      <vt:variant>
        <vt:i4>0</vt:i4>
      </vt:variant>
      <vt:variant>
        <vt:i4>5</vt:i4>
      </vt:variant>
      <vt:variant>
        <vt:lpwstr>
        </vt:lpwstr>
      </vt:variant>
      <vt:variant>
        <vt:lpwstr>_Toc315364289</vt:lpwstr>
      </vt:variant>
      <vt:variant>
        <vt:i4>1638450</vt:i4>
      </vt:variant>
      <vt:variant>
        <vt:i4>428</vt:i4>
      </vt:variant>
      <vt:variant>
        <vt:i4>0</vt:i4>
      </vt:variant>
      <vt:variant>
        <vt:i4>5</vt:i4>
      </vt:variant>
      <vt:variant>
        <vt:lpwstr>
        </vt:lpwstr>
      </vt:variant>
      <vt:variant>
        <vt:lpwstr>_Toc315364288</vt:lpwstr>
      </vt:variant>
      <vt:variant>
        <vt:i4>1638450</vt:i4>
      </vt:variant>
      <vt:variant>
        <vt:i4>422</vt:i4>
      </vt:variant>
      <vt:variant>
        <vt:i4>0</vt:i4>
      </vt:variant>
      <vt:variant>
        <vt:i4>5</vt:i4>
      </vt:variant>
      <vt:variant>
        <vt:lpwstr>
        </vt:lpwstr>
      </vt:variant>
      <vt:variant>
        <vt:lpwstr>_Toc315364287</vt:lpwstr>
      </vt:variant>
      <vt:variant>
        <vt:i4>1638450</vt:i4>
      </vt:variant>
      <vt:variant>
        <vt:i4>416</vt:i4>
      </vt:variant>
      <vt:variant>
        <vt:i4>0</vt:i4>
      </vt:variant>
      <vt:variant>
        <vt:i4>5</vt:i4>
      </vt:variant>
      <vt:variant>
        <vt:lpwstr>
        </vt:lpwstr>
      </vt:variant>
      <vt:variant>
        <vt:lpwstr>_Toc315364286</vt:lpwstr>
      </vt:variant>
      <vt:variant>
        <vt:i4>1638450</vt:i4>
      </vt:variant>
      <vt:variant>
        <vt:i4>410</vt:i4>
      </vt:variant>
      <vt:variant>
        <vt:i4>0</vt:i4>
      </vt:variant>
      <vt:variant>
        <vt:i4>5</vt:i4>
      </vt:variant>
      <vt:variant>
        <vt:lpwstr>
        </vt:lpwstr>
      </vt:variant>
      <vt:variant>
        <vt:lpwstr>_Toc315364285</vt:lpwstr>
      </vt:variant>
      <vt:variant>
        <vt:i4>1638450</vt:i4>
      </vt:variant>
      <vt:variant>
        <vt:i4>404</vt:i4>
      </vt:variant>
      <vt:variant>
        <vt:i4>0</vt:i4>
      </vt:variant>
      <vt:variant>
        <vt:i4>5</vt:i4>
      </vt:variant>
      <vt:variant>
        <vt:lpwstr>
        </vt:lpwstr>
      </vt:variant>
      <vt:variant>
        <vt:lpwstr>_Toc315364284</vt:lpwstr>
      </vt:variant>
      <vt:variant>
        <vt:i4>1638450</vt:i4>
      </vt:variant>
      <vt:variant>
        <vt:i4>398</vt:i4>
      </vt:variant>
      <vt:variant>
        <vt:i4>0</vt:i4>
      </vt:variant>
      <vt:variant>
        <vt:i4>5</vt:i4>
      </vt:variant>
      <vt:variant>
        <vt:lpwstr>
        </vt:lpwstr>
      </vt:variant>
      <vt:variant>
        <vt:lpwstr>_Toc315364283</vt:lpwstr>
      </vt:variant>
      <vt:variant>
        <vt:i4>1638450</vt:i4>
      </vt:variant>
      <vt:variant>
        <vt:i4>392</vt:i4>
      </vt:variant>
      <vt:variant>
        <vt:i4>0</vt:i4>
      </vt:variant>
      <vt:variant>
        <vt:i4>5</vt:i4>
      </vt:variant>
      <vt:variant>
        <vt:lpwstr>
        </vt:lpwstr>
      </vt:variant>
      <vt:variant>
        <vt:lpwstr>_Toc315364282</vt:lpwstr>
      </vt:variant>
      <vt:variant>
        <vt:i4>1638450</vt:i4>
      </vt:variant>
      <vt:variant>
        <vt:i4>386</vt:i4>
      </vt:variant>
      <vt:variant>
        <vt:i4>0</vt:i4>
      </vt:variant>
      <vt:variant>
        <vt:i4>5</vt:i4>
      </vt:variant>
      <vt:variant>
        <vt:lpwstr>
        </vt:lpwstr>
      </vt:variant>
      <vt:variant>
        <vt:lpwstr>_Toc315364281</vt:lpwstr>
      </vt:variant>
      <vt:variant>
        <vt:i4>1638450</vt:i4>
      </vt:variant>
      <vt:variant>
        <vt:i4>380</vt:i4>
      </vt:variant>
      <vt:variant>
        <vt:i4>0</vt:i4>
      </vt:variant>
      <vt:variant>
        <vt:i4>5</vt:i4>
      </vt:variant>
      <vt:variant>
        <vt:lpwstr>
        </vt:lpwstr>
      </vt:variant>
      <vt:variant>
        <vt:lpwstr>_Toc315364280</vt:lpwstr>
      </vt:variant>
      <vt:variant>
        <vt:i4>1441842</vt:i4>
      </vt:variant>
      <vt:variant>
        <vt:i4>374</vt:i4>
      </vt:variant>
      <vt:variant>
        <vt:i4>0</vt:i4>
      </vt:variant>
      <vt:variant>
        <vt:i4>5</vt:i4>
      </vt:variant>
      <vt:variant>
        <vt:lpwstr>
        </vt:lpwstr>
      </vt:variant>
      <vt:variant>
        <vt:lpwstr>_Toc315364279</vt:lpwstr>
      </vt:variant>
      <vt:variant>
        <vt:i4>1441842</vt:i4>
      </vt:variant>
      <vt:variant>
        <vt:i4>368</vt:i4>
      </vt:variant>
      <vt:variant>
        <vt:i4>0</vt:i4>
      </vt:variant>
      <vt:variant>
        <vt:i4>5</vt:i4>
      </vt:variant>
      <vt:variant>
        <vt:lpwstr>
        </vt:lpwstr>
      </vt:variant>
      <vt:variant>
        <vt:lpwstr>_Toc315364278</vt:lpwstr>
      </vt:variant>
      <vt:variant>
        <vt:i4>1441842</vt:i4>
      </vt:variant>
      <vt:variant>
        <vt:i4>362</vt:i4>
      </vt:variant>
      <vt:variant>
        <vt:i4>0</vt:i4>
      </vt:variant>
      <vt:variant>
        <vt:i4>5</vt:i4>
      </vt:variant>
      <vt:variant>
        <vt:lpwstr>
        </vt:lpwstr>
      </vt:variant>
      <vt:variant>
        <vt:lpwstr>_Toc315364277</vt:lpwstr>
      </vt:variant>
      <vt:variant>
        <vt:i4>1441842</vt:i4>
      </vt:variant>
      <vt:variant>
        <vt:i4>356</vt:i4>
      </vt:variant>
      <vt:variant>
        <vt:i4>0</vt:i4>
      </vt:variant>
      <vt:variant>
        <vt:i4>5</vt:i4>
      </vt:variant>
      <vt:variant>
        <vt:lpwstr>
        </vt:lpwstr>
      </vt:variant>
      <vt:variant>
        <vt:lpwstr>_Toc315364276</vt:lpwstr>
      </vt:variant>
      <vt:variant>
        <vt:i4>1441842</vt:i4>
      </vt:variant>
      <vt:variant>
        <vt:i4>350</vt:i4>
      </vt:variant>
      <vt:variant>
        <vt:i4>0</vt:i4>
      </vt:variant>
      <vt:variant>
        <vt:i4>5</vt:i4>
      </vt:variant>
      <vt:variant>
        <vt:lpwstr>
        </vt:lpwstr>
      </vt:variant>
      <vt:variant>
        <vt:lpwstr>_Toc315364275</vt:lpwstr>
      </vt:variant>
      <vt:variant>
        <vt:i4>1441842</vt:i4>
      </vt:variant>
      <vt:variant>
        <vt:i4>338</vt:i4>
      </vt:variant>
      <vt:variant>
        <vt:i4>0</vt:i4>
      </vt:variant>
      <vt:variant>
        <vt:i4>5</vt:i4>
      </vt:variant>
      <vt:variant>
        <vt:lpwstr>
        </vt:lpwstr>
      </vt:variant>
      <vt:variant>
        <vt:lpwstr>_Toc315364273</vt:lpwstr>
      </vt:variant>
      <vt:variant>
        <vt:i4>1441842</vt:i4>
      </vt:variant>
      <vt:variant>
        <vt:i4>332</vt:i4>
      </vt:variant>
      <vt:variant>
        <vt:i4>0</vt:i4>
      </vt:variant>
      <vt:variant>
        <vt:i4>5</vt:i4>
      </vt:variant>
      <vt:variant>
        <vt:lpwstr>
        </vt:lpwstr>
      </vt:variant>
      <vt:variant>
        <vt:lpwstr>_Toc315364272</vt:lpwstr>
      </vt:variant>
      <vt:variant>
        <vt:i4>1441842</vt:i4>
      </vt:variant>
      <vt:variant>
        <vt:i4>326</vt:i4>
      </vt:variant>
      <vt:variant>
        <vt:i4>0</vt:i4>
      </vt:variant>
      <vt:variant>
        <vt:i4>5</vt:i4>
      </vt:variant>
      <vt:variant>
        <vt:lpwstr>
        </vt:lpwstr>
      </vt:variant>
      <vt:variant>
        <vt:lpwstr>_Toc315364271</vt:lpwstr>
      </vt:variant>
      <vt:variant>
        <vt:i4>1441842</vt:i4>
      </vt:variant>
      <vt:variant>
        <vt:i4>320</vt:i4>
      </vt:variant>
      <vt:variant>
        <vt:i4>0</vt:i4>
      </vt:variant>
      <vt:variant>
        <vt:i4>5</vt:i4>
      </vt:variant>
      <vt:variant>
        <vt:lpwstr>
        </vt:lpwstr>
      </vt:variant>
      <vt:variant>
        <vt:lpwstr>_Toc315364270</vt:lpwstr>
      </vt:variant>
      <vt:variant>
        <vt:i4>1507378</vt:i4>
      </vt:variant>
      <vt:variant>
        <vt:i4>314</vt:i4>
      </vt:variant>
      <vt:variant>
        <vt:i4>0</vt:i4>
      </vt:variant>
      <vt:variant>
        <vt:i4>5</vt:i4>
      </vt:variant>
      <vt:variant>
        <vt:lpwstr>
        </vt:lpwstr>
      </vt:variant>
      <vt:variant>
        <vt:lpwstr>_Toc315364269</vt:lpwstr>
      </vt:variant>
      <vt:variant>
        <vt:i4>1507378</vt:i4>
      </vt:variant>
      <vt:variant>
        <vt:i4>308</vt:i4>
      </vt:variant>
      <vt:variant>
        <vt:i4>0</vt:i4>
      </vt:variant>
      <vt:variant>
        <vt:i4>5</vt:i4>
      </vt:variant>
      <vt:variant>
        <vt:lpwstr>
        </vt:lpwstr>
      </vt:variant>
      <vt:variant>
        <vt:lpwstr>_Toc315364268</vt:lpwstr>
      </vt:variant>
      <vt:variant>
        <vt:i4>1507378</vt:i4>
      </vt:variant>
      <vt:variant>
        <vt:i4>302</vt:i4>
      </vt:variant>
      <vt:variant>
        <vt:i4>0</vt:i4>
      </vt:variant>
      <vt:variant>
        <vt:i4>5</vt:i4>
      </vt:variant>
      <vt:variant>
        <vt:lpwstr>
        </vt:lpwstr>
      </vt:variant>
      <vt:variant>
        <vt:lpwstr>_Toc315364267</vt:lpwstr>
      </vt:variant>
      <vt:variant>
        <vt:i4>1507378</vt:i4>
      </vt:variant>
      <vt:variant>
        <vt:i4>296</vt:i4>
      </vt:variant>
      <vt:variant>
        <vt:i4>0</vt:i4>
      </vt:variant>
      <vt:variant>
        <vt:i4>5</vt:i4>
      </vt:variant>
      <vt:variant>
        <vt:lpwstr>
        </vt:lpwstr>
      </vt:variant>
      <vt:variant>
        <vt:lpwstr>_Toc315364266</vt:lpwstr>
      </vt:variant>
      <vt:variant>
        <vt:i4>1507378</vt:i4>
      </vt:variant>
      <vt:variant>
        <vt:i4>290</vt:i4>
      </vt:variant>
      <vt:variant>
        <vt:i4>0</vt:i4>
      </vt:variant>
      <vt:variant>
        <vt:i4>5</vt:i4>
      </vt:variant>
      <vt:variant>
        <vt:lpwstr>
        </vt:lpwstr>
      </vt:variant>
      <vt:variant>
        <vt:lpwstr>_Toc315364265</vt:lpwstr>
      </vt:variant>
      <vt:variant>
        <vt:i4>1507378</vt:i4>
      </vt:variant>
      <vt:variant>
        <vt:i4>284</vt:i4>
      </vt:variant>
      <vt:variant>
        <vt:i4>0</vt:i4>
      </vt:variant>
      <vt:variant>
        <vt:i4>5</vt:i4>
      </vt:variant>
      <vt:variant>
        <vt:lpwstr>
        </vt:lpwstr>
      </vt:variant>
      <vt:variant>
        <vt:lpwstr>_Toc315364264</vt:lpwstr>
      </vt:variant>
      <vt:variant>
        <vt:i4>1507378</vt:i4>
      </vt:variant>
      <vt:variant>
        <vt:i4>278</vt:i4>
      </vt:variant>
      <vt:variant>
        <vt:i4>0</vt:i4>
      </vt:variant>
      <vt:variant>
        <vt:i4>5</vt:i4>
      </vt:variant>
      <vt:variant>
        <vt:lpwstr>
        </vt:lpwstr>
      </vt:variant>
      <vt:variant>
        <vt:lpwstr>_Toc315364263</vt:lpwstr>
      </vt:variant>
      <vt:variant>
        <vt:i4>1507378</vt:i4>
      </vt:variant>
      <vt:variant>
        <vt:i4>272</vt:i4>
      </vt:variant>
      <vt:variant>
        <vt:i4>0</vt:i4>
      </vt:variant>
      <vt:variant>
        <vt:i4>5</vt:i4>
      </vt:variant>
      <vt:variant>
        <vt:lpwstr>
        </vt:lpwstr>
      </vt:variant>
      <vt:variant>
        <vt:lpwstr>_Toc315364262</vt:lpwstr>
      </vt:variant>
      <vt:variant>
        <vt:i4>1507378</vt:i4>
      </vt:variant>
      <vt:variant>
        <vt:i4>266</vt:i4>
      </vt:variant>
      <vt:variant>
        <vt:i4>0</vt:i4>
      </vt:variant>
      <vt:variant>
        <vt:i4>5</vt:i4>
      </vt:variant>
      <vt:variant>
        <vt:lpwstr>
        </vt:lpwstr>
      </vt:variant>
      <vt:variant>
        <vt:lpwstr>_Toc315364261</vt:lpwstr>
      </vt:variant>
      <vt:variant>
        <vt:i4>1507378</vt:i4>
      </vt:variant>
      <vt:variant>
        <vt:i4>260</vt:i4>
      </vt:variant>
      <vt:variant>
        <vt:i4>0</vt:i4>
      </vt:variant>
      <vt:variant>
        <vt:i4>5</vt:i4>
      </vt:variant>
      <vt:variant>
        <vt:lpwstr>
        </vt:lpwstr>
      </vt:variant>
      <vt:variant>
        <vt:lpwstr>_Toc315364260</vt:lpwstr>
      </vt:variant>
      <vt:variant>
        <vt:i4>1310770</vt:i4>
      </vt:variant>
      <vt:variant>
        <vt:i4>254</vt:i4>
      </vt:variant>
      <vt:variant>
        <vt:i4>0</vt:i4>
      </vt:variant>
      <vt:variant>
        <vt:i4>5</vt:i4>
      </vt:variant>
      <vt:variant>
        <vt:lpwstr>
        </vt:lpwstr>
      </vt:variant>
      <vt:variant>
        <vt:lpwstr>_Toc315364259</vt:lpwstr>
      </vt:variant>
      <vt:variant>
        <vt:i4>1310770</vt:i4>
      </vt:variant>
      <vt:variant>
        <vt:i4>248</vt:i4>
      </vt:variant>
      <vt:variant>
        <vt:i4>0</vt:i4>
      </vt:variant>
      <vt:variant>
        <vt:i4>5</vt:i4>
      </vt:variant>
      <vt:variant>
        <vt:lpwstr>
        </vt:lpwstr>
      </vt:variant>
      <vt:variant>
        <vt:lpwstr>_Toc315364258</vt:lpwstr>
      </vt:variant>
      <vt:variant>
        <vt:i4>1310770</vt:i4>
      </vt:variant>
      <vt:variant>
        <vt:i4>242</vt:i4>
      </vt:variant>
      <vt:variant>
        <vt:i4>0</vt:i4>
      </vt:variant>
      <vt:variant>
        <vt:i4>5</vt:i4>
      </vt:variant>
      <vt:variant>
        <vt:lpwstr>
        </vt:lpwstr>
      </vt:variant>
      <vt:variant>
        <vt:lpwstr>_Toc315364257</vt:lpwstr>
      </vt:variant>
      <vt:variant>
        <vt:i4>1310770</vt:i4>
      </vt:variant>
      <vt:variant>
        <vt:i4>236</vt:i4>
      </vt:variant>
      <vt:variant>
        <vt:i4>0</vt:i4>
      </vt:variant>
      <vt:variant>
        <vt:i4>5</vt:i4>
      </vt:variant>
      <vt:variant>
        <vt:lpwstr>
        </vt:lpwstr>
      </vt:variant>
      <vt:variant>
        <vt:lpwstr>_Toc315364256</vt:lpwstr>
      </vt:variant>
      <vt:variant>
        <vt:i4>1310770</vt:i4>
      </vt:variant>
      <vt:variant>
        <vt:i4>230</vt:i4>
      </vt:variant>
      <vt:variant>
        <vt:i4>0</vt:i4>
      </vt:variant>
      <vt:variant>
        <vt:i4>5</vt:i4>
      </vt:variant>
      <vt:variant>
        <vt:lpwstr>
        </vt:lpwstr>
      </vt:variant>
      <vt:variant>
        <vt:lpwstr>_Toc315364255</vt:lpwstr>
      </vt:variant>
      <vt:variant>
        <vt:i4>1310770</vt:i4>
      </vt:variant>
      <vt:variant>
        <vt:i4>224</vt:i4>
      </vt:variant>
      <vt:variant>
        <vt:i4>0</vt:i4>
      </vt:variant>
      <vt:variant>
        <vt:i4>5</vt:i4>
      </vt:variant>
      <vt:variant>
        <vt:lpwstr>
        </vt:lpwstr>
      </vt:variant>
      <vt:variant>
        <vt:lpwstr>_Toc315364254</vt:lpwstr>
      </vt:variant>
      <vt:variant>
        <vt:i4>1310770</vt:i4>
      </vt:variant>
      <vt:variant>
        <vt:i4>218</vt:i4>
      </vt:variant>
      <vt:variant>
        <vt:i4>0</vt:i4>
      </vt:variant>
      <vt:variant>
        <vt:i4>5</vt:i4>
      </vt:variant>
      <vt:variant>
        <vt:lpwstr>
        </vt:lpwstr>
      </vt:variant>
      <vt:variant>
        <vt:lpwstr>_Toc315364253</vt:lpwstr>
      </vt:variant>
      <vt:variant>
        <vt:i4>1310770</vt:i4>
      </vt:variant>
      <vt:variant>
        <vt:i4>212</vt:i4>
      </vt:variant>
      <vt:variant>
        <vt:i4>0</vt:i4>
      </vt:variant>
      <vt:variant>
        <vt:i4>5</vt:i4>
      </vt:variant>
      <vt:variant>
        <vt:lpwstr>
        </vt:lpwstr>
      </vt:variant>
      <vt:variant>
        <vt:lpwstr>_Toc315364252</vt:lpwstr>
      </vt:variant>
      <vt:variant>
        <vt:i4>1310770</vt:i4>
      </vt:variant>
      <vt:variant>
        <vt:i4>206</vt:i4>
      </vt:variant>
      <vt:variant>
        <vt:i4>0</vt:i4>
      </vt:variant>
      <vt:variant>
        <vt:i4>5</vt:i4>
      </vt:variant>
      <vt:variant>
        <vt:lpwstr>
        </vt:lpwstr>
      </vt:variant>
      <vt:variant>
        <vt:lpwstr>_Toc315364251</vt:lpwstr>
      </vt:variant>
      <vt:variant>
        <vt:i4>1310770</vt:i4>
      </vt:variant>
      <vt:variant>
        <vt:i4>200</vt:i4>
      </vt:variant>
      <vt:variant>
        <vt:i4>0</vt:i4>
      </vt:variant>
      <vt:variant>
        <vt:i4>5</vt:i4>
      </vt:variant>
      <vt:variant>
        <vt:lpwstr>
        </vt:lpwstr>
      </vt:variant>
      <vt:variant>
        <vt:lpwstr>_Toc315364250</vt:lpwstr>
      </vt:variant>
      <vt:variant>
        <vt:i4>1376306</vt:i4>
      </vt:variant>
      <vt:variant>
        <vt:i4>194</vt:i4>
      </vt:variant>
      <vt:variant>
        <vt:i4>0</vt:i4>
      </vt:variant>
      <vt:variant>
        <vt:i4>5</vt:i4>
      </vt:variant>
      <vt:variant>
        <vt:lpwstr>
        </vt:lpwstr>
      </vt:variant>
      <vt:variant>
        <vt:lpwstr>_Toc315364249</vt:lpwstr>
      </vt:variant>
      <vt:variant>
        <vt:i4>1376306</vt:i4>
      </vt:variant>
      <vt:variant>
        <vt:i4>188</vt:i4>
      </vt:variant>
      <vt:variant>
        <vt:i4>0</vt:i4>
      </vt:variant>
      <vt:variant>
        <vt:i4>5</vt:i4>
      </vt:variant>
      <vt:variant>
        <vt:lpwstr>
        </vt:lpwstr>
      </vt:variant>
      <vt:variant>
        <vt:lpwstr>_Toc315364248</vt:lpwstr>
      </vt:variant>
      <vt:variant>
        <vt:i4>1376306</vt:i4>
      </vt:variant>
      <vt:variant>
        <vt:i4>182</vt:i4>
      </vt:variant>
      <vt:variant>
        <vt:i4>0</vt:i4>
      </vt:variant>
      <vt:variant>
        <vt:i4>5</vt:i4>
      </vt:variant>
      <vt:variant>
        <vt:lpwstr>
        </vt:lpwstr>
      </vt:variant>
      <vt:variant>
        <vt:lpwstr>_Toc315364247</vt:lpwstr>
      </vt:variant>
      <vt:variant>
        <vt:i4>1376306</vt:i4>
      </vt:variant>
      <vt:variant>
        <vt:i4>176</vt:i4>
      </vt:variant>
      <vt:variant>
        <vt:i4>0</vt:i4>
      </vt:variant>
      <vt:variant>
        <vt:i4>5</vt:i4>
      </vt:variant>
      <vt:variant>
        <vt:lpwstr>
        </vt:lpwstr>
      </vt:variant>
      <vt:variant>
        <vt:lpwstr>_Toc315364246</vt:lpwstr>
      </vt:variant>
      <vt:variant>
        <vt:i4>1376306</vt:i4>
      </vt:variant>
      <vt:variant>
        <vt:i4>170</vt:i4>
      </vt:variant>
      <vt:variant>
        <vt:i4>0</vt:i4>
      </vt:variant>
      <vt:variant>
        <vt:i4>5</vt:i4>
      </vt:variant>
      <vt:variant>
        <vt:lpwstr>
        </vt:lpwstr>
      </vt:variant>
      <vt:variant>
        <vt:lpwstr>_Toc315364245</vt:lpwstr>
      </vt:variant>
      <vt:variant>
        <vt:i4>1376306</vt:i4>
      </vt:variant>
      <vt:variant>
        <vt:i4>164</vt:i4>
      </vt:variant>
      <vt:variant>
        <vt:i4>0</vt:i4>
      </vt:variant>
      <vt:variant>
        <vt:i4>5</vt:i4>
      </vt:variant>
      <vt:variant>
        <vt:lpwstr>
        </vt:lpwstr>
      </vt:variant>
      <vt:variant>
        <vt:lpwstr>_Toc315364244</vt:lpwstr>
      </vt:variant>
      <vt:variant>
        <vt:i4>1376306</vt:i4>
      </vt:variant>
      <vt:variant>
        <vt:i4>158</vt:i4>
      </vt:variant>
      <vt:variant>
        <vt:i4>0</vt:i4>
      </vt:variant>
      <vt:variant>
        <vt:i4>5</vt:i4>
      </vt:variant>
      <vt:variant>
        <vt:lpwstr>
        </vt:lpwstr>
      </vt:variant>
      <vt:variant>
        <vt:lpwstr>_Toc315364243</vt:lpwstr>
      </vt:variant>
      <vt:variant>
        <vt:i4>1376306</vt:i4>
      </vt:variant>
      <vt:variant>
        <vt:i4>152</vt:i4>
      </vt:variant>
      <vt:variant>
        <vt:i4>0</vt:i4>
      </vt:variant>
      <vt:variant>
        <vt:i4>5</vt:i4>
      </vt:variant>
      <vt:variant>
        <vt:lpwstr>
        </vt:lpwstr>
      </vt:variant>
      <vt:variant>
        <vt:lpwstr>_Toc315364242</vt:lpwstr>
      </vt:variant>
      <vt:variant>
        <vt:i4>1376306</vt:i4>
      </vt:variant>
      <vt:variant>
        <vt:i4>146</vt:i4>
      </vt:variant>
      <vt:variant>
        <vt:i4>0</vt:i4>
      </vt:variant>
      <vt:variant>
        <vt:i4>5</vt:i4>
      </vt:variant>
      <vt:variant>
        <vt:lpwstr>
        </vt:lpwstr>
      </vt:variant>
      <vt:variant>
        <vt:lpwstr>_Toc315364241</vt:lpwstr>
      </vt:variant>
      <vt:variant>
        <vt:i4>1376306</vt:i4>
      </vt:variant>
      <vt:variant>
        <vt:i4>140</vt:i4>
      </vt:variant>
      <vt:variant>
        <vt:i4>0</vt:i4>
      </vt:variant>
      <vt:variant>
        <vt:i4>5</vt:i4>
      </vt:variant>
      <vt:variant>
        <vt:lpwstr>
        </vt:lpwstr>
      </vt:variant>
      <vt:variant>
        <vt:lpwstr>_Toc315364240</vt:lpwstr>
      </vt:variant>
      <vt:variant>
        <vt:i4>1179698</vt:i4>
      </vt:variant>
      <vt:variant>
        <vt:i4>134</vt:i4>
      </vt:variant>
      <vt:variant>
        <vt:i4>0</vt:i4>
      </vt:variant>
      <vt:variant>
        <vt:i4>5</vt:i4>
      </vt:variant>
      <vt:variant>
        <vt:lpwstr>
        </vt:lpwstr>
      </vt:variant>
      <vt:variant>
        <vt:lpwstr>_Toc315364239</vt:lpwstr>
      </vt:variant>
      <vt:variant>
        <vt:i4>1179698</vt:i4>
      </vt:variant>
      <vt:variant>
        <vt:i4>128</vt:i4>
      </vt:variant>
      <vt:variant>
        <vt:i4>0</vt:i4>
      </vt:variant>
      <vt:variant>
        <vt:i4>5</vt:i4>
      </vt:variant>
      <vt:variant>
        <vt:lpwstr>
        </vt:lpwstr>
      </vt:variant>
      <vt:variant>
        <vt:lpwstr>_Toc315364238</vt:lpwstr>
      </vt:variant>
      <vt:variant>
        <vt:i4>1179698</vt:i4>
      </vt:variant>
      <vt:variant>
        <vt:i4>122</vt:i4>
      </vt:variant>
      <vt:variant>
        <vt:i4>0</vt:i4>
      </vt:variant>
      <vt:variant>
        <vt:i4>5</vt:i4>
      </vt:variant>
      <vt:variant>
        <vt:lpwstr>
        </vt:lpwstr>
      </vt:variant>
      <vt:variant>
        <vt:lpwstr>_Toc315364237</vt:lpwstr>
      </vt:variant>
      <vt:variant>
        <vt:i4>1179698</vt:i4>
      </vt:variant>
      <vt:variant>
        <vt:i4>116</vt:i4>
      </vt:variant>
      <vt:variant>
        <vt:i4>0</vt:i4>
      </vt:variant>
      <vt:variant>
        <vt:i4>5</vt:i4>
      </vt:variant>
      <vt:variant>
        <vt:lpwstr>
        </vt:lpwstr>
      </vt:variant>
      <vt:variant>
        <vt:lpwstr>_Toc315364236</vt:lpwstr>
      </vt:variant>
      <vt:variant>
        <vt:i4>1179698</vt:i4>
      </vt:variant>
      <vt:variant>
        <vt:i4>110</vt:i4>
      </vt:variant>
      <vt:variant>
        <vt:i4>0</vt:i4>
      </vt:variant>
      <vt:variant>
        <vt:i4>5</vt:i4>
      </vt:variant>
      <vt:variant>
        <vt:lpwstr>
        </vt:lpwstr>
      </vt:variant>
      <vt:variant>
        <vt:lpwstr>_Toc315364235</vt:lpwstr>
      </vt:variant>
      <vt:variant>
        <vt:i4>1179698</vt:i4>
      </vt:variant>
      <vt:variant>
        <vt:i4>104</vt:i4>
      </vt:variant>
      <vt:variant>
        <vt:i4>0</vt:i4>
      </vt:variant>
      <vt:variant>
        <vt:i4>5</vt:i4>
      </vt:variant>
      <vt:variant>
        <vt:lpwstr>
        </vt:lpwstr>
      </vt:variant>
      <vt:variant>
        <vt:lpwstr>_Toc315364234</vt:lpwstr>
      </vt:variant>
      <vt:variant>
        <vt:i4>1179698</vt:i4>
      </vt:variant>
      <vt:variant>
        <vt:i4>98</vt:i4>
      </vt:variant>
      <vt:variant>
        <vt:i4>0</vt:i4>
      </vt:variant>
      <vt:variant>
        <vt:i4>5</vt:i4>
      </vt:variant>
      <vt:variant>
        <vt:lpwstr>
        </vt:lpwstr>
      </vt:variant>
      <vt:variant>
        <vt:lpwstr>_Toc315364233</vt:lpwstr>
      </vt:variant>
      <vt:variant>
        <vt:i4>1179698</vt:i4>
      </vt:variant>
      <vt:variant>
        <vt:i4>92</vt:i4>
      </vt:variant>
      <vt:variant>
        <vt:i4>0</vt:i4>
      </vt:variant>
      <vt:variant>
        <vt:i4>5</vt:i4>
      </vt:variant>
      <vt:variant>
        <vt:lpwstr>
        </vt:lpwstr>
      </vt:variant>
      <vt:variant>
        <vt:lpwstr>_Toc315364232</vt:lpwstr>
      </vt:variant>
      <vt:variant>
        <vt:i4>1179698</vt:i4>
      </vt:variant>
      <vt:variant>
        <vt:i4>86</vt:i4>
      </vt:variant>
      <vt:variant>
        <vt:i4>0</vt:i4>
      </vt:variant>
      <vt:variant>
        <vt:i4>5</vt:i4>
      </vt:variant>
      <vt:variant>
        <vt:lpwstr>
        </vt:lpwstr>
      </vt:variant>
      <vt:variant>
        <vt:lpwstr>_Toc315364231</vt:lpwstr>
      </vt:variant>
      <vt:variant>
        <vt:i4>1179698</vt:i4>
      </vt:variant>
      <vt:variant>
        <vt:i4>80</vt:i4>
      </vt:variant>
      <vt:variant>
        <vt:i4>0</vt:i4>
      </vt:variant>
      <vt:variant>
        <vt:i4>5</vt:i4>
      </vt:variant>
      <vt:variant>
        <vt:lpwstr>
        </vt:lpwstr>
      </vt:variant>
      <vt:variant>
        <vt:lpwstr>_Toc315364230</vt:lpwstr>
      </vt:variant>
      <vt:variant>
        <vt:i4>1245234</vt:i4>
      </vt:variant>
      <vt:variant>
        <vt:i4>74</vt:i4>
      </vt:variant>
      <vt:variant>
        <vt:i4>0</vt:i4>
      </vt:variant>
      <vt:variant>
        <vt:i4>5</vt:i4>
      </vt:variant>
      <vt:variant>
        <vt:lpwstr>
        </vt:lpwstr>
      </vt:variant>
      <vt:variant>
        <vt:lpwstr>_Toc315364229</vt:lpwstr>
      </vt:variant>
      <vt:variant>
        <vt:i4>1245234</vt:i4>
      </vt:variant>
      <vt:variant>
        <vt:i4>68</vt:i4>
      </vt:variant>
      <vt:variant>
        <vt:i4>0</vt:i4>
      </vt:variant>
      <vt:variant>
        <vt:i4>5</vt:i4>
      </vt:variant>
      <vt:variant>
        <vt:lpwstr>
        </vt:lpwstr>
      </vt:variant>
      <vt:variant>
        <vt:lpwstr>_Toc315364228</vt:lpwstr>
      </vt:variant>
      <vt:variant>
        <vt:i4>1245234</vt:i4>
      </vt:variant>
      <vt:variant>
        <vt:i4>62</vt:i4>
      </vt:variant>
      <vt:variant>
        <vt:i4>0</vt:i4>
      </vt:variant>
      <vt:variant>
        <vt:i4>5</vt:i4>
      </vt:variant>
      <vt:variant>
        <vt:lpwstr>
        </vt:lpwstr>
      </vt:variant>
      <vt:variant>
        <vt:lpwstr>_Toc315364227</vt:lpwstr>
      </vt:variant>
      <vt:variant>
        <vt:i4>1245234</vt:i4>
      </vt:variant>
      <vt:variant>
        <vt:i4>56</vt:i4>
      </vt:variant>
      <vt:variant>
        <vt:i4>0</vt:i4>
      </vt:variant>
      <vt:variant>
        <vt:i4>5</vt:i4>
      </vt:variant>
      <vt:variant>
        <vt:lpwstr>
        </vt:lpwstr>
      </vt:variant>
      <vt:variant>
        <vt:lpwstr>_Toc315364226</vt:lpwstr>
      </vt:variant>
      <vt:variant>
        <vt:i4>1245234</vt:i4>
      </vt:variant>
      <vt:variant>
        <vt:i4>50</vt:i4>
      </vt:variant>
      <vt:variant>
        <vt:i4>0</vt:i4>
      </vt:variant>
      <vt:variant>
        <vt:i4>5</vt:i4>
      </vt:variant>
      <vt:variant>
        <vt:lpwstr>
        </vt:lpwstr>
      </vt:variant>
      <vt:variant>
        <vt:lpwstr>_Toc315364225</vt:lpwstr>
      </vt:variant>
      <vt:variant>
        <vt:i4>1245234</vt:i4>
      </vt:variant>
      <vt:variant>
        <vt:i4>44</vt:i4>
      </vt:variant>
      <vt:variant>
        <vt:i4>0</vt:i4>
      </vt:variant>
      <vt:variant>
        <vt:i4>5</vt:i4>
      </vt:variant>
      <vt:variant>
        <vt:lpwstr>
        </vt:lpwstr>
      </vt:variant>
      <vt:variant>
        <vt:lpwstr>_Toc315364224</vt:lpwstr>
      </vt:variant>
      <vt:variant>
        <vt:i4>1245234</vt:i4>
      </vt:variant>
      <vt:variant>
        <vt:i4>38</vt:i4>
      </vt:variant>
      <vt:variant>
        <vt:i4>0</vt:i4>
      </vt:variant>
      <vt:variant>
        <vt:i4>5</vt:i4>
      </vt:variant>
      <vt:variant>
        <vt:lpwstr>
        </vt:lpwstr>
      </vt:variant>
      <vt:variant>
        <vt:lpwstr>_Toc315364223</vt:lpwstr>
      </vt:variant>
      <vt:variant>
        <vt:i4>1245234</vt:i4>
      </vt:variant>
      <vt:variant>
        <vt:i4>32</vt:i4>
      </vt:variant>
      <vt:variant>
        <vt:i4>0</vt:i4>
      </vt:variant>
      <vt:variant>
        <vt:i4>5</vt:i4>
      </vt:variant>
      <vt:variant>
        <vt:lpwstr>
        </vt:lpwstr>
      </vt:variant>
      <vt:variant>
        <vt:lpwstr>_Toc315364222</vt:lpwstr>
      </vt:variant>
      <vt:variant>
        <vt:i4>1245234</vt:i4>
      </vt:variant>
      <vt:variant>
        <vt:i4>26</vt:i4>
      </vt:variant>
      <vt:variant>
        <vt:i4>0</vt:i4>
      </vt:variant>
      <vt:variant>
        <vt:i4>5</vt:i4>
      </vt:variant>
      <vt:variant>
        <vt:lpwstr>
        </vt:lpwstr>
      </vt:variant>
      <vt:variant>
        <vt:lpwstr>_Toc315364221</vt:lpwstr>
      </vt:variant>
      <vt:variant>
        <vt:i4>1245234</vt:i4>
      </vt:variant>
      <vt:variant>
        <vt:i4>20</vt:i4>
      </vt:variant>
      <vt:variant>
        <vt:i4>0</vt:i4>
      </vt:variant>
      <vt:variant>
        <vt:i4>5</vt:i4>
      </vt:variant>
      <vt:variant>
        <vt:lpwstr>
        </vt:lpwstr>
      </vt:variant>
      <vt:variant>
        <vt:lpwstr>_Toc315364220</vt:lpwstr>
      </vt:variant>
      <vt:variant>
        <vt:i4>1048626</vt:i4>
      </vt:variant>
      <vt:variant>
        <vt:i4>14</vt:i4>
      </vt:variant>
      <vt:variant>
        <vt:i4>0</vt:i4>
      </vt:variant>
      <vt:variant>
        <vt:i4>5</vt:i4>
      </vt:variant>
      <vt:variant>
        <vt:lpwstr>
        </vt:lpwstr>
      </vt:variant>
      <vt:variant>
        <vt:lpwstr>_Toc315364219</vt:lpwstr>
      </vt:variant>
      <vt:variant>
        <vt:i4>1048626</vt:i4>
      </vt:variant>
      <vt:variant>
        <vt:i4>8</vt:i4>
      </vt:variant>
      <vt:variant>
        <vt:i4>0</vt:i4>
      </vt:variant>
      <vt:variant>
        <vt:i4>5</vt:i4>
      </vt:variant>
      <vt:variant>
        <vt:lpwstr>
        </vt:lpwstr>
      </vt:variant>
      <vt:variant>
        <vt:lpwstr>_Toc315364218</vt:lpwstr>
      </vt:variant>
      <vt:variant>
        <vt:i4>1048626</vt:i4>
      </vt:variant>
      <vt:variant>
        <vt:i4>2</vt:i4>
      </vt:variant>
      <vt:variant>
        <vt:i4>0</vt:i4>
      </vt:variant>
      <vt:variant>
        <vt:i4>5</vt:i4>
      </vt:variant>
      <vt:variant>
        <vt:lpwstr>
        </vt:lpwstr>
      </vt:variant>
      <vt:variant>
        <vt:lpwstr>_Toc315364217</vt:lpwstr>
      </vt:variant>
      <vt:variant>
        <vt:i4>5701715</vt:i4>
      </vt:variant>
      <vt:variant>
        <vt:i4>39</vt:i4>
      </vt:variant>
      <vt:variant>
        <vt:i4>0</vt:i4>
      </vt:variant>
      <vt:variant>
        <vt:i4>5</vt:i4>
      </vt:variant>
      <vt:variant>
        <vt:lpwstr>http://www.access.gpo.gov/bis/ear/pdf/748.pdf</vt:lpwstr>
      </vt:variant>
      <vt:variant>
        <vt:lpwstr>
        </vt:lpwstr>
      </vt:variant>
      <vt:variant>
        <vt:i4>3342457</vt:i4>
      </vt:variant>
      <vt:variant>
        <vt:i4>36</vt:i4>
      </vt:variant>
      <vt:variant>
        <vt:i4>0</vt:i4>
      </vt:variant>
      <vt:variant>
        <vt:i4>5</vt:i4>
      </vt:variant>
      <vt:variant>
        <vt:lpwstr>http://www.bis.doc.gov/Licensing/index.htm</vt:lpwstr>
      </vt:variant>
      <vt:variant>
        <vt:lpwstr>
        </vt:lpwstr>
      </vt:variant>
      <vt:variant>
        <vt:i4>720988</vt:i4>
      </vt:variant>
      <vt:variant>
        <vt:i4>33</vt:i4>
      </vt:variant>
      <vt:variant>
        <vt:i4>0</vt:i4>
      </vt:variant>
      <vt:variant>
        <vt:i4>5</vt:i4>
      </vt:variant>
      <vt:variant>
        <vt:lpwstr>http://www.pmddtc.state.gov/</vt:lpwstr>
      </vt:variant>
      <vt:variant>
        <vt:lpwstr>
        </vt:lpwstr>
      </vt:variant>
      <vt:variant>
        <vt:i4>4587642</vt:i4>
      </vt:variant>
      <vt:variant>
        <vt:i4>30</vt:i4>
      </vt:variant>
      <vt:variant>
        <vt:i4>0</vt:i4>
      </vt:variant>
      <vt:variant>
        <vt:i4>5</vt:i4>
      </vt:variant>
      <vt:variant>
        <vt:lpwstr>http://www.pmddtc.state.gov/licensing/documents/WebNotice_LicensingForeign.pdf</vt:lpwstr>
      </vt:variant>
      <vt:variant>
        <vt:lpwstr>
        </vt:lpwstr>
      </vt:variant>
      <vt:variant>
        <vt:i4>7929977</vt:i4>
      </vt:variant>
      <vt:variant>
        <vt:i4>27</vt:i4>
      </vt:variant>
      <vt:variant>
        <vt:i4>0</vt:i4>
      </vt:variant>
      <vt:variant>
        <vt:i4>5</vt:i4>
      </vt:variant>
      <vt:variant>
        <vt:lpwstr>http://www.mtcr.info/english/index.html</vt:lpwstr>
      </vt:variant>
      <vt:variant>
        <vt:lpwstr>
        </vt:lpwstr>
      </vt:variant>
      <vt:variant>
        <vt:i4>2621529</vt:i4>
      </vt:variant>
      <vt:variant>
        <vt:i4>24</vt:i4>
      </vt:variant>
      <vt:variant>
        <vt:i4>0</vt:i4>
      </vt:variant>
      <vt:variant>
        <vt:i4>5</vt:i4>
      </vt:variant>
      <vt:variant>
        <vt:lpwstr>http://www.bis.doc.gov/complianceandenforcement/dontletthishappentoyou_2010.pdf</vt:lpwstr>
      </vt:variant>
      <vt:variant>
        <vt:lpwstr>
        </vt:lpwstr>
      </vt:variant>
      <vt:variant>
        <vt:i4>4980800</vt:i4>
      </vt:variant>
      <vt:variant>
        <vt:i4>21</vt:i4>
      </vt:variant>
      <vt:variant>
        <vt:i4>0</vt:i4>
      </vt:variant>
      <vt:variant>
        <vt:i4>5</vt:i4>
      </vt:variant>
      <vt:variant>
        <vt:lpwstr>http://www.justice.gov/opa/pr/2010/March/10-crm-209.html</vt:lpwstr>
      </vt:variant>
      <vt:variant>
        <vt:lpwstr>
        </vt:lpwstr>
      </vt:variant>
      <vt:variant>
        <vt:i4>4325450</vt:i4>
      </vt:variant>
      <vt:variant>
        <vt:i4>18</vt:i4>
      </vt:variant>
      <vt:variant>
        <vt:i4>0</vt:i4>
      </vt:variant>
      <vt:variant>
        <vt:i4>5</vt:i4>
      </vt:variant>
      <vt:variant>
        <vt:lpwstr>http://www.justice.gov/opa/pr/2007/March/07_nsd_192.html</vt:lpwstr>
      </vt:variant>
      <vt:variant>
        <vt:lpwstr>
        </vt:lpwstr>
      </vt:variant>
      <vt:variant>
        <vt:i4>7274579</vt:i4>
      </vt:variant>
      <vt:variant>
        <vt:i4>15</vt:i4>
      </vt:variant>
      <vt:variant>
        <vt:i4>0</vt:i4>
      </vt:variant>
      <vt:variant>
        <vt:i4>5</vt:i4>
      </vt:variant>
      <vt:variant>
        <vt:lpwstr>http://www.partneringforcompliance.org/documents/itar_enforcement_monograph_05242011.pdf</vt:lpwstr>
      </vt:variant>
      <vt:variant>
        <vt:lpwstr>
        </vt:lpwstr>
      </vt:variant>
      <vt:variant>
        <vt:i4>3997815</vt:i4>
      </vt:variant>
      <vt:variant>
        <vt:i4>12</vt:i4>
      </vt:variant>
      <vt:variant>
        <vt:i4>0</vt:i4>
      </vt:variant>
      <vt:variant>
        <vt:i4>5</vt:i4>
      </vt:variant>
      <vt:variant>
        <vt:lpwstr>http://www.treasury.gov/ofac/downloads/sdnlist.txt</vt:lpwstr>
      </vt:variant>
      <vt:variant>
        <vt:lpwstr>
        </vt:lpwstr>
      </vt:variant>
      <vt:variant>
        <vt:i4>5767190</vt:i4>
      </vt:variant>
      <vt:variant>
        <vt:i4>9</vt:i4>
      </vt:variant>
      <vt:variant>
        <vt:i4>0</vt:i4>
      </vt:variant>
      <vt:variant>
        <vt:i4>5</vt:i4>
      </vt:variant>
      <vt:variant>
        <vt:lpwstr>http://www.bis.doc.gov/wassenaar/default.htm</vt:lpwstr>
      </vt:variant>
      <vt:variant>
        <vt:lpwstr>
        </vt:lpwstr>
      </vt:variant>
      <vt:variant>
        <vt:i4>2752586</vt:i4>
      </vt:variant>
      <vt:variant>
        <vt:i4>6</vt:i4>
      </vt:variant>
      <vt:variant>
        <vt:i4>0</vt:i4>
      </vt:variant>
      <vt:variant>
        <vt:i4>5</vt:i4>
      </vt:variant>
      <vt:variant>
        <vt:lpwstr>http://www.pmddtc.state.gov/commodity_jurisdiction/index.html</vt:lpwstr>
      </vt:variant>
      <vt:variant>
        <vt:lpwstr>
        </vt:lpwstr>
      </vt:variant>
      <vt:variant>
        <vt:i4>4587541</vt:i4>
      </vt:variant>
      <vt:variant>
        <vt:i4>3</vt:i4>
      </vt:variant>
      <vt:variant>
        <vt:i4>0</vt:i4>
      </vt:variant>
      <vt:variant>
        <vt:i4>5</vt:i4>
      </vt:variant>
      <vt:variant>
        <vt:lpwstr>http://www.cogr.edu/viewDoc.cfm?DocID=151612</vt:lpwstr>
      </vt:variant>
      <vt:variant>
        <vt:lpwstr>
        </vt:lpwstr>
      </vt:variant>
      <vt:variant>
        <vt:i4>2162799</vt:i4>
      </vt:variant>
      <vt:variant>
        <vt:i4>0</vt:i4>
      </vt:variant>
      <vt:variant>
        <vt:i4>0</vt:i4>
      </vt:variant>
      <vt:variant>
        <vt:i4>5</vt:i4>
      </vt:variant>
      <vt:variant>
        <vt:lpwstr>http://www.gao.gov/new.items/d0770.pdf</vt:lpwstr>
      </vt:variant>
      <vt:variant>
        <vt:lpwstr>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2016-04-15T15:15:00Z</dcterms:created>
  <dcterms:modified xsi:type="dcterms:W3CDTF">2016-04-15T15:15:00Z</dcterms:modified>
  <cp:category>
  </cp:category>
</cp:coreProperties>
</file>