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16F0" w14:textId="77777777" w:rsidR="00270D83" w:rsidRPr="0040322B" w:rsidRDefault="00270D83" w:rsidP="00270D83">
      <w:pPr>
        <w:jc w:val="center"/>
        <w:rPr>
          <w:rFonts w:asciiTheme="majorHAnsi" w:hAnsiTheme="majorHAnsi" w:cs="Arial"/>
        </w:rPr>
      </w:pPr>
      <w:bookmarkStart w:id="0" w:name="_GoBack"/>
      <w:bookmarkEnd w:id="0"/>
      <w:r w:rsidRPr="0040322B">
        <w:rPr>
          <w:rFonts w:asciiTheme="majorHAnsi" w:hAnsiTheme="majorHAnsi" w:cs="Arial"/>
        </w:rPr>
        <w:t>Rochester Institute of Technology</w:t>
      </w:r>
    </w:p>
    <w:p w14:paraId="7BC1DE4F" w14:textId="77777777" w:rsidR="00270D83" w:rsidRPr="0040322B" w:rsidRDefault="00270D83" w:rsidP="00270D83">
      <w:pPr>
        <w:jc w:val="center"/>
        <w:rPr>
          <w:rFonts w:asciiTheme="majorHAnsi" w:hAnsiTheme="majorHAnsi" w:cs="Arial"/>
        </w:rPr>
      </w:pPr>
      <w:r w:rsidRPr="0040322B">
        <w:rPr>
          <w:rFonts w:asciiTheme="majorHAnsi" w:hAnsiTheme="majorHAnsi" w:cs="Arial"/>
        </w:rPr>
        <w:t xml:space="preserve"> </w:t>
      </w:r>
    </w:p>
    <w:p w14:paraId="577A76D5" w14:textId="77777777" w:rsidR="00270D83" w:rsidRPr="0040322B" w:rsidRDefault="00A04B05" w:rsidP="00270D83">
      <w:pPr>
        <w:jc w:val="center"/>
        <w:rPr>
          <w:rFonts w:asciiTheme="majorHAnsi" w:hAnsiTheme="majorHAnsi" w:cs="Arial"/>
        </w:rPr>
      </w:pPr>
      <w:r w:rsidRPr="0040322B">
        <w:rPr>
          <w:rFonts w:asciiTheme="majorHAnsi" w:hAnsiTheme="majorHAnsi" w:cs="Arial"/>
        </w:rPr>
        <w:t xml:space="preserve">College of Health Science and Technology </w:t>
      </w:r>
    </w:p>
    <w:p w14:paraId="102DA638" w14:textId="77777777" w:rsidR="00270D83" w:rsidRPr="0040322B" w:rsidRDefault="00270D83" w:rsidP="00270D83">
      <w:pPr>
        <w:jc w:val="center"/>
        <w:rPr>
          <w:rFonts w:asciiTheme="majorHAnsi" w:hAnsiTheme="majorHAnsi" w:cs="Arial"/>
        </w:rPr>
      </w:pPr>
    </w:p>
    <w:p w14:paraId="424E67D8" w14:textId="77777777" w:rsidR="00F16415" w:rsidRPr="0040322B" w:rsidRDefault="00A04B05" w:rsidP="00270D83">
      <w:pPr>
        <w:jc w:val="center"/>
        <w:rPr>
          <w:rFonts w:asciiTheme="majorHAnsi" w:hAnsiTheme="majorHAnsi" w:cs="Arial"/>
        </w:rPr>
      </w:pPr>
      <w:r w:rsidRPr="0040322B">
        <w:rPr>
          <w:rFonts w:asciiTheme="majorHAnsi" w:hAnsiTheme="majorHAnsi" w:cs="Arial"/>
        </w:rPr>
        <w:t>Priority Behavioral Health Internship Program</w:t>
      </w:r>
    </w:p>
    <w:p w14:paraId="54F29778" w14:textId="05F9DC98" w:rsidR="00270D83" w:rsidRPr="0040322B" w:rsidRDefault="00270D83" w:rsidP="00270D83">
      <w:pPr>
        <w:jc w:val="center"/>
        <w:rPr>
          <w:rFonts w:asciiTheme="majorHAnsi" w:hAnsiTheme="majorHAnsi" w:cs="Arial"/>
        </w:rPr>
      </w:pPr>
    </w:p>
    <w:p w14:paraId="79A9B3CD" w14:textId="77777777" w:rsidR="00270D83" w:rsidRPr="0040322B" w:rsidRDefault="00270D83" w:rsidP="00270D83">
      <w:pPr>
        <w:jc w:val="center"/>
        <w:rPr>
          <w:rFonts w:asciiTheme="majorHAnsi" w:hAnsiTheme="majorHAnsi" w:cs="Arial"/>
        </w:rPr>
      </w:pPr>
      <w:r w:rsidRPr="0040322B">
        <w:rPr>
          <w:rFonts w:asciiTheme="majorHAnsi" w:hAnsiTheme="majorHAnsi" w:cs="Arial"/>
        </w:rPr>
        <w:t>(CHST- PBHIP)</w:t>
      </w:r>
    </w:p>
    <w:p w14:paraId="7E63BE2C" w14:textId="77777777" w:rsidR="00270D83" w:rsidRPr="0040322B" w:rsidRDefault="00270D83" w:rsidP="00270D83">
      <w:pPr>
        <w:jc w:val="center"/>
        <w:rPr>
          <w:rFonts w:asciiTheme="majorHAnsi" w:hAnsiTheme="majorHAnsi" w:cs="Arial"/>
        </w:rPr>
      </w:pPr>
    </w:p>
    <w:p w14:paraId="5383A42E" w14:textId="77777777" w:rsidR="00270D83" w:rsidRPr="0040322B" w:rsidRDefault="00270D83" w:rsidP="00270D83">
      <w:pPr>
        <w:jc w:val="center"/>
        <w:rPr>
          <w:rFonts w:asciiTheme="majorHAnsi" w:hAnsiTheme="majorHAnsi" w:cs="Arial"/>
        </w:rPr>
      </w:pPr>
    </w:p>
    <w:p w14:paraId="7C3E5ED6" w14:textId="77777777" w:rsidR="00C172EF" w:rsidRPr="0040322B" w:rsidRDefault="001B5BAC" w:rsidP="00270D83">
      <w:pPr>
        <w:jc w:val="center"/>
        <w:rPr>
          <w:rFonts w:asciiTheme="majorHAnsi" w:hAnsiTheme="majorHAnsi" w:cs="Arial"/>
        </w:rPr>
      </w:pPr>
      <w:r w:rsidRPr="0040322B">
        <w:rPr>
          <w:rFonts w:asciiTheme="majorHAnsi" w:eastAsia="Times New Roman" w:hAnsiTheme="majorHAnsi" w:cs="Times New Roman"/>
          <w:noProof/>
        </w:rPr>
        <w:drawing>
          <wp:inline distT="0" distB="0" distL="0" distR="0" wp14:anchorId="4B80D8FB" wp14:editId="291103DB">
            <wp:extent cx="948451" cy="948451"/>
            <wp:effectExtent l="0" t="0" r="0" b="0"/>
            <wp:docPr id="1" name="Picture 1" descr="ttps://upload.wikimedia.org/wikipedia/commons/thumb/d/d4/Rochester_Institute_of_Technology_seal.svg/2000px-Rochester_Institute_of_Technology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thumb/d/d4/Rochester_Institute_of_Technology_seal.svg/2000px-Rochester_Institute_of_Technology_se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179" cy="954179"/>
                    </a:xfrm>
                    <a:prstGeom prst="rect">
                      <a:avLst/>
                    </a:prstGeom>
                    <a:noFill/>
                    <a:ln>
                      <a:noFill/>
                    </a:ln>
                  </pic:spPr>
                </pic:pic>
              </a:graphicData>
            </a:graphic>
          </wp:inline>
        </w:drawing>
      </w:r>
      <w:r w:rsidR="0048684B" w:rsidRPr="0040322B">
        <w:rPr>
          <w:rFonts w:asciiTheme="majorHAnsi" w:hAnsiTheme="majorHAnsi"/>
        </w:rPr>
        <w:t xml:space="preserve"> </w:t>
      </w:r>
    </w:p>
    <w:p w14:paraId="7FC927AE" w14:textId="77777777" w:rsidR="002F567D" w:rsidRPr="0040322B" w:rsidRDefault="00C172EF" w:rsidP="00270D83">
      <w:pPr>
        <w:ind w:left="2880" w:firstLine="720"/>
        <w:rPr>
          <w:rFonts w:asciiTheme="majorHAnsi" w:hAnsiTheme="majorHAnsi" w:cs="Arial"/>
        </w:rPr>
      </w:pPr>
      <w:r w:rsidRPr="0040322B">
        <w:rPr>
          <w:rFonts w:asciiTheme="majorHAnsi" w:hAnsiTheme="majorHAnsi" w:cs="Arial"/>
        </w:rPr>
        <w:t xml:space="preserve"> </w:t>
      </w:r>
    </w:p>
    <w:p w14:paraId="63044CCC" w14:textId="77777777" w:rsidR="00270D83" w:rsidRPr="0040322B" w:rsidRDefault="00270D83" w:rsidP="00270D83">
      <w:pPr>
        <w:jc w:val="center"/>
        <w:rPr>
          <w:rFonts w:asciiTheme="majorHAnsi" w:hAnsiTheme="majorHAnsi" w:cs="Arial"/>
        </w:rPr>
      </w:pPr>
    </w:p>
    <w:p w14:paraId="3703216D" w14:textId="77777777" w:rsidR="00270D83" w:rsidRPr="0040322B" w:rsidRDefault="00270D83" w:rsidP="00270D83">
      <w:pPr>
        <w:jc w:val="center"/>
        <w:rPr>
          <w:rFonts w:asciiTheme="majorHAnsi" w:hAnsiTheme="majorHAnsi" w:cs="Arial"/>
        </w:rPr>
      </w:pPr>
    </w:p>
    <w:p w14:paraId="0E261AFB" w14:textId="77777777" w:rsidR="00270D83" w:rsidRPr="0040322B" w:rsidRDefault="00270D83" w:rsidP="00270D83">
      <w:pPr>
        <w:jc w:val="center"/>
        <w:rPr>
          <w:rFonts w:asciiTheme="majorHAnsi" w:hAnsiTheme="majorHAnsi" w:cs="Arial"/>
        </w:rPr>
      </w:pPr>
    </w:p>
    <w:p w14:paraId="66E5D47D" w14:textId="77777777" w:rsidR="002F567D" w:rsidRPr="0040322B" w:rsidRDefault="00270D83" w:rsidP="00270D83">
      <w:pPr>
        <w:jc w:val="center"/>
        <w:rPr>
          <w:rFonts w:asciiTheme="majorHAnsi" w:hAnsiTheme="majorHAnsi" w:cs="Arial"/>
        </w:rPr>
      </w:pPr>
      <w:r w:rsidRPr="0040322B">
        <w:rPr>
          <w:rFonts w:asciiTheme="majorHAnsi" w:hAnsiTheme="majorHAnsi" w:cs="Arial"/>
        </w:rPr>
        <w:t>Intern Handbook</w:t>
      </w:r>
    </w:p>
    <w:p w14:paraId="1A15C04A" w14:textId="77777777" w:rsidR="00270D83" w:rsidRPr="0040322B" w:rsidRDefault="00270D83" w:rsidP="00270D83">
      <w:pPr>
        <w:jc w:val="center"/>
        <w:rPr>
          <w:rFonts w:asciiTheme="majorHAnsi" w:hAnsiTheme="majorHAnsi" w:cs="Arial"/>
        </w:rPr>
      </w:pPr>
    </w:p>
    <w:p w14:paraId="4F7E9A8B" w14:textId="79709EAB" w:rsidR="00A04B05" w:rsidRPr="0040322B" w:rsidRDefault="00A1623B" w:rsidP="00270D83">
      <w:pPr>
        <w:jc w:val="center"/>
        <w:rPr>
          <w:rFonts w:asciiTheme="majorHAnsi" w:hAnsiTheme="majorHAnsi" w:cs="Arial"/>
        </w:rPr>
      </w:pPr>
      <w:r>
        <w:rPr>
          <w:rFonts w:asciiTheme="majorHAnsi" w:hAnsiTheme="majorHAnsi" w:cs="Arial"/>
        </w:rPr>
        <w:t>2018-2019</w:t>
      </w:r>
    </w:p>
    <w:p w14:paraId="46FBA129" w14:textId="77777777" w:rsidR="00270D83" w:rsidRPr="0040322B" w:rsidRDefault="00270D83" w:rsidP="00270D83">
      <w:pPr>
        <w:rPr>
          <w:rFonts w:asciiTheme="majorHAnsi" w:hAnsiTheme="majorHAnsi" w:cs="Arial"/>
        </w:rPr>
      </w:pPr>
      <w:r w:rsidRPr="0040322B">
        <w:rPr>
          <w:rFonts w:asciiTheme="majorHAnsi" w:hAnsiTheme="majorHAnsi" w:cs="Arial"/>
        </w:rPr>
        <w:br w:type="page"/>
      </w:r>
    </w:p>
    <w:p w14:paraId="3E62737E" w14:textId="77777777" w:rsidR="00924AD9" w:rsidRPr="0040322B" w:rsidRDefault="00270D83" w:rsidP="00270D83">
      <w:pPr>
        <w:ind w:left="2880" w:firstLine="720"/>
        <w:rPr>
          <w:rFonts w:asciiTheme="majorHAnsi" w:hAnsiTheme="majorHAnsi" w:cs="Arial"/>
        </w:rPr>
      </w:pPr>
      <w:r w:rsidRPr="0040322B">
        <w:rPr>
          <w:rFonts w:asciiTheme="majorHAnsi" w:hAnsiTheme="majorHAnsi" w:cs="Arial"/>
        </w:rPr>
        <w:lastRenderedPageBreak/>
        <w:t>Table of Contents</w:t>
      </w:r>
    </w:p>
    <w:p w14:paraId="61F57B31" w14:textId="77777777" w:rsidR="0040322B" w:rsidRPr="0040322B" w:rsidRDefault="0040322B" w:rsidP="00270D83">
      <w:pPr>
        <w:ind w:left="2880" w:firstLine="720"/>
        <w:rPr>
          <w:rFonts w:asciiTheme="majorHAnsi" w:hAnsiTheme="majorHAnsi" w:cs="Arial"/>
        </w:rPr>
      </w:pPr>
    </w:p>
    <w:sdt>
      <w:sdtPr>
        <w:rPr>
          <w:rFonts w:asciiTheme="minorHAnsi" w:eastAsiaTheme="minorEastAsia" w:hAnsiTheme="minorHAnsi" w:cstheme="minorBidi"/>
          <w:b w:val="0"/>
          <w:bCs w:val="0"/>
          <w:color w:val="auto"/>
          <w:sz w:val="24"/>
          <w:szCs w:val="24"/>
        </w:rPr>
        <w:id w:val="186519741"/>
        <w:docPartObj>
          <w:docPartGallery w:val="Table of Contents"/>
          <w:docPartUnique/>
        </w:docPartObj>
      </w:sdtPr>
      <w:sdtEndPr/>
      <w:sdtContent>
        <w:p w14:paraId="2183FF83" w14:textId="77777777" w:rsidR="0040322B" w:rsidRPr="0040322B" w:rsidRDefault="0040322B">
          <w:pPr>
            <w:pStyle w:val="TOCHeading"/>
          </w:pPr>
          <w:r w:rsidRPr="0040322B">
            <w:t>Contents</w:t>
          </w:r>
        </w:p>
        <w:p w14:paraId="5FEE0FF7" w14:textId="52C6CC1B" w:rsidR="00BF4DB5" w:rsidRDefault="00ED46CE">
          <w:pPr>
            <w:pStyle w:val="TOC2"/>
            <w:tabs>
              <w:tab w:val="right" w:leader="dot" w:pos="8630"/>
            </w:tabs>
            <w:rPr>
              <w:noProof/>
              <w:sz w:val="22"/>
              <w:szCs w:val="22"/>
            </w:rPr>
          </w:pPr>
          <w:r w:rsidRPr="0040322B">
            <w:rPr>
              <w:rFonts w:asciiTheme="majorHAnsi" w:hAnsiTheme="majorHAnsi"/>
            </w:rPr>
            <w:fldChar w:fldCharType="begin"/>
          </w:r>
          <w:r w:rsidR="0040322B" w:rsidRPr="0040322B">
            <w:rPr>
              <w:rFonts w:asciiTheme="majorHAnsi" w:hAnsiTheme="majorHAnsi"/>
            </w:rPr>
            <w:instrText xml:space="preserve"> TOC \o "1-3" \h \z \u </w:instrText>
          </w:r>
          <w:r w:rsidRPr="0040322B">
            <w:rPr>
              <w:rFonts w:asciiTheme="majorHAnsi" w:hAnsiTheme="majorHAnsi"/>
            </w:rPr>
            <w:fldChar w:fldCharType="separate"/>
          </w:r>
          <w:hyperlink w:anchor="_Toc473577561" w:history="1">
            <w:r w:rsidR="00BF4DB5" w:rsidRPr="00111917">
              <w:rPr>
                <w:rStyle w:val="Hyperlink"/>
                <w:noProof/>
              </w:rPr>
              <w:t>Mission</w:t>
            </w:r>
            <w:r w:rsidR="00BF4DB5">
              <w:rPr>
                <w:noProof/>
                <w:webHidden/>
              </w:rPr>
              <w:tab/>
            </w:r>
            <w:r w:rsidR="00BF4DB5">
              <w:rPr>
                <w:noProof/>
                <w:webHidden/>
              </w:rPr>
              <w:fldChar w:fldCharType="begin"/>
            </w:r>
            <w:r w:rsidR="00BF4DB5">
              <w:rPr>
                <w:noProof/>
                <w:webHidden/>
              </w:rPr>
              <w:instrText xml:space="preserve"> PAGEREF _Toc473577561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4AE76C98" w14:textId="44952365" w:rsidR="00BF4DB5" w:rsidRDefault="00926730">
          <w:pPr>
            <w:pStyle w:val="TOC2"/>
            <w:tabs>
              <w:tab w:val="right" w:leader="dot" w:pos="8630"/>
            </w:tabs>
            <w:rPr>
              <w:noProof/>
              <w:sz w:val="22"/>
              <w:szCs w:val="22"/>
            </w:rPr>
          </w:pPr>
          <w:hyperlink w:anchor="_Toc473577562" w:history="1">
            <w:r w:rsidR="00BF4DB5" w:rsidRPr="00111917">
              <w:rPr>
                <w:rStyle w:val="Hyperlink"/>
                <w:noProof/>
              </w:rPr>
              <w:t>Accreditation Status</w:t>
            </w:r>
            <w:r w:rsidR="00BF4DB5">
              <w:rPr>
                <w:noProof/>
                <w:webHidden/>
              </w:rPr>
              <w:tab/>
            </w:r>
            <w:r w:rsidR="00BF4DB5">
              <w:rPr>
                <w:noProof/>
                <w:webHidden/>
              </w:rPr>
              <w:fldChar w:fldCharType="begin"/>
            </w:r>
            <w:r w:rsidR="00BF4DB5">
              <w:rPr>
                <w:noProof/>
                <w:webHidden/>
              </w:rPr>
              <w:instrText xml:space="preserve"> PAGEREF _Toc473577562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2B3DD258" w14:textId="2A13D791" w:rsidR="00BF4DB5" w:rsidRDefault="00926730">
          <w:pPr>
            <w:pStyle w:val="TOC2"/>
            <w:tabs>
              <w:tab w:val="right" w:leader="dot" w:pos="8630"/>
            </w:tabs>
            <w:rPr>
              <w:noProof/>
              <w:sz w:val="22"/>
              <w:szCs w:val="22"/>
            </w:rPr>
          </w:pPr>
          <w:hyperlink w:anchor="_Toc473577563" w:history="1">
            <w:r w:rsidR="00BF4DB5" w:rsidRPr="00111917">
              <w:rPr>
                <w:rStyle w:val="Hyperlink"/>
                <w:noProof/>
              </w:rPr>
              <w:t>APPIC Membership Status</w:t>
            </w:r>
            <w:r w:rsidR="00BF4DB5">
              <w:rPr>
                <w:noProof/>
                <w:webHidden/>
              </w:rPr>
              <w:tab/>
            </w:r>
            <w:r w:rsidR="00BF4DB5">
              <w:rPr>
                <w:noProof/>
                <w:webHidden/>
              </w:rPr>
              <w:fldChar w:fldCharType="begin"/>
            </w:r>
            <w:r w:rsidR="00BF4DB5">
              <w:rPr>
                <w:noProof/>
                <w:webHidden/>
              </w:rPr>
              <w:instrText xml:space="preserve"> PAGEREF _Toc473577563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7DBB4C9C" w14:textId="2DFA8F07" w:rsidR="00BF4DB5" w:rsidRDefault="00926730">
          <w:pPr>
            <w:pStyle w:val="TOC2"/>
            <w:tabs>
              <w:tab w:val="right" w:leader="dot" w:pos="8630"/>
            </w:tabs>
            <w:rPr>
              <w:noProof/>
              <w:sz w:val="22"/>
              <w:szCs w:val="22"/>
            </w:rPr>
          </w:pPr>
          <w:hyperlink w:anchor="_Toc473577564" w:history="1">
            <w:r w:rsidR="00BF4DB5" w:rsidRPr="00111917">
              <w:rPr>
                <w:rStyle w:val="Hyperlink"/>
                <w:noProof/>
              </w:rPr>
              <w:t>Overview</w:t>
            </w:r>
            <w:r w:rsidR="00BF4DB5">
              <w:rPr>
                <w:noProof/>
                <w:webHidden/>
              </w:rPr>
              <w:tab/>
            </w:r>
            <w:r w:rsidR="00BF4DB5">
              <w:rPr>
                <w:noProof/>
                <w:webHidden/>
              </w:rPr>
              <w:fldChar w:fldCharType="begin"/>
            </w:r>
            <w:r w:rsidR="00BF4DB5">
              <w:rPr>
                <w:noProof/>
                <w:webHidden/>
              </w:rPr>
              <w:instrText xml:space="preserve"> PAGEREF _Toc473577564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15770A4A" w14:textId="4315733E" w:rsidR="00BF4DB5" w:rsidRDefault="00926730">
          <w:pPr>
            <w:pStyle w:val="TOC2"/>
            <w:tabs>
              <w:tab w:val="right" w:leader="dot" w:pos="8630"/>
            </w:tabs>
            <w:rPr>
              <w:noProof/>
              <w:sz w:val="22"/>
              <w:szCs w:val="22"/>
            </w:rPr>
          </w:pPr>
          <w:hyperlink w:anchor="_Toc473577565" w:history="1">
            <w:r w:rsidR="00BF4DB5" w:rsidRPr="00111917">
              <w:rPr>
                <w:rStyle w:val="Hyperlink"/>
                <w:noProof/>
              </w:rPr>
              <w:t>Training Goals</w:t>
            </w:r>
            <w:r w:rsidR="00BF4DB5">
              <w:rPr>
                <w:noProof/>
                <w:webHidden/>
              </w:rPr>
              <w:tab/>
            </w:r>
            <w:r w:rsidR="00BF4DB5">
              <w:rPr>
                <w:noProof/>
                <w:webHidden/>
              </w:rPr>
              <w:fldChar w:fldCharType="begin"/>
            </w:r>
            <w:r w:rsidR="00BF4DB5">
              <w:rPr>
                <w:noProof/>
                <w:webHidden/>
              </w:rPr>
              <w:instrText xml:space="preserve"> PAGEREF _Toc473577565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12D2780D" w14:textId="0A86EB7C" w:rsidR="00BF4DB5" w:rsidRDefault="00926730">
          <w:pPr>
            <w:pStyle w:val="TOC2"/>
            <w:tabs>
              <w:tab w:val="right" w:leader="dot" w:pos="8630"/>
            </w:tabs>
            <w:rPr>
              <w:noProof/>
              <w:sz w:val="22"/>
              <w:szCs w:val="22"/>
            </w:rPr>
          </w:pPr>
          <w:hyperlink w:anchor="_Toc473577566" w:history="1">
            <w:r w:rsidR="00BF4DB5" w:rsidRPr="00111917">
              <w:rPr>
                <w:rStyle w:val="Hyperlink"/>
                <w:noProof/>
              </w:rPr>
              <w:t>Structure of the program</w:t>
            </w:r>
            <w:r w:rsidR="00BF4DB5">
              <w:rPr>
                <w:noProof/>
                <w:webHidden/>
              </w:rPr>
              <w:tab/>
            </w:r>
            <w:r w:rsidR="00BF4DB5">
              <w:rPr>
                <w:noProof/>
                <w:webHidden/>
              </w:rPr>
              <w:fldChar w:fldCharType="begin"/>
            </w:r>
            <w:r w:rsidR="00BF4DB5">
              <w:rPr>
                <w:noProof/>
                <w:webHidden/>
              </w:rPr>
              <w:instrText xml:space="preserve"> PAGEREF _Toc473577566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2F5442EC" w14:textId="517E03DE" w:rsidR="00BF4DB5" w:rsidRDefault="00CD6097">
          <w:pPr>
            <w:pStyle w:val="TOC2"/>
            <w:tabs>
              <w:tab w:val="right" w:leader="dot" w:pos="8630"/>
            </w:tabs>
            <w:rPr>
              <w:noProof/>
              <w:sz w:val="22"/>
              <w:szCs w:val="22"/>
            </w:rPr>
          </w:pPr>
          <w:r>
            <w:t>Training Sites…………………………………………………………………………………………………...6</w:t>
          </w:r>
        </w:p>
        <w:p w14:paraId="4E98140D" w14:textId="50428014" w:rsidR="00BF4DB5" w:rsidRDefault="00CD6097">
          <w:pPr>
            <w:pStyle w:val="TOC3"/>
            <w:tabs>
              <w:tab w:val="right" w:leader="dot" w:pos="8630"/>
            </w:tabs>
            <w:rPr>
              <w:noProof/>
              <w:sz w:val="22"/>
              <w:szCs w:val="22"/>
            </w:rPr>
          </w:pPr>
          <w:r>
            <w:t>Rochester Regional Health…………………………………………………………………………….6</w:t>
          </w:r>
        </w:p>
        <w:p w14:paraId="3B461907" w14:textId="4F030CB2" w:rsidR="00BF4DB5" w:rsidRDefault="00926730">
          <w:pPr>
            <w:pStyle w:val="TOC3"/>
            <w:tabs>
              <w:tab w:val="right" w:leader="dot" w:pos="8630"/>
            </w:tabs>
            <w:rPr>
              <w:noProof/>
            </w:rPr>
          </w:pPr>
          <w:hyperlink w:anchor="_Toc473577569" w:history="1">
            <w:r w:rsidR="00BF4DB5" w:rsidRPr="00CD6097">
              <w:rPr>
                <w:rStyle w:val="Hyperlink"/>
                <w:rFonts w:cs="Arial"/>
                <w:noProof/>
              </w:rPr>
              <w:t>Hillside</w:t>
            </w:r>
            <w:r w:rsidR="00BF4DB5">
              <w:rPr>
                <w:noProof/>
                <w:webHidden/>
              </w:rPr>
              <w:tab/>
            </w:r>
            <w:r w:rsidR="00BF4DB5">
              <w:rPr>
                <w:noProof/>
                <w:webHidden/>
              </w:rPr>
              <w:fldChar w:fldCharType="begin"/>
            </w:r>
            <w:r w:rsidR="00BF4DB5">
              <w:rPr>
                <w:noProof/>
                <w:webHidden/>
              </w:rPr>
              <w:instrText xml:space="preserve"> PAGEREF _Toc473577569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1DA45367" w14:textId="30BEC3CE" w:rsidR="00A1623B" w:rsidRDefault="00A1623B" w:rsidP="00A1623B">
          <w:pPr>
            <w:ind w:left="480"/>
          </w:pPr>
          <w:r>
            <w:t>CCSI…………………………………</w:t>
          </w:r>
          <w:r w:rsidR="006C13D1">
            <w:t>…………………………………………………………………………...7</w:t>
          </w:r>
        </w:p>
        <w:p w14:paraId="0B3B0760" w14:textId="14583843" w:rsidR="00BF4DB5" w:rsidRDefault="00926730">
          <w:pPr>
            <w:pStyle w:val="TOC2"/>
            <w:tabs>
              <w:tab w:val="right" w:leader="dot" w:pos="8630"/>
            </w:tabs>
            <w:rPr>
              <w:noProof/>
              <w:sz w:val="22"/>
              <w:szCs w:val="22"/>
            </w:rPr>
          </w:pPr>
          <w:hyperlink w:anchor="_Toc473577570" w:history="1">
            <w:r w:rsidR="00BF4DB5" w:rsidRPr="00111917">
              <w:rPr>
                <w:rStyle w:val="Hyperlink"/>
                <w:noProof/>
              </w:rPr>
              <w:t>Supervision</w:t>
            </w:r>
            <w:r w:rsidR="00BF4DB5">
              <w:rPr>
                <w:noProof/>
                <w:webHidden/>
              </w:rPr>
              <w:tab/>
            </w:r>
            <w:r w:rsidR="00BF4DB5">
              <w:rPr>
                <w:noProof/>
                <w:webHidden/>
              </w:rPr>
              <w:fldChar w:fldCharType="begin"/>
            </w:r>
            <w:r w:rsidR="00BF4DB5">
              <w:rPr>
                <w:noProof/>
                <w:webHidden/>
              </w:rPr>
              <w:instrText xml:space="preserve"> PAGEREF _Toc473577570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72969B94" w14:textId="35BF7D19" w:rsidR="00BF4DB5" w:rsidRDefault="00926730">
          <w:pPr>
            <w:pStyle w:val="TOC2"/>
            <w:tabs>
              <w:tab w:val="right" w:leader="dot" w:pos="8630"/>
            </w:tabs>
            <w:rPr>
              <w:noProof/>
              <w:sz w:val="22"/>
              <w:szCs w:val="22"/>
            </w:rPr>
          </w:pPr>
          <w:hyperlink w:anchor="_Toc473577571" w:history="1">
            <w:r w:rsidR="00BF4DB5" w:rsidRPr="00111917">
              <w:rPr>
                <w:rStyle w:val="Hyperlink"/>
                <w:noProof/>
              </w:rPr>
              <w:t>Training Faculty</w:t>
            </w:r>
            <w:r w:rsidR="00BF4DB5">
              <w:rPr>
                <w:noProof/>
                <w:webHidden/>
              </w:rPr>
              <w:tab/>
            </w:r>
            <w:r w:rsidR="00BF4DB5">
              <w:rPr>
                <w:noProof/>
                <w:webHidden/>
              </w:rPr>
              <w:fldChar w:fldCharType="begin"/>
            </w:r>
            <w:r w:rsidR="00BF4DB5">
              <w:rPr>
                <w:noProof/>
                <w:webHidden/>
              </w:rPr>
              <w:instrText xml:space="preserve"> PAGEREF _Toc473577571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16DB7554" w14:textId="3B051C71" w:rsidR="00BF4DB5" w:rsidRDefault="00926730">
          <w:pPr>
            <w:pStyle w:val="TOC2"/>
            <w:tabs>
              <w:tab w:val="right" w:leader="dot" w:pos="8630"/>
            </w:tabs>
            <w:rPr>
              <w:noProof/>
              <w:sz w:val="22"/>
              <w:szCs w:val="22"/>
            </w:rPr>
          </w:pPr>
          <w:hyperlink w:anchor="_Toc473577572" w:history="1">
            <w:r w:rsidR="00BF4DB5" w:rsidRPr="00111917">
              <w:rPr>
                <w:rStyle w:val="Hyperlink"/>
                <w:noProof/>
              </w:rPr>
              <w:t>Stipend, Benefits, and Resources</w:t>
            </w:r>
            <w:r w:rsidR="00BF4DB5">
              <w:rPr>
                <w:noProof/>
                <w:webHidden/>
              </w:rPr>
              <w:tab/>
            </w:r>
            <w:r w:rsidR="00BF4DB5">
              <w:rPr>
                <w:noProof/>
                <w:webHidden/>
              </w:rPr>
              <w:fldChar w:fldCharType="begin"/>
            </w:r>
            <w:r w:rsidR="00BF4DB5">
              <w:rPr>
                <w:noProof/>
                <w:webHidden/>
              </w:rPr>
              <w:instrText xml:space="preserve"> PAGEREF _Toc473577572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7C30D507" w14:textId="6325CC11" w:rsidR="00BF4DB5" w:rsidRDefault="00926730">
          <w:pPr>
            <w:pStyle w:val="TOC2"/>
            <w:tabs>
              <w:tab w:val="right" w:leader="dot" w:pos="8630"/>
            </w:tabs>
            <w:rPr>
              <w:noProof/>
              <w:sz w:val="22"/>
              <w:szCs w:val="22"/>
            </w:rPr>
          </w:pPr>
          <w:hyperlink w:anchor="_Toc473577573" w:history="1">
            <w:r w:rsidR="00BF4DB5" w:rsidRPr="00111917">
              <w:rPr>
                <w:rStyle w:val="Hyperlink"/>
                <w:noProof/>
              </w:rPr>
              <w:t>Application Process and Selection Criteria</w:t>
            </w:r>
            <w:r w:rsidR="00BF4DB5">
              <w:rPr>
                <w:noProof/>
                <w:webHidden/>
              </w:rPr>
              <w:tab/>
            </w:r>
            <w:r w:rsidR="00BF4DB5">
              <w:rPr>
                <w:noProof/>
                <w:webHidden/>
              </w:rPr>
              <w:fldChar w:fldCharType="begin"/>
            </w:r>
            <w:r w:rsidR="00BF4DB5">
              <w:rPr>
                <w:noProof/>
                <w:webHidden/>
              </w:rPr>
              <w:instrText xml:space="preserve"> PAGEREF _Toc473577573 \h </w:instrText>
            </w:r>
            <w:r w:rsidR="00BF4DB5">
              <w:rPr>
                <w:noProof/>
                <w:webHidden/>
              </w:rPr>
            </w:r>
            <w:r w:rsidR="00BF4DB5">
              <w:rPr>
                <w:noProof/>
                <w:webHidden/>
              </w:rPr>
              <w:fldChar w:fldCharType="separate"/>
            </w:r>
            <w:r w:rsidR="00551681">
              <w:rPr>
                <w:noProof/>
                <w:webHidden/>
              </w:rPr>
              <w:t>2</w:t>
            </w:r>
            <w:r w:rsidR="00BF4DB5">
              <w:rPr>
                <w:noProof/>
                <w:webHidden/>
              </w:rPr>
              <w:fldChar w:fldCharType="end"/>
            </w:r>
          </w:hyperlink>
        </w:p>
        <w:p w14:paraId="7869729D" w14:textId="2D29A418" w:rsidR="00BF4DB5" w:rsidRPr="00CC131A" w:rsidRDefault="00926730">
          <w:pPr>
            <w:pStyle w:val="TOC2"/>
            <w:tabs>
              <w:tab w:val="right" w:leader="dot" w:pos="8630"/>
            </w:tabs>
            <w:rPr>
              <w:noProof/>
              <w:sz w:val="22"/>
              <w:szCs w:val="22"/>
            </w:rPr>
          </w:pPr>
          <w:hyperlink w:anchor="_Toc473577574" w:history="1">
            <w:r w:rsidR="00BF4DB5" w:rsidRPr="00CC131A">
              <w:rPr>
                <w:rStyle w:val="Hyperlink"/>
                <w:noProof/>
              </w:rPr>
              <w:t>Evaluation, Retention, and Termination Policy</w:t>
            </w:r>
            <w:r w:rsidR="00BF4DB5" w:rsidRPr="00CC131A">
              <w:rPr>
                <w:noProof/>
                <w:webHidden/>
              </w:rPr>
              <w:tab/>
            </w:r>
            <w:r w:rsidR="00BF4DB5" w:rsidRPr="00CC131A">
              <w:rPr>
                <w:noProof/>
                <w:webHidden/>
              </w:rPr>
              <w:fldChar w:fldCharType="begin"/>
            </w:r>
            <w:r w:rsidR="00BF4DB5" w:rsidRPr="00CC131A">
              <w:rPr>
                <w:noProof/>
                <w:webHidden/>
              </w:rPr>
              <w:instrText xml:space="preserve"> PAGEREF _Toc473577574 \h </w:instrText>
            </w:r>
            <w:r w:rsidR="00BF4DB5" w:rsidRPr="00CC131A">
              <w:rPr>
                <w:noProof/>
                <w:webHidden/>
              </w:rPr>
            </w:r>
            <w:r w:rsidR="00BF4DB5" w:rsidRPr="00CC131A">
              <w:rPr>
                <w:noProof/>
                <w:webHidden/>
              </w:rPr>
              <w:fldChar w:fldCharType="separate"/>
            </w:r>
            <w:r w:rsidR="00551681">
              <w:rPr>
                <w:noProof/>
                <w:webHidden/>
              </w:rPr>
              <w:t>2</w:t>
            </w:r>
            <w:r w:rsidR="00BF4DB5" w:rsidRPr="00CC131A">
              <w:rPr>
                <w:noProof/>
                <w:webHidden/>
              </w:rPr>
              <w:fldChar w:fldCharType="end"/>
            </w:r>
          </w:hyperlink>
        </w:p>
        <w:p w14:paraId="53039DCE" w14:textId="6BCB674C" w:rsidR="00BF4DB5" w:rsidRPr="00CC131A" w:rsidRDefault="00926730" w:rsidP="006C13D1">
          <w:pPr>
            <w:pStyle w:val="TOC2"/>
            <w:tabs>
              <w:tab w:val="right" w:leader="dot" w:pos="8630"/>
            </w:tabs>
            <w:rPr>
              <w:noProof/>
              <w:sz w:val="22"/>
              <w:szCs w:val="22"/>
            </w:rPr>
          </w:pPr>
          <w:hyperlink w:anchor="_Toc473577575" w:history="1">
            <w:r w:rsidR="00BF4DB5" w:rsidRPr="00CC131A">
              <w:rPr>
                <w:rStyle w:val="Hyperlink"/>
                <w:noProof/>
              </w:rPr>
              <w:t>Evaluation Forms</w:t>
            </w:r>
            <w:r w:rsidR="00BF4DB5" w:rsidRPr="00CC131A">
              <w:rPr>
                <w:noProof/>
                <w:webHidden/>
              </w:rPr>
              <w:tab/>
            </w:r>
            <w:r w:rsidR="00BF4DB5" w:rsidRPr="00CC131A">
              <w:rPr>
                <w:noProof/>
                <w:webHidden/>
              </w:rPr>
              <w:fldChar w:fldCharType="begin"/>
            </w:r>
            <w:r w:rsidR="00BF4DB5" w:rsidRPr="00CC131A">
              <w:rPr>
                <w:noProof/>
                <w:webHidden/>
              </w:rPr>
              <w:instrText xml:space="preserve"> PAGEREF _Toc473577575 \h </w:instrText>
            </w:r>
            <w:r w:rsidR="00BF4DB5" w:rsidRPr="00CC131A">
              <w:rPr>
                <w:noProof/>
                <w:webHidden/>
              </w:rPr>
            </w:r>
            <w:r w:rsidR="00BF4DB5" w:rsidRPr="00CC131A">
              <w:rPr>
                <w:noProof/>
                <w:webHidden/>
              </w:rPr>
              <w:fldChar w:fldCharType="separate"/>
            </w:r>
            <w:r w:rsidR="00551681">
              <w:rPr>
                <w:noProof/>
                <w:webHidden/>
              </w:rPr>
              <w:t>2</w:t>
            </w:r>
            <w:r w:rsidR="00BF4DB5" w:rsidRPr="00CC131A">
              <w:rPr>
                <w:noProof/>
                <w:webHidden/>
              </w:rPr>
              <w:fldChar w:fldCharType="end"/>
            </w:r>
          </w:hyperlink>
        </w:p>
        <w:p w14:paraId="4CC9D562" w14:textId="6A5AC4E1" w:rsidR="00BF4DB5" w:rsidRPr="00CC131A" w:rsidRDefault="00926730">
          <w:pPr>
            <w:pStyle w:val="TOC2"/>
            <w:tabs>
              <w:tab w:val="right" w:leader="dot" w:pos="8630"/>
            </w:tabs>
            <w:rPr>
              <w:noProof/>
              <w:sz w:val="22"/>
              <w:szCs w:val="22"/>
            </w:rPr>
          </w:pPr>
          <w:hyperlink w:anchor="_Toc473577577" w:history="1">
            <w:r w:rsidR="00BF4DB5" w:rsidRPr="00CC131A">
              <w:rPr>
                <w:rStyle w:val="Hyperlink"/>
                <w:noProof/>
              </w:rPr>
              <w:t>Due Process Procedures</w:t>
            </w:r>
            <w:r w:rsidR="00BF4DB5" w:rsidRPr="00CC131A">
              <w:rPr>
                <w:noProof/>
                <w:webHidden/>
              </w:rPr>
              <w:tab/>
            </w:r>
            <w:r w:rsidR="00BF4DB5" w:rsidRPr="00CC131A">
              <w:rPr>
                <w:noProof/>
                <w:webHidden/>
              </w:rPr>
              <w:fldChar w:fldCharType="begin"/>
            </w:r>
            <w:r w:rsidR="00BF4DB5" w:rsidRPr="00CC131A">
              <w:rPr>
                <w:noProof/>
                <w:webHidden/>
              </w:rPr>
              <w:instrText xml:space="preserve"> PAGEREF _Toc473577577 \h </w:instrText>
            </w:r>
            <w:r w:rsidR="00BF4DB5" w:rsidRPr="00CC131A">
              <w:rPr>
                <w:noProof/>
                <w:webHidden/>
              </w:rPr>
              <w:fldChar w:fldCharType="separate"/>
            </w:r>
            <w:r w:rsidR="00551681">
              <w:rPr>
                <w:b/>
                <w:bCs/>
                <w:noProof/>
                <w:webHidden/>
              </w:rPr>
              <w:t>Error! Bookmark not defined.</w:t>
            </w:r>
            <w:r w:rsidR="00BF4DB5" w:rsidRPr="00CC131A">
              <w:rPr>
                <w:noProof/>
                <w:webHidden/>
              </w:rPr>
              <w:fldChar w:fldCharType="end"/>
            </w:r>
          </w:hyperlink>
          <w:r w:rsidR="00013D6A" w:rsidRPr="00CC131A">
            <w:rPr>
              <w:noProof/>
            </w:rPr>
            <w:t>5</w:t>
          </w:r>
        </w:p>
        <w:p w14:paraId="760BE7E4" w14:textId="7601766C" w:rsidR="00BF4DB5" w:rsidRPr="00CC131A" w:rsidRDefault="006C13D1" w:rsidP="006C13D1">
          <w:pPr>
            <w:pStyle w:val="TOC2"/>
            <w:tabs>
              <w:tab w:val="right" w:leader="dot" w:pos="8630"/>
            </w:tabs>
          </w:pPr>
          <w:r w:rsidRPr="00CC131A">
            <w:t>Grievance Procedures……………………………………………………………………………………</w:t>
          </w:r>
          <w:r w:rsidR="00013D6A" w:rsidRPr="00CC131A">
            <w:t>..29</w:t>
          </w:r>
        </w:p>
        <w:p w14:paraId="41CC071F" w14:textId="7E351F3E" w:rsidR="00BF4DB5" w:rsidRPr="00CC131A" w:rsidRDefault="00926730">
          <w:pPr>
            <w:pStyle w:val="TOC2"/>
            <w:tabs>
              <w:tab w:val="right" w:leader="dot" w:pos="8630"/>
            </w:tabs>
            <w:rPr>
              <w:noProof/>
              <w:sz w:val="22"/>
              <w:szCs w:val="22"/>
            </w:rPr>
          </w:pPr>
          <w:hyperlink w:anchor="_Toc473577579" w:history="1">
            <w:r w:rsidR="00BF4DB5" w:rsidRPr="00CC131A">
              <w:rPr>
                <w:rStyle w:val="Hyperlink"/>
                <w:noProof/>
              </w:rPr>
              <w:t>Diversity and Non-Discrimination Policy</w:t>
            </w:r>
            <w:r w:rsidR="00BF4DB5" w:rsidRPr="00CC131A">
              <w:rPr>
                <w:noProof/>
                <w:webHidden/>
              </w:rPr>
              <w:tab/>
            </w:r>
            <w:r w:rsidR="006C13D1" w:rsidRPr="00CC131A">
              <w:rPr>
                <w:noProof/>
                <w:webHidden/>
              </w:rPr>
              <w:t>3</w:t>
            </w:r>
          </w:hyperlink>
          <w:r w:rsidR="00013D6A" w:rsidRPr="00CC131A">
            <w:rPr>
              <w:noProof/>
            </w:rPr>
            <w:t>1</w:t>
          </w:r>
        </w:p>
        <w:p w14:paraId="4B39FC50" w14:textId="2651BC02" w:rsidR="00BF4DB5" w:rsidRPr="00CC131A" w:rsidRDefault="00926730">
          <w:pPr>
            <w:pStyle w:val="TOC2"/>
            <w:tabs>
              <w:tab w:val="right" w:leader="dot" w:pos="8630"/>
            </w:tabs>
            <w:rPr>
              <w:noProof/>
              <w:sz w:val="22"/>
              <w:szCs w:val="22"/>
            </w:rPr>
          </w:pPr>
          <w:hyperlink w:anchor="_Toc473577580" w:history="1">
            <w:r w:rsidR="00BF4DB5" w:rsidRPr="00CC131A">
              <w:rPr>
                <w:rStyle w:val="Hyperlink"/>
                <w:noProof/>
              </w:rPr>
              <w:t>Telesupervision Policy</w:t>
            </w:r>
            <w:r w:rsidR="00BF4DB5" w:rsidRPr="00CC131A">
              <w:rPr>
                <w:noProof/>
                <w:webHidden/>
              </w:rPr>
              <w:tab/>
            </w:r>
            <w:r w:rsidR="00BF4DB5" w:rsidRPr="00CC131A">
              <w:rPr>
                <w:noProof/>
                <w:webHidden/>
              </w:rPr>
              <w:fldChar w:fldCharType="begin"/>
            </w:r>
            <w:r w:rsidR="00BF4DB5" w:rsidRPr="00CC131A">
              <w:rPr>
                <w:noProof/>
                <w:webHidden/>
              </w:rPr>
              <w:instrText xml:space="preserve"> PAGEREF _Toc473577580 \h </w:instrText>
            </w:r>
            <w:r w:rsidR="00BF4DB5" w:rsidRPr="00CC131A">
              <w:rPr>
                <w:noProof/>
                <w:webHidden/>
              </w:rPr>
            </w:r>
            <w:r w:rsidR="00BF4DB5" w:rsidRPr="00CC131A">
              <w:rPr>
                <w:noProof/>
                <w:webHidden/>
              </w:rPr>
              <w:fldChar w:fldCharType="separate"/>
            </w:r>
            <w:r w:rsidR="00551681">
              <w:rPr>
                <w:noProof/>
                <w:webHidden/>
              </w:rPr>
              <w:t>2</w:t>
            </w:r>
            <w:r w:rsidR="00BF4DB5" w:rsidRPr="00CC131A">
              <w:rPr>
                <w:noProof/>
                <w:webHidden/>
              </w:rPr>
              <w:fldChar w:fldCharType="end"/>
            </w:r>
          </w:hyperlink>
          <w:r w:rsidR="00013D6A" w:rsidRPr="00CC131A">
            <w:rPr>
              <w:noProof/>
            </w:rPr>
            <w:t>2</w:t>
          </w:r>
        </w:p>
        <w:p w14:paraId="0A9170EB" w14:textId="2E47C1B2" w:rsidR="00BF4DB5" w:rsidRPr="00CC131A" w:rsidRDefault="00926730">
          <w:pPr>
            <w:pStyle w:val="TOC2"/>
            <w:tabs>
              <w:tab w:val="right" w:leader="dot" w:pos="8630"/>
            </w:tabs>
            <w:rPr>
              <w:noProof/>
            </w:rPr>
          </w:pPr>
          <w:hyperlink w:anchor="_Toc473577581" w:history="1">
            <w:r w:rsidR="00BF4DB5" w:rsidRPr="00CC131A">
              <w:rPr>
                <w:rStyle w:val="Hyperlink"/>
                <w:noProof/>
              </w:rPr>
              <w:t>Acknowledgment of Receipt of Handbook</w:t>
            </w:r>
            <w:r w:rsidR="00BF4DB5" w:rsidRPr="00CC131A">
              <w:rPr>
                <w:noProof/>
                <w:webHidden/>
              </w:rPr>
              <w:tab/>
            </w:r>
            <w:r w:rsidR="00013D6A" w:rsidRPr="00CC131A">
              <w:rPr>
                <w:noProof/>
                <w:webHidden/>
              </w:rPr>
              <w:t>33</w:t>
            </w:r>
          </w:hyperlink>
        </w:p>
        <w:p w14:paraId="54724F95" w14:textId="32BED808" w:rsidR="00607332" w:rsidRPr="00607332" w:rsidRDefault="00926730" w:rsidP="00607332">
          <w:pPr>
            <w:tabs>
              <w:tab w:val="right" w:leader="dot" w:pos="8630"/>
            </w:tabs>
            <w:spacing w:after="100"/>
            <w:ind w:left="240"/>
          </w:pPr>
          <w:hyperlink w:anchor="_Toc473577581" w:history="1">
            <w:r w:rsidR="00607332" w:rsidRPr="00CC131A">
              <w:rPr>
                <w:noProof/>
              </w:rPr>
              <w:t>Internship Admissions, Support, and Initial Placement Data</w:t>
            </w:r>
            <w:r w:rsidR="00607332" w:rsidRPr="00CC131A">
              <w:rPr>
                <w:noProof/>
                <w:webHidden/>
              </w:rPr>
              <w:tab/>
              <w:t>3</w:t>
            </w:r>
          </w:hyperlink>
          <w:r w:rsidR="00CC131A" w:rsidRPr="00CC131A">
            <w:rPr>
              <w:noProof/>
            </w:rPr>
            <w:t>4</w:t>
          </w:r>
        </w:p>
        <w:p w14:paraId="08A59169" w14:textId="0951DBCC" w:rsidR="0040322B" w:rsidRPr="0040322B" w:rsidRDefault="00ED46CE">
          <w:pPr>
            <w:rPr>
              <w:rFonts w:asciiTheme="majorHAnsi" w:hAnsiTheme="majorHAnsi"/>
            </w:rPr>
          </w:pPr>
          <w:r w:rsidRPr="0040322B">
            <w:rPr>
              <w:rFonts w:asciiTheme="majorHAnsi" w:hAnsiTheme="majorHAnsi"/>
            </w:rPr>
            <w:fldChar w:fldCharType="end"/>
          </w:r>
        </w:p>
      </w:sdtContent>
    </w:sdt>
    <w:p w14:paraId="52C818CC" w14:textId="77777777" w:rsidR="0040322B" w:rsidRPr="0040322B" w:rsidRDefault="0040322B" w:rsidP="0040322B">
      <w:pPr>
        <w:ind w:firstLine="720"/>
        <w:rPr>
          <w:rFonts w:asciiTheme="majorHAnsi" w:hAnsiTheme="majorHAnsi" w:cs="Arial"/>
        </w:rPr>
      </w:pPr>
    </w:p>
    <w:p w14:paraId="616C3807" w14:textId="77777777" w:rsidR="002F567D" w:rsidRPr="0040322B" w:rsidRDefault="002F567D" w:rsidP="00270D83">
      <w:pPr>
        <w:jc w:val="center"/>
        <w:rPr>
          <w:rFonts w:asciiTheme="majorHAnsi" w:hAnsiTheme="majorHAnsi" w:cs="Arial"/>
          <w:b/>
          <w:i/>
        </w:rPr>
      </w:pPr>
    </w:p>
    <w:p w14:paraId="0FAE504B" w14:textId="77777777" w:rsidR="002F567D" w:rsidRPr="0040322B" w:rsidRDefault="002F567D" w:rsidP="00270D83">
      <w:pPr>
        <w:jc w:val="center"/>
        <w:rPr>
          <w:rFonts w:asciiTheme="majorHAnsi" w:hAnsiTheme="majorHAnsi" w:cs="Arial"/>
          <w:b/>
          <w:i/>
        </w:rPr>
      </w:pPr>
    </w:p>
    <w:p w14:paraId="2D4B085E" w14:textId="77777777" w:rsidR="002F567D" w:rsidRPr="0040322B" w:rsidRDefault="002F567D" w:rsidP="00270D83">
      <w:pPr>
        <w:jc w:val="center"/>
        <w:rPr>
          <w:rFonts w:asciiTheme="majorHAnsi" w:hAnsiTheme="majorHAnsi" w:cs="Arial"/>
          <w:b/>
          <w:i/>
        </w:rPr>
      </w:pPr>
    </w:p>
    <w:p w14:paraId="328CBDB0" w14:textId="3A50E70B" w:rsidR="002F567D" w:rsidRPr="0040322B" w:rsidRDefault="00CD6097" w:rsidP="00CD6097">
      <w:pPr>
        <w:tabs>
          <w:tab w:val="left" w:pos="1427"/>
        </w:tabs>
        <w:rPr>
          <w:rFonts w:asciiTheme="majorHAnsi" w:hAnsiTheme="majorHAnsi" w:cs="Arial"/>
          <w:b/>
          <w:i/>
        </w:rPr>
      </w:pPr>
      <w:r>
        <w:rPr>
          <w:rFonts w:asciiTheme="majorHAnsi" w:hAnsiTheme="majorHAnsi" w:cs="Arial"/>
          <w:b/>
          <w:i/>
        </w:rPr>
        <w:tab/>
      </w:r>
    </w:p>
    <w:p w14:paraId="5C55E3F9" w14:textId="77777777" w:rsidR="002F567D" w:rsidRPr="0040322B" w:rsidRDefault="002F567D" w:rsidP="00270D83">
      <w:pPr>
        <w:jc w:val="center"/>
        <w:rPr>
          <w:rFonts w:asciiTheme="majorHAnsi" w:hAnsiTheme="majorHAnsi" w:cs="Arial"/>
          <w:b/>
          <w:i/>
        </w:rPr>
      </w:pPr>
    </w:p>
    <w:p w14:paraId="6617BBE5" w14:textId="77777777" w:rsidR="002F567D" w:rsidRPr="0040322B" w:rsidRDefault="002F567D" w:rsidP="00270D83">
      <w:pPr>
        <w:jc w:val="center"/>
        <w:rPr>
          <w:rFonts w:asciiTheme="majorHAnsi" w:hAnsiTheme="majorHAnsi" w:cs="Arial"/>
          <w:b/>
          <w:i/>
        </w:rPr>
      </w:pPr>
    </w:p>
    <w:p w14:paraId="3790245F" w14:textId="77777777" w:rsidR="002F567D" w:rsidRPr="0040322B" w:rsidRDefault="002F567D" w:rsidP="00270D83">
      <w:pPr>
        <w:jc w:val="center"/>
        <w:rPr>
          <w:rFonts w:asciiTheme="majorHAnsi" w:hAnsiTheme="majorHAnsi" w:cs="Arial"/>
          <w:b/>
          <w:i/>
        </w:rPr>
      </w:pPr>
    </w:p>
    <w:p w14:paraId="1C0F39BE" w14:textId="36AE0C0F" w:rsidR="00C436F9" w:rsidRPr="0040322B" w:rsidRDefault="00270D83" w:rsidP="0040322B">
      <w:pPr>
        <w:pStyle w:val="Heading2"/>
      </w:pPr>
      <w:bookmarkStart w:id="1" w:name="_Toc473577561"/>
      <w:r w:rsidRPr="0040322B">
        <w:lastRenderedPageBreak/>
        <w:t>Mission</w:t>
      </w:r>
      <w:bookmarkEnd w:id="1"/>
    </w:p>
    <w:p w14:paraId="6171FF7F" w14:textId="54540AC8" w:rsidR="00C436F9" w:rsidRPr="00CD6097" w:rsidRDefault="00D74BF7" w:rsidP="00CD6097">
      <w:pPr>
        <w:rPr>
          <w:rFonts w:asciiTheme="majorHAnsi" w:hAnsiTheme="majorHAnsi" w:cs="Arial"/>
        </w:rPr>
      </w:pPr>
      <w:r w:rsidRPr="0040322B">
        <w:rPr>
          <w:rFonts w:asciiTheme="majorHAnsi" w:hAnsiTheme="majorHAnsi" w:cs="Arial"/>
        </w:rPr>
        <w:t xml:space="preserve">The mission of the </w:t>
      </w:r>
      <w:r w:rsidR="00454EB2" w:rsidRPr="0040322B">
        <w:rPr>
          <w:rFonts w:asciiTheme="majorHAnsi" w:hAnsiTheme="majorHAnsi" w:cs="Arial"/>
        </w:rPr>
        <w:t xml:space="preserve">College of Health Science and Technology’s </w:t>
      </w:r>
      <w:r w:rsidR="009E0FD7" w:rsidRPr="0040322B">
        <w:rPr>
          <w:rFonts w:asciiTheme="majorHAnsi" w:hAnsiTheme="majorHAnsi" w:cs="Arial"/>
        </w:rPr>
        <w:t>“Prio</w:t>
      </w:r>
      <w:r w:rsidR="00A2634F" w:rsidRPr="0040322B">
        <w:rPr>
          <w:rFonts w:asciiTheme="majorHAnsi" w:hAnsiTheme="majorHAnsi" w:cs="Arial"/>
        </w:rPr>
        <w:t>rit</w:t>
      </w:r>
      <w:r w:rsidRPr="0040322B">
        <w:rPr>
          <w:rFonts w:asciiTheme="majorHAnsi" w:hAnsiTheme="majorHAnsi" w:cs="Arial"/>
        </w:rPr>
        <w:t>y Behavioral Health</w:t>
      </w:r>
      <w:r w:rsidR="00454EB2" w:rsidRPr="0040322B">
        <w:rPr>
          <w:rFonts w:asciiTheme="majorHAnsi" w:hAnsiTheme="majorHAnsi" w:cs="Arial"/>
        </w:rPr>
        <w:t xml:space="preserve"> Care</w:t>
      </w:r>
      <w:r w:rsidR="000643AD" w:rsidRPr="0040322B">
        <w:rPr>
          <w:rFonts w:asciiTheme="majorHAnsi" w:hAnsiTheme="majorHAnsi" w:cs="Arial"/>
        </w:rPr>
        <w:t xml:space="preserve"> Internship Program” is to</w:t>
      </w:r>
      <w:r w:rsidR="00C172EF" w:rsidRPr="0040322B">
        <w:rPr>
          <w:rFonts w:asciiTheme="majorHAnsi" w:hAnsiTheme="majorHAnsi" w:cs="Arial"/>
        </w:rPr>
        <w:t xml:space="preserve"> provide a supervised, intensive, experiential learning opportunity focused on the delivery of efficient and comprehensive psychological services. </w:t>
      </w:r>
    </w:p>
    <w:p w14:paraId="6D63A857" w14:textId="77777777" w:rsidR="00270D83" w:rsidRPr="0040322B" w:rsidRDefault="007A1FE2" w:rsidP="0040322B">
      <w:pPr>
        <w:pStyle w:val="Heading2"/>
      </w:pPr>
      <w:bookmarkStart w:id="2" w:name="_Toc473577562"/>
      <w:r w:rsidRPr="0040322B">
        <w:t>Accreditation Status</w:t>
      </w:r>
      <w:bookmarkEnd w:id="2"/>
      <w:r w:rsidR="00270D83" w:rsidRPr="0040322B">
        <w:t xml:space="preserve"> </w:t>
      </w:r>
    </w:p>
    <w:p w14:paraId="1C7DC3B5" w14:textId="46616181" w:rsidR="00270D83" w:rsidRPr="0040322B" w:rsidRDefault="00CD6097" w:rsidP="00270D83">
      <w:pPr>
        <w:rPr>
          <w:rFonts w:asciiTheme="majorHAnsi" w:hAnsiTheme="majorHAnsi" w:cs="Arial"/>
        </w:rPr>
      </w:pPr>
      <w:r w:rsidRPr="00CD6097">
        <w:rPr>
          <w:rFonts w:asciiTheme="majorHAnsi" w:hAnsiTheme="majorHAnsi" w:cs="Arial"/>
        </w:rPr>
        <w:t xml:space="preserve">Our program is newly APA accredited with contingency status. If you complete a program that is recognized as “accredited, on contingency” at time of completion effective before your completion date, you will have completed an APA accredited program. “Accredited, on contingency” is granted when a program meets all standards except for the initial inclusion of all required outcome data on interns/residents in the program and after program completion. The move from “accredited, on contingency” status to fully accredited, occurs when the program provides the required data by the time two (2) cohorts have completed the program, which will be submitted. </w:t>
      </w:r>
    </w:p>
    <w:p w14:paraId="287A29DB" w14:textId="77777777" w:rsidR="00CD6097" w:rsidRDefault="00CD6097" w:rsidP="00270D83">
      <w:pPr>
        <w:rPr>
          <w:rFonts w:asciiTheme="majorHAnsi" w:hAnsiTheme="majorHAnsi" w:cs="Arial"/>
        </w:rPr>
      </w:pPr>
    </w:p>
    <w:p w14:paraId="1FC9C3EF" w14:textId="3F57DB05" w:rsidR="00943DE3" w:rsidRPr="0040322B" w:rsidRDefault="00943DE3" w:rsidP="00270D83">
      <w:pPr>
        <w:rPr>
          <w:rFonts w:asciiTheme="majorHAnsi" w:hAnsiTheme="majorHAnsi" w:cs="Arial"/>
        </w:rPr>
      </w:pPr>
      <w:r w:rsidRPr="0040322B">
        <w:rPr>
          <w:rFonts w:asciiTheme="majorHAnsi" w:hAnsiTheme="majorHAnsi" w:cs="Arial"/>
        </w:rPr>
        <w:t xml:space="preserve">Questions </w:t>
      </w:r>
      <w:r w:rsidRPr="0040322B">
        <w:rPr>
          <w:rFonts w:asciiTheme="majorHAnsi" w:hAnsiTheme="majorHAnsi" w:cs="Arial"/>
          <w:iCs/>
        </w:rPr>
        <w:t>related to the program’s accreditation status should be directed to the Commission on Accreditation:</w:t>
      </w:r>
    </w:p>
    <w:p w14:paraId="1735A4B3" w14:textId="0C34E1B7" w:rsidR="00270D83" w:rsidRPr="00CD6097" w:rsidRDefault="00926730" w:rsidP="00270D83">
      <w:pPr>
        <w:rPr>
          <w:rFonts w:asciiTheme="majorHAnsi" w:hAnsiTheme="majorHAnsi" w:cs="Arial"/>
        </w:rPr>
      </w:pPr>
      <w:hyperlink r:id="rId9" w:history="1">
        <w:r w:rsidR="00943DE3" w:rsidRPr="0040322B">
          <w:rPr>
            <w:rFonts w:asciiTheme="majorHAnsi" w:hAnsiTheme="majorHAnsi" w:cs="Arial"/>
            <w:i/>
            <w:iCs/>
            <w:color w:val="0000FF"/>
            <w:u w:val="single"/>
          </w:rPr>
          <w:t>Office of Program Consultation and Accreditation</w:t>
        </w:r>
      </w:hyperlink>
      <w:r w:rsidR="00943DE3" w:rsidRPr="0040322B">
        <w:rPr>
          <w:rFonts w:asciiTheme="majorHAnsi" w:hAnsiTheme="majorHAnsi" w:cs="Arial"/>
          <w:i/>
          <w:iCs/>
        </w:rPr>
        <w:br/>
        <w:t xml:space="preserve">American Psychological Association </w:t>
      </w:r>
      <w:r w:rsidR="00943DE3" w:rsidRPr="0040322B">
        <w:rPr>
          <w:rFonts w:asciiTheme="majorHAnsi" w:hAnsiTheme="majorHAnsi" w:cs="Arial"/>
          <w:i/>
          <w:iCs/>
        </w:rPr>
        <w:br/>
        <w:t xml:space="preserve">750 1st Street, NE, Washington, DC 20002 </w:t>
      </w:r>
      <w:r w:rsidR="00943DE3" w:rsidRPr="0040322B">
        <w:rPr>
          <w:rFonts w:asciiTheme="majorHAnsi" w:hAnsiTheme="majorHAnsi" w:cs="Arial"/>
          <w:i/>
          <w:iCs/>
        </w:rPr>
        <w:br/>
        <w:t xml:space="preserve">Phone: (202) 336-5979 </w:t>
      </w:r>
      <w:r w:rsidR="00943DE3" w:rsidRPr="0040322B">
        <w:rPr>
          <w:rFonts w:asciiTheme="majorHAnsi" w:hAnsiTheme="majorHAnsi" w:cs="Arial"/>
          <w:i/>
          <w:iCs/>
        </w:rPr>
        <w:br/>
        <w:t xml:space="preserve">Email: </w:t>
      </w:r>
      <w:hyperlink r:id="rId10" w:history="1">
        <w:r w:rsidR="00943DE3" w:rsidRPr="0040322B">
          <w:rPr>
            <w:rFonts w:asciiTheme="majorHAnsi" w:hAnsiTheme="majorHAnsi" w:cs="Arial"/>
            <w:i/>
            <w:iCs/>
            <w:color w:val="0000FF"/>
            <w:u w:val="single"/>
          </w:rPr>
          <w:t>apaaccred@apa.org</w:t>
        </w:r>
      </w:hyperlink>
    </w:p>
    <w:p w14:paraId="7FFC1C4C" w14:textId="77777777" w:rsidR="00943DE3" w:rsidRPr="0040322B" w:rsidRDefault="00943DE3" w:rsidP="0040322B">
      <w:pPr>
        <w:pStyle w:val="Heading2"/>
      </w:pPr>
      <w:bookmarkStart w:id="3" w:name="_Toc473577563"/>
      <w:r w:rsidRPr="0040322B">
        <w:t>APPIC Membership Status</w:t>
      </w:r>
      <w:bookmarkEnd w:id="3"/>
    </w:p>
    <w:p w14:paraId="142F86B0" w14:textId="77096F53" w:rsidR="00943DE3" w:rsidRPr="00CD6097" w:rsidRDefault="00943DE3" w:rsidP="00270D83">
      <w:pPr>
        <w:rPr>
          <w:rFonts w:asciiTheme="majorHAnsi" w:hAnsiTheme="majorHAnsi" w:cs="Arial"/>
        </w:rPr>
      </w:pPr>
      <w:r w:rsidRPr="0040322B">
        <w:rPr>
          <w:rFonts w:asciiTheme="majorHAnsi" w:hAnsiTheme="majorHAnsi" w:cs="Arial"/>
        </w:rPr>
        <w:t>CHST’s Priority Internship Program is</w:t>
      </w:r>
      <w:r w:rsidR="002F567D" w:rsidRPr="0040322B">
        <w:rPr>
          <w:rFonts w:asciiTheme="majorHAnsi" w:hAnsiTheme="majorHAnsi" w:cs="Arial"/>
        </w:rPr>
        <w:t xml:space="preserve"> a</w:t>
      </w:r>
      <w:r w:rsidR="0023577D">
        <w:rPr>
          <w:rFonts w:asciiTheme="majorHAnsi" w:hAnsiTheme="majorHAnsi" w:cs="Arial"/>
        </w:rPr>
        <w:t xml:space="preserve"> participating</w:t>
      </w:r>
      <w:r w:rsidR="002F567D" w:rsidRPr="0040322B">
        <w:rPr>
          <w:rFonts w:asciiTheme="majorHAnsi" w:hAnsiTheme="majorHAnsi" w:cs="Arial"/>
        </w:rPr>
        <w:t xml:space="preserve"> member of APPIC. </w:t>
      </w:r>
    </w:p>
    <w:p w14:paraId="7E4ECCB9" w14:textId="77777777" w:rsidR="00F54472" w:rsidRPr="0040322B" w:rsidRDefault="007A1FE2" w:rsidP="0040322B">
      <w:pPr>
        <w:pStyle w:val="Heading2"/>
      </w:pPr>
      <w:bookmarkStart w:id="4" w:name="_Toc473577564"/>
      <w:r w:rsidRPr="0040322B">
        <w:t>Overview</w:t>
      </w:r>
      <w:bookmarkEnd w:id="4"/>
    </w:p>
    <w:p w14:paraId="3010DDA7" w14:textId="77777777" w:rsidR="00C436F9" w:rsidRPr="0040322B" w:rsidRDefault="00943856" w:rsidP="00270D83">
      <w:pPr>
        <w:pStyle w:val="NormalWeb"/>
        <w:spacing w:before="0" w:beforeAutospacing="0" w:after="0" w:afterAutospacing="0"/>
        <w:rPr>
          <w:rFonts w:asciiTheme="majorHAnsi" w:hAnsiTheme="majorHAnsi" w:cs="Arial"/>
          <w:sz w:val="24"/>
          <w:szCs w:val="24"/>
        </w:rPr>
      </w:pPr>
      <w:r w:rsidRPr="0040322B">
        <w:rPr>
          <w:rFonts w:asciiTheme="majorHAnsi" w:hAnsiTheme="majorHAnsi" w:cs="Arial"/>
          <w:sz w:val="24"/>
          <w:szCs w:val="24"/>
        </w:rPr>
        <w:t>T</w:t>
      </w:r>
      <w:r w:rsidR="00C436F9" w:rsidRPr="0040322B">
        <w:rPr>
          <w:rFonts w:asciiTheme="majorHAnsi" w:hAnsiTheme="majorHAnsi" w:cs="Arial"/>
          <w:sz w:val="24"/>
          <w:szCs w:val="24"/>
        </w:rPr>
        <w:t>he Priority</w:t>
      </w:r>
      <w:r w:rsidR="00AC618B" w:rsidRPr="0040322B">
        <w:rPr>
          <w:rFonts w:asciiTheme="majorHAnsi" w:hAnsiTheme="majorHAnsi" w:cs="Arial"/>
          <w:sz w:val="24"/>
          <w:szCs w:val="24"/>
        </w:rPr>
        <w:t xml:space="preserve"> Behavioral Health</w:t>
      </w:r>
      <w:r w:rsidR="00C436F9" w:rsidRPr="0040322B">
        <w:rPr>
          <w:rFonts w:asciiTheme="majorHAnsi" w:hAnsiTheme="majorHAnsi" w:cs="Arial"/>
          <w:sz w:val="24"/>
          <w:szCs w:val="24"/>
        </w:rPr>
        <w:t xml:space="preserve"> </w:t>
      </w:r>
      <w:r w:rsidR="00454EB2" w:rsidRPr="0040322B">
        <w:rPr>
          <w:rFonts w:asciiTheme="majorHAnsi" w:hAnsiTheme="majorHAnsi" w:cs="Arial"/>
          <w:sz w:val="24"/>
          <w:szCs w:val="24"/>
        </w:rPr>
        <w:t xml:space="preserve">Internship Program at </w:t>
      </w:r>
      <w:r w:rsidR="003105C7" w:rsidRPr="0040322B">
        <w:rPr>
          <w:rFonts w:asciiTheme="majorHAnsi" w:hAnsiTheme="majorHAnsi" w:cs="Arial"/>
          <w:sz w:val="24"/>
          <w:szCs w:val="24"/>
        </w:rPr>
        <w:t>the College of Health Science and Technology (CHST)</w:t>
      </w:r>
      <w:r w:rsidR="00E0161F" w:rsidRPr="0040322B">
        <w:rPr>
          <w:rFonts w:asciiTheme="majorHAnsi" w:hAnsiTheme="majorHAnsi" w:cs="Arial"/>
          <w:sz w:val="24"/>
          <w:szCs w:val="24"/>
        </w:rPr>
        <w:t xml:space="preserve"> of </w:t>
      </w:r>
      <w:r w:rsidR="00270D83" w:rsidRPr="0040322B">
        <w:rPr>
          <w:rFonts w:asciiTheme="majorHAnsi" w:hAnsiTheme="majorHAnsi" w:cs="Arial"/>
          <w:sz w:val="24"/>
          <w:szCs w:val="24"/>
        </w:rPr>
        <w:t xml:space="preserve">the </w:t>
      </w:r>
      <w:r w:rsidR="005A2C0A" w:rsidRPr="0040322B">
        <w:rPr>
          <w:rFonts w:asciiTheme="majorHAnsi" w:hAnsiTheme="majorHAnsi" w:cs="Arial"/>
          <w:sz w:val="24"/>
          <w:szCs w:val="24"/>
        </w:rPr>
        <w:t>R</w:t>
      </w:r>
      <w:r w:rsidRPr="0040322B">
        <w:rPr>
          <w:rFonts w:asciiTheme="majorHAnsi" w:hAnsiTheme="majorHAnsi" w:cs="Arial"/>
          <w:sz w:val="24"/>
          <w:szCs w:val="24"/>
        </w:rPr>
        <w:t xml:space="preserve">ochester </w:t>
      </w:r>
      <w:r w:rsidR="005A2C0A" w:rsidRPr="0040322B">
        <w:rPr>
          <w:rFonts w:asciiTheme="majorHAnsi" w:hAnsiTheme="majorHAnsi" w:cs="Arial"/>
          <w:sz w:val="24"/>
          <w:szCs w:val="24"/>
        </w:rPr>
        <w:t>I</w:t>
      </w:r>
      <w:r w:rsidRPr="0040322B">
        <w:rPr>
          <w:rFonts w:asciiTheme="majorHAnsi" w:hAnsiTheme="majorHAnsi" w:cs="Arial"/>
          <w:sz w:val="24"/>
          <w:szCs w:val="24"/>
        </w:rPr>
        <w:t xml:space="preserve">nstitute of </w:t>
      </w:r>
      <w:r w:rsidR="005A2C0A" w:rsidRPr="0040322B">
        <w:rPr>
          <w:rFonts w:asciiTheme="majorHAnsi" w:hAnsiTheme="majorHAnsi" w:cs="Arial"/>
          <w:sz w:val="24"/>
          <w:szCs w:val="24"/>
        </w:rPr>
        <w:t>T</w:t>
      </w:r>
      <w:r w:rsidRPr="0040322B">
        <w:rPr>
          <w:rFonts w:asciiTheme="majorHAnsi" w:hAnsiTheme="majorHAnsi" w:cs="Arial"/>
          <w:sz w:val="24"/>
          <w:szCs w:val="24"/>
        </w:rPr>
        <w:t>echnology</w:t>
      </w:r>
      <w:r w:rsidR="003105C7" w:rsidRPr="0040322B">
        <w:rPr>
          <w:rFonts w:asciiTheme="majorHAnsi" w:hAnsiTheme="majorHAnsi" w:cs="Arial"/>
          <w:sz w:val="24"/>
          <w:szCs w:val="24"/>
        </w:rPr>
        <w:t xml:space="preserve"> </w:t>
      </w:r>
      <w:r w:rsidR="00C436F9" w:rsidRPr="0040322B">
        <w:rPr>
          <w:rFonts w:asciiTheme="majorHAnsi" w:hAnsiTheme="majorHAnsi" w:cs="Arial"/>
          <w:sz w:val="24"/>
          <w:szCs w:val="24"/>
        </w:rPr>
        <w:t xml:space="preserve">offers training in both the areas of assessment and evidenced-based interventions for clients in community </w:t>
      </w:r>
      <w:r w:rsidR="00457C7B">
        <w:rPr>
          <w:rFonts w:asciiTheme="majorHAnsi" w:hAnsiTheme="majorHAnsi" w:cs="Arial"/>
          <w:sz w:val="24"/>
          <w:szCs w:val="24"/>
        </w:rPr>
        <w:t>agencies</w:t>
      </w:r>
      <w:r w:rsidR="00B02F3D" w:rsidRPr="0040322B">
        <w:rPr>
          <w:rFonts w:asciiTheme="majorHAnsi" w:hAnsiTheme="majorHAnsi" w:cs="Arial"/>
          <w:sz w:val="24"/>
          <w:szCs w:val="24"/>
        </w:rPr>
        <w:t xml:space="preserve">. </w:t>
      </w:r>
      <w:r w:rsidR="00457C7B">
        <w:rPr>
          <w:rFonts w:asciiTheme="majorHAnsi" w:hAnsiTheme="majorHAnsi" w:cs="Arial"/>
          <w:sz w:val="24"/>
          <w:szCs w:val="24"/>
        </w:rPr>
        <w:t>The internship</w:t>
      </w:r>
      <w:r w:rsidR="00C436F9" w:rsidRPr="0040322B">
        <w:rPr>
          <w:rFonts w:asciiTheme="majorHAnsi" w:hAnsiTheme="majorHAnsi" w:cs="Arial"/>
          <w:sz w:val="24"/>
          <w:szCs w:val="24"/>
        </w:rPr>
        <w:t xml:space="preserve"> represents a cooperative endeavor between the</w:t>
      </w:r>
      <w:r w:rsidR="00454EB2" w:rsidRPr="0040322B">
        <w:rPr>
          <w:rFonts w:asciiTheme="majorHAnsi" w:hAnsiTheme="majorHAnsi" w:cs="Arial"/>
          <w:sz w:val="24"/>
          <w:szCs w:val="24"/>
        </w:rPr>
        <w:t xml:space="preserve"> School of Behavioral Health </w:t>
      </w:r>
      <w:r w:rsidR="00B02F3D" w:rsidRPr="0040322B">
        <w:rPr>
          <w:rFonts w:asciiTheme="majorHAnsi" w:hAnsiTheme="majorHAnsi" w:cs="Arial"/>
          <w:sz w:val="24"/>
          <w:szCs w:val="24"/>
        </w:rPr>
        <w:t xml:space="preserve">at </w:t>
      </w:r>
      <w:r w:rsidR="00457C7B">
        <w:rPr>
          <w:rFonts w:asciiTheme="majorHAnsi" w:hAnsiTheme="majorHAnsi" w:cs="Arial"/>
          <w:sz w:val="24"/>
          <w:szCs w:val="24"/>
        </w:rPr>
        <w:t>RIT-</w:t>
      </w:r>
      <w:r w:rsidR="00B02F3D" w:rsidRPr="0040322B">
        <w:rPr>
          <w:rFonts w:asciiTheme="majorHAnsi" w:hAnsiTheme="majorHAnsi" w:cs="Arial"/>
          <w:sz w:val="24"/>
          <w:szCs w:val="24"/>
        </w:rPr>
        <w:t xml:space="preserve">CHST </w:t>
      </w:r>
      <w:r w:rsidR="00C436F9" w:rsidRPr="0040322B">
        <w:rPr>
          <w:rFonts w:asciiTheme="majorHAnsi" w:hAnsiTheme="majorHAnsi" w:cs="Arial"/>
          <w:sz w:val="24"/>
          <w:szCs w:val="24"/>
        </w:rPr>
        <w:t>and</w:t>
      </w:r>
      <w:r w:rsidR="00454EB2" w:rsidRPr="0040322B">
        <w:rPr>
          <w:rFonts w:asciiTheme="majorHAnsi" w:hAnsiTheme="majorHAnsi" w:cs="Arial"/>
          <w:sz w:val="24"/>
          <w:szCs w:val="24"/>
        </w:rPr>
        <w:t xml:space="preserve"> </w:t>
      </w:r>
      <w:r w:rsidR="0040322B">
        <w:rPr>
          <w:rFonts w:asciiTheme="majorHAnsi" w:hAnsiTheme="majorHAnsi" w:cs="Arial"/>
          <w:sz w:val="24"/>
          <w:szCs w:val="24"/>
        </w:rPr>
        <w:t>clinical placement sites within</w:t>
      </w:r>
      <w:r w:rsidR="00C436F9" w:rsidRPr="0040322B">
        <w:rPr>
          <w:rFonts w:asciiTheme="majorHAnsi" w:hAnsiTheme="majorHAnsi" w:cs="Arial"/>
          <w:sz w:val="24"/>
          <w:szCs w:val="24"/>
        </w:rPr>
        <w:t xml:space="preserve"> Rochester Regional Health </w:t>
      </w:r>
      <w:r w:rsidR="0040322B">
        <w:rPr>
          <w:rFonts w:asciiTheme="majorHAnsi" w:hAnsiTheme="majorHAnsi" w:cs="Arial"/>
          <w:sz w:val="24"/>
          <w:szCs w:val="24"/>
        </w:rPr>
        <w:t>and</w:t>
      </w:r>
      <w:r w:rsidR="00454EB2" w:rsidRPr="0040322B">
        <w:rPr>
          <w:rFonts w:asciiTheme="majorHAnsi" w:hAnsiTheme="majorHAnsi" w:cs="Arial"/>
          <w:sz w:val="24"/>
          <w:szCs w:val="24"/>
        </w:rPr>
        <w:t xml:space="preserve"> Hillside</w:t>
      </w:r>
      <w:r w:rsidR="00C436F9" w:rsidRPr="0040322B">
        <w:rPr>
          <w:rFonts w:asciiTheme="majorHAnsi" w:hAnsiTheme="majorHAnsi" w:cs="Arial"/>
          <w:sz w:val="24"/>
          <w:szCs w:val="24"/>
        </w:rPr>
        <w:t xml:space="preserve">. </w:t>
      </w:r>
      <w:r w:rsidR="00457C7B">
        <w:rPr>
          <w:rFonts w:asciiTheme="majorHAnsi" w:hAnsiTheme="majorHAnsi" w:cs="Arial"/>
          <w:sz w:val="24"/>
          <w:szCs w:val="24"/>
        </w:rPr>
        <w:t xml:space="preserve">The label used for doctoral psychology interns within the program is “Psychology </w:t>
      </w:r>
      <w:r w:rsidR="0023577D">
        <w:rPr>
          <w:rFonts w:asciiTheme="majorHAnsi" w:hAnsiTheme="majorHAnsi" w:cs="Arial"/>
          <w:sz w:val="24"/>
          <w:szCs w:val="24"/>
        </w:rPr>
        <w:t>Intern</w:t>
      </w:r>
      <w:r w:rsidR="00457C7B">
        <w:rPr>
          <w:rFonts w:asciiTheme="majorHAnsi" w:hAnsiTheme="majorHAnsi" w:cs="Arial"/>
          <w:sz w:val="24"/>
          <w:szCs w:val="24"/>
        </w:rPr>
        <w:t xml:space="preserve">”. </w:t>
      </w:r>
      <w:r w:rsidR="0023577D">
        <w:rPr>
          <w:rFonts w:asciiTheme="majorHAnsi" w:hAnsiTheme="majorHAnsi" w:cs="Arial"/>
          <w:sz w:val="24"/>
          <w:szCs w:val="24"/>
        </w:rPr>
        <w:t>Intern</w:t>
      </w:r>
      <w:r w:rsidR="00C436F9" w:rsidRPr="0040322B">
        <w:rPr>
          <w:rFonts w:asciiTheme="majorHAnsi" w:hAnsiTheme="majorHAnsi" w:cs="Arial"/>
          <w:sz w:val="24"/>
          <w:szCs w:val="24"/>
        </w:rPr>
        <w:t xml:space="preserve">s have the opportunity to work with nationally and internationally recognized experts in mental health treatment, substance use research and forensic psychiatry. </w:t>
      </w:r>
      <w:r w:rsidR="00F54472" w:rsidRPr="0040322B">
        <w:rPr>
          <w:rFonts w:asciiTheme="majorHAnsi" w:hAnsiTheme="majorHAnsi" w:cs="Arial"/>
          <w:sz w:val="24"/>
          <w:szCs w:val="24"/>
        </w:rPr>
        <w:t>Our training and education program is dedicated to developing the next generation of leaders in the field using innovative and advanced technologies (</w:t>
      </w:r>
      <w:proofErr w:type="spellStart"/>
      <w:r w:rsidR="00F54472" w:rsidRPr="0040322B">
        <w:rPr>
          <w:rFonts w:asciiTheme="majorHAnsi" w:hAnsiTheme="majorHAnsi" w:cs="Arial"/>
          <w:sz w:val="24"/>
          <w:szCs w:val="24"/>
        </w:rPr>
        <w:t>e.g</w:t>
      </w:r>
      <w:proofErr w:type="spellEnd"/>
      <w:r w:rsidR="00F54472" w:rsidRPr="0040322B">
        <w:rPr>
          <w:rFonts w:asciiTheme="majorHAnsi" w:hAnsiTheme="majorHAnsi" w:cs="Arial"/>
          <w:sz w:val="24"/>
          <w:szCs w:val="24"/>
        </w:rPr>
        <w:t>, Telehealth</w:t>
      </w:r>
      <w:r w:rsidR="00B95D20" w:rsidRPr="0040322B">
        <w:rPr>
          <w:rFonts w:asciiTheme="majorHAnsi" w:hAnsiTheme="majorHAnsi" w:cs="Arial"/>
          <w:sz w:val="24"/>
          <w:szCs w:val="24"/>
        </w:rPr>
        <w:t xml:space="preserve"> and</w:t>
      </w:r>
      <w:r w:rsidR="00F54472" w:rsidRPr="0040322B">
        <w:rPr>
          <w:rFonts w:asciiTheme="majorHAnsi" w:hAnsiTheme="majorHAnsi" w:cs="Arial"/>
          <w:sz w:val="24"/>
          <w:szCs w:val="24"/>
        </w:rPr>
        <w:t xml:space="preserve"> Technology Assisted </w:t>
      </w:r>
      <w:r w:rsidR="00B95D20" w:rsidRPr="0040322B">
        <w:rPr>
          <w:rFonts w:asciiTheme="majorHAnsi" w:hAnsiTheme="majorHAnsi" w:cs="Arial"/>
          <w:sz w:val="24"/>
          <w:szCs w:val="24"/>
        </w:rPr>
        <w:t>Interactive Tools for Clients),</w:t>
      </w:r>
      <w:r w:rsidR="00457C7B">
        <w:rPr>
          <w:rFonts w:asciiTheme="majorHAnsi" w:hAnsiTheme="majorHAnsi" w:cs="Arial"/>
          <w:sz w:val="24"/>
          <w:szCs w:val="24"/>
        </w:rPr>
        <w:t xml:space="preserve"> which is core to the mission of</w:t>
      </w:r>
      <w:r w:rsidR="00B95D20" w:rsidRPr="0040322B">
        <w:rPr>
          <w:rFonts w:asciiTheme="majorHAnsi" w:hAnsiTheme="majorHAnsi" w:cs="Arial"/>
          <w:sz w:val="24"/>
          <w:szCs w:val="24"/>
        </w:rPr>
        <w:t xml:space="preserve"> RIT. </w:t>
      </w:r>
      <w:r w:rsidR="00F54472" w:rsidRPr="0040322B">
        <w:rPr>
          <w:rFonts w:asciiTheme="majorHAnsi" w:hAnsiTheme="majorHAnsi" w:cs="Arial"/>
          <w:sz w:val="24"/>
          <w:szCs w:val="24"/>
        </w:rPr>
        <w:t>RIT is ranked in the United States News and World Report</w:t>
      </w:r>
      <w:r w:rsidR="00E0161F" w:rsidRPr="0040322B">
        <w:rPr>
          <w:rFonts w:asciiTheme="majorHAnsi" w:hAnsiTheme="majorHAnsi" w:cs="Arial"/>
          <w:sz w:val="24"/>
          <w:szCs w:val="24"/>
        </w:rPr>
        <w:t xml:space="preserve"> as </w:t>
      </w:r>
      <w:r w:rsidRPr="0040322B">
        <w:rPr>
          <w:rFonts w:asciiTheme="majorHAnsi" w:hAnsiTheme="majorHAnsi" w:cs="Arial"/>
          <w:sz w:val="24"/>
          <w:szCs w:val="24"/>
        </w:rPr>
        <w:t xml:space="preserve">a </w:t>
      </w:r>
      <w:r w:rsidR="00E0161F" w:rsidRPr="0040322B">
        <w:rPr>
          <w:rFonts w:asciiTheme="majorHAnsi" w:hAnsiTheme="majorHAnsi" w:cs="Arial"/>
          <w:sz w:val="24"/>
          <w:szCs w:val="24"/>
        </w:rPr>
        <w:t>“top 10”</w:t>
      </w:r>
      <w:r w:rsidR="00F54472" w:rsidRPr="0040322B">
        <w:rPr>
          <w:rFonts w:asciiTheme="majorHAnsi" w:hAnsiTheme="majorHAnsi" w:cs="Arial"/>
          <w:sz w:val="24"/>
          <w:szCs w:val="24"/>
        </w:rPr>
        <w:t xml:space="preserve"> </w:t>
      </w:r>
      <w:r w:rsidR="00E0161F" w:rsidRPr="0040322B">
        <w:rPr>
          <w:rFonts w:asciiTheme="majorHAnsi" w:hAnsiTheme="majorHAnsi" w:cs="Arial"/>
          <w:sz w:val="24"/>
          <w:szCs w:val="24"/>
        </w:rPr>
        <w:t xml:space="preserve">outstanding </w:t>
      </w:r>
      <w:r w:rsidR="00457C7B">
        <w:rPr>
          <w:rFonts w:asciiTheme="majorHAnsi" w:hAnsiTheme="majorHAnsi" w:cs="Arial"/>
          <w:sz w:val="24"/>
          <w:szCs w:val="24"/>
        </w:rPr>
        <w:t>university</w:t>
      </w:r>
      <w:r w:rsidR="00E0161F" w:rsidRPr="0040322B">
        <w:rPr>
          <w:rFonts w:asciiTheme="majorHAnsi" w:hAnsiTheme="majorHAnsi" w:cs="Arial"/>
          <w:sz w:val="24"/>
          <w:szCs w:val="24"/>
        </w:rPr>
        <w:t xml:space="preserve"> </w:t>
      </w:r>
      <w:r w:rsidR="00F54472" w:rsidRPr="0040322B">
        <w:rPr>
          <w:rFonts w:asciiTheme="majorHAnsi" w:hAnsiTheme="majorHAnsi" w:cs="Arial"/>
          <w:sz w:val="24"/>
          <w:szCs w:val="24"/>
        </w:rPr>
        <w:t>and has gained a global reputation for advancements in</w:t>
      </w:r>
      <w:r w:rsidR="00B95D20" w:rsidRPr="0040322B">
        <w:rPr>
          <w:rFonts w:asciiTheme="majorHAnsi" w:hAnsiTheme="majorHAnsi" w:cs="Arial"/>
          <w:sz w:val="24"/>
          <w:szCs w:val="24"/>
        </w:rPr>
        <w:t xml:space="preserve"> innovation, science and technology across the</w:t>
      </w:r>
      <w:r w:rsidR="00F54472" w:rsidRPr="0040322B">
        <w:rPr>
          <w:rFonts w:asciiTheme="majorHAnsi" w:hAnsiTheme="majorHAnsi" w:cs="Arial"/>
          <w:sz w:val="24"/>
          <w:szCs w:val="24"/>
        </w:rPr>
        <w:t xml:space="preserve"> healthcare</w:t>
      </w:r>
      <w:r w:rsidR="00B95D20" w:rsidRPr="0040322B">
        <w:rPr>
          <w:rFonts w:asciiTheme="majorHAnsi" w:hAnsiTheme="majorHAnsi" w:cs="Arial"/>
          <w:sz w:val="24"/>
          <w:szCs w:val="24"/>
        </w:rPr>
        <w:t xml:space="preserve"> field</w:t>
      </w:r>
      <w:r w:rsidR="00F54472" w:rsidRPr="0040322B">
        <w:rPr>
          <w:rFonts w:asciiTheme="majorHAnsi" w:hAnsiTheme="majorHAnsi" w:cs="Arial"/>
          <w:sz w:val="24"/>
          <w:szCs w:val="24"/>
        </w:rPr>
        <w:t xml:space="preserve">. </w:t>
      </w:r>
      <w:r w:rsidR="00B95D20" w:rsidRPr="0040322B">
        <w:rPr>
          <w:rFonts w:asciiTheme="majorHAnsi" w:hAnsiTheme="majorHAnsi" w:cs="Arial"/>
          <w:sz w:val="24"/>
          <w:szCs w:val="24"/>
        </w:rPr>
        <w:t xml:space="preserve">Such advancements have helped us grow our </w:t>
      </w:r>
      <w:r w:rsidR="008A7B5D" w:rsidRPr="0040322B">
        <w:rPr>
          <w:rFonts w:asciiTheme="majorHAnsi" w:hAnsiTheme="majorHAnsi" w:cs="Arial"/>
          <w:sz w:val="24"/>
          <w:szCs w:val="24"/>
        </w:rPr>
        <w:t>programming to include</w:t>
      </w:r>
      <w:r w:rsidR="00B95D20" w:rsidRPr="0040322B">
        <w:rPr>
          <w:rFonts w:asciiTheme="majorHAnsi" w:hAnsiTheme="majorHAnsi" w:cs="Arial"/>
          <w:sz w:val="24"/>
          <w:szCs w:val="24"/>
        </w:rPr>
        <w:t xml:space="preserve"> a recently</w:t>
      </w:r>
      <w:r w:rsidRPr="0040322B">
        <w:rPr>
          <w:rFonts w:asciiTheme="majorHAnsi" w:hAnsiTheme="majorHAnsi" w:cs="Arial"/>
          <w:sz w:val="24"/>
          <w:szCs w:val="24"/>
        </w:rPr>
        <w:t>-</w:t>
      </w:r>
      <w:r w:rsidR="00B95D20" w:rsidRPr="0040322B">
        <w:rPr>
          <w:rFonts w:asciiTheme="majorHAnsi" w:hAnsiTheme="majorHAnsi" w:cs="Arial"/>
          <w:sz w:val="24"/>
          <w:szCs w:val="24"/>
        </w:rPr>
        <w:t>built family medical practice on campus</w:t>
      </w:r>
      <w:r w:rsidRPr="0040322B">
        <w:rPr>
          <w:rFonts w:asciiTheme="majorHAnsi" w:hAnsiTheme="majorHAnsi" w:cs="Arial"/>
          <w:sz w:val="24"/>
          <w:szCs w:val="24"/>
        </w:rPr>
        <w:t>,</w:t>
      </w:r>
      <w:r w:rsidR="00B95D20" w:rsidRPr="0040322B">
        <w:rPr>
          <w:rFonts w:asciiTheme="majorHAnsi" w:hAnsiTheme="majorHAnsi" w:cs="Arial"/>
          <w:sz w:val="24"/>
          <w:szCs w:val="24"/>
        </w:rPr>
        <w:t xml:space="preserve"> in collaboration with Rochester Regional Health. It has also led to </w:t>
      </w:r>
      <w:r w:rsidR="00B95D20" w:rsidRPr="0040322B">
        <w:rPr>
          <w:rFonts w:asciiTheme="majorHAnsi" w:hAnsiTheme="majorHAnsi" w:cs="Arial"/>
          <w:sz w:val="24"/>
          <w:szCs w:val="24"/>
        </w:rPr>
        <w:lastRenderedPageBreak/>
        <w:t xml:space="preserve">the development of a School of Behavioral Health, a Behavioral Health Clinic on campus and a formal clinical psychology internship program. </w:t>
      </w:r>
    </w:p>
    <w:p w14:paraId="121420AB" w14:textId="77777777" w:rsidR="00270D83" w:rsidRPr="0040322B" w:rsidRDefault="00270D83" w:rsidP="00270D83">
      <w:pPr>
        <w:pStyle w:val="NormalWeb"/>
        <w:spacing w:before="0" w:beforeAutospacing="0" w:after="0" w:afterAutospacing="0"/>
        <w:rPr>
          <w:rFonts w:asciiTheme="majorHAnsi" w:hAnsiTheme="majorHAnsi" w:cs="Arial"/>
          <w:sz w:val="24"/>
          <w:szCs w:val="24"/>
        </w:rPr>
      </w:pPr>
    </w:p>
    <w:p w14:paraId="17D74ED9" w14:textId="323EDD85" w:rsidR="00C172EF" w:rsidRPr="00CD6097" w:rsidRDefault="00457C7B" w:rsidP="00CD6097">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The</w:t>
      </w:r>
      <w:r w:rsidR="0046671C" w:rsidRPr="0040322B">
        <w:rPr>
          <w:rFonts w:asciiTheme="majorHAnsi" w:hAnsiTheme="majorHAnsi" w:cs="Arial"/>
          <w:sz w:val="24"/>
          <w:szCs w:val="24"/>
        </w:rPr>
        <w:t xml:space="preserve"> internship year is first and foremost a supervised, intensive, experiential learning opportunity focused on the delivery of psychological services. The program embraces a scientist-practitioner model in which theory and evidence routinely inform professional practice and each </w:t>
      </w:r>
      <w:r w:rsidR="0023577D">
        <w:rPr>
          <w:rFonts w:asciiTheme="majorHAnsi" w:hAnsiTheme="majorHAnsi" w:cs="Arial"/>
          <w:sz w:val="24"/>
          <w:szCs w:val="24"/>
        </w:rPr>
        <w:t>Intern</w:t>
      </w:r>
      <w:r w:rsidR="0046671C" w:rsidRPr="0040322B">
        <w:rPr>
          <w:rFonts w:asciiTheme="majorHAnsi" w:hAnsiTheme="majorHAnsi" w:cs="Arial"/>
          <w:sz w:val="24"/>
          <w:szCs w:val="24"/>
        </w:rPr>
        <w:t xml:space="preserve"> has protected time to pursue a scholarly activity that can center on research, program evaluation, clinical care, or education.</w:t>
      </w:r>
      <w:r w:rsidR="00C172EF" w:rsidRPr="0040322B">
        <w:rPr>
          <w:rFonts w:asciiTheme="majorHAnsi" w:hAnsiTheme="majorHAnsi" w:cs="Arial"/>
          <w:sz w:val="24"/>
          <w:szCs w:val="24"/>
        </w:rPr>
        <w:t xml:space="preserve"> The training is competency based. </w:t>
      </w:r>
      <w:r w:rsidR="0046671C" w:rsidRPr="0040322B">
        <w:rPr>
          <w:rFonts w:asciiTheme="majorHAnsi" w:hAnsiTheme="majorHAnsi" w:cs="Arial"/>
          <w:sz w:val="24"/>
          <w:szCs w:val="24"/>
        </w:rPr>
        <w:t xml:space="preserve">All </w:t>
      </w:r>
      <w:r w:rsidR="0023577D">
        <w:rPr>
          <w:rFonts w:asciiTheme="majorHAnsi" w:hAnsiTheme="majorHAnsi" w:cs="Arial"/>
          <w:sz w:val="24"/>
          <w:szCs w:val="24"/>
        </w:rPr>
        <w:t>Intern</w:t>
      </w:r>
      <w:r w:rsidR="0046671C" w:rsidRPr="0040322B">
        <w:rPr>
          <w:rFonts w:asciiTheme="majorHAnsi" w:hAnsiTheme="majorHAnsi" w:cs="Arial"/>
          <w:sz w:val="24"/>
          <w:szCs w:val="24"/>
        </w:rPr>
        <w:t xml:space="preserve">s in the internship program receive training in clinical </w:t>
      </w:r>
      <w:r w:rsidR="00C172EF" w:rsidRPr="0040322B">
        <w:rPr>
          <w:rFonts w:asciiTheme="majorHAnsi" w:hAnsiTheme="majorHAnsi" w:cs="Arial"/>
          <w:sz w:val="24"/>
          <w:szCs w:val="24"/>
        </w:rPr>
        <w:t xml:space="preserve">and community </w:t>
      </w:r>
      <w:r w:rsidR="0046671C" w:rsidRPr="0040322B">
        <w:rPr>
          <w:rFonts w:asciiTheme="majorHAnsi" w:hAnsiTheme="majorHAnsi" w:cs="Arial"/>
          <w:sz w:val="24"/>
          <w:szCs w:val="24"/>
        </w:rPr>
        <w:t xml:space="preserve">psychology. A priority is placed on professional development, including </w:t>
      </w:r>
      <w:r>
        <w:rPr>
          <w:rFonts w:asciiTheme="majorHAnsi" w:hAnsiTheme="majorHAnsi" w:cs="Arial"/>
          <w:sz w:val="24"/>
          <w:szCs w:val="24"/>
        </w:rPr>
        <w:t xml:space="preserve">providing </w:t>
      </w:r>
      <w:r w:rsidR="0046671C" w:rsidRPr="0040322B">
        <w:rPr>
          <w:rFonts w:asciiTheme="majorHAnsi" w:hAnsiTheme="majorHAnsi" w:cs="Arial"/>
          <w:sz w:val="24"/>
          <w:szCs w:val="24"/>
        </w:rPr>
        <w:t xml:space="preserve">assistance to </w:t>
      </w:r>
      <w:r w:rsidR="0023577D">
        <w:rPr>
          <w:rFonts w:asciiTheme="majorHAnsi" w:hAnsiTheme="majorHAnsi" w:cs="Arial"/>
          <w:sz w:val="24"/>
          <w:szCs w:val="24"/>
        </w:rPr>
        <w:t>Intern</w:t>
      </w:r>
      <w:r w:rsidR="0046671C" w:rsidRPr="0040322B">
        <w:rPr>
          <w:rFonts w:asciiTheme="majorHAnsi" w:hAnsiTheme="majorHAnsi" w:cs="Arial"/>
          <w:sz w:val="24"/>
          <w:szCs w:val="24"/>
        </w:rPr>
        <w:t xml:space="preserve">s in securing opportunities after internship such as post-doctoral fellowships and employment. </w:t>
      </w:r>
      <w:r w:rsidR="00C172EF" w:rsidRPr="0040322B">
        <w:rPr>
          <w:rFonts w:asciiTheme="majorHAnsi" w:hAnsiTheme="majorHAnsi" w:cs="Arial"/>
          <w:sz w:val="24"/>
          <w:szCs w:val="24"/>
        </w:rPr>
        <w:t>Our clinical sites have an interest in hiring t</w:t>
      </w:r>
      <w:r w:rsidR="00CD6097">
        <w:rPr>
          <w:rFonts w:asciiTheme="majorHAnsi" w:hAnsiTheme="majorHAnsi" w:cs="Arial"/>
          <w:sz w:val="24"/>
          <w:szCs w:val="24"/>
        </w:rPr>
        <w:t xml:space="preserve">he next generation of leaders. </w:t>
      </w:r>
    </w:p>
    <w:p w14:paraId="39F8A337" w14:textId="77777777" w:rsidR="0040322B" w:rsidRPr="0040322B" w:rsidRDefault="0040322B" w:rsidP="0040322B">
      <w:pPr>
        <w:pStyle w:val="Heading2"/>
      </w:pPr>
      <w:bookmarkStart w:id="5" w:name="_Toc473577565"/>
      <w:r w:rsidRPr="0040322B">
        <w:t>Training Goals</w:t>
      </w:r>
      <w:bookmarkEnd w:id="5"/>
    </w:p>
    <w:p w14:paraId="129A3A4B" w14:textId="77777777" w:rsidR="00C172EF" w:rsidRPr="0040322B" w:rsidRDefault="00C172EF" w:rsidP="00270D83">
      <w:pPr>
        <w:rPr>
          <w:rFonts w:asciiTheme="majorHAnsi" w:hAnsiTheme="majorHAnsi" w:cs="Arial"/>
        </w:rPr>
      </w:pPr>
      <w:r w:rsidRPr="0040322B">
        <w:rPr>
          <w:rFonts w:asciiTheme="majorHAnsi" w:hAnsiTheme="majorHAnsi" w:cs="Arial"/>
        </w:rPr>
        <w:t xml:space="preserve">The training goals of </w:t>
      </w:r>
      <w:r w:rsidR="00457C7B">
        <w:rPr>
          <w:rFonts w:asciiTheme="majorHAnsi" w:hAnsiTheme="majorHAnsi" w:cs="Arial"/>
        </w:rPr>
        <w:t xml:space="preserve">the </w:t>
      </w:r>
      <w:r w:rsidRPr="0040322B">
        <w:rPr>
          <w:rFonts w:asciiTheme="majorHAnsi" w:hAnsiTheme="majorHAnsi" w:cs="Arial"/>
        </w:rPr>
        <w:t>Priority</w:t>
      </w:r>
      <w:r w:rsidR="00457C7B">
        <w:rPr>
          <w:rFonts w:asciiTheme="majorHAnsi" w:hAnsiTheme="majorHAnsi" w:cs="Arial"/>
        </w:rPr>
        <w:t xml:space="preserve"> Behavioral Health Internship Program</w:t>
      </w:r>
      <w:r w:rsidRPr="0040322B">
        <w:rPr>
          <w:rFonts w:asciiTheme="majorHAnsi" w:hAnsiTheme="majorHAnsi" w:cs="Arial"/>
        </w:rPr>
        <w:t xml:space="preserve"> are as follows:</w:t>
      </w:r>
    </w:p>
    <w:p w14:paraId="41BB0365" w14:textId="442820A2"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1: </w:t>
      </w:r>
      <w:r w:rsidR="0023577D">
        <w:rPr>
          <w:rFonts w:asciiTheme="majorHAnsi" w:hAnsiTheme="majorHAnsi" w:cs="Arial"/>
        </w:rPr>
        <w:t>Intern</w:t>
      </w:r>
      <w:r w:rsidRPr="00457C7B">
        <w:rPr>
          <w:rFonts w:asciiTheme="majorHAnsi" w:hAnsiTheme="majorHAnsi" w:cs="Arial"/>
        </w:rPr>
        <w:t xml:space="preserve">s will achieve an intermediate to </w:t>
      </w:r>
      <w:r w:rsidR="00116580">
        <w:rPr>
          <w:rFonts w:asciiTheme="majorHAnsi" w:hAnsiTheme="majorHAnsi" w:cs="Arial"/>
        </w:rPr>
        <w:t xml:space="preserve">advanced level of competence in </w:t>
      </w:r>
      <w:r w:rsidRPr="00457C7B">
        <w:rPr>
          <w:rFonts w:asciiTheme="majorHAnsi" w:hAnsiTheme="majorHAnsi" w:cs="Arial"/>
        </w:rPr>
        <w:t>Evidence-Based Intervention</w:t>
      </w:r>
    </w:p>
    <w:p w14:paraId="3E7E23B7"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2: </w:t>
      </w:r>
      <w:r w:rsidR="0023577D">
        <w:rPr>
          <w:rFonts w:asciiTheme="majorHAnsi" w:hAnsiTheme="majorHAnsi" w:cs="Arial"/>
        </w:rPr>
        <w:t>Intern</w:t>
      </w:r>
      <w:r w:rsidRPr="00457C7B">
        <w:rPr>
          <w:rFonts w:asciiTheme="majorHAnsi" w:hAnsiTheme="majorHAnsi" w:cs="Arial"/>
        </w:rPr>
        <w:t xml:space="preserve">s will achieve an intermediate to advanced level of competence in Evidence-Based Assessment </w:t>
      </w:r>
    </w:p>
    <w:p w14:paraId="082CFE26"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3: </w:t>
      </w:r>
      <w:r w:rsidR="0023577D">
        <w:rPr>
          <w:rFonts w:asciiTheme="majorHAnsi" w:hAnsiTheme="majorHAnsi" w:cs="Arial"/>
        </w:rPr>
        <w:t>Intern</w:t>
      </w:r>
      <w:r w:rsidRPr="00457C7B">
        <w:rPr>
          <w:rFonts w:asciiTheme="majorHAnsi" w:hAnsiTheme="majorHAnsi" w:cs="Arial"/>
        </w:rPr>
        <w:t xml:space="preserve">s will achieve an intermediate to advanced level of competence in Ethical and Legal Standards </w:t>
      </w:r>
    </w:p>
    <w:p w14:paraId="411EA30A"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4: </w:t>
      </w:r>
      <w:r w:rsidR="0023577D">
        <w:rPr>
          <w:rFonts w:asciiTheme="majorHAnsi" w:hAnsiTheme="majorHAnsi" w:cs="Arial"/>
        </w:rPr>
        <w:t>Intern</w:t>
      </w:r>
      <w:r w:rsidRPr="00457C7B">
        <w:rPr>
          <w:rFonts w:asciiTheme="majorHAnsi" w:hAnsiTheme="majorHAnsi" w:cs="Arial"/>
        </w:rPr>
        <w:t xml:space="preserve">s will achieve an intermediate to advanced level of competence in Cultural and Individual Diversity </w:t>
      </w:r>
    </w:p>
    <w:p w14:paraId="4F61890E"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5: </w:t>
      </w:r>
      <w:r w:rsidR="0023577D">
        <w:rPr>
          <w:rFonts w:asciiTheme="majorHAnsi" w:hAnsiTheme="majorHAnsi" w:cs="Arial"/>
        </w:rPr>
        <w:t>Intern</w:t>
      </w:r>
      <w:r w:rsidRPr="00457C7B">
        <w:rPr>
          <w:rFonts w:asciiTheme="majorHAnsi" w:hAnsiTheme="majorHAnsi" w:cs="Arial"/>
        </w:rPr>
        <w:t>s will achieve an intermediate to advanced level of competence in Research</w:t>
      </w:r>
    </w:p>
    <w:p w14:paraId="6BD3B06E"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6: </w:t>
      </w:r>
      <w:r w:rsidR="0023577D">
        <w:rPr>
          <w:rFonts w:asciiTheme="majorHAnsi" w:hAnsiTheme="majorHAnsi" w:cs="Arial"/>
        </w:rPr>
        <w:t>Intern</w:t>
      </w:r>
      <w:r w:rsidRPr="00457C7B">
        <w:rPr>
          <w:rFonts w:asciiTheme="majorHAnsi" w:hAnsiTheme="majorHAnsi" w:cs="Arial"/>
        </w:rPr>
        <w:t xml:space="preserve">s will achieve an intermediate to advanced level of competence in Professional Values, Attitudes, and Behaviors </w:t>
      </w:r>
    </w:p>
    <w:p w14:paraId="33245DB4"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7: </w:t>
      </w:r>
      <w:r w:rsidR="0023577D">
        <w:rPr>
          <w:rFonts w:asciiTheme="majorHAnsi" w:hAnsiTheme="majorHAnsi" w:cs="Arial"/>
        </w:rPr>
        <w:t>Intern</w:t>
      </w:r>
      <w:r w:rsidRPr="00457C7B">
        <w:rPr>
          <w:rFonts w:asciiTheme="majorHAnsi" w:hAnsiTheme="majorHAnsi" w:cs="Arial"/>
        </w:rPr>
        <w:t xml:space="preserve">s will achieve an intermediate to advanced level of competence in </w:t>
      </w:r>
      <w:proofErr w:type="spellStart"/>
      <w:r w:rsidRPr="00457C7B">
        <w:rPr>
          <w:rFonts w:asciiTheme="majorHAnsi" w:hAnsiTheme="majorHAnsi" w:cs="Arial"/>
        </w:rPr>
        <w:t>Interprofessional</w:t>
      </w:r>
      <w:proofErr w:type="spellEnd"/>
      <w:r w:rsidRPr="00457C7B">
        <w:rPr>
          <w:rFonts w:asciiTheme="majorHAnsi" w:hAnsiTheme="majorHAnsi" w:cs="Arial"/>
        </w:rPr>
        <w:t xml:space="preserve"> and Interdisciplinary Consultation </w:t>
      </w:r>
    </w:p>
    <w:p w14:paraId="152B920B"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8: </w:t>
      </w:r>
      <w:r w:rsidR="0023577D">
        <w:rPr>
          <w:rFonts w:asciiTheme="majorHAnsi" w:hAnsiTheme="majorHAnsi" w:cs="Arial"/>
        </w:rPr>
        <w:t>Intern</w:t>
      </w:r>
      <w:r w:rsidRPr="00457C7B">
        <w:rPr>
          <w:rFonts w:asciiTheme="majorHAnsi" w:hAnsiTheme="majorHAnsi" w:cs="Arial"/>
        </w:rPr>
        <w:t>s will achieve an intermediate to advanced level of competence in Supervision</w:t>
      </w:r>
    </w:p>
    <w:p w14:paraId="438E66B2"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9: </w:t>
      </w:r>
      <w:r w:rsidR="0023577D">
        <w:rPr>
          <w:rFonts w:asciiTheme="majorHAnsi" w:hAnsiTheme="majorHAnsi" w:cs="Arial"/>
        </w:rPr>
        <w:t>Intern</w:t>
      </w:r>
      <w:r w:rsidRPr="00457C7B">
        <w:rPr>
          <w:rFonts w:asciiTheme="majorHAnsi" w:hAnsiTheme="majorHAnsi" w:cs="Arial"/>
        </w:rPr>
        <w:t>s will achieve an intermediate to advanced level of competence in Communication and Interpersonal Skills</w:t>
      </w:r>
    </w:p>
    <w:p w14:paraId="49068511" w14:textId="77777777" w:rsidR="00457C7B" w:rsidRPr="00457C7B" w:rsidRDefault="00457C7B" w:rsidP="00457C7B">
      <w:pPr>
        <w:ind w:left="900" w:hanging="900"/>
        <w:rPr>
          <w:rFonts w:asciiTheme="majorHAnsi" w:hAnsiTheme="majorHAnsi" w:cs="Arial"/>
        </w:rPr>
      </w:pPr>
      <w:r w:rsidRPr="00457C7B">
        <w:rPr>
          <w:rFonts w:asciiTheme="majorHAnsi" w:hAnsiTheme="majorHAnsi" w:cs="Arial"/>
        </w:rPr>
        <w:t xml:space="preserve">Goal 10: </w:t>
      </w:r>
      <w:r w:rsidR="0023577D">
        <w:rPr>
          <w:rFonts w:asciiTheme="majorHAnsi" w:hAnsiTheme="majorHAnsi" w:cs="Arial"/>
        </w:rPr>
        <w:t>Intern</w:t>
      </w:r>
      <w:r w:rsidRPr="00457C7B">
        <w:rPr>
          <w:rFonts w:asciiTheme="majorHAnsi" w:hAnsiTheme="majorHAnsi" w:cs="Arial"/>
        </w:rPr>
        <w:t>s will achieve an intermediate to advanced level of competence in Telehealth and Interactive Therapeutic Technologies</w:t>
      </w:r>
    </w:p>
    <w:p w14:paraId="1A2BC52E" w14:textId="77777777" w:rsidR="00AE0046" w:rsidRPr="0040322B" w:rsidRDefault="00457C7B" w:rsidP="00457C7B">
      <w:pPr>
        <w:ind w:left="900" w:hanging="900"/>
        <w:rPr>
          <w:rFonts w:asciiTheme="majorHAnsi" w:hAnsiTheme="majorHAnsi" w:cs="Arial"/>
        </w:rPr>
      </w:pPr>
      <w:r w:rsidRPr="00457C7B">
        <w:rPr>
          <w:rFonts w:asciiTheme="majorHAnsi" w:hAnsiTheme="majorHAnsi" w:cs="Arial"/>
        </w:rPr>
        <w:t xml:space="preserve">Goal 11: </w:t>
      </w:r>
      <w:r w:rsidR="0023577D">
        <w:rPr>
          <w:rFonts w:asciiTheme="majorHAnsi" w:hAnsiTheme="majorHAnsi" w:cs="Arial"/>
        </w:rPr>
        <w:t>Intern</w:t>
      </w:r>
      <w:r w:rsidRPr="00457C7B">
        <w:rPr>
          <w:rFonts w:asciiTheme="majorHAnsi" w:hAnsiTheme="majorHAnsi" w:cs="Arial"/>
        </w:rPr>
        <w:t>s will achieve an intermediate to advanced level of competence in Clinical Leadership and Career Development within Ambulatory Behavioral Health Settings</w:t>
      </w:r>
    </w:p>
    <w:p w14:paraId="1C382DAF" w14:textId="77777777" w:rsidR="00F54472" w:rsidRPr="0040322B" w:rsidRDefault="00F54472" w:rsidP="00270D83">
      <w:pPr>
        <w:pStyle w:val="NormalWeb"/>
        <w:spacing w:before="0" w:beforeAutospacing="0" w:after="0" w:afterAutospacing="0"/>
        <w:rPr>
          <w:rFonts w:asciiTheme="majorHAnsi" w:hAnsiTheme="majorHAnsi" w:cs="Arial"/>
          <w:sz w:val="24"/>
          <w:szCs w:val="24"/>
        </w:rPr>
      </w:pPr>
    </w:p>
    <w:p w14:paraId="323D605A" w14:textId="77777777" w:rsidR="0046671C" w:rsidRPr="0040322B" w:rsidRDefault="007A1FE2" w:rsidP="00457C7B">
      <w:pPr>
        <w:pStyle w:val="Heading2"/>
      </w:pPr>
      <w:bookmarkStart w:id="6" w:name="_Toc473577566"/>
      <w:r w:rsidRPr="0040322B">
        <w:t>S</w:t>
      </w:r>
      <w:r w:rsidR="00770E27" w:rsidRPr="0040322B">
        <w:t>tructure of the program</w:t>
      </w:r>
      <w:bookmarkEnd w:id="6"/>
    </w:p>
    <w:p w14:paraId="77A624FF" w14:textId="77777777" w:rsidR="00F54472" w:rsidRDefault="00F54472" w:rsidP="00270D83">
      <w:pPr>
        <w:pStyle w:val="NormalWeb"/>
        <w:spacing w:before="0" w:beforeAutospacing="0" w:after="0" w:afterAutospacing="0"/>
        <w:rPr>
          <w:rFonts w:asciiTheme="majorHAnsi" w:hAnsiTheme="majorHAnsi" w:cs="Arial"/>
          <w:sz w:val="24"/>
          <w:szCs w:val="24"/>
        </w:rPr>
      </w:pPr>
      <w:r w:rsidRPr="0040322B">
        <w:rPr>
          <w:rFonts w:asciiTheme="majorHAnsi" w:hAnsiTheme="majorHAnsi" w:cs="Arial"/>
          <w:sz w:val="24"/>
          <w:szCs w:val="24"/>
        </w:rPr>
        <w:t>The internship begins on July 1 and concludes on June 30 of each academic year</w:t>
      </w:r>
      <w:r w:rsidR="008B7340" w:rsidRPr="0040322B">
        <w:rPr>
          <w:rFonts w:asciiTheme="majorHAnsi" w:hAnsiTheme="majorHAnsi" w:cs="Arial"/>
          <w:sz w:val="24"/>
          <w:szCs w:val="24"/>
        </w:rPr>
        <w:t>, and provides 2000 hours of training</w:t>
      </w:r>
      <w:r w:rsidRPr="0040322B">
        <w:rPr>
          <w:rFonts w:asciiTheme="majorHAnsi" w:hAnsiTheme="majorHAnsi" w:cs="Arial"/>
          <w:sz w:val="24"/>
          <w:szCs w:val="24"/>
        </w:rPr>
        <w:t>.</w:t>
      </w:r>
      <w:r w:rsidR="00B24F92" w:rsidRPr="0040322B">
        <w:rPr>
          <w:rFonts w:asciiTheme="majorHAnsi" w:hAnsiTheme="majorHAnsi" w:cs="Arial"/>
          <w:sz w:val="24"/>
          <w:szCs w:val="24"/>
        </w:rPr>
        <w:t xml:space="preserve"> Each </w:t>
      </w:r>
      <w:r w:rsidR="0023577D">
        <w:rPr>
          <w:rFonts w:asciiTheme="majorHAnsi" w:hAnsiTheme="majorHAnsi" w:cs="Arial"/>
          <w:sz w:val="24"/>
          <w:szCs w:val="24"/>
        </w:rPr>
        <w:t>Intern</w:t>
      </w:r>
      <w:r w:rsidR="00B24F92" w:rsidRPr="0040322B">
        <w:rPr>
          <w:rFonts w:asciiTheme="majorHAnsi" w:hAnsiTheme="majorHAnsi" w:cs="Arial"/>
          <w:sz w:val="24"/>
          <w:szCs w:val="24"/>
        </w:rPr>
        <w:t xml:space="preserve"> will have a </w:t>
      </w:r>
      <w:r w:rsidR="008B7340" w:rsidRPr="0040322B">
        <w:rPr>
          <w:rFonts w:asciiTheme="majorHAnsi" w:hAnsiTheme="majorHAnsi" w:cs="Arial"/>
          <w:sz w:val="24"/>
          <w:szCs w:val="24"/>
        </w:rPr>
        <w:t xml:space="preserve">year-long </w:t>
      </w:r>
      <w:r w:rsidR="00B24F92" w:rsidRPr="0040322B">
        <w:rPr>
          <w:rFonts w:asciiTheme="majorHAnsi" w:hAnsiTheme="majorHAnsi" w:cs="Arial"/>
          <w:sz w:val="24"/>
          <w:szCs w:val="24"/>
        </w:rPr>
        <w:t xml:space="preserve">primary placement </w:t>
      </w:r>
      <w:r w:rsidR="00457C7B">
        <w:rPr>
          <w:rFonts w:asciiTheme="majorHAnsi" w:hAnsiTheme="majorHAnsi" w:cs="Arial"/>
          <w:sz w:val="24"/>
          <w:szCs w:val="24"/>
        </w:rPr>
        <w:t xml:space="preserve">at </w:t>
      </w:r>
      <w:r w:rsidR="00457C7B">
        <w:rPr>
          <w:rFonts w:asciiTheme="majorHAnsi" w:hAnsiTheme="majorHAnsi" w:cs="Arial"/>
          <w:sz w:val="24"/>
          <w:szCs w:val="24"/>
        </w:rPr>
        <w:lastRenderedPageBreak/>
        <w:t xml:space="preserve">one of the clinical partner sites, and will meet with their internship cohort on Thursdays for lunch and didactic seminars at RIT and RRH. </w:t>
      </w:r>
      <w:r w:rsidR="0023577D">
        <w:rPr>
          <w:rFonts w:asciiTheme="majorHAnsi" w:hAnsiTheme="majorHAnsi" w:cs="Arial"/>
          <w:sz w:val="24"/>
          <w:szCs w:val="24"/>
        </w:rPr>
        <w:t>Intern</w:t>
      </w:r>
      <w:r w:rsidR="00457C7B">
        <w:rPr>
          <w:rFonts w:asciiTheme="majorHAnsi" w:hAnsiTheme="majorHAnsi" w:cs="Arial"/>
          <w:sz w:val="24"/>
          <w:szCs w:val="24"/>
        </w:rPr>
        <w:t xml:space="preserve">s are expected to spend at least 10 hours per week engaged in direct service delivery. </w:t>
      </w:r>
    </w:p>
    <w:p w14:paraId="3BE655B4" w14:textId="77777777" w:rsidR="00F54472" w:rsidRDefault="00457C7B" w:rsidP="00457C7B">
      <w:pPr>
        <w:pStyle w:val="NormalWeb"/>
        <w:spacing w:after="0"/>
        <w:rPr>
          <w:rFonts w:asciiTheme="majorHAnsi" w:hAnsiTheme="majorHAnsi" w:cs="Arial"/>
          <w:sz w:val="24"/>
          <w:szCs w:val="24"/>
        </w:rPr>
      </w:pPr>
      <w:r w:rsidRPr="00457C7B">
        <w:rPr>
          <w:rFonts w:asciiTheme="majorHAnsi" w:hAnsiTheme="majorHAnsi" w:cs="Arial"/>
          <w:sz w:val="24"/>
          <w:szCs w:val="24"/>
        </w:rPr>
        <w:t xml:space="preserve">The training curriculum has been designed in accordance with the internship program’s stated goals and related required competencies. Each goal is met through both experiential and didactic training. While in their primary clinical settings, interns provide supervised behavioral health intervention and assessment services to individuals from diverse backgrounds. Intervention may include individual, group, and/or family treatment, and may be provided for children, adolescents and/or adults, depending on the primary clinical placement. </w:t>
      </w:r>
      <w:r w:rsidR="0023577D">
        <w:rPr>
          <w:rFonts w:asciiTheme="majorHAnsi" w:hAnsiTheme="majorHAnsi" w:cs="Arial"/>
          <w:b/>
          <w:sz w:val="24"/>
          <w:szCs w:val="24"/>
        </w:rPr>
        <w:t>Intern</w:t>
      </w:r>
      <w:r w:rsidRPr="00457C7B">
        <w:rPr>
          <w:rFonts w:asciiTheme="majorHAnsi" w:hAnsiTheme="majorHAnsi" w:cs="Arial"/>
          <w:b/>
          <w:sz w:val="24"/>
          <w:szCs w:val="24"/>
        </w:rPr>
        <w:t>s are expected to carry a caseload of approximately 10-20 clients throughout the year</w:t>
      </w:r>
      <w:r w:rsidRPr="00457C7B">
        <w:rPr>
          <w:rFonts w:asciiTheme="majorHAnsi" w:hAnsiTheme="majorHAnsi" w:cs="Arial"/>
          <w:sz w:val="24"/>
          <w:szCs w:val="24"/>
        </w:rPr>
        <w:t xml:space="preserve">, depending on number of diagnoses and the chronicity of the client. They are expected to evaluate 2-3 new clients per week and facilitate 5 psychotherapy groups.  Psychological assessment also is provided at each placement site, and interns are expected to administer, interpret, and provide written synthesis of psychological test batteries. </w:t>
      </w:r>
      <w:r w:rsidRPr="00457C7B">
        <w:rPr>
          <w:rFonts w:asciiTheme="majorHAnsi" w:hAnsiTheme="majorHAnsi" w:cs="Arial"/>
          <w:b/>
          <w:sz w:val="24"/>
          <w:szCs w:val="24"/>
        </w:rPr>
        <w:t>Across training sites, all interns will be required to conduct a minimum of 10 psychological assessment batteries and to write the associated integrated assessment reports</w:t>
      </w:r>
      <w:r w:rsidRPr="00457C7B">
        <w:rPr>
          <w:rFonts w:asciiTheme="majorHAnsi" w:hAnsiTheme="majorHAnsi" w:cs="Arial"/>
          <w:sz w:val="24"/>
          <w:szCs w:val="24"/>
        </w:rPr>
        <w:t xml:space="preserve">. Interns across clinical sites have the opportunity to gain experience working with and consulting across a variety of disciplines as a major component of their training program, as each primary placement involves collaboration across various systems of care. Experiences may involve collaboration and consultation with various agencies and/or providers within multiple care disciplines and settings. All interns are provided with didactic and experiential training in the use of telehealth and interactive therapeutic technologies, as these skills are critical for providers in highly underserved areas and are core to the mission of the Rochester Institute of Technology. Interns are provided with regular supervision, which focuses on clinical skills development as well as addressing such issues as ethics, diversity, and professionalism. Interns are also provided with training in the effective provision of supervision and are given opportunities to practice these skills through the provision of supervision to undergraduate students who provide support to the interns’ scholar projects. All </w:t>
      </w:r>
      <w:r>
        <w:rPr>
          <w:rFonts w:asciiTheme="majorHAnsi" w:hAnsiTheme="majorHAnsi" w:cs="Arial"/>
          <w:sz w:val="24"/>
          <w:szCs w:val="24"/>
        </w:rPr>
        <w:t xml:space="preserve">training </w:t>
      </w:r>
      <w:r w:rsidRPr="00457C7B">
        <w:rPr>
          <w:rFonts w:asciiTheme="majorHAnsi" w:hAnsiTheme="majorHAnsi" w:cs="Arial"/>
          <w:sz w:val="24"/>
          <w:szCs w:val="24"/>
        </w:rPr>
        <w:t xml:space="preserve">goal areas are </w:t>
      </w:r>
      <w:r>
        <w:rPr>
          <w:rFonts w:asciiTheme="majorHAnsi" w:hAnsiTheme="majorHAnsi" w:cs="Arial"/>
          <w:sz w:val="24"/>
          <w:szCs w:val="24"/>
        </w:rPr>
        <w:t xml:space="preserve">additionally </w:t>
      </w:r>
      <w:r w:rsidRPr="00457C7B">
        <w:rPr>
          <w:rFonts w:asciiTheme="majorHAnsi" w:hAnsiTheme="majorHAnsi" w:cs="Arial"/>
          <w:sz w:val="24"/>
          <w:szCs w:val="24"/>
        </w:rPr>
        <w:t xml:space="preserve">supported through the provision of relevant didactics provided by content experts.  </w:t>
      </w:r>
    </w:p>
    <w:p w14:paraId="0E72B907" w14:textId="51367EA2" w:rsidR="00457C7B" w:rsidRDefault="00457C7B" w:rsidP="00457C7B">
      <w:pPr>
        <w:pStyle w:val="NormalWeb"/>
        <w:spacing w:after="0"/>
        <w:rPr>
          <w:rFonts w:asciiTheme="majorHAnsi" w:hAnsiTheme="majorHAnsi" w:cs="Arial"/>
          <w:sz w:val="24"/>
          <w:szCs w:val="24"/>
        </w:rPr>
      </w:pPr>
      <w:r>
        <w:rPr>
          <w:rFonts w:asciiTheme="majorHAnsi" w:hAnsiTheme="majorHAnsi" w:cs="Arial"/>
          <w:sz w:val="24"/>
          <w:szCs w:val="24"/>
        </w:rPr>
        <w:t xml:space="preserve">All </w:t>
      </w:r>
      <w:r w:rsidR="0023577D">
        <w:rPr>
          <w:rFonts w:asciiTheme="majorHAnsi" w:hAnsiTheme="majorHAnsi" w:cs="Arial"/>
          <w:sz w:val="24"/>
          <w:szCs w:val="24"/>
        </w:rPr>
        <w:t>Intern</w:t>
      </w:r>
      <w:r>
        <w:rPr>
          <w:rFonts w:asciiTheme="majorHAnsi" w:hAnsiTheme="majorHAnsi" w:cs="Arial"/>
          <w:sz w:val="24"/>
          <w:szCs w:val="24"/>
        </w:rPr>
        <w:t>s</w:t>
      </w:r>
      <w:r w:rsidRPr="00457C7B">
        <w:rPr>
          <w:rFonts w:asciiTheme="majorHAnsi" w:hAnsiTheme="majorHAnsi" w:cs="Arial"/>
          <w:sz w:val="24"/>
          <w:szCs w:val="24"/>
        </w:rPr>
        <w:t xml:space="preserve"> are expected to conduct research at the internship sites through at least one ongoing “scholar project”, the focus of which is determined collaboratively between the primary supervisors and the intern. </w:t>
      </w:r>
    </w:p>
    <w:p w14:paraId="32A4FA06" w14:textId="63710567" w:rsidR="00214F76" w:rsidRDefault="00214F76" w:rsidP="00457C7B">
      <w:pPr>
        <w:pStyle w:val="NormalWeb"/>
        <w:spacing w:after="0"/>
        <w:rPr>
          <w:rFonts w:asciiTheme="majorHAnsi" w:hAnsiTheme="majorHAnsi" w:cs="Arial"/>
          <w:sz w:val="24"/>
          <w:szCs w:val="24"/>
        </w:rPr>
      </w:pPr>
    </w:p>
    <w:p w14:paraId="01E92C18" w14:textId="77777777" w:rsidR="00214F76" w:rsidRPr="0040322B" w:rsidRDefault="00214F76" w:rsidP="00457C7B">
      <w:pPr>
        <w:pStyle w:val="NormalWeb"/>
        <w:spacing w:after="0"/>
        <w:rPr>
          <w:rFonts w:asciiTheme="majorHAnsi" w:hAnsiTheme="majorHAnsi" w:cs="Arial"/>
          <w:sz w:val="24"/>
          <w:szCs w:val="24"/>
        </w:rPr>
      </w:pPr>
    </w:p>
    <w:p w14:paraId="3350C469" w14:textId="77777777" w:rsidR="00214F76" w:rsidRDefault="00214F76" w:rsidP="00457C7B">
      <w:pPr>
        <w:pStyle w:val="Heading2"/>
      </w:pPr>
      <w:bookmarkStart w:id="7" w:name="_Toc473577567"/>
    </w:p>
    <w:p w14:paraId="623104D4" w14:textId="474B6AE6" w:rsidR="00457C7B" w:rsidRPr="00457C7B" w:rsidRDefault="0040322B" w:rsidP="00457C7B">
      <w:pPr>
        <w:pStyle w:val="Heading2"/>
      </w:pPr>
      <w:r w:rsidRPr="0040322B">
        <w:t>Training Sites</w:t>
      </w:r>
      <w:bookmarkEnd w:id="7"/>
    </w:p>
    <w:p w14:paraId="0D931734" w14:textId="112C67B5" w:rsidR="00457C7B" w:rsidRDefault="00457C7B" w:rsidP="00457C7B">
      <w:pPr>
        <w:pStyle w:val="NormalWeb"/>
        <w:spacing w:before="0" w:beforeAutospacing="0" w:after="0" w:afterAutospacing="0"/>
        <w:rPr>
          <w:rFonts w:asciiTheme="majorHAnsi" w:hAnsiTheme="majorHAnsi" w:cs="Arial"/>
          <w:sz w:val="24"/>
          <w:szCs w:val="24"/>
        </w:rPr>
      </w:pPr>
      <w:r w:rsidRPr="00457C7B">
        <w:rPr>
          <w:rFonts w:asciiTheme="majorHAnsi" w:hAnsiTheme="majorHAnsi" w:cs="Arial"/>
          <w:sz w:val="24"/>
          <w:szCs w:val="24"/>
        </w:rPr>
        <w:t>The consortium consists of three training sites. Rochester Institute of Technology’s College of Health Science and Technology functions as a non-clinical training site providing didactic training, serving as an administrative and fiscal hub for the internship, and housing the Training Director.</w:t>
      </w:r>
      <w:r w:rsidRPr="00457C7B">
        <w:rPr>
          <w:rFonts w:asciiTheme="minorHAnsi" w:eastAsiaTheme="minorHAnsi" w:hAnsiTheme="minorHAnsi" w:cstheme="minorBidi"/>
          <w:sz w:val="22"/>
          <w:szCs w:val="22"/>
        </w:rPr>
        <w:t xml:space="preserve"> </w:t>
      </w:r>
      <w:r w:rsidR="00324A22">
        <w:rPr>
          <w:rFonts w:asciiTheme="majorHAnsi" w:hAnsiTheme="majorHAnsi" w:cs="Arial"/>
          <w:sz w:val="24"/>
          <w:szCs w:val="24"/>
        </w:rPr>
        <w:t xml:space="preserve">The internship’s </w:t>
      </w:r>
      <w:r w:rsidRPr="00457C7B">
        <w:rPr>
          <w:rFonts w:asciiTheme="majorHAnsi" w:hAnsiTheme="majorHAnsi" w:cs="Arial"/>
          <w:sz w:val="24"/>
          <w:szCs w:val="24"/>
        </w:rPr>
        <w:t>clinical sites- Rochester Regional Health</w:t>
      </w:r>
      <w:r w:rsidR="00324A22">
        <w:rPr>
          <w:rFonts w:asciiTheme="majorHAnsi" w:hAnsiTheme="majorHAnsi" w:cs="Arial"/>
          <w:sz w:val="24"/>
          <w:szCs w:val="24"/>
        </w:rPr>
        <w:t xml:space="preserve">, </w:t>
      </w:r>
      <w:r w:rsidRPr="00457C7B">
        <w:rPr>
          <w:rFonts w:asciiTheme="majorHAnsi" w:hAnsiTheme="majorHAnsi" w:cs="Arial"/>
          <w:sz w:val="24"/>
          <w:szCs w:val="24"/>
        </w:rPr>
        <w:t>Hillside</w:t>
      </w:r>
      <w:r w:rsidR="00324A22">
        <w:rPr>
          <w:rFonts w:asciiTheme="majorHAnsi" w:hAnsiTheme="majorHAnsi" w:cs="Arial"/>
          <w:sz w:val="24"/>
          <w:szCs w:val="24"/>
        </w:rPr>
        <w:t>, and CCSI</w:t>
      </w:r>
      <w:r w:rsidRPr="00457C7B">
        <w:rPr>
          <w:rFonts w:asciiTheme="majorHAnsi" w:hAnsiTheme="majorHAnsi" w:cs="Arial"/>
          <w:sz w:val="24"/>
          <w:szCs w:val="24"/>
        </w:rPr>
        <w:t>- serve as primary placements for the interns and provide experiential training and primary supervision.</w:t>
      </w:r>
    </w:p>
    <w:p w14:paraId="5EEDE5BA" w14:textId="77777777" w:rsidR="00457C7B" w:rsidRDefault="00457C7B" w:rsidP="0040322B">
      <w:pPr>
        <w:pStyle w:val="NormalWeb"/>
        <w:spacing w:before="0" w:beforeAutospacing="0" w:after="0" w:afterAutospacing="0"/>
        <w:outlineLvl w:val="1"/>
        <w:rPr>
          <w:rFonts w:asciiTheme="majorHAnsi" w:hAnsiTheme="majorHAnsi" w:cs="Arial"/>
          <w:sz w:val="24"/>
          <w:szCs w:val="24"/>
          <w:u w:val="single"/>
        </w:rPr>
      </w:pPr>
    </w:p>
    <w:p w14:paraId="09117107" w14:textId="2F27D931" w:rsidR="00A1623B" w:rsidRPr="00A1623B" w:rsidRDefault="00A1623B" w:rsidP="00A1623B">
      <w:pPr>
        <w:shd w:val="clear" w:color="auto" w:fill="FFFFFF"/>
        <w:spacing w:line="336" w:lineRule="atLeast"/>
        <w:rPr>
          <w:rFonts w:asciiTheme="majorHAnsi" w:eastAsia="Times New Roman" w:hAnsiTheme="majorHAnsi" w:cstheme="majorHAnsi"/>
        </w:rPr>
      </w:pPr>
      <w:bookmarkStart w:id="8" w:name="_Toc473577569"/>
      <w:r w:rsidRPr="00A1623B">
        <w:rPr>
          <w:rFonts w:asciiTheme="majorHAnsi" w:eastAsia="Times New Roman" w:hAnsiTheme="majorHAnsi" w:cstheme="majorHAnsi"/>
          <w:b/>
          <w:bCs/>
        </w:rPr>
        <w:t xml:space="preserve">Rochester Regional Health (RRH) </w:t>
      </w:r>
    </w:p>
    <w:p w14:paraId="7D29D3E9" w14:textId="77777777" w:rsidR="00A1623B" w:rsidRP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rPr>
        <w:t>The RRH Clinical rotation will provide trainees with opportunities at both RRH’s Evelyn Brandon Health Clinic and Greece Mental Health Clinic. The client population that the trainees with be treating is 18 and older. The psychiatric characteristics of clients treated includes the full diagnostic range of the DSM 5, from Adjustment Disorders to Serious and Persistently Mentally Ill individuals with Schizophrenia and Bipolar Disorder, this includes dually diagnosed Chemical Use Disorders. Pre-doctoral interns do have opportunity to provide psychological and cognitive testing to the clients being treated at these psychiatric hospital settings. Evidence-based psychotherapy training opportunities include interpersonal psychotherapy, cognitive processing therapy, and dialectical behavioral therapy. In addition, each adult outpatient mental health location offers a wide variety of groups and specific training in group psychotherapy process and facilitation. Each pre-doctoral intern receives one hour of individual clinical supervision on-site, one hour of assessment supervision on-site, and one hour of group supervision per week on-site along with other treatment team supervision hours. Additional 1:1 supervision is located onsite at Rochester Institute of Technology’s Campus where all interns convene for supervision, didactic seminars and scholar. In addition to the outpatient adult clinic experience, one intern rotation involves providing psychological testing to children and youth ages 6 to 21 years; the other intern rotation involves proving opportunities for psychological testing in the psychiatric inpatient treatment setting serving adults 18 and older who have a range of Serious and Persisting Mental Health Disorders and/or Co-Occurring Addiction Treatment Needs.</w:t>
      </w:r>
    </w:p>
    <w:p w14:paraId="1524E683" w14:textId="77777777" w:rsidR="00A1623B" w:rsidRPr="00A1623B" w:rsidRDefault="00A1623B" w:rsidP="00A1623B">
      <w:pPr>
        <w:shd w:val="clear" w:color="auto" w:fill="FFFFFF"/>
        <w:spacing w:line="336" w:lineRule="atLeast"/>
        <w:rPr>
          <w:rFonts w:asciiTheme="majorHAnsi" w:eastAsia="Times New Roman" w:hAnsiTheme="majorHAnsi" w:cstheme="majorHAnsi"/>
        </w:rPr>
      </w:pPr>
    </w:p>
    <w:p w14:paraId="48B37E97" w14:textId="727F3519" w:rsidR="00A1623B" w:rsidRP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rPr>
        <w:t>Additional rotations or tracks may occur at the following sites within RRH:</w:t>
      </w:r>
    </w:p>
    <w:p w14:paraId="704BA3ED" w14:textId="77777777" w:rsidR="00A1623B" w:rsidRPr="00A1623B" w:rsidRDefault="00A1623B" w:rsidP="00A1623B">
      <w:pPr>
        <w:shd w:val="clear" w:color="auto" w:fill="FFFFFF"/>
        <w:spacing w:line="336" w:lineRule="atLeast"/>
        <w:rPr>
          <w:rFonts w:asciiTheme="majorHAnsi" w:eastAsia="Times New Roman" w:hAnsiTheme="majorHAnsi" w:cstheme="majorHAnsi"/>
          <w:b/>
          <w:bCs/>
        </w:rPr>
      </w:pPr>
    </w:p>
    <w:p w14:paraId="290C44E4" w14:textId="698DA372" w:rsidR="00A1623B" w:rsidRP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b/>
          <w:bCs/>
        </w:rPr>
        <w:t>Genesee Mental Health Center</w:t>
      </w:r>
      <w:r w:rsidRPr="00A1623B">
        <w:rPr>
          <w:rFonts w:asciiTheme="majorHAnsi" w:eastAsia="Times New Roman" w:hAnsiTheme="majorHAnsi" w:cstheme="majorHAnsi"/>
        </w:rPr>
        <w:t> is an outpatient only mental health clinic. Its outpatient programs include an adult ou</w:t>
      </w:r>
      <w:r w:rsidR="00324A22">
        <w:rPr>
          <w:rFonts w:asciiTheme="majorHAnsi" w:eastAsia="Times New Roman" w:hAnsiTheme="majorHAnsi" w:cstheme="majorHAnsi"/>
        </w:rPr>
        <w:t xml:space="preserve">tpatient mental health program and </w:t>
      </w:r>
      <w:r w:rsidRPr="00A1623B">
        <w:rPr>
          <w:rFonts w:asciiTheme="majorHAnsi" w:eastAsia="Times New Roman" w:hAnsiTheme="majorHAnsi" w:cstheme="majorHAnsi"/>
        </w:rPr>
        <w:t>child and adolescent ou</w:t>
      </w:r>
      <w:r w:rsidR="00000AA2">
        <w:rPr>
          <w:rFonts w:asciiTheme="majorHAnsi" w:eastAsia="Times New Roman" w:hAnsiTheme="majorHAnsi" w:cstheme="majorHAnsi"/>
        </w:rPr>
        <w:t xml:space="preserve">tpatient mental health program.  </w:t>
      </w:r>
      <w:r w:rsidRPr="00A1623B">
        <w:rPr>
          <w:rFonts w:asciiTheme="majorHAnsi" w:eastAsia="Times New Roman" w:hAnsiTheme="majorHAnsi" w:cstheme="majorHAnsi"/>
        </w:rPr>
        <w:t xml:space="preserve">All of the programs are located in proximity to each other, but have their own space. The child and adult waiting rooms are next to each </w:t>
      </w:r>
      <w:r w:rsidRPr="00A1623B">
        <w:rPr>
          <w:rFonts w:asciiTheme="majorHAnsi" w:eastAsia="Times New Roman" w:hAnsiTheme="majorHAnsi" w:cstheme="majorHAnsi"/>
        </w:rPr>
        <w:lastRenderedPageBreak/>
        <w:t>other, but still have separate spaces. Each of the programs has its own dedicated group rooms and there are offices for each of the therapists/interns. There are staff meeting rooms, support offices, directors and managers offices, and provider offices as well. Each of the programs is also staffed by psychiatry services that include one or more Psych NP or Psychiatrist as staff.</w:t>
      </w:r>
    </w:p>
    <w:p w14:paraId="6875913A" w14:textId="105115EF" w:rsidR="00CD6097" w:rsidRDefault="00CD6097" w:rsidP="00A1623B">
      <w:pPr>
        <w:shd w:val="clear" w:color="auto" w:fill="FFFFFF"/>
        <w:spacing w:line="336" w:lineRule="atLeast"/>
        <w:rPr>
          <w:rFonts w:asciiTheme="majorHAnsi" w:eastAsia="Times New Roman" w:hAnsiTheme="majorHAnsi" w:cstheme="majorHAnsi"/>
          <w:b/>
          <w:bCs/>
          <w:color w:val="666666"/>
        </w:rPr>
      </w:pPr>
      <w:bookmarkStart w:id="9" w:name="_Toc473577570"/>
      <w:bookmarkEnd w:id="8"/>
    </w:p>
    <w:p w14:paraId="7C5F607B" w14:textId="688D336B" w:rsidR="00A1623B" w:rsidRPr="00A1623B" w:rsidRDefault="00A1623B" w:rsidP="00A1623B">
      <w:pPr>
        <w:shd w:val="clear" w:color="auto" w:fill="FFFFFF"/>
        <w:spacing w:line="336" w:lineRule="atLeast"/>
        <w:rPr>
          <w:rFonts w:asciiTheme="majorHAnsi" w:eastAsia="Times New Roman" w:hAnsiTheme="majorHAnsi" w:cstheme="majorHAnsi"/>
          <w:b/>
          <w:bCs/>
        </w:rPr>
      </w:pPr>
      <w:r w:rsidRPr="00A1623B">
        <w:rPr>
          <w:rFonts w:asciiTheme="majorHAnsi" w:eastAsia="Times New Roman" w:hAnsiTheme="majorHAnsi" w:cstheme="majorHAnsi"/>
          <w:b/>
          <w:bCs/>
        </w:rPr>
        <w:t xml:space="preserve">Hillside Family of Agencies </w:t>
      </w:r>
    </w:p>
    <w:p w14:paraId="6D587BD5" w14:textId="4B700E30" w:rsidR="00A1623B" w:rsidRPr="00A1623B" w:rsidRDefault="00A1623B" w:rsidP="00A1623B">
      <w:pPr>
        <w:shd w:val="clear" w:color="auto" w:fill="FFFFFF"/>
        <w:spacing w:line="336" w:lineRule="atLeast"/>
        <w:rPr>
          <w:rFonts w:asciiTheme="majorHAnsi" w:eastAsia="Times New Roman" w:hAnsiTheme="majorHAnsi" w:cstheme="majorHAnsi"/>
          <w:bCs/>
        </w:rPr>
      </w:pPr>
      <w:r w:rsidRPr="00A1623B">
        <w:rPr>
          <w:rFonts w:asciiTheme="majorHAnsi" w:eastAsia="Times New Roman" w:hAnsiTheme="majorHAnsi" w:cstheme="majorHAnsi"/>
          <w:bCs/>
        </w:rPr>
        <w:t xml:space="preserve">The Hillside Family of Agencies is a non-profit organization consisting of more than 100 coordinated programs in 41 locations across New York and Maryland which provide comprehensive health, education, and human services for children and families. </w:t>
      </w:r>
      <w:r w:rsidR="00C0484D">
        <w:rPr>
          <w:rFonts w:asciiTheme="majorHAnsi" w:eastAsia="Times New Roman" w:hAnsiTheme="majorHAnsi" w:cstheme="majorHAnsi"/>
          <w:bCs/>
        </w:rPr>
        <w:t xml:space="preserve">Two </w:t>
      </w:r>
      <w:r w:rsidRPr="00A1623B">
        <w:rPr>
          <w:rFonts w:asciiTheme="majorHAnsi" w:eastAsia="Times New Roman" w:hAnsiTheme="majorHAnsi" w:cstheme="majorHAnsi"/>
          <w:bCs/>
        </w:rPr>
        <w:t xml:space="preserve">Hillside facilities are utilized for internship training. Interns work in </w:t>
      </w:r>
      <w:r w:rsidR="00C0484D">
        <w:rPr>
          <w:rFonts w:asciiTheme="majorHAnsi" w:eastAsia="Times New Roman" w:hAnsiTheme="majorHAnsi" w:cstheme="majorHAnsi"/>
          <w:bCs/>
        </w:rPr>
        <w:t>two sites</w:t>
      </w:r>
      <w:r w:rsidRPr="00A1623B">
        <w:rPr>
          <w:rFonts w:asciiTheme="majorHAnsi" w:eastAsia="Times New Roman" w:hAnsiTheme="majorHAnsi" w:cstheme="majorHAnsi"/>
          <w:bCs/>
        </w:rPr>
        <w:t xml:space="preserve">, </w:t>
      </w:r>
      <w:r w:rsidR="006D7C9C">
        <w:rPr>
          <w:rFonts w:asciiTheme="majorHAnsi" w:eastAsia="Times New Roman" w:hAnsiTheme="majorHAnsi" w:cstheme="majorHAnsi"/>
          <w:bCs/>
        </w:rPr>
        <w:t>with</w:t>
      </w:r>
      <w:r w:rsidRPr="00A1623B">
        <w:rPr>
          <w:rFonts w:asciiTheme="majorHAnsi" w:eastAsia="Times New Roman" w:hAnsiTheme="majorHAnsi" w:cstheme="majorHAnsi"/>
          <w:bCs/>
        </w:rPr>
        <w:t xml:space="preserve"> intern</w:t>
      </w:r>
      <w:r w:rsidR="006D7C9C">
        <w:rPr>
          <w:rFonts w:asciiTheme="majorHAnsi" w:eastAsia="Times New Roman" w:hAnsiTheme="majorHAnsi" w:cstheme="majorHAnsi"/>
          <w:bCs/>
        </w:rPr>
        <w:t>s</w:t>
      </w:r>
      <w:r w:rsidRPr="00A1623B">
        <w:rPr>
          <w:rFonts w:asciiTheme="majorHAnsi" w:eastAsia="Times New Roman" w:hAnsiTheme="majorHAnsi" w:cstheme="majorHAnsi"/>
          <w:bCs/>
        </w:rPr>
        <w:t xml:space="preserve"> placed at</w:t>
      </w:r>
      <w:r w:rsidR="00C0484D">
        <w:rPr>
          <w:rFonts w:asciiTheme="majorHAnsi" w:eastAsia="Times New Roman" w:hAnsiTheme="majorHAnsi" w:cstheme="majorHAnsi"/>
          <w:bCs/>
        </w:rPr>
        <w:t xml:space="preserve"> </w:t>
      </w:r>
      <w:r w:rsidRPr="00A1623B">
        <w:rPr>
          <w:rFonts w:asciiTheme="majorHAnsi" w:eastAsia="Times New Roman" w:hAnsiTheme="majorHAnsi" w:cstheme="majorHAnsi"/>
          <w:bCs/>
        </w:rPr>
        <w:t xml:space="preserve">the Children’s Center’s </w:t>
      </w:r>
      <w:proofErr w:type="spellStart"/>
      <w:r w:rsidRPr="00A1623B">
        <w:rPr>
          <w:rFonts w:asciiTheme="majorHAnsi" w:eastAsia="Times New Roman" w:hAnsiTheme="majorHAnsi" w:cstheme="majorHAnsi"/>
          <w:bCs/>
        </w:rPr>
        <w:t>Varick</w:t>
      </w:r>
      <w:proofErr w:type="spellEnd"/>
      <w:r w:rsidRPr="00A1623B">
        <w:rPr>
          <w:rFonts w:asciiTheme="majorHAnsi" w:eastAsia="Times New Roman" w:hAnsiTheme="majorHAnsi" w:cstheme="majorHAnsi"/>
          <w:bCs/>
        </w:rPr>
        <w:t xml:space="preserve"> and Monroe Campuses.</w:t>
      </w:r>
    </w:p>
    <w:p w14:paraId="628C3F89" w14:textId="77777777" w:rsidR="00A1623B" w:rsidRPr="00A1623B" w:rsidRDefault="00A1623B" w:rsidP="00A1623B">
      <w:pPr>
        <w:shd w:val="clear" w:color="auto" w:fill="FFFFFF"/>
        <w:spacing w:line="336" w:lineRule="atLeast"/>
        <w:rPr>
          <w:rFonts w:asciiTheme="majorHAnsi" w:eastAsia="Times New Roman" w:hAnsiTheme="majorHAnsi" w:cstheme="majorHAnsi"/>
          <w:bCs/>
        </w:rPr>
      </w:pPr>
    </w:p>
    <w:p w14:paraId="769398EE" w14:textId="6DCCBD6F" w:rsidR="00A1623B" w:rsidRPr="00A1623B" w:rsidRDefault="00A1623B" w:rsidP="00A1623B">
      <w:pPr>
        <w:shd w:val="clear" w:color="auto" w:fill="FFFFFF"/>
        <w:spacing w:line="336" w:lineRule="atLeast"/>
        <w:rPr>
          <w:rFonts w:asciiTheme="majorHAnsi" w:eastAsia="Times New Roman" w:hAnsiTheme="majorHAnsi" w:cstheme="majorHAnsi"/>
          <w:bCs/>
        </w:rPr>
      </w:pPr>
      <w:r w:rsidRPr="00A1623B">
        <w:rPr>
          <w:rFonts w:asciiTheme="majorHAnsi" w:eastAsia="Times New Roman" w:hAnsiTheme="majorHAnsi" w:cstheme="majorHAnsi"/>
          <w:bCs/>
        </w:rPr>
        <w:t>Currently, the Hillside rotations provide training in two child track rotations. The placements are located at one of Hillside Family of Agencies' residential treatment center in and around Rochester, NY. Interns at this placement site work as part of a multidisciplinary team treating youth placed in residential care from across New York State. The intern is responsible for psychological evaluations, consultation with the treatment team including family and external funders, and delivery of evidence-based group and individual therapy. Interns placed with the Hillside Family of Agencies will work directly with youth and families who have experienced complex and intergenerational trauma. Evidence practices used include dialectical behavior therapy and trauma-focused cognitive behavioral therapy. Applicants from clinical, school, and counseling programs are welcomed. Prior training or experience in the noted evidence-based practices, child and adolescent clinical assessment and treatment, and experience working in complex systems and as a multidisciplinary team preferred.</w:t>
      </w:r>
    </w:p>
    <w:p w14:paraId="5C8BA92E" w14:textId="77777777" w:rsidR="00A1623B" w:rsidRPr="00A1623B" w:rsidRDefault="00A1623B" w:rsidP="00A1623B">
      <w:pPr>
        <w:shd w:val="clear" w:color="auto" w:fill="FFFFFF"/>
        <w:spacing w:line="336" w:lineRule="atLeast"/>
        <w:rPr>
          <w:rFonts w:asciiTheme="majorHAnsi" w:eastAsia="Times New Roman" w:hAnsiTheme="majorHAnsi" w:cstheme="majorHAnsi"/>
          <w:b/>
          <w:bCs/>
        </w:rPr>
      </w:pPr>
    </w:p>
    <w:p w14:paraId="41511309" w14:textId="7FF36C4A" w:rsidR="00A1623B" w:rsidRP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b/>
          <w:bCs/>
        </w:rPr>
        <w:t>Coordinated Care Services (CCSI)</w:t>
      </w:r>
    </w:p>
    <w:p w14:paraId="5E356273" w14:textId="77777777" w:rsidR="00A1623B" w:rsidRP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rPr>
        <w:t>CCSI, Coordinated Care Services, Incorporated provides a broad array of management services and technical assistance specifically tailored to meet the needs of local behavioral health, social and human service departments, state agencies, and community-based organization in Monroe County, across New York State, and beyond.</w:t>
      </w:r>
    </w:p>
    <w:p w14:paraId="1DA30A6E" w14:textId="1804D193" w:rsidR="00A1623B" w:rsidRDefault="00A1623B" w:rsidP="00A1623B">
      <w:pPr>
        <w:shd w:val="clear" w:color="auto" w:fill="FFFFFF"/>
        <w:spacing w:line="336" w:lineRule="atLeast"/>
        <w:rPr>
          <w:rFonts w:asciiTheme="majorHAnsi" w:eastAsia="Times New Roman" w:hAnsiTheme="majorHAnsi" w:cstheme="majorHAnsi"/>
        </w:rPr>
      </w:pPr>
      <w:r w:rsidRPr="00A1623B">
        <w:rPr>
          <w:rFonts w:asciiTheme="majorHAnsi" w:eastAsia="Times New Roman" w:hAnsiTheme="majorHAnsi" w:cstheme="majorHAnsi"/>
        </w:rPr>
        <w:t xml:space="preserve">The CCSI Clinical Rotation would provide trainees with opportunities to work in area schools supporting trauma-informed care initiatives (supporting and training school staff, conducting classroom observations, etc.), as well as provide consultation to behavioral health organizations (identifying and measuring outcomes, navigating the transition to managed care and value-based payments, etc.). Interns will also be providing assessments, psychological testing and providing evidenced-based care to </w:t>
      </w:r>
      <w:r w:rsidRPr="00A1623B">
        <w:rPr>
          <w:rFonts w:asciiTheme="majorHAnsi" w:eastAsia="Times New Roman" w:hAnsiTheme="majorHAnsi" w:cstheme="majorHAnsi"/>
        </w:rPr>
        <w:lastRenderedPageBreak/>
        <w:t>children with behavioral health treatment needs at one of CCSI’s partner agencies (e.g., Hillside) at School 17 and/or nearby Hillside School Based Programs. This rotation will also allow interns to have access to a number of datasets at CCSI from which to develop a research project that is of interest to both CCSI and the intern (Medicaid claims data for NYS, ACEs and risk behaviors in adolescents, impact of state dollars on system transformation efforts to name a few).</w:t>
      </w:r>
    </w:p>
    <w:p w14:paraId="0BE8AB41" w14:textId="61F81E52" w:rsidR="00A1623B" w:rsidRDefault="00A1623B" w:rsidP="00A1623B">
      <w:pPr>
        <w:shd w:val="clear" w:color="auto" w:fill="FFFFFF"/>
        <w:spacing w:line="336" w:lineRule="atLeast"/>
        <w:rPr>
          <w:rFonts w:asciiTheme="majorHAnsi" w:eastAsia="Times New Roman" w:hAnsiTheme="majorHAnsi" w:cstheme="majorHAnsi"/>
        </w:rPr>
      </w:pPr>
    </w:p>
    <w:p w14:paraId="06B02B5A" w14:textId="5AE587F9" w:rsidR="00A1623B" w:rsidRDefault="00A1623B" w:rsidP="00A1623B">
      <w:pPr>
        <w:shd w:val="clear" w:color="auto" w:fill="FFFFFF"/>
        <w:spacing w:line="336" w:lineRule="atLeast"/>
        <w:rPr>
          <w:rFonts w:asciiTheme="majorHAnsi" w:eastAsia="Times New Roman" w:hAnsiTheme="majorHAnsi" w:cstheme="majorHAnsi"/>
        </w:rPr>
      </w:pPr>
    </w:p>
    <w:p w14:paraId="329E46AE" w14:textId="538701AE" w:rsidR="00A1623B" w:rsidRDefault="00A1623B" w:rsidP="00A1623B">
      <w:pPr>
        <w:shd w:val="clear" w:color="auto" w:fill="FFFFFF"/>
        <w:spacing w:line="336" w:lineRule="atLeast"/>
        <w:rPr>
          <w:rFonts w:asciiTheme="majorHAnsi" w:eastAsia="Times New Roman" w:hAnsiTheme="majorHAnsi" w:cstheme="majorHAnsi"/>
        </w:rPr>
      </w:pPr>
    </w:p>
    <w:p w14:paraId="7D584C25" w14:textId="7E7771FE" w:rsidR="00A1623B" w:rsidRDefault="00A1623B" w:rsidP="00A1623B">
      <w:pPr>
        <w:shd w:val="clear" w:color="auto" w:fill="FFFFFF"/>
        <w:spacing w:line="336" w:lineRule="atLeast"/>
        <w:rPr>
          <w:rFonts w:asciiTheme="majorHAnsi" w:eastAsia="Times New Roman" w:hAnsiTheme="majorHAnsi" w:cstheme="majorHAnsi"/>
        </w:rPr>
      </w:pPr>
    </w:p>
    <w:p w14:paraId="475D093F" w14:textId="448141CD" w:rsidR="00A1623B" w:rsidRDefault="00A1623B" w:rsidP="00A1623B">
      <w:pPr>
        <w:shd w:val="clear" w:color="auto" w:fill="FFFFFF"/>
        <w:spacing w:line="336" w:lineRule="atLeast"/>
        <w:rPr>
          <w:rFonts w:asciiTheme="majorHAnsi" w:eastAsia="Times New Roman" w:hAnsiTheme="majorHAnsi" w:cstheme="majorHAnsi"/>
        </w:rPr>
      </w:pPr>
    </w:p>
    <w:p w14:paraId="2DC62ECA" w14:textId="6BCD774B" w:rsidR="00A1623B" w:rsidRDefault="00A1623B" w:rsidP="00A1623B">
      <w:pPr>
        <w:shd w:val="clear" w:color="auto" w:fill="FFFFFF"/>
        <w:spacing w:line="336" w:lineRule="atLeast"/>
        <w:rPr>
          <w:rFonts w:asciiTheme="majorHAnsi" w:eastAsia="Times New Roman" w:hAnsiTheme="majorHAnsi" w:cstheme="majorHAnsi"/>
        </w:rPr>
      </w:pPr>
    </w:p>
    <w:p w14:paraId="44666425" w14:textId="591CBFFE" w:rsidR="00A1623B" w:rsidRDefault="00A1623B" w:rsidP="00A1623B">
      <w:pPr>
        <w:shd w:val="clear" w:color="auto" w:fill="FFFFFF"/>
        <w:spacing w:line="336" w:lineRule="atLeast"/>
        <w:rPr>
          <w:rFonts w:asciiTheme="majorHAnsi" w:eastAsia="Times New Roman" w:hAnsiTheme="majorHAnsi" w:cstheme="majorHAnsi"/>
        </w:rPr>
      </w:pPr>
    </w:p>
    <w:p w14:paraId="3EFE4BB0" w14:textId="3470984A" w:rsidR="00A1623B" w:rsidRDefault="00A1623B" w:rsidP="00A1623B">
      <w:pPr>
        <w:shd w:val="clear" w:color="auto" w:fill="FFFFFF"/>
        <w:spacing w:line="336" w:lineRule="atLeast"/>
        <w:rPr>
          <w:rFonts w:asciiTheme="majorHAnsi" w:eastAsia="Times New Roman" w:hAnsiTheme="majorHAnsi" w:cstheme="majorHAnsi"/>
        </w:rPr>
      </w:pPr>
    </w:p>
    <w:p w14:paraId="5E8F18FC" w14:textId="687F85EA" w:rsidR="00A1623B" w:rsidRDefault="00A1623B" w:rsidP="00A1623B">
      <w:pPr>
        <w:shd w:val="clear" w:color="auto" w:fill="FFFFFF"/>
        <w:spacing w:line="336" w:lineRule="atLeast"/>
        <w:rPr>
          <w:rFonts w:asciiTheme="majorHAnsi" w:eastAsia="Times New Roman" w:hAnsiTheme="majorHAnsi" w:cstheme="majorHAnsi"/>
        </w:rPr>
      </w:pPr>
    </w:p>
    <w:p w14:paraId="7F414E47" w14:textId="2676DDCB" w:rsidR="00A1623B" w:rsidRDefault="00A1623B" w:rsidP="00A1623B">
      <w:pPr>
        <w:shd w:val="clear" w:color="auto" w:fill="FFFFFF"/>
        <w:spacing w:line="336" w:lineRule="atLeast"/>
        <w:rPr>
          <w:rFonts w:asciiTheme="majorHAnsi" w:eastAsia="Times New Roman" w:hAnsiTheme="majorHAnsi" w:cstheme="majorHAnsi"/>
        </w:rPr>
      </w:pPr>
    </w:p>
    <w:p w14:paraId="39278718" w14:textId="1C289AE1" w:rsidR="00A1623B" w:rsidRDefault="00A1623B" w:rsidP="00A1623B">
      <w:pPr>
        <w:shd w:val="clear" w:color="auto" w:fill="FFFFFF"/>
        <w:spacing w:line="336" w:lineRule="atLeast"/>
        <w:rPr>
          <w:rFonts w:asciiTheme="majorHAnsi" w:eastAsia="Times New Roman" w:hAnsiTheme="majorHAnsi" w:cstheme="majorHAnsi"/>
        </w:rPr>
      </w:pPr>
    </w:p>
    <w:p w14:paraId="5CCA7065" w14:textId="2090EAF9" w:rsidR="00A1623B" w:rsidRDefault="00A1623B" w:rsidP="00A1623B">
      <w:pPr>
        <w:shd w:val="clear" w:color="auto" w:fill="FFFFFF"/>
        <w:spacing w:line="336" w:lineRule="atLeast"/>
        <w:rPr>
          <w:rFonts w:asciiTheme="majorHAnsi" w:eastAsia="Times New Roman" w:hAnsiTheme="majorHAnsi" w:cstheme="majorHAnsi"/>
        </w:rPr>
      </w:pPr>
    </w:p>
    <w:p w14:paraId="72932062" w14:textId="15711FB9" w:rsidR="00A1623B" w:rsidRDefault="00A1623B" w:rsidP="00A1623B">
      <w:pPr>
        <w:shd w:val="clear" w:color="auto" w:fill="FFFFFF"/>
        <w:spacing w:line="336" w:lineRule="atLeast"/>
        <w:rPr>
          <w:rFonts w:asciiTheme="majorHAnsi" w:eastAsia="Times New Roman" w:hAnsiTheme="majorHAnsi" w:cstheme="majorHAnsi"/>
        </w:rPr>
      </w:pPr>
    </w:p>
    <w:p w14:paraId="2FDACC3B" w14:textId="7D06B53F" w:rsidR="00A1623B" w:rsidRDefault="00A1623B" w:rsidP="00A1623B">
      <w:pPr>
        <w:shd w:val="clear" w:color="auto" w:fill="FFFFFF"/>
        <w:spacing w:line="336" w:lineRule="atLeast"/>
        <w:rPr>
          <w:rFonts w:asciiTheme="majorHAnsi" w:eastAsia="Times New Roman" w:hAnsiTheme="majorHAnsi" w:cstheme="majorHAnsi"/>
        </w:rPr>
      </w:pPr>
    </w:p>
    <w:p w14:paraId="056422F5" w14:textId="51E90498" w:rsidR="00A1623B" w:rsidRDefault="00A1623B" w:rsidP="00A1623B">
      <w:pPr>
        <w:shd w:val="clear" w:color="auto" w:fill="FFFFFF"/>
        <w:spacing w:line="336" w:lineRule="atLeast"/>
        <w:rPr>
          <w:rFonts w:asciiTheme="majorHAnsi" w:eastAsia="Times New Roman" w:hAnsiTheme="majorHAnsi" w:cstheme="majorHAnsi"/>
        </w:rPr>
      </w:pPr>
    </w:p>
    <w:p w14:paraId="73620BFD" w14:textId="1BEA9F00" w:rsidR="00A1623B" w:rsidRDefault="00A1623B" w:rsidP="00A1623B">
      <w:pPr>
        <w:shd w:val="clear" w:color="auto" w:fill="FFFFFF"/>
        <w:spacing w:line="336" w:lineRule="atLeast"/>
        <w:rPr>
          <w:rFonts w:asciiTheme="majorHAnsi" w:eastAsia="Times New Roman" w:hAnsiTheme="majorHAnsi" w:cstheme="majorHAnsi"/>
        </w:rPr>
      </w:pPr>
    </w:p>
    <w:p w14:paraId="12E28E62" w14:textId="002C8F64" w:rsidR="006C13D1" w:rsidRDefault="006C13D1" w:rsidP="00A1623B">
      <w:pPr>
        <w:shd w:val="clear" w:color="auto" w:fill="FFFFFF"/>
        <w:spacing w:line="336" w:lineRule="atLeast"/>
        <w:rPr>
          <w:rFonts w:asciiTheme="majorHAnsi" w:eastAsia="Times New Roman" w:hAnsiTheme="majorHAnsi" w:cstheme="majorHAnsi"/>
        </w:rPr>
      </w:pPr>
    </w:p>
    <w:p w14:paraId="48858E0C" w14:textId="69EDB592" w:rsidR="006C13D1" w:rsidRDefault="006C13D1" w:rsidP="00A1623B">
      <w:pPr>
        <w:shd w:val="clear" w:color="auto" w:fill="FFFFFF"/>
        <w:spacing w:line="336" w:lineRule="atLeast"/>
        <w:rPr>
          <w:rFonts w:asciiTheme="majorHAnsi" w:eastAsia="Times New Roman" w:hAnsiTheme="majorHAnsi" w:cstheme="majorHAnsi"/>
        </w:rPr>
      </w:pPr>
    </w:p>
    <w:p w14:paraId="5F5B9846" w14:textId="469E8D2C" w:rsidR="006C13D1" w:rsidRDefault="006C13D1" w:rsidP="00A1623B">
      <w:pPr>
        <w:shd w:val="clear" w:color="auto" w:fill="FFFFFF"/>
        <w:spacing w:line="336" w:lineRule="atLeast"/>
        <w:rPr>
          <w:rFonts w:asciiTheme="majorHAnsi" w:eastAsia="Times New Roman" w:hAnsiTheme="majorHAnsi" w:cstheme="majorHAnsi"/>
        </w:rPr>
      </w:pPr>
    </w:p>
    <w:p w14:paraId="4B9AB9CF" w14:textId="07D9446D" w:rsidR="006C13D1" w:rsidRDefault="006C13D1" w:rsidP="00A1623B">
      <w:pPr>
        <w:shd w:val="clear" w:color="auto" w:fill="FFFFFF"/>
        <w:spacing w:line="336" w:lineRule="atLeast"/>
        <w:rPr>
          <w:rFonts w:asciiTheme="majorHAnsi" w:eastAsia="Times New Roman" w:hAnsiTheme="majorHAnsi" w:cstheme="majorHAnsi"/>
        </w:rPr>
      </w:pPr>
    </w:p>
    <w:p w14:paraId="3522B090" w14:textId="500492C1" w:rsidR="006C13D1" w:rsidRDefault="006C13D1" w:rsidP="00A1623B">
      <w:pPr>
        <w:shd w:val="clear" w:color="auto" w:fill="FFFFFF"/>
        <w:spacing w:line="336" w:lineRule="atLeast"/>
        <w:rPr>
          <w:rFonts w:asciiTheme="majorHAnsi" w:eastAsia="Times New Roman" w:hAnsiTheme="majorHAnsi" w:cstheme="majorHAnsi"/>
        </w:rPr>
      </w:pPr>
    </w:p>
    <w:p w14:paraId="5A7EE634" w14:textId="48879E1C" w:rsidR="006C13D1" w:rsidRDefault="006C13D1" w:rsidP="00A1623B">
      <w:pPr>
        <w:shd w:val="clear" w:color="auto" w:fill="FFFFFF"/>
        <w:spacing w:line="336" w:lineRule="atLeast"/>
        <w:rPr>
          <w:rFonts w:asciiTheme="majorHAnsi" w:eastAsia="Times New Roman" w:hAnsiTheme="majorHAnsi" w:cstheme="majorHAnsi"/>
        </w:rPr>
      </w:pPr>
    </w:p>
    <w:p w14:paraId="15C97409" w14:textId="5F22C876" w:rsidR="006C13D1" w:rsidRDefault="006C13D1" w:rsidP="00A1623B">
      <w:pPr>
        <w:shd w:val="clear" w:color="auto" w:fill="FFFFFF"/>
        <w:spacing w:line="336" w:lineRule="atLeast"/>
        <w:rPr>
          <w:rFonts w:asciiTheme="majorHAnsi" w:eastAsia="Times New Roman" w:hAnsiTheme="majorHAnsi" w:cstheme="majorHAnsi"/>
        </w:rPr>
      </w:pPr>
    </w:p>
    <w:p w14:paraId="54712E88" w14:textId="111793C8" w:rsidR="006C13D1" w:rsidRDefault="006C13D1" w:rsidP="00A1623B">
      <w:pPr>
        <w:shd w:val="clear" w:color="auto" w:fill="FFFFFF"/>
        <w:spacing w:line="336" w:lineRule="atLeast"/>
        <w:rPr>
          <w:rFonts w:asciiTheme="majorHAnsi" w:eastAsia="Times New Roman" w:hAnsiTheme="majorHAnsi" w:cstheme="majorHAnsi"/>
        </w:rPr>
      </w:pPr>
    </w:p>
    <w:p w14:paraId="508D0EA3" w14:textId="5F24D60C" w:rsidR="006C13D1" w:rsidRDefault="006C13D1" w:rsidP="00A1623B">
      <w:pPr>
        <w:shd w:val="clear" w:color="auto" w:fill="FFFFFF"/>
        <w:spacing w:line="336" w:lineRule="atLeast"/>
        <w:rPr>
          <w:rFonts w:asciiTheme="majorHAnsi" w:eastAsia="Times New Roman" w:hAnsiTheme="majorHAnsi" w:cstheme="majorHAnsi"/>
        </w:rPr>
      </w:pPr>
    </w:p>
    <w:p w14:paraId="2334779B" w14:textId="02AB829E" w:rsidR="006C13D1" w:rsidRDefault="006C13D1" w:rsidP="00A1623B">
      <w:pPr>
        <w:shd w:val="clear" w:color="auto" w:fill="FFFFFF"/>
        <w:spacing w:line="336" w:lineRule="atLeast"/>
        <w:rPr>
          <w:rFonts w:asciiTheme="majorHAnsi" w:eastAsia="Times New Roman" w:hAnsiTheme="majorHAnsi" w:cstheme="majorHAnsi"/>
        </w:rPr>
      </w:pPr>
    </w:p>
    <w:p w14:paraId="08BE92C9" w14:textId="77777777" w:rsidR="006C13D1" w:rsidRDefault="006C13D1" w:rsidP="00A1623B">
      <w:pPr>
        <w:shd w:val="clear" w:color="auto" w:fill="FFFFFF"/>
        <w:spacing w:line="336" w:lineRule="atLeast"/>
        <w:rPr>
          <w:rFonts w:asciiTheme="majorHAnsi" w:eastAsia="Times New Roman" w:hAnsiTheme="majorHAnsi" w:cstheme="majorHAnsi"/>
        </w:rPr>
      </w:pPr>
    </w:p>
    <w:p w14:paraId="325E62CC" w14:textId="408DBA8A" w:rsidR="00A1623B" w:rsidRDefault="00A1623B" w:rsidP="00A1623B">
      <w:pPr>
        <w:shd w:val="clear" w:color="auto" w:fill="FFFFFF"/>
        <w:spacing w:line="336" w:lineRule="atLeast"/>
        <w:rPr>
          <w:rFonts w:asciiTheme="majorHAnsi" w:eastAsia="Times New Roman" w:hAnsiTheme="majorHAnsi" w:cstheme="majorHAnsi"/>
        </w:rPr>
      </w:pPr>
    </w:p>
    <w:p w14:paraId="183A1C5F" w14:textId="3F526B7A" w:rsidR="00A1623B" w:rsidRDefault="00A1623B" w:rsidP="00A1623B">
      <w:pPr>
        <w:shd w:val="clear" w:color="auto" w:fill="FFFFFF"/>
        <w:spacing w:line="336" w:lineRule="atLeast"/>
        <w:rPr>
          <w:rFonts w:asciiTheme="majorHAnsi" w:eastAsia="Times New Roman" w:hAnsiTheme="majorHAnsi" w:cstheme="majorHAnsi"/>
        </w:rPr>
      </w:pPr>
    </w:p>
    <w:p w14:paraId="57F1FC10" w14:textId="77777777" w:rsidR="00A1623B" w:rsidRPr="00A1623B" w:rsidRDefault="00A1623B" w:rsidP="00A1623B">
      <w:pPr>
        <w:shd w:val="clear" w:color="auto" w:fill="FFFFFF"/>
        <w:spacing w:line="336" w:lineRule="atLeast"/>
        <w:rPr>
          <w:rFonts w:asciiTheme="majorHAnsi" w:eastAsia="Times New Roman" w:hAnsiTheme="majorHAnsi" w:cstheme="majorHAnsi"/>
        </w:rPr>
      </w:pPr>
    </w:p>
    <w:p w14:paraId="467DE9D4" w14:textId="68CBF1F7" w:rsidR="008515FF" w:rsidRPr="0040322B" w:rsidRDefault="008515FF" w:rsidP="00457C7B">
      <w:pPr>
        <w:pStyle w:val="Heading2"/>
      </w:pPr>
      <w:r w:rsidRPr="0040322B">
        <w:lastRenderedPageBreak/>
        <w:t>Supervision</w:t>
      </w:r>
      <w:bookmarkEnd w:id="9"/>
    </w:p>
    <w:p w14:paraId="678036BD" w14:textId="77777777" w:rsidR="00924AD9" w:rsidRPr="0040322B" w:rsidRDefault="00457C7B" w:rsidP="00270D83">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All </w:t>
      </w:r>
      <w:r w:rsidR="0023577D">
        <w:rPr>
          <w:rFonts w:asciiTheme="majorHAnsi" w:hAnsiTheme="majorHAnsi" w:cs="Arial"/>
          <w:sz w:val="24"/>
          <w:szCs w:val="24"/>
        </w:rPr>
        <w:t>Intern</w:t>
      </w:r>
      <w:r>
        <w:rPr>
          <w:rFonts w:asciiTheme="majorHAnsi" w:hAnsiTheme="majorHAnsi" w:cs="Arial"/>
          <w:sz w:val="24"/>
          <w:szCs w:val="24"/>
        </w:rPr>
        <w:t xml:space="preserve">s receive at least 4 hours of supervision per week provided by licensed psychologists. Two of these hours are provided by onsite psychologists who oversee the interns’ clinical work at the primary placements, and two hours are provided by training faculty at RIT. </w:t>
      </w:r>
      <w:r w:rsidR="0023577D">
        <w:rPr>
          <w:rFonts w:asciiTheme="majorHAnsi" w:hAnsiTheme="majorHAnsi" w:cs="Arial"/>
          <w:sz w:val="24"/>
          <w:szCs w:val="24"/>
        </w:rPr>
        <w:t>Intern</w:t>
      </w:r>
      <w:r w:rsidR="00C436F9" w:rsidRPr="0040322B">
        <w:rPr>
          <w:rFonts w:asciiTheme="majorHAnsi" w:hAnsiTheme="majorHAnsi" w:cs="Arial"/>
          <w:sz w:val="24"/>
          <w:szCs w:val="24"/>
        </w:rPr>
        <w:t>s</w:t>
      </w:r>
      <w:r>
        <w:rPr>
          <w:rFonts w:asciiTheme="majorHAnsi" w:hAnsiTheme="majorHAnsi" w:cs="Arial"/>
          <w:sz w:val="24"/>
          <w:szCs w:val="24"/>
        </w:rPr>
        <w:t xml:space="preserve"> also receive additional supervision at their clinical training site, which may be provided in individual and/or group format and may be provided by allied health providers. This level of </w:t>
      </w:r>
      <w:r w:rsidR="00C436F9" w:rsidRPr="0040322B">
        <w:rPr>
          <w:rFonts w:asciiTheme="majorHAnsi" w:hAnsiTheme="majorHAnsi" w:cs="Arial"/>
          <w:sz w:val="24"/>
          <w:szCs w:val="24"/>
        </w:rPr>
        <w:t xml:space="preserve">intensive supervision </w:t>
      </w:r>
      <w:r>
        <w:rPr>
          <w:rFonts w:asciiTheme="majorHAnsi" w:hAnsiTheme="majorHAnsi" w:cs="Arial"/>
          <w:sz w:val="24"/>
          <w:szCs w:val="24"/>
        </w:rPr>
        <w:t xml:space="preserve">is intended </w:t>
      </w:r>
      <w:r w:rsidR="00C436F9" w:rsidRPr="0040322B">
        <w:rPr>
          <w:rFonts w:asciiTheme="majorHAnsi" w:hAnsiTheme="majorHAnsi" w:cs="Arial"/>
          <w:sz w:val="24"/>
          <w:szCs w:val="24"/>
        </w:rPr>
        <w:t xml:space="preserve">to assure that </w:t>
      </w:r>
      <w:r w:rsidR="0023577D">
        <w:rPr>
          <w:rFonts w:asciiTheme="majorHAnsi" w:hAnsiTheme="majorHAnsi" w:cs="Arial"/>
          <w:sz w:val="24"/>
          <w:szCs w:val="24"/>
        </w:rPr>
        <w:t>Intern</w:t>
      </w:r>
      <w:r>
        <w:rPr>
          <w:rFonts w:asciiTheme="majorHAnsi" w:hAnsiTheme="majorHAnsi" w:cs="Arial"/>
          <w:sz w:val="24"/>
          <w:szCs w:val="24"/>
        </w:rPr>
        <w:t>s</w:t>
      </w:r>
      <w:r w:rsidR="00C436F9" w:rsidRPr="0040322B">
        <w:rPr>
          <w:rFonts w:asciiTheme="majorHAnsi" w:hAnsiTheme="majorHAnsi" w:cs="Arial"/>
          <w:sz w:val="24"/>
          <w:szCs w:val="24"/>
        </w:rPr>
        <w:t xml:space="preserve"> are adhering to best practice procedures and are </w:t>
      </w:r>
      <w:r>
        <w:rPr>
          <w:rFonts w:asciiTheme="majorHAnsi" w:hAnsiTheme="majorHAnsi" w:cs="Arial"/>
          <w:sz w:val="24"/>
          <w:szCs w:val="24"/>
        </w:rPr>
        <w:t>achieving competence in all of the Internship program’s required goal areas</w:t>
      </w:r>
      <w:r w:rsidR="00C436F9" w:rsidRPr="0040322B">
        <w:rPr>
          <w:rFonts w:asciiTheme="majorHAnsi" w:hAnsiTheme="majorHAnsi" w:cs="Arial"/>
          <w:sz w:val="24"/>
          <w:szCs w:val="24"/>
        </w:rPr>
        <w:t xml:space="preserve">. </w:t>
      </w:r>
    </w:p>
    <w:p w14:paraId="3CC0F0DD" w14:textId="77777777" w:rsidR="00457C7B" w:rsidRPr="0040322B" w:rsidRDefault="00457C7B" w:rsidP="00457C7B">
      <w:pPr>
        <w:pStyle w:val="Heading2"/>
        <w:rPr>
          <w:szCs w:val="24"/>
        </w:rPr>
      </w:pPr>
      <w:bookmarkStart w:id="10" w:name="_Toc473577571"/>
      <w:r w:rsidRPr="0040322B">
        <w:rPr>
          <w:szCs w:val="24"/>
        </w:rPr>
        <w:t>Training Faculty</w:t>
      </w:r>
      <w:bookmarkEnd w:id="10"/>
    </w:p>
    <w:p w14:paraId="50E51FF5" w14:textId="77777777" w:rsidR="00457C7B" w:rsidRPr="00457C7B" w:rsidRDefault="00457C7B" w:rsidP="00457C7B">
      <w:pPr>
        <w:pStyle w:val="NormalWeb"/>
        <w:spacing w:before="0" w:beforeAutospacing="0" w:after="0" w:afterAutospacing="0"/>
        <w:rPr>
          <w:rFonts w:asciiTheme="majorHAnsi" w:hAnsiTheme="majorHAnsi" w:cs="Arial"/>
          <w:sz w:val="24"/>
          <w:szCs w:val="24"/>
          <w:u w:val="single"/>
        </w:rPr>
      </w:pPr>
      <w:r w:rsidRPr="00457C7B">
        <w:rPr>
          <w:rFonts w:asciiTheme="majorHAnsi" w:hAnsiTheme="majorHAnsi" w:cs="Arial"/>
          <w:sz w:val="24"/>
          <w:szCs w:val="24"/>
          <w:u w:val="single"/>
        </w:rPr>
        <w:t>RIT</w:t>
      </w:r>
    </w:p>
    <w:p w14:paraId="2013491B" w14:textId="4651606A" w:rsidR="00457C7B" w:rsidRDefault="00457C7B" w:rsidP="00457C7B">
      <w:pPr>
        <w:pStyle w:val="NormalWeb"/>
        <w:spacing w:before="0" w:beforeAutospacing="0" w:after="0" w:afterAutospacing="0"/>
        <w:rPr>
          <w:rFonts w:asciiTheme="majorHAnsi" w:hAnsiTheme="majorHAnsi" w:cs="Arial"/>
          <w:sz w:val="24"/>
          <w:szCs w:val="24"/>
        </w:rPr>
      </w:pPr>
      <w:r w:rsidRPr="0040322B">
        <w:rPr>
          <w:rFonts w:asciiTheme="majorHAnsi" w:hAnsiTheme="majorHAnsi" w:cs="Arial"/>
          <w:sz w:val="24"/>
          <w:szCs w:val="24"/>
        </w:rPr>
        <w:t xml:space="preserve">Caroline Easton, Ph.D., </w:t>
      </w:r>
      <w:r>
        <w:rPr>
          <w:rFonts w:asciiTheme="majorHAnsi" w:hAnsiTheme="majorHAnsi" w:cs="Arial"/>
          <w:sz w:val="24"/>
          <w:szCs w:val="24"/>
        </w:rPr>
        <w:t>Training Director and Supervisor</w:t>
      </w:r>
      <w:r w:rsidRPr="0040322B">
        <w:rPr>
          <w:rFonts w:asciiTheme="majorHAnsi" w:hAnsiTheme="majorHAnsi" w:cs="Arial"/>
          <w:sz w:val="24"/>
          <w:szCs w:val="24"/>
        </w:rPr>
        <w:t xml:space="preserve"> </w:t>
      </w:r>
      <w:r w:rsidRPr="0040322B">
        <w:rPr>
          <w:rFonts w:asciiTheme="majorHAnsi" w:hAnsiTheme="majorHAnsi" w:cs="Arial"/>
          <w:sz w:val="24"/>
          <w:szCs w:val="24"/>
        </w:rPr>
        <w:br/>
        <w:t>Cory Crane, Ph.D., Supervisor</w:t>
      </w:r>
    </w:p>
    <w:p w14:paraId="3AECA869" w14:textId="6190F52B" w:rsidR="008D1EB1" w:rsidRDefault="008D1EB1"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Cassandra </w:t>
      </w:r>
      <w:proofErr w:type="spellStart"/>
      <w:r>
        <w:rPr>
          <w:rFonts w:asciiTheme="majorHAnsi" w:hAnsiTheme="majorHAnsi" w:cs="Arial"/>
          <w:sz w:val="24"/>
          <w:szCs w:val="24"/>
        </w:rPr>
        <w:t>Berbary</w:t>
      </w:r>
      <w:proofErr w:type="spellEnd"/>
      <w:r>
        <w:rPr>
          <w:rFonts w:asciiTheme="majorHAnsi" w:hAnsiTheme="majorHAnsi" w:cs="Arial"/>
          <w:sz w:val="24"/>
          <w:szCs w:val="24"/>
        </w:rPr>
        <w:t xml:space="preserve">, Ph.D., Supervisor </w:t>
      </w:r>
    </w:p>
    <w:p w14:paraId="328A8CAD" w14:textId="77777777" w:rsidR="00A1623B" w:rsidRDefault="00A1623B" w:rsidP="00457C7B">
      <w:pPr>
        <w:pStyle w:val="NormalWeb"/>
        <w:spacing w:before="0" w:beforeAutospacing="0" w:after="0" w:afterAutospacing="0"/>
        <w:rPr>
          <w:rFonts w:asciiTheme="majorHAnsi" w:hAnsiTheme="majorHAnsi" w:cs="Arial"/>
          <w:sz w:val="24"/>
          <w:szCs w:val="24"/>
        </w:rPr>
      </w:pPr>
    </w:p>
    <w:p w14:paraId="1EE859FA" w14:textId="77777777" w:rsidR="00457C7B" w:rsidRPr="00457C7B" w:rsidRDefault="00457C7B" w:rsidP="00457C7B">
      <w:pPr>
        <w:pStyle w:val="NormalWeb"/>
        <w:spacing w:before="0" w:beforeAutospacing="0" w:after="0" w:afterAutospacing="0"/>
        <w:rPr>
          <w:rFonts w:asciiTheme="majorHAnsi" w:hAnsiTheme="majorHAnsi" w:cs="Arial"/>
          <w:sz w:val="24"/>
          <w:szCs w:val="24"/>
          <w:u w:val="single"/>
        </w:rPr>
      </w:pPr>
      <w:r w:rsidRPr="00457C7B">
        <w:rPr>
          <w:rFonts w:asciiTheme="majorHAnsi" w:hAnsiTheme="majorHAnsi" w:cs="Arial"/>
          <w:sz w:val="24"/>
          <w:szCs w:val="24"/>
          <w:u w:val="single"/>
        </w:rPr>
        <w:t>Hillside</w:t>
      </w:r>
    </w:p>
    <w:p w14:paraId="52D0A0C0" w14:textId="77777777" w:rsidR="00457C7B" w:rsidRDefault="00457C7B"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Sarah Donovan, </w:t>
      </w:r>
      <w:proofErr w:type="spellStart"/>
      <w:r>
        <w:rPr>
          <w:rFonts w:asciiTheme="majorHAnsi" w:hAnsiTheme="majorHAnsi" w:cs="Arial"/>
          <w:sz w:val="24"/>
          <w:szCs w:val="24"/>
        </w:rPr>
        <w:t>PsyD</w:t>
      </w:r>
      <w:proofErr w:type="spellEnd"/>
      <w:r>
        <w:rPr>
          <w:rFonts w:asciiTheme="majorHAnsi" w:hAnsiTheme="majorHAnsi" w:cs="Arial"/>
          <w:sz w:val="24"/>
          <w:szCs w:val="24"/>
        </w:rPr>
        <w:t>, Supervisor</w:t>
      </w:r>
    </w:p>
    <w:p w14:paraId="28B3CE8A" w14:textId="1660F99B" w:rsidR="00457C7B" w:rsidRDefault="00457C7B"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Christopher </w:t>
      </w:r>
      <w:proofErr w:type="spellStart"/>
      <w:r>
        <w:rPr>
          <w:rFonts w:asciiTheme="majorHAnsi" w:hAnsiTheme="majorHAnsi" w:cs="Arial"/>
          <w:sz w:val="24"/>
          <w:szCs w:val="24"/>
        </w:rPr>
        <w:t>Dehon</w:t>
      </w:r>
      <w:proofErr w:type="spellEnd"/>
      <w:r>
        <w:rPr>
          <w:rFonts w:asciiTheme="majorHAnsi" w:hAnsiTheme="majorHAnsi" w:cs="Arial"/>
          <w:sz w:val="24"/>
          <w:szCs w:val="24"/>
        </w:rPr>
        <w:t>, Ph.D., Supervisor</w:t>
      </w:r>
    </w:p>
    <w:p w14:paraId="21547EA9" w14:textId="4CA7F6A6" w:rsidR="005265C7" w:rsidRDefault="005265C7"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Clarissa Wood, Ph.D., Supervisor </w:t>
      </w:r>
    </w:p>
    <w:p w14:paraId="15074BC4" w14:textId="77777777" w:rsidR="00457C7B" w:rsidRDefault="00457C7B" w:rsidP="00457C7B">
      <w:pPr>
        <w:pStyle w:val="NormalWeb"/>
        <w:spacing w:before="0" w:beforeAutospacing="0" w:after="0" w:afterAutospacing="0"/>
        <w:rPr>
          <w:rFonts w:asciiTheme="majorHAnsi" w:hAnsiTheme="majorHAnsi" w:cs="Arial"/>
          <w:sz w:val="24"/>
          <w:szCs w:val="24"/>
        </w:rPr>
      </w:pPr>
    </w:p>
    <w:p w14:paraId="53F26A8E" w14:textId="77777777" w:rsidR="00457C7B" w:rsidRPr="00457C7B" w:rsidRDefault="00457C7B" w:rsidP="00457C7B">
      <w:pPr>
        <w:pStyle w:val="NormalWeb"/>
        <w:spacing w:before="0" w:beforeAutospacing="0" w:after="0" w:afterAutospacing="0"/>
        <w:rPr>
          <w:rFonts w:asciiTheme="majorHAnsi" w:hAnsiTheme="majorHAnsi" w:cs="Arial"/>
          <w:sz w:val="24"/>
          <w:szCs w:val="24"/>
          <w:u w:val="single"/>
        </w:rPr>
      </w:pPr>
      <w:r w:rsidRPr="00457C7B">
        <w:rPr>
          <w:rFonts w:asciiTheme="majorHAnsi" w:hAnsiTheme="majorHAnsi" w:cs="Arial"/>
          <w:sz w:val="24"/>
          <w:szCs w:val="24"/>
          <w:u w:val="single"/>
        </w:rPr>
        <w:t>Rochester Regional Health</w:t>
      </w:r>
    </w:p>
    <w:p w14:paraId="15EEA6F3" w14:textId="77777777" w:rsidR="00457C7B" w:rsidRDefault="00457C7B"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Jim Meyer, Ph.D., Supervisor</w:t>
      </w:r>
    </w:p>
    <w:p w14:paraId="7F877830" w14:textId="187A1B60" w:rsidR="00457C7B" w:rsidRDefault="00457C7B"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Brian Amos, Ph.D., Supervisor</w:t>
      </w:r>
    </w:p>
    <w:p w14:paraId="1F78DF35" w14:textId="443B3054" w:rsidR="00A1623B" w:rsidRDefault="00A1623B"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Pauline </w:t>
      </w:r>
      <w:proofErr w:type="spellStart"/>
      <w:r>
        <w:rPr>
          <w:rFonts w:asciiTheme="majorHAnsi" w:hAnsiTheme="majorHAnsi" w:cs="Arial"/>
          <w:sz w:val="24"/>
          <w:szCs w:val="24"/>
        </w:rPr>
        <w:t>Stahlbrodt</w:t>
      </w:r>
      <w:proofErr w:type="spellEnd"/>
      <w:r>
        <w:rPr>
          <w:rFonts w:asciiTheme="majorHAnsi" w:hAnsiTheme="majorHAnsi" w:cs="Arial"/>
          <w:sz w:val="24"/>
          <w:szCs w:val="24"/>
        </w:rPr>
        <w:t xml:space="preserve">, Ph.D., Supervisor </w:t>
      </w:r>
    </w:p>
    <w:p w14:paraId="2DB9EB25" w14:textId="49258121" w:rsidR="008D1EB1" w:rsidRDefault="008D1EB1" w:rsidP="00457C7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Cassandra </w:t>
      </w:r>
      <w:proofErr w:type="spellStart"/>
      <w:r>
        <w:rPr>
          <w:rFonts w:asciiTheme="majorHAnsi" w:hAnsiTheme="majorHAnsi" w:cs="Arial"/>
          <w:sz w:val="24"/>
          <w:szCs w:val="24"/>
        </w:rPr>
        <w:t>Berbary</w:t>
      </w:r>
      <w:proofErr w:type="spellEnd"/>
      <w:r>
        <w:rPr>
          <w:rFonts w:asciiTheme="majorHAnsi" w:hAnsiTheme="majorHAnsi" w:cs="Arial"/>
          <w:sz w:val="24"/>
          <w:szCs w:val="24"/>
        </w:rPr>
        <w:t>, Ph.D., Supervisor</w:t>
      </w:r>
    </w:p>
    <w:p w14:paraId="498E29D1" w14:textId="17445D96" w:rsidR="00A1623B" w:rsidRDefault="00A1623B" w:rsidP="00457C7B">
      <w:pPr>
        <w:pStyle w:val="NormalWeb"/>
        <w:spacing w:before="0" w:beforeAutospacing="0" w:after="0" w:afterAutospacing="0"/>
        <w:rPr>
          <w:rFonts w:asciiTheme="majorHAnsi" w:hAnsiTheme="majorHAnsi" w:cs="Arial"/>
          <w:sz w:val="24"/>
          <w:szCs w:val="24"/>
        </w:rPr>
      </w:pPr>
    </w:p>
    <w:p w14:paraId="34C6EFA0" w14:textId="3D1890BB" w:rsidR="00A1623B" w:rsidRDefault="00A1623B" w:rsidP="00457C7B">
      <w:pPr>
        <w:pStyle w:val="NormalWeb"/>
        <w:spacing w:before="0" w:beforeAutospacing="0" w:after="0" w:afterAutospacing="0"/>
        <w:rPr>
          <w:rFonts w:asciiTheme="majorHAnsi" w:hAnsiTheme="majorHAnsi" w:cs="Arial"/>
          <w:sz w:val="24"/>
          <w:szCs w:val="24"/>
          <w:u w:val="single"/>
        </w:rPr>
      </w:pPr>
      <w:r w:rsidRPr="00A1623B">
        <w:rPr>
          <w:rFonts w:asciiTheme="majorHAnsi" w:hAnsiTheme="majorHAnsi" w:cs="Arial"/>
          <w:sz w:val="24"/>
          <w:szCs w:val="24"/>
          <w:u w:val="single"/>
        </w:rPr>
        <w:t>CCSI</w:t>
      </w:r>
    </w:p>
    <w:p w14:paraId="1EA47350" w14:textId="77777777" w:rsidR="00A1623B" w:rsidRDefault="00A1623B" w:rsidP="00A1623B">
      <w:pPr>
        <w:pStyle w:val="NormalWeb"/>
        <w:spacing w:before="0" w:beforeAutospacing="0" w:after="0" w:afterAutospacing="0"/>
        <w:rPr>
          <w:rFonts w:asciiTheme="majorHAnsi" w:hAnsiTheme="majorHAnsi" w:cs="Arial"/>
          <w:sz w:val="24"/>
          <w:szCs w:val="24"/>
        </w:rPr>
      </w:pPr>
      <w:r>
        <w:rPr>
          <w:rFonts w:asciiTheme="majorHAnsi" w:hAnsiTheme="majorHAnsi" w:cs="Arial"/>
          <w:sz w:val="24"/>
          <w:szCs w:val="24"/>
        </w:rPr>
        <w:t xml:space="preserve">Elizabeth Meeker, </w:t>
      </w:r>
      <w:proofErr w:type="spellStart"/>
      <w:proofErr w:type="gramStart"/>
      <w:r>
        <w:rPr>
          <w:rFonts w:asciiTheme="majorHAnsi" w:hAnsiTheme="majorHAnsi" w:cs="Arial"/>
          <w:sz w:val="24"/>
          <w:szCs w:val="24"/>
        </w:rPr>
        <w:t>PsyD</w:t>
      </w:r>
      <w:proofErr w:type="spellEnd"/>
      <w:r>
        <w:rPr>
          <w:rFonts w:asciiTheme="majorHAnsi" w:hAnsiTheme="majorHAnsi" w:cs="Arial"/>
          <w:sz w:val="24"/>
          <w:szCs w:val="24"/>
        </w:rPr>
        <w:t>.,</w:t>
      </w:r>
      <w:proofErr w:type="gramEnd"/>
      <w:r>
        <w:rPr>
          <w:rFonts w:asciiTheme="majorHAnsi" w:hAnsiTheme="majorHAnsi" w:cs="Arial"/>
          <w:sz w:val="24"/>
          <w:szCs w:val="24"/>
        </w:rPr>
        <w:t xml:space="preserve"> Supervisor</w:t>
      </w:r>
    </w:p>
    <w:p w14:paraId="25E88507" w14:textId="77777777" w:rsidR="00A1623B" w:rsidRDefault="00A1623B" w:rsidP="00A1623B">
      <w:pPr>
        <w:pStyle w:val="NormalWeb"/>
        <w:spacing w:before="0" w:beforeAutospacing="0" w:after="0" w:afterAutospacing="0"/>
        <w:rPr>
          <w:rFonts w:asciiTheme="majorHAnsi" w:hAnsiTheme="majorHAnsi" w:cs="Arial"/>
          <w:sz w:val="24"/>
          <w:szCs w:val="24"/>
        </w:rPr>
      </w:pPr>
      <w:proofErr w:type="spellStart"/>
      <w:r>
        <w:rPr>
          <w:rFonts w:asciiTheme="majorHAnsi" w:hAnsiTheme="majorHAnsi" w:cs="Arial"/>
          <w:sz w:val="24"/>
          <w:szCs w:val="24"/>
        </w:rPr>
        <w:t>Briannon</w:t>
      </w:r>
      <w:proofErr w:type="spellEnd"/>
      <w:r>
        <w:rPr>
          <w:rFonts w:asciiTheme="majorHAnsi" w:hAnsiTheme="majorHAnsi" w:cs="Arial"/>
          <w:sz w:val="24"/>
          <w:szCs w:val="24"/>
        </w:rPr>
        <w:t xml:space="preserve"> O’Connor, Ph.D., Supervisor</w:t>
      </w:r>
    </w:p>
    <w:p w14:paraId="0B1AC752" w14:textId="6DDCA030" w:rsidR="00924AD9" w:rsidRPr="0040322B" w:rsidRDefault="00924AD9" w:rsidP="00270D83">
      <w:pPr>
        <w:pStyle w:val="NormalWeb"/>
        <w:spacing w:before="0" w:beforeAutospacing="0" w:after="0" w:afterAutospacing="0"/>
        <w:rPr>
          <w:rFonts w:asciiTheme="majorHAnsi" w:hAnsiTheme="majorHAnsi" w:cs="Arial"/>
          <w:sz w:val="24"/>
          <w:szCs w:val="24"/>
        </w:rPr>
      </w:pPr>
    </w:p>
    <w:p w14:paraId="1D5D4E43" w14:textId="77777777" w:rsidR="00BF6ED5" w:rsidRPr="0040322B" w:rsidRDefault="00BF6ED5" w:rsidP="0040322B">
      <w:pPr>
        <w:pStyle w:val="Heading2"/>
      </w:pPr>
      <w:bookmarkStart w:id="11" w:name="_Toc473577572"/>
      <w:r w:rsidRPr="0040322B">
        <w:t>Stipend, Benefits, and Resources</w:t>
      </w:r>
      <w:bookmarkEnd w:id="11"/>
    </w:p>
    <w:p w14:paraId="1F902008" w14:textId="77777777" w:rsidR="00BF6ED5" w:rsidRDefault="00BF6ED5" w:rsidP="00457C7B">
      <w:pPr>
        <w:rPr>
          <w:rFonts w:asciiTheme="majorHAnsi" w:hAnsiTheme="majorHAnsi" w:cs="Arial"/>
        </w:rPr>
      </w:pPr>
      <w:r w:rsidRPr="0040322B">
        <w:rPr>
          <w:rFonts w:asciiTheme="majorHAnsi" w:hAnsiTheme="majorHAnsi" w:cs="Arial"/>
        </w:rPr>
        <w:t xml:space="preserve">Stipends are provided in the amount of $26,000 and fringe </w:t>
      </w:r>
      <w:r w:rsidRPr="00457C7B">
        <w:rPr>
          <w:rFonts w:asciiTheme="majorHAnsi" w:hAnsiTheme="majorHAnsi" w:cs="Arial"/>
        </w:rPr>
        <w:t xml:space="preserve">benefits. </w:t>
      </w:r>
      <w:r w:rsidR="0023577D">
        <w:rPr>
          <w:rFonts w:asciiTheme="majorHAnsi" w:hAnsiTheme="majorHAnsi" w:cs="Arial"/>
        </w:rPr>
        <w:t>Intern</w:t>
      </w:r>
      <w:r w:rsidR="00457C7B" w:rsidRPr="00457C7B">
        <w:rPr>
          <w:rFonts w:asciiTheme="majorHAnsi" w:hAnsiTheme="majorHAnsi" w:cs="Arial"/>
        </w:rPr>
        <w:t xml:space="preserve">s are employees of RIT and are eligible for the employee benefits package including health benefits, </w:t>
      </w:r>
      <w:r w:rsidRPr="00457C7B">
        <w:rPr>
          <w:rFonts w:asciiTheme="majorHAnsi" w:hAnsiTheme="majorHAnsi" w:cs="Arial"/>
        </w:rPr>
        <w:t>vacation, professional</w:t>
      </w:r>
      <w:r w:rsidR="00457C7B" w:rsidRPr="00457C7B">
        <w:rPr>
          <w:rFonts w:asciiTheme="majorHAnsi" w:hAnsiTheme="majorHAnsi" w:cs="Arial"/>
        </w:rPr>
        <w:t xml:space="preserve"> leave</w:t>
      </w:r>
      <w:r w:rsidRPr="00457C7B">
        <w:rPr>
          <w:rFonts w:asciiTheme="majorHAnsi" w:hAnsiTheme="majorHAnsi" w:cs="Arial"/>
        </w:rPr>
        <w:t>, and si</w:t>
      </w:r>
      <w:r w:rsidR="00457C7B" w:rsidRPr="00457C7B">
        <w:rPr>
          <w:rFonts w:asciiTheme="majorHAnsi" w:hAnsiTheme="majorHAnsi" w:cs="Arial"/>
        </w:rPr>
        <w:t>ck leave</w:t>
      </w:r>
      <w:r w:rsidRPr="00457C7B">
        <w:rPr>
          <w:rFonts w:asciiTheme="majorHAnsi" w:hAnsiTheme="majorHAnsi" w:cs="Arial"/>
        </w:rPr>
        <w:t>.</w:t>
      </w:r>
      <w:r w:rsidRPr="0040322B">
        <w:rPr>
          <w:rFonts w:asciiTheme="majorHAnsi" w:hAnsiTheme="majorHAnsi" w:cs="Arial"/>
        </w:rPr>
        <w:t xml:space="preserve"> </w:t>
      </w:r>
    </w:p>
    <w:p w14:paraId="77299584" w14:textId="77777777" w:rsidR="00457C7B" w:rsidRDefault="00457C7B" w:rsidP="00457C7B">
      <w:pPr>
        <w:rPr>
          <w:rFonts w:asciiTheme="majorHAnsi" w:hAnsiTheme="majorHAnsi" w:cs="Arial"/>
        </w:rPr>
      </w:pPr>
    </w:p>
    <w:p w14:paraId="1159D527" w14:textId="77777777" w:rsidR="00BF6ED5" w:rsidRPr="0040322B" w:rsidRDefault="0023577D" w:rsidP="00270D83">
      <w:pPr>
        <w:rPr>
          <w:rFonts w:asciiTheme="majorHAnsi" w:hAnsiTheme="majorHAnsi" w:cs="Arial"/>
        </w:rPr>
      </w:pPr>
      <w:r>
        <w:rPr>
          <w:rFonts w:asciiTheme="majorHAnsi" w:hAnsiTheme="majorHAnsi" w:cs="Arial"/>
        </w:rPr>
        <w:t>Intern</w:t>
      </w:r>
      <w:r w:rsidR="00457C7B">
        <w:rPr>
          <w:rFonts w:asciiTheme="majorHAnsi" w:hAnsiTheme="majorHAnsi" w:cs="Arial"/>
        </w:rPr>
        <w:t xml:space="preserve">s will be provided with office space, computers, and access to IT and administrative support. </w:t>
      </w:r>
    </w:p>
    <w:p w14:paraId="65F9D5E5" w14:textId="77777777" w:rsidR="00A1623B" w:rsidRDefault="00A1623B" w:rsidP="0040322B">
      <w:pPr>
        <w:pStyle w:val="Heading2"/>
      </w:pPr>
      <w:bookmarkStart w:id="12" w:name="_Toc473577573"/>
    </w:p>
    <w:p w14:paraId="6F5AEB73" w14:textId="4ED7EFF9" w:rsidR="00A1623B" w:rsidRDefault="00A1623B" w:rsidP="0040322B">
      <w:pPr>
        <w:pStyle w:val="Heading2"/>
      </w:pPr>
    </w:p>
    <w:p w14:paraId="4D1E1379" w14:textId="3E4CA645" w:rsidR="00A1623B" w:rsidRDefault="00A1623B" w:rsidP="00A1623B"/>
    <w:p w14:paraId="1D9373D2" w14:textId="77777777" w:rsidR="00A1623B" w:rsidRPr="00A1623B" w:rsidRDefault="00A1623B" w:rsidP="00A1623B"/>
    <w:p w14:paraId="3E52F7BC" w14:textId="27A45A38" w:rsidR="00BF6ED5" w:rsidRPr="0040322B" w:rsidRDefault="00BF6ED5" w:rsidP="0040322B">
      <w:pPr>
        <w:pStyle w:val="Heading2"/>
      </w:pPr>
      <w:r w:rsidRPr="0040322B">
        <w:lastRenderedPageBreak/>
        <w:t>Application Process and Selection Criteria</w:t>
      </w:r>
      <w:bookmarkEnd w:id="12"/>
    </w:p>
    <w:p w14:paraId="0FF6B47A" w14:textId="2999A1DA" w:rsidR="00BF6ED5" w:rsidRDefault="00457C7B" w:rsidP="00270D83">
      <w:pPr>
        <w:rPr>
          <w:rFonts w:asciiTheme="majorHAnsi" w:hAnsiTheme="majorHAnsi" w:cs="Arial"/>
        </w:rPr>
      </w:pPr>
      <w:r>
        <w:rPr>
          <w:rFonts w:asciiTheme="majorHAnsi" w:hAnsiTheme="majorHAnsi" w:cs="Arial"/>
        </w:rPr>
        <w:t xml:space="preserve">The internship accepts between 4-6 trainees per year. </w:t>
      </w:r>
      <w:r w:rsidR="00BF6ED5" w:rsidRPr="0040322B">
        <w:rPr>
          <w:rFonts w:asciiTheme="majorHAnsi" w:hAnsiTheme="majorHAnsi" w:cs="Arial"/>
        </w:rPr>
        <w:t>Students interested in applying for the internship program should submit an online application through the</w:t>
      </w:r>
      <w:r w:rsidR="008625E5">
        <w:rPr>
          <w:rFonts w:asciiTheme="majorHAnsi" w:hAnsiTheme="majorHAnsi" w:cs="Arial"/>
        </w:rPr>
        <w:t xml:space="preserve"> APPIC website (</w:t>
      </w:r>
      <w:hyperlink r:id="rId11" w:history="1">
        <w:r w:rsidR="008625E5" w:rsidRPr="00655007">
          <w:rPr>
            <w:rStyle w:val="Hyperlink"/>
            <w:rFonts w:asciiTheme="majorHAnsi" w:hAnsiTheme="majorHAnsi" w:cs="Arial"/>
          </w:rPr>
          <w:t>www.appic.org</w:t>
        </w:r>
      </w:hyperlink>
      <w:r w:rsidR="008625E5">
        <w:rPr>
          <w:rFonts w:asciiTheme="majorHAnsi" w:hAnsiTheme="majorHAnsi" w:cs="Arial"/>
        </w:rPr>
        <w:t xml:space="preserve">).  </w:t>
      </w:r>
      <w:r>
        <w:rPr>
          <w:rFonts w:asciiTheme="majorHAnsi" w:hAnsiTheme="majorHAnsi" w:cs="Arial"/>
        </w:rPr>
        <w:t xml:space="preserve">Interviews are preferred to occur in person, but other arrangements may be made (Skype, phone, </w:t>
      </w:r>
      <w:proofErr w:type="spellStart"/>
      <w:r>
        <w:rPr>
          <w:rFonts w:asciiTheme="majorHAnsi" w:hAnsiTheme="majorHAnsi" w:cs="Arial"/>
        </w:rPr>
        <w:t>etc</w:t>
      </w:r>
      <w:proofErr w:type="spellEnd"/>
      <w:r>
        <w:rPr>
          <w:rFonts w:asciiTheme="majorHAnsi" w:hAnsiTheme="majorHAnsi" w:cs="Arial"/>
        </w:rPr>
        <w:t xml:space="preserve">) depending on the circumstances. </w:t>
      </w:r>
    </w:p>
    <w:p w14:paraId="0676633F" w14:textId="77777777" w:rsidR="00457C7B" w:rsidRPr="0040322B" w:rsidRDefault="00457C7B" w:rsidP="00270D83">
      <w:pPr>
        <w:rPr>
          <w:rFonts w:asciiTheme="majorHAnsi" w:hAnsiTheme="majorHAnsi" w:cs="Arial"/>
        </w:rPr>
      </w:pPr>
    </w:p>
    <w:p w14:paraId="06CA20D6" w14:textId="77777777" w:rsidR="00BF6ED5" w:rsidRPr="0040322B" w:rsidRDefault="00BF6ED5" w:rsidP="0023577D">
      <w:pPr>
        <w:tabs>
          <w:tab w:val="left" w:pos="360"/>
        </w:tabs>
        <w:rPr>
          <w:rFonts w:asciiTheme="majorHAnsi" w:hAnsiTheme="majorHAnsi" w:cs="Arial"/>
          <w:b/>
          <w:bCs/>
        </w:rPr>
      </w:pPr>
      <w:r w:rsidRPr="0040322B">
        <w:rPr>
          <w:rFonts w:asciiTheme="majorHAnsi" w:hAnsiTheme="majorHAnsi" w:cs="Arial"/>
          <w:b/>
          <w:bCs/>
        </w:rPr>
        <w:t xml:space="preserve">A complete application consists of the following materials: </w:t>
      </w:r>
    </w:p>
    <w:p w14:paraId="135A6705" w14:textId="77777777" w:rsidR="00BF6ED5" w:rsidRPr="00457C7B"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A completed On</w:t>
      </w:r>
      <w:r w:rsidRPr="00457C7B">
        <w:rPr>
          <w:rFonts w:asciiTheme="majorHAnsi" w:hAnsiTheme="majorHAnsi" w:cs="Academy Engraved LET"/>
        </w:rPr>
        <w:t>‐</w:t>
      </w:r>
      <w:r w:rsidRPr="00457C7B">
        <w:rPr>
          <w:rFonts w:asciiTheme="majorHAnsi" w:hAnsiTheme="majorHAnsi" w:cs="Arial"/>
        </w:rPr>
        <w:t>line AAPI (APPIC’s standard application)</w:t>
      </w:r>
    </w:p>
    <w:p w14:paraId="0E2EE3EA" w14:textId="77777777" w:rsidR="00BF6ED5" w:rsidRPr="00457C7B"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Cover letter (part of on</w:t>
      </w:r>
      <w:r w:rsidRPr="00457C7B">
        <w:rPr>
          <w:rFonts w:asciiTheme="majorHAnsi" w:hAnsiTheme="majorHAnsi" w:cs="Academy Engraved LET"/>
        </w:rPr>
        <w:t>‐</w:t>
      </w:r>
      <w:r w:rsidRPr="00457C7B">
        <w:rPr>
          <w:rFonts w:asciiTheme="majorHAnsi" w:hAnsiTheme="majorHAnsi" w:cs="Arial"/>
        </w:rPr>
        <w:t xml:space="preserve">line AAPI) </w:t>
      </w:r>
    </w:p>
    <w:p w14:paraId="37EA4B38" w14:textId="77777777" w:rsidR="00BF6ED5" w:rsidRPr="00457C7B"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A current Curriculum Vitae (as part of the on</w:t>
      </w:r>
      <w:r w:rsidRPr="00457C7B">
        <w:rPr>
          <w:rFonts w:asciiTheme="majorHAnsi" w:hAnsiTheme="majorHAnsi" w:cs="Academy Engraved LET"/>
        </w:rPr>
        <w:t>‐</w:t>
      </w:r>
      <w:r w:rsidRPr="00457C7B">
        <w:rPr>
          <w:rFonts w:asciiTheme="majorHAnsi" w:hAnsiTheme="majorHAnsi" w:cs="Arial"/>
        </w:rPr>
        <w:t>line AAPI)</w:t>
      </w:r>
    </w:p>
    <w:p w14:paraId="32547A90" w14:textId="77777777" w:rsidR="00BF6ED5" w:rsidRPr="00457C7B"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 xml:space="preserve">Three </w:t>
      </w:r>
      <w:r w:rsidR="00457C7B" w:rsidRPr="00457C7B">
        <w:rPr>
          <w:rFonts w:asciiTheme="majorHAnsi" w:hAnsiTheme="majorHAnsi" w:cs="Arial"/>
        </w:rPr>
        <w:t>Standardized Reference Forms</w:t>
      </w:r>
      <w:r w:rsidRPr="00457C7B">
        <w:rPr>
          <w:rFonts w:asciiTheme="majorHAnsi" w:hAnsiTheme="majorHAnsi" w:cs="Arial"/>
        </w:rPr>
        <w:t>, two of which must be from persons who have directly supervised your clinical work (as part of the on</w:t>
      </w:r>
      <w:r w:rsidRPr="00457C7B">
        <w:rPr>
          <w:rFonts w:asciiTheme="majorHAnsi" w:hAnsiTheme="majorHAnsi" w:cs="Academy Engraved LET"/>
        </w:rPr>
        <w:t>‐</w:t>
      </w:r>
      <w:r w:rsidRPr="00457C7B">
        <w:rPr>
          <w:rFonts w:asciiTheme="majorHAnsi" w:hAnsiTheme="majorHAnsi" w:cs="Arial"/>
        </w:rPr>
        <w:t xml:space="preserve">line AAPI). </w:t>
      </w:r>
      <w:r w:rsidRPr="00457C7B">
        <w:rPr>
          <w:rFonts w:asciiTheme="majorHAnsi" w:hAnsiTheme="majorHAnsi" w:cs="Arial"/>
          <w:b/>
          <w:bCs/>
          <w:i/>
          <w:iCs/>
        </w:rPr>
        <w:t>Please submit no more than three letters</w:t>
      </w:r>
    </w:p>
    <w:p w14:paraId="6DEEAA45" w14:textId="77777777" w:rsidR="00BF6ED5" w:rsidRPr="00457C7B"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 xml:space="preserve">Official transcripts of </w:t>
      </w:r>
      <w:r w:rsidRPr="00457C7B">
        <w:rPr>
          <w:rFonts w:asciiTheme="majorHAnsi" w:hAnsiTheme="majorHAnsi" w:cs="Arial"/>
          <w:b/>
          <w:bCs/>
        </w:rPr>
        <w:t xml:space="preserve">all </w:t>
      </w:r>
      <w:r w:rsidRPr="00457C7B">
        <w:rPr>
          <w:rFonts w:asciiTheme="majorHAnsi" w:hAnsiTheme="majorHAnsi" w:cs="Arial"/>
        </w:rPr>
        <w:t>graduate coursework</w:t>
      </w:r>
    </w:p>
    <w:p w14:paraId="78070F9A" w14:textId="28D538CA" w:rsidR="00BF6ED5" w:rsidRDefault="00BF6ED5" w:rsidP="0023577D">
      <w:pPr>
        <w:pStyle w:val="ListParagraph"/>
        <w:numPr>
          <w:ilvl w:val="0"/>
          <w:numId w:val="18"/>
        </w:numPr>
        <w:tabs>
          <w:tab w:val="left" w:pos="720"/>
        </w:tabs>
        <w:ind w:left="360"/>
        <w:rPr>
          <w:rFonts w:asciiTheme="majorHAnsi" w:hAnsiTheme="majorHAnsi" w:cs="Arial"/>
        </w:rPr>
      </w:pPr>
      <w:r w:rsidRPr="00457C7B">
        <w:rPr>
          <w:rFonts w:asciiTheme="majorHAnsi" w:hAnsiTheme="majorHAnsi" w:cs="Arial"/>
        </w:rPr>
        <w:t>Supplementary materials: 1) One full integrated assessment report (please redact appropriately) and 2) a one-page clinical case conceptualization</w:t>
      </w:r>
    </w:p>
    <w:p w14:paraId="16F066BE" w14:textId="77777777" w:rsidR="008625E5" w:rsidRPr="00457C7B" w:rsidRDefault="008625E5" w:rsidP="008625E5">
      <w:pPr>
        <w:pStyle w:val="ListParagraph"/>
        <w:tabs>
          <w:tab w:val="left" w:pos="720"/>
        </w:tabs>
        <w:ind w:left="360"/>
        <w:rPr>
          <w:rFonts w:asciiTheme="majorHAnsi" w:hAnsiTheme="majorHAnsi" w:cs="Arial"/>
        </w:rPr>
      </w:pPr>
    </w:p>
    <w:p w14:paraId="41EE6E92" w14:textId="15878471" w:rsidR="00457C7B" w:rsidRPr="0023577D" w:rsidRDefault="0023577D" w:rsidP="0023577D">
      <w:pPr>
        <w:pStyle w:val="NormalWeb"/>
        <w:shd w:val="clear" w:color="auto" w:fill="FFFFFF"/>
        <w:spacing w:before="0" w:beforeAutospacing="0" w:after="480" w:afterAutospacing="0"/>
        <w:rPr>
          <w:rFonts w:asciiTheme="minorHAnsi" w:hAnsiTheme="minorHAnsi"/>
        </w:rPr>
      </w:pPr>
      <w:r w:rsidRPr="0013610F">
        <w:rPr>
          <w:rFonts w:asciiTheme="minorHAnsi" w:hAnsiTheme="minorHAnsi"/>
        </w:rPr>
        <w:t>*</w:t>
      </w:r>
      <w:r w:rsidRPr="0013610F">
        <w:rPr>
          <w:rFonts w:asciiTheme="minorHAnsi" w:hAnsiTheme="minorHAnsi" w:cs="Arial"/>
          <w:color w:val="000000"/>
        </w:rPr>
        <w:t>All samples must be de-identified, removing all identifying client information. Breaches of confidentiality within submitted samples will disqualify your application for further consideration and your program’s Director of Clinical Training will be notified.</w:t>
      </w:r>
    </w:p>
    <w:p w14:paraId="7314B8F8" w14:textId="0F13F9DB" w:rsidR="0023577D" w:rsidRPr="0023577D" w:rsidRDefault="0023577D" w:rsidP="0023577D">
      <w:pPr>
        <w:tabs>
          <w:tab w:val="left" w:pos="360"/>
        </w:tabs>
        <w:rPr>
          <w:rFonts w:asciiTheme="majorHAnsi" w:hAnsiTheme="majorHAnsi" w:cs="Arial"/>
        </w:rPr>
      </w:pPr>
      <w:r w:rsidRPr="0023577D">
        <w:rPr>
          <w:rFonts w:asciiTheme="majorHAnsi" w:hAnsiTheme="majorHAnsi" w:cs="Arial"/>
        </w:rPr>
        <w:t xml:space="preserve">All application materials must be received by </w:t>
      </w:r>
      <w:r w:rsidR="008625E5">
        <w:rPr>
          <w:rFonts w:asciiTheme="majorHAnsi" w:hAnsiTheme="majorHAnsi" w:cs="Arial"/>
        </w:rPr>
        <w:t>the APPIC deadline</w:t>
      </w:r>
      <w:r w:rsidRPr="0023577D">
        <w:rPr>
          <w:rFonts w:asciiTheme="majorHAnsi" w:hAnsiTheme="majorHAnsi" w:cs="Arial"/>
        </w:rPr>
        <w:t xml:space="preserve"> in order to be considered. Applicants who are invited to interview will be notified by email. Intervie</w:t>
      </w:r>
      <w:r w:rsidR="008625E5">
        <w:rPr>
          <w:rFonts w:asciiTheme="majorHAnsi" w:hAnsiTheme="majorHAnsi" w:cs="Arial"/>
        </w:rPr>
        <w:t xml:space="preserve">ws will be scheduled in January/February </w:t>
      </w:r>
      <w:r w:rsidRPr="0023577D">
        <w:rPr>
          <w:rFonts w:asciiTheme="majorHAnsi" w:hAnsiTheme="majorHAnsi" w:cs="Arial"/>
        </w:rPr>
        <w:t>and will occur either in person or via videoconference. Phone interviews will be provided in cases where videoconference is not an option. Applicants are encouraged but not required to interview in person in order to visit consortium sites and meet the training faculty.</w:t>
      </w:r>
    </w:p>
    <w:p w14:paraId="7D08EB71" w14:textId="77777777" w:rsidR="0023577D" w:rsidRPr="0023577D" w:rsidRDefault="0023577D" w:rsidP="0023577D">
      <w:pPr>
        <w:tabs>
          <w:tab w:val="left" w:pos="360"/>
        </w:tabs>
        <w:rPr>
          <w:rFonts w:asciiTheme="majorHAnsi" w:hAnsiTheme="majorHAnsi" w:cs="Arial"/>
        </w:rPr>
      </w:pPr>
    </w:p>
    <w:p w14:paraId="5A3D36E0" w14:textId="77777777" w:rsidR="0023577D" w:rsidRPr="0023577D" w:rsidRDefault="0023577D" w:rsidP="0023577D">
      <w:pPr>
        <w:tabs>
          <w:tab w:val="left" w:pos="360"/>
        </w:tabs>
        <w:rPr>
          <w:rFonts w:asciiTheme="majorHAnsi" w:hAnsiTheme="majorHAnsi" w:cs="Arial"/>
        </w:rPr>
      </w:pPr>
      <w:r w:rsidRPr="0023577D">
        <w:rPr>
          <w:rFonts w:asciiTheme="majorHAnsi" w:hAnsiTheme="majorHAnsi" w:cs="Arial"/>
        </w:rPr>
        <w:t>PBHIP bases its selection process on the entire application package noted above; however, applicants who have met the following qualifications prior to beginning internship are considered preferred:</w:t>
      </w:r>
    </w:p>
    <w:p w14:paraId="1B514BA8" w14:textId="77777777" w:rsidR="00CD6097" w:rsidRPr="00CD6097" w:rsidRDefault="00CD6097" w:rsidP="00CD6097">
      <w:pPr>
        <w:numPr>
          <w:ilvl w:val="0"/>
          <w:numId w:val="19"/>
        </w:numPr>
        <w:tabs>
          <w:tab w:val="left" w:pos="360"/>
        </w:tabs>
        <w:rPr>
          <w:rFonts w:asciiTheme="majorHAnsi" w:hAnsiTheme="majorHAnsi" w:cs="Arial"/>
        </w:rPr>
      </w:pPr>
      <w:r w:rsidRPr="00CD6097">
        <w:rPr>
          <w:rFonts w:asciiTheme="majorHAnsi" w:hAnsiTheme="majorHAnsi" w:cs="Arial"/>
        </w:rPr>
        <w:t>Preferred. Minimum of 250-500 intervention hours (experience with CBT, MET, DBT, Trauma Focused Interventions</w:t>
      </w:r>
    </w:p>
    <w:p w14:paraId="18D01DA3" w14:textId="77777777" w:rsidR="00CD6097" w:rsidRPr="00CD6097" w:rsidRDefault="00CD6097" w:rsidP="00CD6097">
      <w:pPr>
        <w:numPr>
          <w:ilvl w:val="0"/>
          <w:numId w:val="19"/>
        </w:numPr>
        <w:tabs>
          <w:tab w:val="left" w:pos="360"/>
        </w:tabs>
        <w:rPr>
          <w:rFonts w:asciiTheme="majorHAnsi" w:hAnsiTheme="majorHAnsi" w:cs="Arial"/>
        </w:rPr>
      </w:pPr>
      <w:r w:rsidRPr="00CD6097">
        <w:rPr>
          <w:rFonts w:asciiTheme="majorHAnsi" w:hAnsiTheme="majorHAnsi" w:cs="Arial"/>
        </w:rPr>
        <w:t xml:space="preserve">Preferred. Minimum of 250-500 assessment hours  (experience administering WAIS, WMS, MMPI-2, MCMI-III, </w:t>
      </w:r>
      <w:proofErr w:type="spellStart"/>
      <w:r w:rsidRPr="00CD6097">
        <w:rPr>
          <w:rFonts w:asciiTheme="majorHAnsi" w:hAnsiTheme="majorHAnsi" w:cs="Arial"/>
        </w:rPr>
        <w:t>Projectives</w:t>
      </w:r>
      <w:proofErr w:type="spellEnd"/>
      <w:r w:rsidRPr="00CD6097">
        <w:rPr>
          <w:rFonts w:asciiTheme="majorHAnsi" w:hAnsiTheme="majorHAnsi" w:cs="Arial"/>
        </w:rPr>
        <w:t xml:space="preserve"> and Integrative Report Writing)</w:t>
      </w:r>
    </w:p>
    <w:p w14:paraId="030DB323" w14:textId="77777777" w:rsidR="00CD6097" w:rsidRPr="00CD6097" w:rsidRDefault="00CD6097" w:rsidP="00CD6097">
      <w:pPr>
        <w:numPr>
          <w:ilvl w:val="0"/>
          <w:numId w:val="19"/>
        </w:numPr>
        <w:tabs>
          <w:tab w:val="left" w:pos="360"/>
        </w:tabs>
        <w:rPr>
          <w:rFonts w:asciiTheme="majorHAnsi" w:hAnsiTheme="majorHAnsi" w:cs="Arial"/>
        </w:rPr>
      </w:pPr>
      <w:r w:rsidRPr="00CD6097">
        <w:rPr>
          <w:rFonts w:asciiTheme="majorHAnsi" w:hAnsiTheme="majorHAnsi" w:cs="Arial"/>
        </w:rPr>
        <w:t>Preferred. Dissertation proposal defended or data collected/ date set.</w:t>
      </w:r>
    </w:p>
    <w:p w14:paraId="3F9DECAE" w14:textId="77777777" w:rsidR="00CD6097" w:rsidRPr="00CD6097" w:rsidRDefault="00CD6097" w:rsidP="00CD6097">
      <w:pPr>
        <w:numPr>
          <w:ilvl w:val="0"/>
          <w:numId w:val="19"/>
        </w:numPr>
        <w:tabs>
          <w:tab w:val="left" w:pos="360"/>
        </w:tabs>
        <w:rPr>
          <w:rFonts w:asciiTheme="majorHAnsi" w:hAnsiTheme="majorHAnsi" w:cs="Arial"/>
        </w:rPr>
      </w:pPr>
      <w:r w:rsidRPr="00CD6097">
        <w:rPr>
          <w:rFonts w:asciiTheme="majorHAnsi" w:hAnsiTheme="majorHAnsi" w:cs="Arial"/>
        </w:rPr>
        <w:t>Interest in Telehealth and Interactive Technologies</w:t>
      </w:r>
    </w:p>
    <w:p w14:paraId="288D9413" w14:textId="77777777" w:rsidR="00CD6097" w:rsidRPr="00CD6097" w:rsidRDefault="00CD6097" w:rsidP="00CD6097">
      <w:pPr>
        <w:numPr>
          <w:ilvl w:val="0"/>
          <w:numId w:val="19"/>
        </w:numPr>
        <w:tabs>
          <w:tab w:val="left" w:pos="360"/>
        </w:tabs>
        <w:rPr>
          <w:rFonts w:asciiTheme="majorHAnsi" w:hAnsiTheme="majorHAnsi" w:cs="Arial"/>
        </w:rPr>
      </w:pPr>
      <w:r w:rsidRPr="00CD6097">
        <w:rPr>
          <w:rFonts w:asciiTheme="majorHAnsi" w:hAnsiTheme="majorHAnsi" w:cs="Arial"/>
        </w:rPr>
        <w:t>Some experience or special interest in working with diverse populations and/or in rural areas</w:t>
      </w:r>
    </w:p>
    <w:p w14:paraId="0CE3EF76" w14:textId="77777777" w:rsidR="0023577D" w:rsidRPr="0023577D" w:rsidRDefault="0023577D" w:rsidP="0023577D">
      <w:pPr>
        <w:tabs>
          <w:tab w:val="left" w:pos="360"/>
        </w:tabs>
        <w:rPr>
          <w:rFonts w:asciiTheme="majorHAnsi" w:hAnsiTheme="majorHAnsi" w:cs="Arial"/>
        </w:rPr>
      </w:pPr>
    </w:p>
    <w:p w14:paraId="1F662A68" w14:textId="77777777" w:rsidR="0023577D" w:rsidRPr="0023577D" w:rsidRDefault="0023577D" w:rsidP="0023577D">
      <w:pPr>
        <w:tabs>
          <w:tab w:val="left" w:pos="360"/>
        </w:tabs>
        <w:rPr>
          <w:rFonts w:asciiTheme="majorHAnsi" w:hAnsiTheme="majorHAnsi" w:cs="Arial"/>
        </w:rPr>
      </w:pPr>
      <w:r w:rsidRPr="0023577D">
        <w:rPr>
          <w:rFonts w:asciiTheme="majorHAnsi" w:hAnsiTheme="majorHAnsi" w:cs="Arial"/>
        </w:rPr>
        <w:t xml:space="preserve">In addition to the above consortium-wide preferences, PBHIP will consider specific aspects of the applicant’s experience, interests, and training goals in determining an applicant’s potential “fit” with individual clinical training sites. Applicants are </w:t>
      </w:r>
      <w:r w:rsidRPr="0023577D">
        <w:rPr>
          <w:rFonts w:asciiTheme="majorHAnsi" w:hAnsiTheme="majorHAnsi" w:cs="Arial"/>
        </w:rPr>
        <w:lastRenderedPageBreak/>
        <w:t xml:space="preserve">encouraged to carefully review the descriptions of the training sites and to highlight areas of perceived fit within their cover letters. </w:t>
      </w:r>
    </w:p>
    <w:p w14:paraId="2D759586" w14:textId="77777777" w:rsidR="0023577D" w:rsidRPr="0023577D" w:rsidRDefault="0023577D" w:rsidP="0023577D">
      <w:pPr>
        <w:tabs>
          <w:tab w:val="left" w:pos="360"/>
        </w:tabs>
        <w:rPr>
          <w:rFonts w:asciiTheme="majorHAnsi" w:hAnsiTheme="majorHAnsi" w:cs="Arial"/>
        </w:rPr>
      </w:pPr>
    </w:p>
    <w:p w14:paraId="12F602EF" w14:textId="77777777" w:rsidR="0023577D" w:rsidRPr="0023577D" w:rsidRDefault="0023577D" w:rsidP="0023577D">
      <w:pPr>
        <w:tabs>
          <w:tab w:val="left" w:pos="360"/>
        </w:tabs>
        <w:rPr>
          <w:rFonts w:asciiTheme="majorHAnsi" w:hAnsiTheme="majorHAnsi" w:cs="Arial"/>
        </w:rPr>
      </w:pPr>
      <w:r w:rsidRPr="0023577D">
        <w:rPr>
          <w:rFonts w:asciiTheme="majorHAnsi" w:hAnsiTheme="majorHAnsi" w:cs="Arial"/>
        </w:rPr>
        <w:t xml:space="preserve">All interns who match to PBHIP must successfully pass a background check conducted by RIT, as well as obtain a TB test, before beginning employment. Applicants are advised that the internship requires regular travel between training sites, and thus </w:t>
      </w:r>
      <w:r>
        <w:rPr>
          <w:rFonts w:asciiTheme="majorHAnsi" w:hAnsiTheme="majorHAnsi" w:cs="Arial"/>
        </w:rPr>
        <w:t>Intern</w:t>
      </w:r>
      <w:r w:rsidRPr="0023577D">
        <w:rPr>
          <w:rFonts w:asciiTheme="majorHAnsi" w:hAnsiTheme="majorHAnsi" w:cs="Arial"/>
        </w:rPr>
        <w:t>s must have consistent access to reliable transportation.</w:t>
      </w:r>
    </w:p>
    <w:p w14:paraId="02DB48B8" w14:textId="77777777" w:rsidR="0023577D" w:rsidRPr="0023577D" w:rsidRDefault="0023577D" w:rsidP="0023577D">
      <w:pPr>
        <w:tabs>
          <w:tab w:val="left" w:pos="360"/>
        </w:tabs>
        <w:rPr>
          <w:rFonts w:asciiTheme="majorHAnsi" w:hAnsiTheme="majorHAnsi" w:cs="Arial"/>
        </w:rPr>
      </w:pPr>
      <w:r w:rsidRPr="0023577D">
        <w:rPr>
          <w:rFonts w:asciiTheme="majorHAnsi" w:hAnsiTheme="majorHAnsi" w:cs="Arial"/>
        </w:rPr>
        <w:t>This internship site agrees to abide by the APPIC policy that no person at this training facility will solicit, accept, or use any ranking-related information from any intern applicant.</w:t>
      </w:r>
    </w:p>
    <w:p w14:paraId="70E924DB" w14:textId="77777777" w:rsidR="00CD6097" w:rsidRDefault="00CD6097" w:rsidP="0023577D">
      <w:pPr>
        <w:tabs>
          <w:tab w:val="left" w:pos="360"/>
        </w:tabs>
        <w:rPr>
          <w:rFonts w:asciiTheme="majorHAnsi" w:hAnsiTheme="majorHAnsi" w:cs="Arial"/>
        </w:rPr>
      </w:pPr>
    </w:p>
    <w:p w14:paraId="31816FAB" w14:textId="3445B2CD" w:rsidR="0023577D" w:rsidRPr="0023577D" w:rsidRDefault="0023577D" w:rsidP="0023577D">
      <w:pPr>
        <w:tabs>
          <w:tab w:val="left" w:pos="360"/>
        </w:tabs>
        <w:rPr>
          <w:rFonts w:asciiTheme="majorHAnsi" w:hAnsiTheme="majorHAnsi" w:cs="Arial"/>
        </w:rPr>
      </w:pPr>
      <w:r w:rsidRPr="0023577D">
        <w:rPr>
          <w:rFonts w:asciiTheme="majorHAnsi" w:hAnsiTheme="majorHAnsi" w:cs="Arial"/>
        </w:rPr>
        <w:t xml:space="preserve">Questions regarding the selection process may be directed to the PBHIP Training Director, Dr. Caroline Easton, at </w:t>
      </w:r>
      <w:hyperlink r:id="rId12" w:history="1">
        <w:r w:rsidRPr="0023577D">
          <w:rPr>
            <w:rStyle w:val="Hyperlink"/>
            <w:rFonts w:asciiTheme="majorHAnsi" w:hAnsiTheme="majorHAnsi" w:cs="Arial"/>
            <w:bCs/>
          </w:rPr>
          <w:t>caroline.easton@rit.edu</w:t>
        </w:r>
      </w:hyperlink>
      <w:r w:rsidRPr="0023577D">
        <w:rPr>
          <w:rFonts w:asciiTheme="majorHAnsi" w:hAnsiTheme="majorHAnsi" w:cs="Arial"/>
        </w:rPr>
        <w:t>.</w:t>
      </w:r>
    </w:p>
    <w:p w14:paraId="4DA5CF23" w14:textId="77777777" w:rsidR="00457C7B" w:rsidRDefault="00457C7B" w:rsidP="0023577D">
      <w:pPr>
        <w:tabs>
          <w:tab w:val="left" w:pos="360"/>
        </w:tabs>
        <w:rPr>
          <w:rFonts w:asciiTheme="majorHAnsi" w:hAnsiTheme="majorHAnsi" w:cs="Arial"/>
        </w:rPr>
      </w:pPr>
    </w:p>
    <w:p w14:paraId="6D083E4A" w14:textId="77777777" w:rsidR="0040322B" w:rsidRPr="0040322B" w:rsidRDefault="0040322B" w:rsidP="00457C7B">
      <w:pPr>
        <w:pStyle w:val="NormalWeb"/>
        <w:spacing w:before="0" w:beforeAutospacing="0" w:after="0" w:afterAutospacing="0"/>
        <w:rPr>
          <w:rFonts w:asciiTheme="majorHAnsi" w:hAnsiTheme="majorHAnsi"/>
        </w:rPr>
      </w:pPr>
      <w:r w:rsidRPr="0040322B">
        <w:rPr>
          <w:rFonts w:asciiTheme="majorHAnsi" w:hAnsiTheme="majorHAnsi"/>
          <w:b/>
        </w:rPr>
        <w:br w:type="page"/>
      </w:r>
    </w:p>
    <w:p w14:paraId="704A8F25" w14:textId="77777777" w:rsidR="0040322B" w:rsidRPr="0040322B" w:rsidRDefault="0040322B" w:rsidP="00457C7B">
      <w:pPr>
        <w:pStyle w:val="Heading2"/>
      </w:pPr>
      <w:bookmarkStart w:id="13" w:name="_Toc473577574"/>
      <w:r w:rsidRPr="0040322B">
        <w:lastRenderedPageBreak/>
        <w:t>Evaluation, Retention, and Termination</w:t>
      </w:r>
      <w:r>
        <w:t xml:space="preserve"> Policy</w:t>
      </w:r>
      <w:bookmarkEnd w:id="13"/>
    </w:p>
    <w:p w14:paraId="77627ECA" w14:textId="77777777" w:rsidR="0040322B" w:rsidRPr="0040322B" w:rsidRDefault="0040322B" w:rsidP="0040322B">
      <w:pPr>
        <w:jc w:val="center"/>
        <w:rPr>
          <w:rFonts w:asciiTheme="majorHAnsi" w:hAnsiTheme="majorHAnsi" w:cs="Arial"/>
          <w:b/>
        </w:rPr>
      </w:pPr>
    </w:p>
    <w:p w14:paraId="18A7116F" w14:textId="31F8E4F2" w:rsidR="00457C7B" w:rsidRPr="00ED7FD1" w:rsidRDefault="008625E5" w:rsidP="00457C7B">
      <w:pPr>
        <w:rPr>
          <w:rFonts w:asciiTheme="majorHAnsi" w:hAnsiTheme="majorHAnsi" w:cs="Arial"/>
        </w:rPr>
      </w:pPr>
      <w:r w:rsidRPr="008625E5">
        <w:rPr>
          <w:rFonts w:asciiTheme="majorHAnsi" w:hAnsiTheme="majorHAnsi" w:cs="Arial"/>
        </w:rPr>
        <w:t xml:space="preserve">Formal evaluations are completed </w:t>
      </w:r>
      <w:r w:rsidR="003B69CF">
        <w:rPr>
          <w:rFonts w:asciiTheme="majorHAnsi" w:hAnsiTheme="majorHAnsi" w:cs="Arial"/>
        </w:rPr>
        <w:t>3 times a year</w:t>
      </w:r>
      <w:r w:rsidRPr="008625E5">
        <w:rPr>
          <w:rFonts w:asciiTheme="majorHAnsi" w:hAnsiTheme="majorHAnsi" w:cs="Arial"/>
        </w:rPr>
        <w:t>, during the year and serve as a review of progress on training goals and core competencies.</w:t>
      </w:r>
      <w:r w:rsidR="00457C7B" w:rsidRPr="00ED7FD1">
        <w:rPr>
          <w:rFonts w:asciiTheme="majorHAnsi" w:hAnsiTheme="majorHAnsi" w:cs="Arial"/>
        </w:rPr>
        <w:t xml:space="preserve"> To progress in the program and to successfully complete the program, </w:t>
      </w:r>
      <w:r w:rsidR="0023577D" w:rsidRPr="00ED7FD1">
        <w:rPr>
          <w:rFonts w:asciiTheme="majorHAnsi" w:hAnsiTheme="majorHAnsi" w:cs="Arial"/>
        </w:rPr>
        <w:t>Intern</w:t>
      </w:r>
      <w:r w:rsidR="00457C7B" w:rsidRPr="00ED7FD1">
        <w:rPr>
          <w:rFonts w:asciiTheme="majorHAnsi" w:hAnsiTheme="majorHAnsi" w:cs="Arial"/>
        </w:rPr>
        <w:t xml:space="preserve">s must demonstrate minimum levels of achievement across all required training competencies.  Evaluations are conducted using a standard rating form, which includes comment spaces where supervisors include specific written feedback regarding the </w:t>
      </w:r>
      <w:r w:rsidR="0023577D" w:rsidRPr="00ED7FD1">
        <w:rPr>
          <w:rFonts w:asciiTheme="majorHAnsi" w:hAnsiTheme="majorHAnsi" w:cs="Arial"/>
        </w:rPr>
        <w:t>Intern</w:t>
      </w:r>
      <w:r w:rsidR="00457C7B" w:rsidRPr="00ED7FD1">
        <w:rPr>
          <w:rFonts w:asciiTheme="majorHAnsi" w:hAnsiTheme="majorHAnsi" w:cs="Arial"/>
        </w:rPr>
        <w:t xml:space="preserve">s’ performance and progress. Supervisors will review these evaluations with the </w:t>
      </w:r>
      <w:r w:rsidR="0023577D" w:rsidRPr="00ED7FD1">
        <w:rPr>
          <w:rFonts w:asciiTheme="majorHAnsi" w:hAnsiTheme="majorHAnsi" w:cs="Arial"/>
        </w:rPr>
        <w:t>Intern</w:t>
      </w:r>
      <w:r w:rsidR="00457C7B" w:rsidRPr="00ED7FD1">
        <w:rPr>
          <w:rFonts w:asciiTheme="majorHAnsi" w:hAnsiTheme="majorHAnsi" w:cs="Arial"/>
        </w:rPr>
        <w:t xml:space="preserve">s and provide an opportunity for discussion if the </w:t>
      </w:r>
      <w:r w:rsidR="0023577D" w:rsidRPr="00ED7FD1">
        <w:rPr>
          <w:rFonts w:asciiTheme="majorHAnsi" w:hAnsiTheme="majorHAnsi" w:cs="Arial"/>
        </w:rPr>
        <w:t>Intern</w:t>
      </w:r>
      <w:r w:rsidR="00457C7B" w:rsidRPr="00ED7FD1">
        <w:rPr>
          <w:rFonts w:asciiTheme="majorHAnsi" w:hAnsiTheme="majorHAnsi" w:cs="Arial"/>
        </w:rPr>
        <w:t xml:space="preserve"> has questions or concerns about the feedback. </w:t>
      </w:r>
    </w:p>
    <w:p w14:paraId="5C548126" w14:textId="77777777" w:rsidR="00457C7B" w:rsidRPr="00ED7FD1" w:rsidRDefault="00457C7B" w:rsidP="00457C7B">
      <w:pPr>
        <w:rPr>
          <w:rFonts w:asciiTheme="majorHAnsi" w:hAnsiTheme="majorHAnsi" w:cs="Arial"/>
        </w:rPr>
      </w:pPr>
    </w:p>
    <w:p w14:paraId="30EB86FE" w14:textId="77777777" w:rsidR="00457C7B" w:rsidRPr="00ED7FD1" w:rsidRDefault="00457C7B" w:rsidP="00457C7B">
      <w:pPr>
        <w:rPr>
          <w:rFonts w:asciiTheme="majorHAnsi" w:hAnsiTheme="majorHAnsi" w:cs="Arial"/>
        </w:rPr>
      </w:pPr>
      <w:r w:rsidRPr="00ED7FD1">
        <w:rPr>
          <w:rFonts w:asciiTheme="majorHAnsi" w:hAnsiTheme="majorHAnsi" w:cs="Arial"/>
        </w:rPr>
        <w:t>A minimum level of achievement on each evaluation is defined as a rating of “3” (Intermediate Skill) for each competency. The rating scale for each evaluation is a 5-point Likert scale. If a</w:t>
      </w:r>
      <w:r w:rsidR="0023577D" w:rsidRPr="00ED7FD1">
        <w:rPr>
          <w:rFonts w:asciiTheme="majorHAnsi" w:hAnsiTheme="majorHAnsi" w:cs="Arial"/>
        </w:rPr>
        <w:t>n</w:t>
      </w:r>
      <w:r w:rsidRPr="00ED7FD1">
        <w:rPr>
          <w:rFonts w:asciiTheme="majorHAnsi" w:hAnsiTheme="majorHAnsi" w:cs="Arial"/>
        </w:rPr>
        <w:t xml:space="preserve"> </w:t>
      </w:r>
      <w:r w:rsidR="0023577D" w:rsidRPr="00ED7FD1">
        <w:rPr>
          <w:rFonts w:asciiTheme="majorHAnsi" w:hAnsiTheme="majorHAnsi" w:cs="Arial"/>
        </w:rPr>
        <w:t>Intern</w:t>
      </w:r>
      <w:r w:rsidRPr="00ED7FD1">
        <w:rPr>
          <w:rFonts w:asciiTheme="majorHAnsi" w:hAnsiTheme="majorHAnsi" w:cs="Arial"/>
        </w:rPr>
        <w:t xml:space="preserve"> receives a score less than 3 on any competency, or if supervisors have reason to be concerned about the </w:t>
      </w:r>
      <w:r w:rsidR="0023577D" w:rsidRPr="00ED7FD1">
        <w:rPr>
          <w:rFonts w:asciiTheme="majorHAnsi" w:hAnsiTheme="majorHAnsi" w:cs="Arial"/>
        </w:rPr>
        <w:t>Intern</w:t>
      </w:r>
      <w:r w:rsidRPr="00ED7FD1">
        <w:rPr>
          <w:rFonts w:asciiTheme="majorHAnsi" w:hAnsiTheme="majorHAnsi" w:cs="Arial"/>
        </w:rPr>
        <w:t xml:space="preserve">’s performance or progress, the program’s Due Process procedures will be initiated. The Due Process guidelines can be found on in this Handbook. </w:t>
      </w:r>
    </w:p>
    <w:p w14:paraId="56A67F3C" w14:textId="77777777" w:rsidR="00457C7B" w:rsidRPr="00ED7FD1" w:rsidRDefault="00457C7B" w:rsidP="00457C7B">
      <w:pPr>
        <w:rPr>
          <w:rFonts w:asciiTheme="majorHAnsi" w:hAnsiTheme="majorHAnsi" w:cs="Arial"/>
        </w:rPr>
      </w:pPr>
    </w:p>
    <w:p w14:paraId="4C6C0D25" w14:textId="77777777" w:rsidR="00457C7B" w:rsidRPr="00ED7FD1" w:rsidRDefault="00457C7B" w:rsidP="00457C7B">
      <w:pPr>
        <w:rPr>
          <w:rFonts w:asciiTheme="majorHAnsi" w:hAnsiTheme="majorHAnsi" w:cs="Arial"/>
        </w:rPr>
      </w:pPr>
      <w:r w:rsidRPr="00ED7FD1">
        <w:rPr>
          <w:rFonts w:asciiTheme="majorHAnsi" w:hAnsiTheme="majorHAnsi" w:cs="Arial"/>
        </w:rPr>
        <w:t xml:space="preserve">Additionally, </w:t>
      </w:r>
      <w:r w:rsidR="0023577D" w:rsidRPr="00ED7FD1">
        <w:rPr>
          <w:rFonts w:asciiTheme="majorHAnsi" w:hAnsiTheme="majorHAnsi" w:cs="Arial"/>
        </w:rPr>
        <w:t>Intern</w:t>
      </w:r>
      <w:r w:rsidRPr="00ED7FD1">
        <w:rPr>
          <w:rFonts w:asciiTheme="majorHAnsi" w:hAnsiTheme="majorHAnsi" w:cs="Arial"/>
        </w:rPr>
        <w:t xml:space="preserve">s are expected to complete 2000 hours of training during the internship year. Meeting the </w:t>
      </w:r>
      <w:proofErr w:type="gramStart"/>
      <w:r w:rsidRPr="00ED7FD1">
        <w:rPr>
          <w:rFonts w:asciiTheme="majorHAnsi" w:hAnsiTheme="majorHAnsi" w:cs="Arial"/>
        </w:rPr>
        <w:t>hours</w:t>
      </w:r>
      <w:proofErr w:type="gramEnd"/>
      <w:r w:rsidRPr="00ED7FD1">
        <w:rPr>
          <w:rFonts w:asciiTheme="majorHAnsi" w:hAnsiTheme="majorHAnsi" w:cs="Arial"/>
        </w:rPr>
        <w:t xml:space="preserve"> requirement and obtaining sufficient ratings on all evaluations demonstrates that the </w:t>
      </w:r>
      <w:r w:rsidR="0023577D" w:rsidRPr="00ED7FD1">
        <w:rPr>
          <w:rFonts w:asciiTheme="majorHAnsi" w:hAnsiTheme="majorHAnsi" w:cs="Arial"/>
        </w:rPr>
        <w:t>Intern</w:t>
      </w:r>
      <w:r w:rsidRPr="00ED7FD1">
        <w:rPr>
          <w:rFonts w:asciiTheme="majorHAnsi" w:hAnsiTheme="majorHAnsi" w:cs="Arial"/>
        </w:rPr>
        <w:t xml:space="preserve"> has progressed satisfactorily through and completed the internship program. Evaluations will be maintained by the Training Director and will be accessible to the </w:t>
      </w:r>
      <w:r w:rsidR="0023577D" w:rsidRPr="00ED7FD1">
        <w:rPr>
          <w:rFonts w:asciiTheme="majorHAnsi" w:hAnsiTheme="majorHAnsi" w:cs="Arial"/>
        </w:rPr>
        <w:t>Intern</w:t>
      </w:r>
      <w:r w:rsidRPr="00ED7FD1">
        <w:rPr>
          <w:rFonts w:asciiTheme="majorHAnsi" w:hAnsiTheme="majorHAnsi" w:cs="Arial"/>
        </w:rPr>
        <w:t xml:space="preserve"> for future review if requested. Feedback to the </w:t>
      </w:r>
      <w:r w:rsidR="0023577D" w:rsidRPr="00ED7FD1">
        <w:rPr>
          <w:rFonts w:asciiTheme="majorHAnsi" w:hAnsiTheme="majorHAnsi" w:cs="Arial"/>
        </w:rPr>
        <w:t>Intern</w:t>
      </w:r>
      <w:r w:rsidRPr="00ED7FD1">
        <w:rPr>
          <w:rFonts w:asciiTheme="majorHAnsi" w:hAnsiTheme="majorHAnsi" w:cs="Arial"/>
        </w:rPr>
        <w:t xml:space="preserve">s’ home doctoral program is provided at the culmination of the internship year. Doctoral programs are contacted within one month following the end of the internship year and informed that the </w:t>
      </w:r>
      <w:r w:rsidR="0023577D" w:rsidRPr="00ED7FD1">
        <w:rPr>
          <w:rFonts w:asciiTheme="majorHAnsi" w:hAnsiTheme="majorHAnsi" w:cs="Arial"/>
        </w:rPr>
        <w:t>Intern</w:t>
      </w:r>
      <w:r w:rsidRPr="00ED7FD1">
        <w:rPr>
          <w:rFonts w:asciiTheme="majorHAnsi" w:hAnsiTheme="majorHAnsi" w:cs="Arial"/>
        </w:rPr>
        <w:t xml:space="preserve"> has successfully completed the program. </w:t>
      </w:r>
    </w:p>
    <w:p w14:paraId="684110F1" w14:textId="77777777" w:rsidR="00457C7B" w:rsidRPr="00ED7FD1" w:rsidRDefault="00457C7B" w:rsidP="00457C7B">
      <w:pPr>
        <w:rPr>
          <w:rFonts w:asciiTheme="majorHAnsi" w:hAnsiTheme="majorHAnsi" w:cs="Arial"/>
          <w:bCs/>
        </w:rPr>
      </w:pPr>
    </w:p>
    <w:p w14:paraId="2333D8DA" w14:textId="77777777" w:rsidR="00457C7B" w:rsidRPr="00ED7FD1" w:rsidRDefault="00457C7B" w:rsidP="00457C7B">
      <w:pPr>
        <w:rPr>
          <w:rFonts w:asciiTheme="majorHAnsi" w:hAnsiTheme="majorHAnsi" w:cs="Arial"/>
        </w:rPr>
      </w:pPr>
      <w:r w:rsidRPr="00ED7FD1">
        <w:rPr>
          <w:rFonts w:asciiTheme="majorHAnsi" w:hAnsiTheme="majorHAnsi" w:cs="Arial"/>
        </w:rPr>
        <w:t>If successful completion of the program comes into question at any point during the internship year, or if a</w:t>
      </w:r>
      <w:r w:rsidR="0023577D" w:rsidRPr="00ED7FD1">
        <w:rPr>
          <w:rFonts w:asciiTheme="majorHAnsi" w:hAnsiTheme="majorHAnsi" w:cs="Arial"/>
        </w:rPr>
        <w:t>n</w:t>
      </w:r>
      <w:r w:rsidRPr="00ED7FD1">
        <w:rPr>
          <w:rFonts w:asciiTheme="majorHAnsi" w:hAnsiTheme="majorHAnsi" w:cs="Arial"/>
        </w:rPr>
        <w:t xml:space="preserve"> </w:t>
      </w:r>
      <w:r w:rsidR="0023577D" w:rsidRPr="00ED7FD1">
        <w:rPr>
          <w:rFonts w:asciiTheme="majorHAnsi" w:hAnsiTheme="majorHAnsi" w:cs="Arial"/>
        </w:rPr>
        <w:t>Intern</w:t>
      </w:r>
      <w:r w:rsidRPr="00ED7FD1">
        <w:rPr>
          <w:rFonts w:asciiTheme="majorHAnsi" w:hAnsiTheme="majorHAnsi" w:cs="Arial"/>
        </w:rPr>
        <w:t xml:space="preserve"> enters into the formal review step of the due process procedures due to a grievance by a supervisor or an inadequate rating on an evaluation, the home doctoral program will also be contacted.  This contact is intended to ensure that the home doctoral program is kept engaged in order to support </w:t>
      </w:r>
      <w:proofErr w:type="spellStart"/>
      <w:proofErr w:type="gramStart"/>
      <w:r w:rsidRPr="00ED7FD1">
        <w:rPr>
          <w:rFonts w:asciiTheme="majorHAnsi" w:hAnsiTheme="majorHAnsi" w:cs="Arial"/>
        </w:rPr>
        <w:t>a</w:t>
      </w:r>
      <w:proofErr w:type="spellEnd"/>
      <w:proofErr w:type="gramEnd"/>
      <w:r w:rsidRPr="00ED7FD1">
        <w:rPr>
          <w:rFonts w:asciiTheme="majorHAnsi" w:hAnsiTheme="majorHAnsi" w:cs="Arial"/>
        </w:rPr>
        <w:t xml:space="preserve"> </w:t>
      </w:r>
      <w:r w:rsidR="0023577D" w:rsidRPr="00ED7FD1">
        <w:rPr>
          <w:rFonts w:asciiTheme="majorHAnsi" w:hAnsiTheme="majorHAnsi" w:cs="Arial"/>
        </w:rPr>
        <w:t>Intern</w:t>
      </w:r>
      <w:r w:rsidRPr="00ED7FD1">
        <w:rPr>
          <w:rFonts w:asciiTheme="majorHAnsi" w:hAnsiTheme="majorHAnsi" w:cs="Arial"/>
        </w:rPr>
        <w:t xml:space="preserve"> who may be having difficulties during the internship year.  The home doctoral program is notified of any further action that may be taken by the internship program as a result of the due process procedures, up to and including termination from the Program. See the Due Process procedures for more information about the process of and conditions for termination. </w:t>
      </w:r>
    </w:p>
    <w:p w14:paraId="1712DADF" w14:textId="77777777" w:rsidR="0023577D" w:rsidRPr="00ED7FD1" w:rsidRDefault="0023577D" w:rsidP="00457C7B">
      <w:pPr>
        <w:rPr>
          <w:rFonts w:asciiTheme="majorHAnsi" w:hAnsiTheme="majorHAnsi" w:cs="Arial"/>
        </w:rPr>
      </w:pPr>
    </w:p>
    <w:p w14:paraId="49634EEA" w14:textId="77777777" w:rsidR="0023577D" w:rsidRPr="00ED7FD1" w:rsidRDefault="0023577D" w:rsidP="00457C7B">
      <w:pPr>
        <w:rPr>
          <w:rFonts w:asciiTheme="majorHAnsi" w:hAnsiTheme="majorHAnsi" w:cs="Arial"/>
          <w:bCs/>
        </w:rPr>
      </w:pPr>
      <w:r w:rsidRPr="00ED7FD1">
        <w:rPr>
          <w:rFonts w:asciiTheme="majorHAnsi" w:hAnsiTheme="majorHAnsi" w:cs="Arial"/>
        </w:rPr>
        <w:t xml:space="preserve">Intern records- specifically, copies of all intern competency evaluations, certificates of completion, and any Due Process documents- are maintained by the internship program indefinitely. These records are securely stored in electronic files. </w:t>
      </w:r>
    </w:p>
    <w:p w14:paraId="01D73FCD" w14:textId="77777777" w:rsidR="0040322B" w:rsidRPr="0040322B" w:rsidRDefault="0040322B">
      <w:pPr>
        <w:rPr>
          <w:rFonts w:asciiTheme="majorHAnsi" w:hAnsiTheme="majorHAnsi" w:cs="Arial"/>
          <w:b/>
        </w:rPr>
      </w:pPr>
    </w:p>
    <w:p w14:paraId="39B75851" w14:textId="77777777" w:rsidR="00457C7B" w:rsidRDefault="00457C7B">
      <w:pPr>
        <w:rPr>
          <w:rFonts w:asciiTheme="majorHAnsi" w:eastAsiaTheme="majorEastAsia" w:hAnsiTheme="majorHAnsi" w:cstheme="majorBidi"/>
          <w:b/>
          <w:bCs/>
          <w:color w:val="4F81BD" w:themeColor="accent1"/>
          <w:sz w:val="26"/>
          <w:szCs w:val="26"/>
        </w:rPr>
      </w:pPr>
      <w:r>
        <w:br w:type="page"/>
      </w:r>
    </w:p>
    <w:p w14:paraId="49C3E1C9" w14:textId="77777777" w:rsidR="0040322B" w:rsidRPr="0040322B" w:rsidRDefault="0040322B" w:rsidP="0040322B">
      <w:pPr>
        <w:pStyle w:val="Heading2"/>
        <w:jc w:val="center"/>
      </w:pPr>
      <w:bookmarkStart w:id="14" w:name="_Toc473577575"/>
      <w:r w:rsidRPr="0040322B">
        <w:lastRenderedPageBreak/>
        <w:t>Evaluation Forms</w:t>
      </w:r>
      <w:bookmarkEnd w:id="14"/>
    </w:p>
    <w:p w14:paraId="7AB9BC00" w14:textId="77777777" w:rsidR="0040322B" w:rsidRPr="0040322B" w:rsidRDefault="0040322B" w:rsidP="0040322B">
      <w:pPr>
        <w:jc w:val="center"/>
        <w:rPr>
          <w:rFonts w:asciiTheme="majorHAnsi" w:hAnsiTheme="majorHAnsi" w:cs="Arial"/>
          <w:b/>
        </w:rPr>
      </w:pPr>
    </w:p>
    <w:p w14:paraId="426E3FFD" w14:textId="43E8E99A" w:rsidR="0040322B" w:rsidRPr="00ED7FD1" w:rsidRDefault="0040322B" w:rsidP="0040322B">
      <w:pPr>
        <w:jc w:val="center"/>
        <w:rPr>
          <w:rFonts w:asciiTheme="majorHAnsi" w:hAnsiTheme="majorHAnsi" w:cs="Arial"/>
        </w:rPr>
      </w:pPr>
      <w:r w:rsidRPr="00ED7FD1">
        <w:rPr>
          <w:rFonts w:asciiTheme="majorHAnsi" w:hAnsiTheme="majorHAnsi" w:cs="Arial"/>
          <w:b/>
        </w:rPr>
        <w:t>(</w:t>
      </w:r>
      <w:r w:rsidRPr="00ED7FD1">
        <w:rPr>
          <w:rFonts w:asciiTheme="majorHAnsi" w:hAnsiTheme="majorHAnsi" w:cs="Arial"/>
        </w:rPr>
        <w:t xml:space="preserve">Please Note: Copies of the evaluation forms are included here for information purposes only. The actual forms should be completed within their original Excel files.) </w:t>
      </w:r>
    </w:p>
    <w:p w14:paraId="5956A417" w14:textId="35FE2801" w:rsidR="00ED7FD1" w:rsidRPr="00ED7FD1" w:rsidRDefault="00ED7FD1" w:rsidP="0040322B">
      <w:pPr>
        <w:jc w:val="center"/>
        <w:rPr>
          <w:rFonts w:asciiTheme="majorHAnsi" w:hAnsiTheme="majorHAnsi" w:cs="Arial"/>
        </w:rPr>
      </w:pPr>
    </w:p>
    <w:p w14:paraId="72517205" w14:textId="1EF35A65" w:rsidR="00ED7FD1" w:rsidRPr="00ED7FD1" w:rsidRDefault="00ED7FD1" w:rsidP="0040322B">
      <w:pPr>
        <w:jc w:val="center"/>
        <w:rPr>
          <w:rFonts w:asciiTheme="majorHAnsi" w:hAnsiTheme="majorHAnsi" w:cs="Arial"/>
        </w:rPr>
      </w:pPr>
    </w:p>
    <w:p w14:paraId="78DF9BCC" w14:textId="781D01AC" w:rsidR="00ED7FD1" w:rsidRDefault="00ED7FD1" w:rsidP="0040322B">
      <w:pPr>
        <w:jc w:val="center"/>
        <w:rPr>
          <w:rFonts w:asciiTheme="majorHAnsi" w:hAnsiTheme="majorHAnsi" w:cs="Arial"/>
          <w:sz w:val="22"/>
          <w:szCs w:val="22"/>
        </w:rPr>
      </w:pPr>
    </w:p>
    <w:p w14:paraId="0BD62EB4" w14:textId="7FAE36D8" w:rsidR="00ED7FD1" w:rsidRDefault="00ED7FD1" w:rsidP="0040322B">
      <w:pPr>
        <w:jc w:val="center"/>
        <w:rPr>
          <w:rFonts w:asciiTheme="majorHAnsi" w:hAnsiTheme="majorHAnsi" w:cs="Arial"/>
          <w:sz w:val="22"/>
          <w:szCs w:val="22"/>
        </w:rPr>
      </w:pPr>
    </w:p>
    <w:p w14:paraId="597B043D" w14:textId="242F34E7" w:rsidR="00ED7FD1" w:rsidRDefault="00ED7FD1" w:rsidP="0040322B">
      <w:pPr>
        <w:jc w:val="center"/>
        <w:rPr>
          <w:rFonts w:asciiTheme="majorHAnsi" w:hAnsiTheme="majorHAnsi" w:cs="Arial"/>
          <w:sz w:val="22"/>
          <w:szCs w:val="22"/>
        </w:rPr>
      </w:pPr>
    </w:p>
    <w:p w14:paraId="420D35EB" w14:textId="456D7427" w:rsidR="00ED7FD1" w:rsidRDefault="00ED7FD1" w:rsidP="0040322B">
      <w:pPr>
        <w:jc w:val="center"/>
        <w:rPr>
          <w:rFonts w:asciiTheme="majorHAnsi" w:hAnsiTheme="majorHAnsi" w:cs="Arial"/>
          <w:sz w:val="22"/>
          <w:szCs w:val="22"/>
        </w:rPr>
      </w:pPr>
    </w:p>
    <w:p w14:paraId="130DD99B" w14:textId="151385A0" w:rsidR="00ED7FD1" w:rsidRDefault="00ED7FD1" w:rsidP="0040322B">
      <w:pPr>
        <w:jc w:val="center"/>
        <w:rPr>
          <w:rFonts w:asciiTheme="majorHAnsi" w:hAnsiTheme="majorHAnsi" w:cs="Arial"/>
          <w:sz w:val="22"/>
          <w:szCs w:val="22"/>
        </w:rPr>
      </w:pPr>
    </w:p>
    <w:p w14:paraId="7DB7FBFC" w14:textId="7E723E35" w:rsidR="00ED7FD1" w:rsidRDefault="00ED7FD1" w:rsidP="00ED7FD1">
      <w:pPr>
        <w:jc w:val="center"/>
        <w:rPr>
          <w:rFonts w:asciiTheme="majorHAnsi" w:hAnsiTheme="majorHAnsi" w:cs="Arial"/>
          <w:sz w:val="22"/>
          <w:szCs w:val="22"/>
        </w:rPr>
      </w:pPr>
      <w:r w:rsidRPr="00ED7FD1">
        <w:rPr>
          <w:noProof/>
        </w:rPr>
        <w:lastRenderedPageBreak/>
        <w:drawing>
          <wp:inline distT="0" distB="0" distL="0" distR="0" wp14:anchorId="34BFBC6A" wp14:editId="67AE91CB">
            <wp:extent cx="5486400" cy="886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862450"/>
                    </a:xfrm>
                    <a:prstGeom prst="rect">
                      <a:avLst/>
                    </a:prstGeom>
                    <a:noFill/>
                    <a:ln>
                      <a:noFill/>
                    </a:ln>
                  </pic:spPr>
                </pic:pic>
              </a:graphicData>
            </a:graphic>
          </wp:inline>
        </w:drawing>
      </w:r>
    </w:p>
    <w:p w14:paraId="7FC9732F" w14:textId="7A255CC3" w:rsidR="00ED7FD1" w:rsidRDefault="00ED7FD1" w:rsidP="00ED7FD1">
      <w:pPr>
        <w:jc w:val="center"/>
        <w:rPr>
          <w:rFonts w:asciiTheme="majorHAnsi" w:hAnsiTheme="majorHAnsi" w:cs="Arial"/>
          <w:sz w:val="22"/>
          <w:szCs w:val="22"/>
        </w:rPr>
      </w:pPr>
      <w:r w:rsidRPr="00ED7FD1">
        <w:rPr>
          <w:noProof/>
        </w:rPr>
        <w:lastRenderedPageBreak/>
        <w:drawing>
          <wp:inline distT="0" distB="0" distL="0" distR="0" wp14:anchorId="651FE9E5" wp14:editId="7B921CF2">
            <wp:extent cx="5486400" cy="8206915"/>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206915"/>
                    </a:xfrm>
                    <a:prstGeom prst="rect">
                      <a:avLst/>
                    </a:prstGeom>
                    <a:noFill/>
                    <a:ln>
                      <a:noFill/>
                    </a:ln>
                  </pic:spPr>
                </pic:pic>
              </a:graphicData>
            </a:graphic>
          </wp:inline>
        </w:drawing>
      </w:r>
    </w:p>
    <w:p w14:paraId="05205002" w14:textId="1FEA2817" w:rsidR="0040322B" w:rsidRPr="00ED7FD1" w:rsidRDefault="00ED7FD1" w:rsidP="00ED7FD1">
      <w:pPr>
        <w:jc w:val="center"/>
        <w:rPr>
          <w:rFonts w:asciiTheme="majorHAnsi" w:hAnsiTheme="majorHAnsi" w:cs="Arial"/>
          <w:sz w:val="22"/>
          <w:szCs w:val="22"/>
        </w:rPr>
      </w:pPr>
      <w:r w:rsidRPr="00ED7FD1">
        <w:rPr>
          <w:noProof/>
        </w:rPr>
        <w:lastRenderedPageBreak/>
        <w:drawing>
          <wp:inline distT="0" distB="0" distL="0" distR="0" wp14:anchorId="4E868713" wp14:editId="3958F081">
            <wp:extent cx="5486400" cy="92487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9248733"/>
                    </a:xfrm>
                    <a:prstGeom prst="rect">
                      <a:avLst/>
                    </a:prstGeom>
                    <a:noFill/>
                    <a:ln>
                      <a:noFill/>
                    </a:ln>
                  </pic:spPr>
                </pic:pic>
              </a:graphicData>
            </a:graphic>
          </wp:inline>
        </w:drawing>
      </w:r>
      <w:r w:rsidR="0040322B" w:rsidRPr="0040322B">
        <w:rPr>
          <w:rFonts w:asciiTheme="majorHAnsi" w:hAnsiTheme="majorHAnsi"/>
          <w:sz w:val="22"/>
          <w:szCs w:val="22"/>
        </w:rPr>
        <w:br w:type="page"/>
      </w:r>
      <w:r w:rsidR="0040322B" w:rsidRPr="0040322B">
        <w:rPr>
          <w:rFonts w:asciiTheme="majorHAnsi" w:hAnsiTheme="majorHAnsi"/>
          <w:noProof/>
          <w:szCs w:val="22"/>
        </w:rPr>
        <w:lastRenderedPageBreak/>
        <w:drawing>
          <wp:inline distT="0" distB="0" distL="0" distR="0" wp14:anchorId="6E1C6B98" wp14:editId="535892DD">
            <wp:extent cx="5486400" cy="8165391"/>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86400" cy="8165391"/>
                    </a:xfrm>
                    <a:prstGeom prst="rect">
                      <a:avLst/>
                    </a:prstGeom>
                    <a:noFill/>
                    <a:ln w="9525">
                      <a:noFill/>
                      <a:miter lim="800000"/>
                      <a:headEnd/>
                      <a:tailEnd/>
                    </a:ln>
                  </pic:spPr>
                </pic:pic>
              </a:graphicData>
            </a:graphic>
          </wp:inline>
        </w:drawing>
      </w:r>
    </w:p>
    <w:p w14:paraId="43AA1765" w14:textId="77777777" w:rsidR="0040322B" w:rsidRPr="0040322B" w:rsidRDefault="0040322B">
      <w:pPr>
        <w:rPr>
          <w:rFonts w:asciiTheme="majorHAnsi" w:hAnsiTheme="majorHAnsi"/>
          <w:sz w:val="22"/>
          <w:szCs w:val="22"/>
        </w:rPr>
      </w:pPr>
      <w:r w:rsidRPr="0040322B">
        <w:rPr>
          <w:rFonts w:asciiTheme="majorHAnsi" w:hAnsiTheme="majorHAnsi"/>
          <w:noProof/>
          <w:szCs w:val="22"/>
        </w:rPr>
        <w:lastRenderedPageBreak/>
        <w:drawing>
          <wp:inline distT="0" distB="0" distL="0" distR="0" wp14:anchorId="080710D0" wp14:editId="121CBDF4">
            <wp:extent cx="5486400" cy="7859678"/>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486400" cy="7859678"/>
                    </a:xfrm>
                    <a:prstGeom prst="rect">
                      <a:avLst/>
                    </a:prstGeom>
                    <a:noFill/>
                    <a:ln w="9525">
                      <a:noFill/>
                      <a:miter lim="800000"/>
                      <a:headEnd/>
                      <a:tailEnd/>
                    </a:ln>
                  </pic:spPr>
                </pic:pic>
              </a:graphicData>
            </a:graphic>
          </wp:inline>
        </w:drawing>
      </w:r>
    </w:p>
    <w:p w14:paraId="6F506025" w14:textId="77777777" w:rsidR="0040322B" w:rsidRPr="0040322B" w:rsidRDefault="0040322B">
      <w:pPr>
        <w:rPr>
          <w:rFonts w:asciiTheme="majorHAnsi" w:hAnsiTheme="majorHAnsi"/>
          <w:sz w:val="22"/>
          <w:szCs w:val="22"/>
        </w:rPr>
      </w:pPr>
    </w:p>
    <w:p w14:paraId="79855F34" w14:textId="77777777" w:rsidR="0040322B" w:rsidRPr="0040322B" w:rsidRDefault="0040322B">
      <w:pPr>
        <w:rPr>
          <w:rFonts w:asciiTheme="majorHAnsi" w:hAnsiTheme="majorHAnsi"/>
          <w:sz w:val="22"/>
          <w:szCs w:val="22"/>
        </w:rPr>
      </w:pPr>
    </w:p>
    <w:p w14:paraId="0CA24029" w14:textId="77777777" w:rsidR="0040322B" w:rsidRPr="0040322B" w:rsidRDefault="0040322B">
      <w:pPr>
        <w:rPr>
          <w:rFonts w:asciiTheme="majorHAnsi" w:hAnsiTheme="majorHAnsi"/>
          <w:sz w:val="22"/>
          <w:szCs w:val="22"/>
        </w:rPr>
      </w:pPr>
      <w:r w:rsidRPr="0040322B">
        <w:rPr>
          <w:rFonts w:asciiTheme="majorHAnsi" w:hAnsiTheme="majorHAnsi"/>
          <w:noProof/>
          <w:szCs w:val="22"/>
        </w:rPr>
        <w:lastRenderedPageBreak/>
        <w:drawing>
          <wp:inline distT="0" distB="0" distL="0" distR="0" wp14:anchorId="73AFEA91" wp14:editId="3EC6ADF8">
            <wp:extent cx="5486400" cy="7936106"/>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486400" cy="7936106"/>
                    </a:xfrm>
                    <a:prstGeom prst="rect">
                      <a:avLst/>
                    </a:prstGeom>
                    <a:noFill/>
                    <a:ln w="9525">
                      <a:noFill/>
                      <a:miter lim="800000"/>
                      <a:headEnd/>
                      <a:tailEnd/>
                    </a:ln>
                  </pic:spPr>
                </pic:pic>
              </a:graphicData>
            </a:graphic>
          </wp:inline>
        </w:drawing>
      </w:r>
    </w:p>
    <w:p w14:paraId="47841885" w14:textId="77777777" w:rsidR="0040322B" w:rsidRPr="0040322B" w:rsidRDefault="0040322B">
      <w:pPr>
        <w:rPr>
          <w:rFonts w:asciiTheme="majorHAnsi" w:hAnsiTheme="majorHAnsi"/>
          <w:sz w:val="22"/>
          <w:szCs w:val="22"/>
        </w:rPr>
      </w:pPr>
      <w:r w:rsidRPr="0040322B">
        <w:rPr>
          <w:rFonts w:asciiTheme="majorHAnsi" w:hAnsiTheme="majorHAnsi"/>
          <w:sz w:val="22"/>
          <w:szCs w:val="22"/>
        </w:rPr>
        <w:br w:type="page"/>
      </w:r>
    </w:p>
    <w:p w14:paraId="31AD85ED" w14:textId="77777777" w:rsidR="0040322B" w:rsidRPr="0040322B" w:rsidRDefault="0040322B">
      <w:pPr>
        <w:rPr>
          <w:rFonts w:asciiTheme="majorHAnsi" w:hAnsiTheme="majorHAnsi"/>
          <w:sz w:val="22"/>
          <w:szCs w:val="22"/>
        </w:rPr>
      </w:pPr>
      <w:r w:rsidRPr="0040322B">
        <w:rPr>
          <w:rFonts w:asciiTheme="majorHAnsi" w:hAnsiTheme="majorHAnsi"/>
          <w:noProof/>
          <w:szCs w:val="22"/>
        </w:rPr>
        <w:lastRenderedPageBreak/>
        <w:drawing>
          <wp:inline distT="0" distB="0" distL="0" distR="0" wp14:anchorId="670CCF25" wp14:editId="7173A64A">
            <wp:extent cx="5486400" cy="3294862"/>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486400" cy="3294862"/>
                    </a:xfrm>
                    <a:prstGeom prst="rect">
                      <a:avLst/>
                    </a:prstGeom>
                    <a:noFill/>
                    <a:ln w="9525">
                      <a:noFill/>
                      <a:miter lim="800000"/>
                      <a:headEnd/>
                      <a:tailEnd/>
                    </a:ln>
                  </pic:spPr>
                </pic:pic>
              </a:graphicData>
            </a:graphic>
          </wp:inline>
        </w:drawing>
      </w:r>
    </w:p>
    <w:p w14:paraId="68F7A63E" w14:textId="77777777" w:rsidR="0040322B" w:rsidRPr="0040322B" w:rsidRDefault="0040322B">
      <w:pPr>
        <w:rPr>
          <w:rFonts w:asciiTheme="majorHAnsi" w:hAnsiTheme="majorHAnsi"/>
          <w:sz w:val="22"/>
          <w:szCs w:val="22"/>
        </w:rPr>
      </w:pPr>
    </w:p>
    <w:p w14:paraId="100C2BCE" w14:textId="77777777" w:rsidR="00CD715A" w:rsidRDefault="00CD715A">
      <w:pPr>
        <w:rPr>
          <w:rFonts w:asciiTheme="majorHAnsi" w:hAnsiTheme="majorHAnsi"/>
          <w:sz w:val="22"/>
          <w:szCs w:val="22"/>
        </w:rPr>
      </w:pPr>
    </w:p>
    <w:tbl>
      <w:tblPr>
        <w:tblW w:w="4078" w:type="pct"/>
        <w:tblLook w:val="04A0" w:firstRow="1" w:lastRow="0" w:firstColumn="1" w:lastColumn="0" w:noHBand="0" w:noVBand="1"/>
      </w:tblPr>
      <w:tblGrid>
        <w:gridCol w:w="7116"/>
        <w:gridCol w:w="1524"/>
      </w:tblGrid>
      <w:tr w:rsidR="00CD715A" w:rsidRPr="00CC1E67" w14:paraId="0CE4B859" w14:textId="77777777" w:rsidTr="004A0EC2">
        <w:trPr>
          <w:trHeight w:val="418"/>
        </w:trPr>
        <w:tc>
          <w:tcPr>
            <w:tcW w:w="4135" w:type="pct"/>
            <w:tcBorders>
              <w:top w:val="nil"/>
              <w:left w:val="nil"/>
              <w:bottom w:val="nil"/>
              <w:right w:val="nil"/>
            </w:tcBorders>
            <w:shd w:val="clear" w:color="auto" w:fill="auto"/>
            <w:noWrap/>
            <w:vAlign w:val="bottom"/>
            <w:hideMark/>
          </w:tcPr>
          <w:p w14:paraId="42FE5569" w14:textId="77777777" w:rsidR="004A0EC2" w:rsidRDefault="004A0EC2" w:rsidP="003B4379">
            <w:pPr>
              <w:jc w:val="center"/>
              <w:rPr>
                <w:rFonts w:ascii="Times New Roman" w:eastAsia="Times New Roman" w:hAnsi="Times New Roman" w:cs="Times New Roman"/>
                <w:color w:val="000000"/>
                <w:u w:val="single"/>
              </w:rPr>
            </w:pPr>
          </w:p>
          <w:p w14:paraId="2A0CBC09" w14:textId="77777777" w:rsidR="004A0EC2" w:rsidRDefault="004A0EC2" w:rsidP="003B4379">
            <w:pPr>
              <w:jc w:val="center"/>
              <w:rPr>
                <w:rFonts w:ascii="Times New Roman" w:eastAsia="Times New Roman" w:hAnsi="Times New Roman" w:cs="Times New Roman"/>
                <w:color w:val="000000"/>
                <w:u w:val="single"/>
              </w:rPr>
            </w:pPr>
          </w:p>
          <w:p w14:paraId="558960C8" w14:textId="77777777" w:rsidR="004A0EC2" w:rsidRDefault="004A0EC2" w:rsidP="003B4379">
            <w:pPr>
              <w:jc w:val="center"/>
              <w:rPr>
                <w:rFonts w:ascii="Times New Roman" w:eastAsia="Times New Roman" w:hAnsi="Times New Roman" w:cs="Times New Roman"/>
                <w:color w:val="000000"/>
                <w:u w:val="single"/>
              </w:rPr>
            </w:pPr>
          </w:p>
          <w:p w14:paraId="6FDB955D" w14:textId="77777777" w:rsidR="004A0EC2" w:rsidRDefault="004A0EC2" w:rsidP="003B4379">
            <w:pPr>
              <w:jc w:val="center"/>
              <w:rPr>
                <w:rFonts w:ascii="Times New Roman" w:eastAsia="Times New Roman" w:hAnsi="Times New Roman" w:cs="Times New Roman"/>
                <w:color w:val="000000"/>
                <w:u w:val="single"/>
              </w:rPr>
            </w:pPr>
          </w:p>
          <w:p w14:paraId="5AD7F671" w14:textId="77777777" w:rsidR="004A0EC2" w:rsidRDefault="004A0EC2" w:rsidP="003B4379">
            <w:pPr>
              <w:jc w:val="center"/>
              <w:rPr>
                <w:rFonts w:ascii="Times New Roman" w:eastAsia="Times New Roman" w:hAnsi="Times New Roman" w:cs="Times New Roman"/>
                <w:color w:val="000000"/>
                <w:u w:val="single"/>
              </w:rPr>
            </w:pPr>
          </w:p>
          <w:p w14:paraId="4E9D7AE1" w14:textId="77777777" w:rsidR="004A0EC2" w:rsidRDefault="004A0EC2" w:rsidP="003B4379">
            <w:pPr>
              <w:jc w:val="center"/>
              <w:rPr>
                <w:rFonts w:ascii="Times New Roman" w:eastAsia="Times New Roman" w:hAnsi="Times New Roman" w:cs="Times New Roman"/>
                <w:color w:val="000000"/>
                <w:u w:val="single"/>
              </w:rPr>
            </w:pPr>
          </w:p>
          <w:p w14:paraId="2E453120" w14:textId="77777777" w:rsidR="004A0EC2" w:rsidRDefault="004A0EC2" w:rsidP="003B4379">
            <w:pPr>
              <w:jc w:val="center"/>
              <w:rPr>
                <w:rFonts w:ascii="Times New Roman" w:eastAsia="Times New Roman" w:hAnsi="Times New Roman" w:cs="Times New Roman"/>
                <w:color w:val="000000"/>
                <w:u w:val="single"/>
              </w:rPr>
            </w:pPr>
          </w:p>
          <w:p w14:paraId="0C4201A4" w14:textId="77777777" w:rsidR="004A0EC2" w:rsidRDefault="004A0EC2" w:rsidP="003B4379">
            <w:pPr>
              <w:jc w:val="center"/>
              <w:rPr>
                <w:rFonts w:ascii="Times New Roman" w:eastAsia="Times New Roman" w:hAnsi="Times New Roman" w:cs="Times New Roman"/>
                <w:color w:val="000000"/>
                <w:u w:val="single"/>
              </w:rPr>
            </w:pPr>
          </w:p>
          <w:p w14:paraId="7351897A" w14:textId="77777777" w:rsidR="004A0EC2" w:rsidRDefault="004A0EC2" w:rsidP="003B4379">
            <w:pPr>
              <w:jc w:val="center"/>
              <w:rPr>
                <w:rFonts w:ascii="Times New Roman" w:eastAsia="Times New Roman" w:hAnsi="Times New Roman" w:cs="Times New Roman"/>
                <w:color w:val="000000"/>
                <w:u w:val="single"/>
              </w:rPr>
            </w:pPr>
          </w:p>
          <w:p w14:paraId="06999435" w14:textId="77777777" w:rsidR="004A0EC2" w:rsidRDefault="004A0EC2" w:rsidP="003B4379">
            <w:pPr>
              <w:jc w:val="center"/>
              <w:rPr>
                <w:rFonts w:ascii="Times New Roman" w:eastAsia="Times New Roman" w:hAnsi="Times New Roman" w:cs="Times New Roman"/>
                <w:color w:val="000000"/>
                <w:u w:val="single"/>
              </w:rPr>
            </w:pPr>
          </w:p>
          <w:p w14:paraId="72B52710" w14:textId="77777777" w:rsidR="004A0EC2" w:rsidRDefault="004A0EC2" w:rsidP="003B4379">
            <w:pPr>
              <w:jc w:val="center"/>
              <w:rPr>
                <w:rFonts w:ascii="Times New Roman" w:eastAsia="Times New Roman" w:hAnsi="Times New Roman" w:cs="Times New Roman"/>
                <w:color w:val="000000"/>
                <w:u w:val="single"/>
              </w:rPr>
            </w:pPr>
          </w:p>
          <w:p w14:paraId="535A5B32" w14:textId="77777777" w:rsidR="004A0EC2" w:rsidRDefault="004A0EC2" w:rsidP="003B4379">
            <w:pPr>
              <w:jc w:val="center"/>
              <w:rPr>
                <w:rFonts w:ascii="Times New Roman" w:eastAsia="Times New Roman" w:hAnsi="Times New Roman" w:cs="Times New Roman"/>
                <w:color w:val="000000"/>
                <w:u w:val="single"/>
              </w:rPr>
            </w:pPr>
          </w:p>
          <w:p w14:paraId="440FE8AA" w14:textId="77777777" w:rsidR="004A0EC2" w:rsidRDefault="004A0EC2" w:rsidP="003B4379">
            <w:pPr>
              <w:jc w:val="center"/>
              <w:rPr>
                <w:rFonts w:ascii="Times New Roman" w:eastAsia="Times New Roman" w:hAnsi="Times New Roman" w:cs="Times New Roman"/>
                <w:color w:val="000000"/>
                <w:u w:val="single"/>
              </w:rPr>
            </w:pPr>
          </w:p>
          <w:p w14:paraId="21E6ED79" w14:textId="77777777" w:rsidR="004A0EC2" w:rsidRDefault="004A0EC2" w:rsidP="003B4379">
            <w:pPr>
              <w:jc w:val="center"/>
              <w:rPr>
                <w:rFonts w:ascii="Times New Roman" w:eastAsia="Times New Roman" w:hAnsi="Times New Roman" w:cs="Times New Roman"/>
                <w:color w:val="000000"/>
                <w:u w:val="single"/>
              </w:rPr>
            </w:pPr>
          </w:p>
          <w:p w14:paraId="74BF330D" w14:textId="77777777" w:rsidR="004A0EC2" w:rsidRDefault="004A0EC2" w:rsidP="003B4379">
            <w:pPr>
              <w:jc w:val="center"/>
              <w:rPr>
                <w:rFonts w:ascii="Times New Roman" w:eastAsia="Times New Roman" w:hAnsi="Times New Roman" w:cs="Times New Roman"/>
                <w:color w:val="000000"/>
                <w:u w:val="single"/>
              </w:rPr>
            </w:pPr>
          </w:p>
          <w:p w14:paraId="058F1F50" w14:textId="77777777" w:rsidR="004A0EC2" w:rsidRDefault="004A0EC2" w:rsidP="003B4379">
            <w:pPr>
              <w:jc w:val="center"/>
              <w:rPr>
                <w:rFonts w:ascii="Times New Roman" w:eastAsia="Times New Roman" w:hAnsi="Times New Roman" w:cs="Times New Roman"/>
                <w:color w:val="000000"/>
                <w:u w:val="single"/>
              </w:rPr>
            </w:pPr>
          </w:p>
          <w:p w14:paraId="692E1C92" w14:textId="77777777" w:rsidR="004A0EC2" w:rsidRDefault="004A0EC2" w:rsidP="003B4379">
            <w:pPr>
              <w:jc w:val="center"/>
              <w:rPr>
                <w:rFonts w:ascii="Times New Roman" w:eastAsia="Times New Roman" w:hAnsi="Times New Roman" w:cs="Times New Roman"/>
                <w:color w:val="000000"/>
                <w:u w:val="single"/>
              </w:rPr>
            </w:pPr>
          </w:p>
          <w:p w14:paraId="56D752FD" w14:textId="77777777" w:rsidR="004A0EC2" w:rsidRDefault="004A0EC2" w:rsidP="003B4379">
            <w:pPr>
              <w:jc w:val="center"/>
              <w:rPr>
                <w:rFonts w:ascii="Times New Roman" w:eastAsia="Times New Roman" w:hAnsi="Times New Roman" w:cs="Times New Roman"/>
                <w:color w:val="000000"/>
                <w:u w:val="single"/>
              </w:rPr>
            </w:pPr>
          </w:p>
          <w:p w14:paraId="7985D505" w14:textId="77777777" w:rsidR="004A0EC2" w:rsidRDefault="004A0EC2" w:rsidP="003B4379">
            <w:pPr>
              <w:jc w:val="center"/>
              <w:rPr>
                <w:rFonts w:ascii="Times New Roman" w:eastAsia="Times New Roman" w:hAnsi="Times New Roman" w:cs="Times New Roman"/>
                <w:color w:val="000000"/>
                <w:u w:val="single"/>
              </w:rPr>
            </w:pPr>
          </w:p>
          <w:p w14:paraId="7BBD288B" w14:textId="77777777" w:rsidR="004A0EC2" w:rsidRDefault="004A0EC2" w:rsidP="003B4379">
            <w:pPr>
              <w:jc w:val="center"/>
              <w:rPr>
                <w:rFonts w:ascii="Times New Roman" w:eastAsia="Times New Roman" w:hAnsi="Times New Roman" w:cs="Times New Roman"/>
                <w:color w:val="000000"/>
                <w:u w:val="single"/>
              </w:rPr>
            </w:pPr>
          </w:p>
          <w:p w14:paraId="487AB8A0" w14:textId="77777777" w:rsidR="004A0EC2" w:rsidRDefault="004A0EC2" w:rsidP="003B4379">
            <w:pPr>
              <w:jc w:val="center"/>
              <w:rPr>
                <w:rFonts w:ascii="Times New Roman" w:eastAsia="Times New Roman" w:hAnsi="Times New Roman" w:cs="Times New Roman"/>
                <w:color w:val="000000"/>
                <w:u w:val="single"/>
              </w:rPr>
            </w:pPr>
          </w:p>
          <w:p w14:paraId="4AEA9D28" w14:textId="77777777" w:rsidR="004A0EC2" w:rsidRDefault="004A0EC2" w:rsidP="003B4379">
            <w:pPr>
              <w:jc w:val="center"/>
              <w:rPr>
                <w:rFonts w:ascii="Times New Roman" w:eastAsia="Times New Roman" w:hAnsi="Times New Roman" w:cs="Times New Roman"/>
                <w:color w:val="000000"/>
                <w:u w:val="single"/>
              </w:rPr>
            </w:pPr>
          </w:p>
          <w:p w14:paraId="396D516E" w14:textId="77777777" w:rsidR="004A0EC2" w:rsidRDefault="004A0EC2" w:rsidP="003B4379">
            <w:pPr>
              <w:jc w:val="center"/>
              <w:rPr>
                <w:rFonts w:ascii="Times New Roman" w:eastAsia="Times New Roman" w:hAnsi="Times New Roman" w:cs="Times New Roman"/>
                <w:color w:val="000000"/>
                <w:u w:val="single"/>
              </w:rPr>
            </w:pPr>
          </w:p>
          <w:p w14:paraId="54CA2FA4" w14:textId="77777777" w:rsidR="004A0EC2" w:rsidRDefault="004A0EC2" w:rsidP="003B4379">
            <w:pPr>
              <w:jc w:val="center"/>
              <w:rPr>
                <w:rFonts w:ascii="Times New Roman" w:eastAsia="Times New Roman" w:hAnsi="Times New Roman" w:cs="Times New Roman"/>
                <w:color w:val="000000"/>
                <w:u w:val="single"/>
              </w:rPr>
            </w:pPr>
          </w:p>
          <w:p w14:paraId="0132362F" w14:textId="77777777" w:rsidR="004A0EC2" w:rsidRDefault="004A0EC2" w:rsidP="003B4379">
            <w:pPr>
              <w:jc w:val="center"/>
              <w:rPr>
                <w:rFonts w:ascii="Times New Roman" w:eastAsia="Times New Roman" w:hAnsi="Times New Roman" w:cs="Times New Roman"/>
                <w:color w:val="000000"/>
                <w:u w:val="single"/>
              </w:rPr>
            </w:pPr>
          </w:p>
          <w:p w14:paraId="3FE6820D" w14:textId="77777777" w:rsidR="004A0EC2" w:rsidRDefault="004A0EC2" w:rsidP="003B4379">
            <w:pPr>
              <w:jc w:val="center"/>
              <w:rPr>
                <w:rFonts w:ascii="Times New Roman" w:eastAsia="Times New Roman" w:hAnsi="Times New Roman" w:cs="Times New Roman"/>
                <w:color w:val="000000"/>
                <w:u w:val="single"/>
              </w:rPr>
            </w:pPr>
          </w:p>
          <w:p w14:paraId="7D2BF5A4" w14:textId="77777777" w:rsidR="004A0EC2" w:rsidRDefault="004A0EC2" w:rsidP="003B4379">
            <w:pPr>
              <w:jc w:val="center"/>
              <w:rPr>
                <w:rFonts w:ascii="Times New Roman" w:eastAsia="Times New Roman" w:hAnsi="Times New Roman" w:cs="Times New Roman"/>
                <w:color w:val="000000"/>
                <w:u w:val="single"/>
              </w:rPr>
            </w:pPr>
          </w:p>
          <w:p w14:paraId="25A376C4" w14:textId="77777777" w:rsidR="004A0EC2" w:rsidRDefault="004A0EC2" w:rsidP="003B4379">
            <w:pPr>
              <w:jc w:val="center"/>
              <w:rPr>
                <w:rFonts w:ascii="Times New Roman" w:eastAsia="Times New Roman" w:hAnsi="Times New Roman" w:cs="Times New Roman"/>
                <w:color w:val="000000"/>
                <w:u w:val="single"/>
              </w:rPr>
            </w:pPr>
          </w:p>
          <w:p w14:paraId="5B109950" w14:textId="13F47E71" w:rsidR="00CD715A" w:rsidRPr="00CC1E67" w:rsidRDefault="00CD715A" w:rsidP="003B4379">
            <w:pPr>
              <w:jc w:val="center"/>
              <w:rPr>
                <w:rFonts w:ascii="Times New Roman" w:eastAsia="Times New Roman" w:hAnsi="Times New Roman" w:cs="Times New Roman"/>
                <w:color w:val="000000"/>
                <w:u w:val="single"/>
              </w:rPr>
            </w:pPr>
            <w:r w:rsidRPr="00CC1E67">
              <w:rPr>
                <w:rFonts w:ascii="Times New Roman" w:eastAsia="Times New Roman" w:hAnsi="Times New Roman" w:cs="Times New Roman"/>
                <w:color w:val="000000"/>
                <w:u w:val="single"/>
              </w:rPr>
              <w:t>RIT Priority Behavioral Health Internship</w:t>
            </w:r>
          </w:p>
        </w:tc>
        <w:tc>
          <w:tcPr>
            <w:tcW w:w="865" w:type="pct"/>
            <w:tcBorders>
              <w:top w:val="nil"/>
              <w:left w:val="nil"/>
              <w:bottom w:val="nil"/>
              <w:right w:val="nil"/>
            </w:tcBorders>
            <w:shd w:val="clear" w:color="auto" w:fill="auto"/>
            <w:vAlign w:val="center"/>
            <w:hideMark/>
          </w:tcPr>
          <w:p w14:paraId="26D678CB" w14:textId="77777777" w:rsidR="00CD715A" w:rsidRPr="00CC1E67" w:rsidRDefault="00CD715A" w:rsidP="003B4379">
            <w:pPr>
              <w:jc w:val="center"/>
              <w:rPr>
                <w:rFonts w:ascii="Times New Roman" w:eastAsia="Times New Roman" w:hAnsi="Times New Roman" w:cs="Times New Roman"/>
                <w:color w:val="000000"/>
                <w:u w:val="single"/>
              </w:rPr>
            </w:pPr>
          </w:p>
        </w:tc>
      </w:tr>
      <w:tr w:rsidR="00CD715A" w:rsidRPr="00CC1E67" w14:paraId="273D0AC2" w14:textId="77777777" w:rsidTr="004A0EC2">
        <w:trPr>
          <w:trHeight w:val="418"/>
        </w:trPr>
        <w:tc>
          <w:tcPr>
            <w:tcW w:w="4135" w:type="pct"/>
            <w:tcBorders>
              <w:top w:val="nil"/>
              <w:left w:val="nil"/>
              <w:bottom w:val="nil"/>
              <w:right w:val="nil"/>
            </w:tcBorders>
            <w:shd w:val="clear" w:color="auto" w:fill="auto"/>
            <w:noWrap/>
            <w:vAlign w:val="bottom"/>
            <w:hideMark/>
          </w:tcPr>
          <w:p w14:paraId="3D80F571" w14:textId="77777777" w:rsidR="00CD715A" w:rsidRPr="00CC1E67" w:rsidRDefault="00CD715A" w:rsidP="003B4379">
            <w:pPr>
              <w:jc w:val="center"/>
              <w:rPr>
                <w:rFonts w:ascii="Times New Roman" w:eastAsia="Times New Roman" w:hAnsi="Times New Roman" w:cs="Times New Roman"/>
                <w:color w:val="000000"/>
                <w:u w:val="single"/>
              </w:rPr>
            </w:pPr>
            <w:r w:rsidRPr="00CC1E67">
              <w:rPr>
                <w:rFonts w:ascii="Times New Roman" w:eastAsia="Times New Roman" w:hAnsi="Times New Roman" w:cs="Times New Roman"/>
                <w:color w:val="000000"/>
                <w:u w:val="single"/>
              </w:rPr>
              <w:t>Supervisor Evaluation Form</w:t>
            </w:r>
          </w:p>
        </w:tc>
        <w:tc>
          <w:tcPr>
            <w:tcW w:w="865" w:type="pct"/>
            <w:tcBorders>
              <w:top w:val="nil"/>
              <w:left w:val="nil"/>
              <w:bottom w:val="nil"/>
              <w:right w:val="nil"/>
            </w:tcBorders>
            <w:shd w:val="clear" w:color="auto" w:fill="auto"/>
            <w:vAlign w:val="center"/>
            <w:hideMark/>
          </w:tcPr>
          <w:p w14:paraId="1754B1FE" w14:textId="77777777" w:rsidR="00CD715A" w:rsidRPr="00CC1E67" w:rsidRDefault="00CD715A" w:rsidP="003B4379">
            <w:pPr>
              <w:jc w:val="center"/>
              <w:rPr>
                <w:rFonts w:ascii="Times New Roman" w:eastAsia="Times New Roman" w:hAnsi="Times New Roman" w:cs="Times New Roman"/>
                <w:color w:val="000000"/>
                <w:u w:val="single"/>
              </w:rPr>
            </w:pPr>
          </w:p>
        </w:tc>
      </w:tr>
      <w:tr w:rsidR="00CD715A" w:rsidRPr="00CC1E67" w14:paraId="03635C60" w14:textId="77777777" w:rsidTr="004A0EC2">
        <w:trPr>
          <w:trHeight w:val="473"/>
        </w:trPr>
        <w:tc>
          <w:tcPr>
            <w:tcW w:w="5000" w:type="pct"/>
            <w:gridSpan w:val="2"/>
            <w:tcBorders>
              <w:top w:val="nil"/>
              <w:left w:val="nil"/>
              <w:bottom w:val="nil"/>
              <w:right w:val="nil"/>
            </w:tcBorders>
            <w:shd w:val="clear" w:color="auto" w:fill="auto"/>
            <w:vAlign w:val="center"/>
            <w:hideMark/>
          </w:tcPr>
          <w:p w14:paraId="6BD271C4" w14:textId="77777777" w:rsidR="00CD715A" w:rsidRPr="00CC1E67" w:rsidRDefault="00CD715A" w:rsidP="003B4379">
            <w:pPr>
              <w:jc w:val="center"/>
              <w:rPr>
                <w:rFonts w:ascii="Cambria" w:eastAsia="Times New Roman" w:hAnsi="Cambria" w:cs="Calibri"/>
              </w:rPr>
            </w:pPr>
            <w:r w:rsidRPr="00CC1E67">
              <w:rPr>
                <w:rFonts w:ascii="Cambria" w:eastAsia="Times New Roman" w:hAnsi="Cambria" w:cs="Calibri"/>
              </w:rPr>
              <w:t>To be completed by intern at each evaluation period (concurrent with intern evaluation) and discussed with supervisor during intern evaluation meeting</w:t>
            </w:r>
          </w:p>
        </w:tc>
      </w:tr>
      <w:tr w:rsidR="00CD715A" w:rsidRPr="00CC1E67" w14:paraId="20ABCDCD" w14:textId="77777777" w:rsidTr="004A0EC2">
        <w:trPr>
          <w:trHeight w:val="418"/>
        </w:trPr>
        <w:tc>
          <w:tcPr>
            <w:tcW w:w="5000" w:type="pct"/>
            <w:gridSpan w:val="2"/>
            <w:tcBorders>
              <w:top w:val="nil"/>
              <w:left w:val="nil"/>
              <w:bottom w:val="nil"/>
              <w:right w:val="nil"/>
            </w:tcBorders>
            <w:shd w:val="clear" w:color="auto" w:fill="auto"/>
            <w:noWrap/>
            <w:vAlign w:val="center"/>
            <w:hideMark/>
          </w:tcPr>
          <w:p w14:paraId="15DB7F35"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Intern: _______________________________________________Supervisor: __________________________________________________</w:t>
            </w:r>
          </w:p>
        </w:tc>
      </w:tr>
      <w:tr w:rsidR="00CD715A" w:rsidRPr="00CC1E67" w14:paraId="5EF5EED7" w14:textId="77777777" w:rsidTr="004A0EC2">
        <w:trPr>
          <w:trHeight w:val="418"/>
        </w:trPr>
        <w:tc>
          <w:tcPr>
            <w:tcW w:w="5000" w:type="pct"/>
            <w:gridSpan w:val="2"/>
            <w:tcBorders>
              <w:top w:val="nil"/>
              <w:left w:val="nil"/>
              <w:bottom w:val="nil"/>
              <w:right w:val="nil"/>
            </w:tcBorders>
            <w:shd w:val="clear" w:color="auto" w:fill="auto"/>
            <w:noWrap/>
            <w:vAlign w:val="center"/>
            <w:hideMark/>
          </w:tcPr>
          <w:p w14:paraId="7A02F82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xml:space="preserve">Dates of Evaluation: ______________ to _______________ </w:t>
            </w:r>
          </w:p>
        </w:tc>
      </w:tr>
      <w:tr w:rsidR="00CD715A" w:rsidRPr="00CC1E67" w14:paraId="44133054" w14:textId="77777777" w:rsidTr="004A0EC2">
        <w:trPr>
          <w:trHeight w:val="241"/>
        </w:trPr>
        <w:tc>
          <w:tcPr>
            <w:tcW w:w="4135" w:type="pct"/>
            <w:tcBorders>
              <w:top w:val="nil"/>
              <w:left w:val="nil"/>
              <w:bottom w:val="nil"/>
              <w:right w:val="nil"/>
            </w:tcBorders>
            <w:shd w:val="clear" w:color="auto" w:fill="auto"/>
            <w:noWrap/>
            <w:vAlign w:val="center"/>
            <w:hideMark/>
          </w:tcPr>
          <w:p w14:paraId="1BD89AD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xml:space="preserve">Scoring Criteria: </w:t>
            </w:r>
          </w:p>
        </w:tc>
        <w:tc>
          <w:tcPr>
            <w:tcW w:w="865" w:type="pct"/>
            <w:tcBorders>
              <w:top w:val="nil"/>
              <w:left w:val="nil"/>
              <w:bottom w:val="nil"/>
              <w:right w:val="nil"/>
            </w:tcBorders>
            <w:shd w:val="clear" w:color="auto" w:fill="auto"/>
            <w:vAlign w:val="center"/>
            <w:hideMark/>
          </w:tcPr>
          <w:p w14:paraId="5FB87FFF" w14:textId="77777777" w:rsidR="00CD715A" w:rsidRPr="00CC1E67" w:rsidRDefault="00CD715A" w:rsidP="003B4379">
            <w:pPr>
              <w:rPr>
                <w:rFonts w:ascii="Cambria" w:eastAsia="Times New Roman" w:hAnsi="Cambria" w:cs="Calibri"/>
              </w:rPr>
            </w:pPr>
          </w:p>
        </w:tc>
      </w:tr>
      <w:tr w:rsidR="00CD715A" w:rsidRPr="00CC1E67" w14:paraId="45CD6477" w14:textId="77777777" w:rsidTr="004A0EC2">
        <w:trPr>
          <w:trHeight w:val="212"/>
        </w:trPr>
        <w:tc>
          <w:tcPr>
            <w:tcW w:w="41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1E66D"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1 Significant Development Needed--</w:t>
            </w:r>
            <w:r w:rsidRPr="00CC1E67">
              <w:rPr>
                <w:rFonts w:ascii="Arial" w:eastAsia="Times New Roman" w:hAnsi="Arial" w:cs="Arial"/>
                <w:color w:val="000000"/>
                <w:sz w:val="20"/>
                <w:szCs w:val="20"/>
              </w:rPr>
              <w:t>Significant improvement is needed to meet intern needs</w:t>
            </w:r>
          </w:p>
        </w:tc>
        <w:tc>
          <w:tcPr>
            <w:tcW w:w="865" w:type="pct"/>
            <w:tcBorders>
              <w:top w:val="single" w:sz="4" w:space="0" w:color="auto"/>
              <w:left w:val="nil"/>
              <w:bottom w:val="single" w:sz="4" w:space="0" w:color="auto"/>
              <w:right w:val="single" w:sz="4" w:space="0" w:color="auto"/>
            </w:tcBorders>
            <w:shd w:val="clear" w:color="auto" w:fill="auto"/>
            <w:hideMark/>
          </w:tcPr>
          <w:p w14:paraId="2861AA42"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3080A8AC" w14:textId="77777777" w:rsidTr="004A0EC2">
        <w:trPr>
          <w:trHeight w:val="212"/>
        </w:trPr>
        <w:tc>
          <w:tcPr>
            <w:tcW w:w="4135" w:type="pct"/>
            <w:tcBorders>
              <w:top w:val="nil"/>
              <w:left w:val="single" w:sz="4" w:space="0" w:color="auto"/>
              <w:bottom w:val="single" w:sz="4" w:space="0" w:color="auto"/>
              <w:right w:val="single" w:sz="4" w:space="0" w:color="auto"/>
            </w:tcBorders>
            <w:shd w:val="clear" w:color="auto" w:fill="auto"/>
            <w:vAlign w:val="center"/>
            <w:hideMark/>
          </w:tcPr>
          <w:p w14:paraId="739415CC"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2 Development Needed</w:t>
            </w:r>
            <w:r w:rsidRPr="00CC1E67">
              <w:rPr>
                <w:rFonts w:ascii="Arial" w:eastAsia="Times New Roman" w:hAnsi="Arial" w:cs="Arial"/>
                <w:color w:val="000000"/>
                <w:sz w:val="20"/>
                <w:szCs w:val="20"/>
              </w:rPr>
              <w:t>-- Improvement is needed to meet intern needs</w:t>
            </w:r>
          </w:p>
        </w:tc>
        <w:tc>
          <w:tcPr>
            <w:tcW w:w="865" w:type="pct"/>
            <w:tcBorders>
              <w:top w:val="nil"/>
              <w:left w:val="nil"/>
              <w:bottom w:val="single" w:sz="4" w:space="0" w:color="auto"/>
              <w:right w:val="single" w:sz="4" w:space="0" w:color="auto"/>
            </w:tcBorders>
            <w:shd w:val="clear" w:color="auto" w:fill="auto"/>
            <w:hideMark/>
          </w:tcPr>
          <w:p w14:paraId="13153AE2"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6BBD5B47" w14:textId="77777777" w:rsidTr="004A0EC2">
        <w:trPr>
          <w:trHeight w:val="212"/>
        </w:trPr>
        <w:tc>
          <w:tcPr>
            <w:tcW w:w="4135" w:type="pct"/>
            <w:tcBorders>
              <w:top w:val="nil"/>
              <w:left w:val="single" w:sz="4" w:space="0" w:color="auto"/>
              <w:bottom w:val="single" w:sz="4" w:space="0" w:color="auto"/>
              <w:right w:val="single" w:sz="4" w:space="0" w:color="auto"/>
            </w:tcBorders>
            <w:shd w:val="clear" w:color="auto" w:fill="auto"/>
            <w:vAlign w:val="center"/>
            <w:hideMark/>
          </w:tcPr>
          <w:p w14:paraId="52D3ADA4"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3 Meets Intern Needs and Expectations</w:t>
            </w:r>
          </w:p>
        </w:tc>
        <w:tc>
          <w:tcPr>
            <w:tcW w:w="865" w:type="pct"/>
            <w:tcBorders>
              <w:top w:val="nil"/>
              <w:left w:val="nil"/>
              <w:bottom w:val="single" w:sz="4" w:space="0" w:color="auto"/>
              <w:right w:val="single" w:sz="4" w:space="0" w:color="auto"/>
            </w:tcBorders>
            <w:shd w:val="clear" w:color="auto" w:fill="auto"/>
            <w:hideMark/>
          </w:tcPr>
          <w:p w14:paraId="1DB960A5"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0AB52C13" w14:textId="77777777" w:rsidTr="004A0EC2">
        <w:trPr>
          <w:trHeight w:val="212"/>
        </w:trPr>
        <w:tc>
          <w:tcPr>
            <w:tcW w:w="4135" w:type="pct"/>
            <w:tcBorders>
              <w:top w:val="nil"/>
              <w:left w:val="single" w:sz="4" w:space="0" w:color="auto"/>
              <w:bottom w:val="single" w:sz="4" w:space="0" w:color="auto"/>
              <w:right w:val="single" w:sz="4" w:space="0" w:color="auto"/>
            </w:tcBorders>
            <w:shd w:val="clear" w:color="auto" w:fill="auto"/>
            <w:vAlign w:val="center"/>
            <w:hideMark/>
          </w:tcPr>
          <w:p w14:paraId="5A639B9E"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4 Exceeds Expectations</w:t>
            </w:r>
            <w:r w:rsidRPr="00CC1E67">
              <w:rPr>
                <w:rFonts w:ascii="Arial" w:eastAsia="Times New Roman" w:hAnsi="Arial" w:cs="Arial"/>
                <w:color w:val="000000"/>
                <w:sz w:val="20"/>
                <w:szCs w:val="20"/>
              </w:rPr>
              <w:t>--Above average experience</w:t>
            </w:r>
          </w:p>
        </w:tc>
        <w:tc>
          <w:tcPr>
            <w:tcW w:w="865" w:type="pct"/>
            <w:tcBorders>
              <w:top w:val="nil"/>
              <w:left w:val="nil"/>
              <w:bottom w:val="single" w:sz="4" w:space="0" w:color="auto"/>
              <w:right w:val="single" w:sz="4" w:space="0" w:color="auto"/>
            </w:tcBorders>
            <w:shd w:val="clear" w:color="auto" w:fill="auto"/>
            <w:hideMark/>
          </w:tcPr>
          <w:p w14:paraId="3A55DABC"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756D3BA3" w14:textId="77777777" w:rsidTr="004A0EC2">
        <w:trPr>
          <w:trHeight w:val="212"/>
        </w:trPr>
        <w:tc>
          <w:tcPr>
            <w:tcW w:w="4135" w:type="pct"/>
            <w:tcBorders>
              <w:top w:val="nil"/>
              <w:left w:val="single" w:sz="4" w:space="0" w:color="auto"/>
              <w:bottom w:val="single" w:sz="4" w:space="0" w:color="auto"/>
              <w:right w:val="single" w:sz="4" w:space="0" w:color="auto"/>
            </w:tcBorders>
            <w:shd w:val="clear" w:color="auto" w:fill="auto"/>
            <w:vAlign w:val="center"/>
            <w:hideMark/>
          </w:tcPr>
          <w:p w14:paraId="63689D35"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5 Significantly Exceeds Expectations</w:t>
            </w:r>
            <w:r w:rsidRPr="00CC1E67">
              <w:rPr>
                <w:rFonts w:ascii="Arial" w:eastAsia="Times New Roman" w:hAnsi="Arial" w:cs="Arial"/>
                <w:color w:val="000000"/>
                <w:sz w:val="20"/>
                <w:szCs w:val="20"/>
              </w:rPr>
              <w:t>--Exceptional experience</w:t>
            </w:r>
          </w:p>
        </w:tc>
        <w:tc>
          <w:tcPr>
            <w:tcW w:w="865" w:type="pct"/>
            <w:tcBorders>
              <w:top w:val="nil"/>
              <w:left w:val="nil"/>
              <w:bottom w:val="single" w:sz="4" w:space="0" w:color="auto"/>
              <w:right w:val="single" w:sz="4" w:space="0" w:color="auto"/>
            </w:tcBorders>
            <w:shd w:val="clear" w:color="auto" w:fill="auto"/>
            <w:hideMark/>
          </w:tcPr>
          <w:p w14:paraId="3F63DEF5"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1B49DA9D" w14:textId="77777777" w:rsidTr="004A0EC2">
        <w:trPr>
          <w:trHeight w:val="212"/>
        </w:trPr>
        <w:tc>
          <w:tcPr>
            <w:tcW w:w="4135" w:type="pct"/>
            <w:tcBorders>
              <w:top w:val="nil"/>
              <w:left w:val="single" w:sz="4" w:space="0" w:color="auto"/>
              <w:bottom w:val="single" w:sz="4" w:space="0" w:color="auto"/>
              <w:right w:val="single" w:sz="4" w:space="0" w:color="auto"/>
            </w:tcBorders>
            <w:shd w:val="clear" w:color="auto" w:fill="auto"/>
            <w:vAlign w:val="center"/>
            <w:hideMark/>
          </w:tcPr>
          <w:p w14:paraId="7A95C5DC"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N/A</w:t>
            </w:r>
            <w:r w:rsidRPr="00CC1E67">
              <w:rPr>
                <w:rFonts w:ascii="Arial" w:eastAsia="Times New Roman" w:hAnsi="Arial" w:cs="Arial"/>
                <w:color w:val="000000"/>
                <w:sz w:val="20"/>
                <w:szCs w:val="20"/>
              </w:rPr>
              <w:t>--Not Applicable/Not Observed/Cannot Say</w:t>
            </w:r>
          </w:p>
        </w:tc>
        <w:tc>
          <w:tcPr>
            <w:tcW w:w="865" w:type="pct"/>
            <w:tcBorders>
              <w:top w:val="nil"/>
              <w:left w:val="nil"/>
              <w:bottom w:val="single" w:sz="4" w:space="0" w:color="auto"/>
              <w:right w:val="single" w:sz="4" w:space="0" w:color="auto"/>
            </w:tcBorders>
            <w:shd w:val="clear" w:color="auto" w:fill="auto"/>
            <w:hideMark/>
          </w:tcPr>
          <w:p w14:paraId="5ED48D9E" w14:textId="77777777" w:rsidR="00CD715A" w:rsidRPr="00CC1E67" w:rsidRDefault="00CD715A" w:rsidP="003B4379">
            <w:pPr>
              <w:rPr>
                <w:rFonts w:ascii="Calibri" w:eastAsia="Times New Roman" w:hAnsi="Calibri" w:cs="Calibri"/>
                <w:color w:val="000000"/>
              </w:rPr>
            </w:pPr>
            <w:r w:rsidRPr="00CC1E67">
              <w:rPr>
                <w:rFonts w:ascii="Calibri" w:eastAsia="Times New Roman" w:hAnsi="Calibri" w:cs="Calibri"/>
                <w:color w:val="000000"/>
              </w:rPr>
              <w:t> </w:t>
            </w:r>
          </w:p>
        </w:tc>
      </w:tr>
      <w:tr w:rsidR="00CD715A" w:rsidRPr="00CC1E67" w14:paraId="74FE1F47" w14:textId="77777777" w:rsidTr="004A0EC2">
        <w:trPr>
          <w:trHeight w:val="605"/>
        </w:trPr>
        <w:tc>
          <w:tcPr>
            <w:tcW w:w="5000" w:type="pct"/>
            <w:gridSpan w:val="2"/>
            <w:tcBorders>
              <w:top w:val="single" w:sz="4" w:space="0" w:color="auto"/>
              <w:left w:val="nil"/>
              <w:bottom w:val="nil"/>
              <w:right w:val="nil"/>
            </w:tcBorders>
            <w:shd w:val="clear" w:color="auto" w:fill="auto"/>
            <w:vAlign w:val="center"/>
            <w:hideMark/>
          </w:tcPr>
          <w:p w14:paraId="7B54884E" w14:textId="77777777" w:rsidR="00CD715A" w:rsidRPr="00CC1E67" w:rsidRDefault="00CD715A" w:rsidP="003B4379">
            <w:pPr>
              <w:rPr>
                <w:rFonts w:ascii="Arial" w:eastAsia="Times New Roman" w:hAnsi="Arial" w:cs="Arial"/>
                <w:b/>
                <w:bCs/>
                <w:color w:val="000000"/>
                <w:sz w:val="20"/>
                <w:szCs w:val="20"/>
              </w:rPr>
            </w:pPr>
            <w:r w:rsidRPr="00CC1E67">
              <w:rPr>
                <w:rFonts w:ascii="Arial" w:eastAsia="Times New Roman" w:hAnsi="Arial" w:cs="Arial"/>
                <w:b/>
                <w:bCs/>
                <w:color w:val="000000"/>
                <w:sz w:val="20"/>
                <w:szCs w:val="20"/>
              </w:rPr>
              <w:t xml:space="preserve">NOTE: </w:t>
            </w:r>
            <w:r w:rsidRPr="00CC1E67">
              <w:rPr>
                <w:rFonts w:ascii="Arial" w:eastAsia="Times New Roman" w:hAnsi="Arial" w:cs="Arial"/>
                <w:color w:val="000000"/>
                <w:sz w:val="20"/>
                <w:szCs w:val="20"/>
              </w:rPr>
              <w:t xml:space="preserve">Any score below a 3 on any item will result in corrective action as deemed appropriate by the Training Committee in order to improve the intern's supervisory experience.  </w:t>
            </w:r>
          </w:p>
        </w:tc>
      </w:tr>
      <w:tr w:rsidR="00CD715A" w:rsidRPr="00CC1E67" w14:paraId="0F2DCD55" w14:textId="77777777" w:rsidTr="004A0EC2">
        <w:trPr>
          <w:trHeight w:val="418"/>
        </w:trPr>
        <w:tc>
          <w:tcPr>
            <w:tcW w:w="5000" w:type="pct"/>
            <w:gridSpan w:val="2"/>
            <w:tcBorders>
              <w:top w:val="nil"/>
              <w:left w:val="nil"/>
              <w:bottom w:val="nil"/>
              <w:right w:val="nil"/>
            </w:tcBorders>
            <w:shd w:val="clear" w:color="000000" w:fill="969696"/>
            <w:vAlign w:val="center"/>
            <w:hideMark/>
          </w:tcPr>
          <w:p w14:paraId="5402EC3D" w14:textId="77777777" w:rsidR="00CD715A" w:rsidRPr="00CC1E67" w:rsidRDefault="00CD715A" w:rsidP="003B4379">
            <w:pPr>
              <w:rPr>
                <w:rFonts w:ascii="Cambria" w:eastAsia="Times New Roman" w:hAnsi="Cambria" w:cs="Calibri"/>
                <w:b/>
                <w:bCs/>
              </w:rPr>
            </w:pPr>
            <w:r w:rsidRPr="00CC1E67">
              <w:rPr>
                <w:rFonts w:ascii="Cambria" w:eastAsia="Times New Roman" w:hAnsi="Cambria" w:cs="Calibri"/>
                <w:b/>
                <w:bCs/>
              </w:rPr>
              <w:t>General Characteristics of Supervisor</w:t>
            </w:r>
          </w:p>
        </w:tc>
      </w:tr>
      <w:tr w:rsidR="00CD715A" w:rsidRPr="00CC1E67" w14:paraId="7C4AB1FC" w14:textId="77777777" w:rsidTr="004A0EC2">
        <w:trPr>
          <w:trHeight w:val="418"/>
        </w:trPr>
        <w:tc>
          <w:tcPr>
            <w:tcW w:w="4135" w:type="pct"/>
            <w:tcBorders>
              <w:top w:val="single" w:sz="4" w:space="0" w:color="auto"/>
              <w:left w:val="nil"/>
              <w:bottom w:val="nil"/>
              <w:right w:val="single" w:sz="8" w:space="0" w:color="auto"/>
            </w:tcBorders>
            <w:shd w:val="clear" w:color="auto" w:fill="auto"/>
            <w:vAlign w:val="center"/>
            <w:hideMark/>
          </w:tcPr>
          <w:p w14:paraId="6B2B024E"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xml:space="preserve">Is accessible for discussion, questions, </w:t>
            </w:r>
            <w:proofErr w:type="spellStart"/>
            <w:r w:rsidRPr="00CC1E67">
              <w:rPr>
                <w:rFonts w:ascii="Cambria" w:eastAsia="Times New Roman" w:hAnsi="Cambria" w:cs="Calibri"/>
              </w:rPr>
              <w:t>etc</w:t>
            </w:r>
            <w:proofErr w:type="spellEnd"/>
          </w:p>
        </w:tc>
        <w:tc>
          <w:tcPr>
            <w:tcW w:w="865" w:type="pct"/>
            <w:tcBorders>
              <w:top w:val="nil"/>
              <w:left w:val="nil"/>
              <w:bottom w:val="dashed" w:sz="8" w:space="0" w:color="auto"/>
              <w:right w:val="nil"/>
            </w:tcBorders>
            <w:shd w:val="clear" w:color="auto" w:fill="auto"/>
            <w:noWrap/>
            <w:vAlign w:val="center"/>
            <w:hideMark/>
          </w:tcPr>
          <w:p w14:paraId="6C044EA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6CE9740F"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89B15D8"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Schedules supervision meetings and is available at the scheduled time</w:t>
            </w:r>
          </w:p>
        </w:tc>
        <w:tc>
          <w:tcPr>
            <w:tcW w:w="865" w:type="pct"/>
            <w:tcBorders>
              <w:top w:val="nil"/>
              <w:left w:val="nil"/>
              <w:bottom w:val="dashed" w:sz="8" w:space="0" w:color="auto"/>
              <w:right w:val="nil"/>
            </w:tcBorders>
            <w:shd w:val="clear" w:color="auto" w:fill="auto"/>
            <w:noWrap/>
            <w:vAlign w:val="center"/>
            <w:hideMark/>
          </w:tcPr>
          <w:p w14:paraId="50A1DEB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2984F3A2"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3164707"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Allots sufficient time for supervision</w:t>
            </w:r>
          </w:p>
        </w:tc>
        <w:tc>
          <w:tcPr>
            <w:tcW w:w="865" w:type="pct"/>
            <w:tcBorders>
              <w:top w:val="nil"/>
              <w:left w:val="nil"/>
              <w:bottom w:val="dashed" w:sz="8" w:space="0" w:color="auto"/>
              <w:right w:val="nil"/>
            </w:tcBorders>
            <w:shd w:val="clear" w:color="auto" w:fill="auto"/>
            <w:noWrap/>
            <w:vAlign w:val="center"/>
            <w:hideMark/>
          </w:tcPr>
          <w:p w14:paraId="18AFC0D2"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5ACFDBDE"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6C83624B"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Keeps sufficiently informed of case(s)</w:t>
            </w:r>
          </w:p>
        </w:tc>
        <w:tc>
          <w:tcPr>
            <w:tcW w:w="865" w:type="pct"/>
            <w:tcBorders>
              <w:top w:val="nil"/>
              <w:left w:val="nil"/>
              <w:bottom w:val="dashed" w:sz="8" w:space="0" w:color="auto"/>
              <w:right w:val="nil"/>
            </w:tcBorders>
            <w:shd w:val="clear" w:color="auto" w:fill="auto"/>
            <w:noWrap/>
            <w:vAlign w:val="center"/>
            <w:hideMark/>
          </w:tcPr>
          <w:p w14:paraId="075ECC4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684CBF15"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7332BB32"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Is interested in and committed to supervision</w:t>
            </w:r>
          </w:p>
        </w:tc>
        <w:tc>
          <w:tcPr>
            <w:tcW w:w="865" w:type="pct"/>
            <w:tcBorders>
              <w:top w:val="nil"/>
              <w:left w:val="nil"/>
              <w:bottom w:val="dashed" w:sz="8" w:space="0" w:color="auto"/>
              <w:right w:val="nil"/>
            </w:tcBorders>
            <w:shd w:val="clear" w:color="auto" w:fill="auto"/>
            <w:noWrap/>
            <w:vAlign w:val="center"/>
            <w:hideMark/>
          </w:tcPr>
          <w:p w14:paraId="7C446E69"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1550EBB4"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634B7C17"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Sets clear objectives and responsibilities throughout supervised experience</w:t>
            </w:r>
          </w:p>
        </w:tc>
        <w:tc>
          <w:tcPr>
            <w:tcW w:w="865" w:type="pct"/>
            <w:tcBorders>
              <w:top w:val="nil"/>
              <w:left w:val="nil"/>
              <w:bottom w:val="dashed" w:sz="8" w:space="0" w:color="auto"/>
              <w:right w:val="nil"/>
            </w:tcBorders>
            <w:shd w:val="clear" w:color="auto" w:fill="auto"/>
            <w:noWrap/>
            <w:vAlign w:val="center"/>
            <w:hideMark/>
          </w:tcPr>
          <w:p w14:paraId="61E47B09"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4A3A01A"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C6F0D4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xml:space="preserve">Is up-to-date in understanding of clinical populations and issues </w:t>
            </w:r>
          </w:p>
        </w:tc>
        <w:tc>
          <w:tcPr>
            <w:tcW w:w="865" w:type="pct"/>
            <w:tcBorders>
              <w:top w:val="nil"/>
              <w:left w:val="nil"/>
              <w:bottom w:val="dashed" w:sz="8" w:space="0" w:color="auto"/>
              <w:right w:val="nil"/>
            </w:tcBorders>
            <w:shd w:val="clear" w:color="auto" w:fill="auto"/>
            <w:noWrap/>
            <w:vAlign w:val="center"/>
            <w:hideMark/>
          </w:tcPr>
          <w:p w14:paraId="2B5DB2DD"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B5BF0C0"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441DAC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Presents as a positive role model</w:t>
            </w:r>
          </w:p>
        </w:tc>
        <w:tc>
          <w:tcPr>
            <w:tcW w:w="865" w:type="pct"/>
            <w:tcBorders>
              <w:top w:val="nil"/>
              <w:left w:val="nil"/>
              <w:bottom w:val="dashed" w:sz="8" w:space="0" w:color="auto"/>
              <w:right w:val="nil"/>
            </w:tcBorders>
            <w:shd w:val="clear" w:color="auto" w:fill="auto"/>
            <w:noWrap/>
            <w:vAlign w:val="center"/>
            <w:hideMark/>
          </w:tcPr>
          <w:p w14:paraId="7D734CF3"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013E0318"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212FD3F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Maintains appropriate interpersonal boundaries with patients and supervisees</w:t>
            </w:r>
          </w:p>
        </w:tc>
        <w:tc>
          <w:tcPr>
            <w:tcW w:w="865" w:type="pct"/>
            <w:tcBorders>
              <w:top w:val="nil"/>
              <w:left w:val="nil"/>
              <w:bottom w:val="dashed" w:sz="8" w:space="0" w:color="auto"/>
              <w:right w:val="nil"/>
            </w:tcBorders>
            <w:shd w:val="clear" w:color="auto" w:fill="auto"/>
            <w:noWrap/>
            <w:vAlign w:val="center"/>
            <w:hideMark/>
          </w:tcPr>
          <w:p w14:paraId="42E25E07"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09DF3BD7"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43096D4F"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Provides constructive and timely feedback on supervisee's performance</w:t>
            </w:r>
          </w:p>
        </w:tc>
        <w:tc>
          <w:tcPr>
            <w:tcW w:w="865" w:type="pct"/>
            <w:tcBorders>
              <w:top w:val="nil"/>
              <w:left w:val="nil"/>
              <w:bottom w:val="dashed" w:sz="8" w:space="0" w:color="auto"/>
              <w:right w:val="nil"/>
            </w:tcBorders>
            <w:shd w:val="clear" w:color="auto" w:fill="auto"/>
            <w:noWrap/>
            <w:vAlign w:val="center"/>
            <w:hideMark/>
          </w:tcPr>
          <w:p w14:paraId="5BB3556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166AB9B0"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407532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Encourages appropriate degree of independence</w:t>
            </w:r>
          </w:p>
        </w:tc>
        <w:tc>
          <w:tcPr>
            <w:tcW w:w="865" w:type="pct"/>
            <w:tcBorders>
              <w:top w:val="nil"/>
              <w:left w:val="nil"/>
              <w:bottom w:val="dashed" w:sz="8" w:space="0" w:color="auto"/>
              <w:right w:val="nil"/>
            </w:tcBorders>
            <w:shd w:val="clear" w:color="auto" w:fill="auto"/>
            <w:noWrap/>
            <w:vAlign w:val="center"/>
            <w:hideMark/>
          </w:tcPr>
          <w:p w14:paraId="380E449B"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756A5D35"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1762647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Demonstrates concern for and interest in supervisee's progress, problems, and ideas</w:t>
            </w:r>
          </w:p>
        </w:tc>
        <w:tc>
          <w:tcPr>
            <w:tcW w:w="865" w:type="pct"/>
            <w:tcBorders>
              <w:top w:val="nil"/>
              <w:left w:val="nil"/>
              <w:bottom w:val="dashed" w:sz="8" w:space="0" w:color="auto"/>
              <w:right w:val="nil"/>
            </w:tcBorders>
            <w:shd w:val="clear" w:color="auto" w:fill="auto"/>
            <w:noWrap/>
            <w:vAlign w:val="center"/>
            <w:hideMark/>
          </w:tcPr>
          <w:p w14:paraId="34B3EBD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17FE55E4"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0C86A182"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Communicates effectively with supervisee</w:t>
            </w:r>
          </w:p>
        </w:tc>
        <w:tc>
          <w:tcPr>
            <w:tcW w:w="865" w:type="pct"/>
            <w:tcBorders>
              <w:top w:val="nil"/>
              <w:left w:val="nil"/>
              <w:bottom w:val="dashed" w:sz="8" w:space="0" w:color="auto"/>
              <w:right w:val="nil"/>
            </w:tcBorders>
            <w:shd w:val="clear" w:color="auto" w:fill="auto"/>
            <w:noWrap/>
            <w:vAlign w:val="center"/>
            <w:hideMark/>
          </w:tcPr>
          <w:p w14:paraId="23EEB765"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37C72637"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1331C826"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Interacts respectfully with supervisee</w:t>
            </w:r>
          </w:p>
        </w:tc>
        <w:tc>
          <w:tcPr>
            <w:tcW w:w="865" w:type="pct"/>
            <w:tcBorders>
              <w:top w:val="nil"/>
              <w:left w:val="nil"/>
              <w:bottom w:val="nil"/>
              <w:right w:val="nil"/>
            </w:tcBorders>
            <w:shd w:val="clear" w:color="auto" w:fill="auto"/>
            <w:noWrap/>
            <w:vAlign w:val="center"/>
            <w:hideMark/>
          </w:tcPr>
          <w:p w14:paraId="77D815BF"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D549937"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6E11E01F"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lastRenderedPageBreak/>
              <w:t>Maintains clear and reasonable expectations for supervisee</w:t>
            </w:r>
          </w:p>
        </w:tc>
        <w:tc>
          <w:tcPr>
            <w:tcW w:w="865" w:type="pct"/>
            <w:tcBorders>
              <w:top w:val="dashed" w:sz="8" w:space="0" w:color="auto"/>
              <w:left w:val="nil"/>
              <w:bottom w:val="nil"/>
              <w:right w:val="nil"/>
            </w:tcBorders>
            <w:shd w:val="clear" w:color="auto" w:fill="auto"/>
            <w:noWrap/>
            <w:vAlign w:val="center"/>
            <w:hideMark/>
          </w:tcPr>
          <w:p w14:paraId="3ED004CA"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77ACB3EF" w14:textId="77777777" w:rsidTr="004A0EC2">
        <w:trPr>
          <w:trHeight w:val="418"/>
        </w:trPr>
        <w:tc>
          <w:tcPr>
            <w:tcW w:w="4135" w:type="pct"/>
            <w:tcBorders>
              <w:top w:val="nil"/>
              <w:left w:val="nil"/>
              <w:bottom w:val="nil"/>
              <w:right w:val="nil"/>
            </w:tcBorders>
            <w:shd w:val="clear" w:color="auto" w:fill="auto"/>
            <w:vAlign w:val="center"/>
            <w:hideMark/>
          </w:tcPr>
          <w:p w14:paraId="4186B908"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Provides a level of case-based supervision appropriate to supervisee's training needs</w:t>
            </w:r>
          </w:p>
        </w:tc>
        <w:tc>
          <w:tcPr>
            <w:tcW w:w="865" w:type="pct"/>
            <w:tcBorders>
              <w:top w:val="dashed" w:sz="8" w:space="0" w:color="auto"/>
              <w:left w:val="single" w:sz="8" w:space="0" w:color="auto"/>
              <w:bottom w:val="dashed" w:sz="8" w:space="0" w:color="auto"/>
              <w:right w:val="nil"/>
            </w:tcBorders>
            <w:shd w:val="clear" w:color="auto" w:fill="auto"/>
            <w:noWrap/>
            <w:vAlign w:val="center"/>
            <w:hideMark/>
          </w:tcPr>
          <w:p w14:paraId="687550E1"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FCFA50A" w14:textId="77777777" w:rsidTr="004A0EC2">
        <w:trPr>
          <w:trHeight w:val="418"/>
        </w:trPr>
        <w:tc>
          <w:tcPr>
            <w:tcW w:w="4135" w:type="pct"/>
            <w:tcBorders>
              <w:top w:val="nil"/>
              <w:left w:val="nil"/>
              <w:bottom w:val="nil"/>
              <w:right w:val="nil"/>
            </w:tcBorders>
            <w:shd w:val="clear" w:color="auto" w:fill="auto"/>
            <w:vAlign w:val="center"/>
            <w:hideMark/>
          </w:tcPr>
          <w:p w14:paraId="377FBCC1"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Supports the intern's successful completion of the internship program</w:t>
            </w:r>
          </w:p>
        </w:tc>
        <w:tc>
          <w:tcPr>
            <w:tcW w:w="865" w:type="pct"/>
            <w:tcBorders>
              <w:top w:val="nil"/>
              <w:left w:val="single" w:sz="8" w:space="0" w:color="auto"/>
              <w:bottom w:val="dashed" w:sz="8" w:space="0" w:color="auto"/>
              <w:right w:val="nil"/>
            </w:tcBorders>
            <w:shd w:val="clear" w:color="auto" w:fill="auto"/>
            <w:noWrap/>
            <w:vAlign w:val="center"/>
            <w:hideMark/>
          </w:tcPr>
          <w:p w14:paraId="3A79055D"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2298934E" w14:textId="77777777" w:rsidTr="004A0EC2">
        <w:trPr>
          <w:trHeight w:val="1254"/>
        </w:trPr>
        <w:tc>
          <w:tcPr>
            <w:tcW w:w="5000" w:type="pct"/>
            <w:gridSpan w:val="2"/>
            <w:tcBorders>
              <w:top w:val="nil"/>
              <w:left w:val="nil"/>
              <w:bottom w:val="nil"/>
              <w:right w:val="nil"/>
            </w:tcBorders>
            <w:shd w:val="clear" w:color="000000" w:fill="F2F2F2"/>
            <w:hideMark/>
          </w:tcPr>
          <w:p w14:paraId="6BFB4BD1"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Comments:</w:t>
            </w:r>
          </w:p>
        </w:tc>
      </w:tr>
      <w:tr w:rsidR="00CD715A" w:rsidRPr="00CC1E67" w14:paraId="0D5CDB9E" w14:textId="77777777" w:rsidTr="004A0EC2">
        <w:trPr>
          <w:trHeight w:val="418"/>
        </w:trPr>
        <w:tc>
          <w:tcPr>
            <w:tcW w:w="5000" w:type="pct"/>
            <w:gridSpan w:val="2"/>
            <w:tcBorders>
              <w:top w:val="nil"/>
              <w:left w:val="nil"/>
              <w:bottom w:val="nil"/>
              <w:right w:val="nil"/>
            </w:tcBorders>
            <w:shd w:val="clear" w:color="000000" w:fill="969696"/>
            <w:noWrap/>
            <w:vAlign w:val="center"/>
            <w:hideMark/>
          </w:tcPr>
          <w:p w14:paraId="5257CCE9" w14:textId="77777777" w:rsidR="00CD715A" w:rsidRPr="00CC1E67" w:rsidRDefault="00CD715A" w:rsidP="003B4379">
            <w:pPr>
              <w:rPr>
                <w:rFonts w:ascii="Cambria" w:eastAsia="Times New Roman" w:hAnsi="Cambria" w:cs="Calibri"/>
                <w:b/>
                <w:bCs/>
              </w:rPr>
            </w:pPr>
            <w:r w:rsidRPr="00CC1E67">
              <w:rPr>
                <w:rFonts w:ascii="Cambria" w:eastAsia="Times New Roman" w:hAnsi="Cambria" w:cs="Calibri"/>
                <w:b/>
                <w:bCs/>
              </w:rPr>
              <w:t>Development of Clinical Skills</w:t>
            </w:r>
          </w:p>
        </w:tc>
      </w:tr>
      <w:tr w:rsidR="00CD715A" w:rsidRPr="00CC1E67" w14:paraId="283220D8" w14:textId="77777777" w:rsidTr="004A0EC2">
        <w:trPr>
          <w:trHeight w:val="418"/>
        </w:trPr>
        <w:tc>
          <w:tcPr>
            <w:tcW w:w="4135" w:type="pct"/>
            <w:tcBorders>
              <w:top w:val="single" w:sz="4" w:space="0" w:color="auto"/>
              <w:left w:val="nil"/>
              <w:bottom w:val="nil"/>
              <w:right w:val="single" w:sz="8" w:space="0" w:color="auto"/>
            </w:tcBorders>
            <w:shd w:val="clear" w:color="auto" w:fill="auto"/>
            <w:vAlign w:val="center"/>
            <w:hideMark/>
          </w:tcPr>
          <w:p w14:paraId="3E61EF2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Assists in coherent conceptualization of clinical work</w:t>
            </w:r>
          </w:p>
        </w:tc>
        <w:tc>
          <w:tcPr>
            <w:tcW w:w="865" w:type="pct"/>
            <w:tcBorders>
              <w:top w:val="nil"/>
              <w:left w:val="nil"/>
              <w:bottom w:val="dashed" w:sz="8" w:space="0" w:color="auto"/>
              <w:right w:val="nil"/>
            </w:tcBorders>
            <w:shd w:val="clear" w:color="auto" w:fill="auto"/>
            <w:noWrap/>
            <w:vAlign w:val="center"/>
            <w:hideMark/>
          </w:tcPr>
          <w:p w14:paraId="4E1F7757"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2070EA51"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2622C8F3"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Assists in translation of conceptualization into techniques and procedures</w:t>
            </w:r>
          </w:p>
        </w:tc>
        <w:tc>
          <w:tcPr>
            <w:tcW w:w="865" w:type="pct"/>
            <w:tcBorders>
              <w:top w:val="nil"/>
              <w:left w:val="nil"/>
              <w:bottom w:val="dashed" w:sz="8" w:space="0" w:color="auto"/>
              <w:right w:val="nil"/>
            </w:tcBorders>
            <w:shd w:val="clear" w:color="auto" w:fill="auto"/>
            <w:noWrap/>
            <w:vAlign w:val="center"/>
            <w:hideMark/>
          </w:tcPr>
          <w:p w14:paraId="1F83DAE3"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5D46A652"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26D9F39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Is effective in providing training in behavioral health intervention</w:t>
            </w:r>
          </w:p>
        </w:tc>
        <w:tc>
          <w:tcPr>
            <w:tcW w:w="865" w:type="pct"/>
            <w:tcBorders>
              <w:top w:val="nil"/>
              <w:left w:val="nil"/>
              <w:bottom w:val="dashed" w:sz="8" w:space="0" w:color="auto"/>
              <w:right w:val="nil"/>
            </w:tcBorders>
            <w:shd w:val="clear" w:color="auto" w:fill="auto"/>
            <w:noWrap/>
            <w:vAlign w:val="center"/>
            <w:hideMark/>
          </w:tcPr>
          <w:p w14:paraId="1262398E"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128A71A2"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7A67784B"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Is effective in providing training in assessment and diagnosis</w:t>
            </w:r>
          </w:p>
        </w:tc>
        <w:tc>
          <w:tcPr>
            <w:tcW w:w="865" w:type="pct"/>
            <w:tcBorders>
              <w:top w:val="nil"/>
              <w:left w:val="nil"/>
              <w:bottom w:val="dashed" w:sz="8" w:space="0" w:color="auto"/>
              <w:right w:val="nil"/>
            </w:tcBorders>
            <w:shd w:val="clear" w:color="auto" w:fill="auto"/>
            <w:noWrap/>
            <w:vAlign w:val="center"/>
            <w:hideMark/>
          </w:tcPr>
          <w:p w14:paraId="6E7ED3A6"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60205FD2"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6435FDBC"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Is effective in providing training in interdisciplinary collaboration and consultation</w:t>
            </w:r>
          </w:p>
        </w:tc>
        <w:tc>
          <w:tcPr>
            <w:tcW w:w="865" w:type="pct"/>
            <w:tcBorders>
              <w:top w:val="nil"/>
              <w:left w:val="nil"/>
              <w:bottom w:val="dashed" w:sz="8" w:space="0" w:color="auto"/>
              <w:right w:val="nil"/>
            </w:tcBorders>
            <w:shd w:val="clear" w:color="auto" w:fill="auto"/>
            <w:noWrap/>
            <w:vAlign w:val="center"/>
            <w:hideMark/>
          </w:tcPr>
          <w:p w14:paraId="065403BF"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6CB8F9BE"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5508E649"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Is effective in helping to develop short-term and long-range goals for patients</w:t>
            </w:r>
          </w:p>
        </w:tc>
        <w:tc>
          <w:tcPr>
            <w:tcW w:w="865" w:type="pct"/>
            <w:tcBorders>
              <w:top w:val="nil"/>
              <w:left w:val="nil"/>
              <w:bottom w:val="dashed" w:sz="8" w:space="0" w:color="auto"/>
              <w:right w:val="nil"/>
            </w:tcBorders>
            <w:shd w:val="clear" w:color="auto" w:fill="auto"/>
            <w:noWrap/>
            <w:vAlign w:val="center"/>
            <w:hideMark/>
          </w:tcPr>
          <w:p w14:paraId="5177670B"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13F83A01" w14:textId="77777777" w:rsidTr="004A0EC2">
        <w:trPr>
          <w:trHeight w:val="418"/>
        </w:trPr>
        <w:tc>
          <w:tcPr>
            <w:tcW w:w="4135" w:type="pct"/>
            <w:tcBorders>
              <w:top w:val="nil"/>
              <w:left w:val="nil"/>
              <w:bottom w:val="nil"/>
              <w:right w:val="single" w:sz="8" w:space="0" w:color="auto"/>
            </w:tcBorders>
            <w:shd w:val="clear" w:color="auto" w:fill="auto"/>
            <w:vAlign w:val="center"/>
            <w:hideMark/>
          </w:tcPr>
          <w:p w14:paraId="0F51EBAE"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Promotes clinical practices in accordance with ethical and legal standards</w:t>
            </w:r>
          </w:p>
        </w:tc>
        <w:tc>
          <w:tcPr>
            <w:tcW w:w="865" w:type="pct"/>
            <w:tcBorders>
              <w:top w:val="nil"/>
              <w:left w:val="nil"/>
              <w:bottom w:val="dashed" w:sz="8" w:space="0" w:color="auto"/>
              <w:right w:val="nil"/>
            </w:tcBorders>
            <w:shd w:val="clear" w:color="auto" w:fill="auto"/>
            <w:noWrap/>
            <w:vAlign w:val="center"/>
            <w:hideMark/>
          </w:tcPr>
          <w:p w14:paraId="54CB3D37"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5A00D40" w14:textId="77777777" w:rsidTr="004A0EC2">
        <w:trPr>
          <w:trHeight w:val="418"/>
        </w:trPr>
        <w:tc>
          <w:tcPr>
            <w:tcW w:w="4135" w:type="pct"/>
            <w:tcBorders>
              <w:top w:val="nil"/>
              <w:left w:val="nil"/>
              <w:bottom w:val="nil"/>
              <w:right w:val="nil"/>
            </w:tcBorders>
            <w:shd w:val="clear" w:color="auto" w:fill="auto"/>
            <w:vAlign w:val="center"/>
            <w:hideMark/>
          </w:tcPr>
          <w:p w14:paraId="34D5F5BB"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Promotes intern's general acquisition of knowledge, skills, and competencies</w:t>
            </w:r>
          </w:p>
        </w:tc>
        <w:tc>
          <w:tcPr>
            <w:tcW w:w="865" w:type="pct"/>
            <w:tcBorders>
              <w:top w:val="nil"/>
              <w:left w:val="single" w:sz="8" w:space="0" w:color="auto"/>
              <w:bottom w:val="dashed" w:sz="8" w:space="0" w:color="auto"/>
              <w:right w:val="nil"/>
            </w:tcBorders>
            <w:shd w:val="clear" w:color="auto" w:fill="auto"/>
            <w:noWrap/>
            <w:vAlign w:val="center"/>
            <w:hideMark/>
          </w:tcPr>
          <w:p w14:paraId="0F40D7B6"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4E2C66EF" w14:textId="77777777" w:rsidTr="004A0EC2">
        <w:trPr>
          <w:trHeight w:val="1254"/>
        </w:trPr>
        <w:tc>
          <w:tcPr>
            <w:tcW w:w="5000" w:type="pct"/>
            <w:gridSpan w:val="2"/>
            <w:tcBorders>
              <w:top w:val="nil"/>
              <w:left w:val="nil"/>
              <w:bottom w:val="nil"/>
              <w:right w:val="nil"/>
            </w:tcBorders>
            <w:shd w:val="clear" w:color="000000" w:fill="F2F2F2"/>
            <w:hideMark/>
          </w:tcPr>
          <w:p w14:paraId="28292991"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Comments:</w:t>
            </w:r>
          </w:p>
        </w:tc>
      </w:tr>
      <w:tr w:rsidR="00CD715A" w:rsidRPr="00CC1E67" w14:paraId="75BBD4A1" w14:textId="77777777" w:rsidTr="004A0EC2">
        <w:trPr>
          <w:trHeight w:val="418"/>
        </w:trPr>
        <w:tc>
          <w:tcPr>
            <w:tcW w:w="5000" w:type="pct"/>
            <w:gridSpan w:val="2"/>
            <w:tcBorders>
              <w:top w:val="nil"/>
              <w:left w:val="nil"/>
              <w:bottom w:val="nil"/>
              <w:right w:val="nil"/>
            </w:tcBorders>
            <w:shd w:val="clear" w:color="000000" w:fill="969696"/>
            <w:vAlign w:val="center"/>
            <w:hideMark/>
          </w:tcPr>
          <w:p w14:paraId="1875AEB3" w14:textId="77777777" w:rsidR="00CD715A" w:rsidRPr="00CC1E67" w:rsidRDefault="00CD715A" w:rsidP="003B4379">
            <w:pPr>
              <w:rPr>
                <w:rFonts w:ascii="Cambria" w:eastAsia="Times New Roman" w:hAnsi="Cambria" w:cs="Calibri"/>
                <w:b/>
                <w:bCs/>
              </w:rPr>
            </w:pPr>
            <w:r w:rsidRPr="00CC1E67">
              <w:rPr>
                <w:rFonts w:ascii="Cambria" w:eastAsia="Times New Roman" w:hAnsi="Cambria" w:cs="Calibri"/>
                <w:b/>
                <w:bCs/>
              </w:rPr>
              <w:t xml:space="preserve">Summary </w:t>
            </w:r>
          </w:p>
        </w:tc>
      </w:tr>
      <w:tr w:rsidR="00CD715A" w:rsidRPr="00CC1E67" w14:paraId="5E6C9369" w14:textId="77777777" w:rsidTr="004A0EC2">
        <w:trPr>
          <w:trHeight w:val="418"/>
        </w:trPr>
        <w:tc>
          <w:tcPr>
            <w:tcW w:w="4135" w:type="pct"/>
            <w:tcBorders>
              <w:top w:val="single" w:sz="8" w:space="0" w:color="auto"/>
              <w:left w:val="nil"/>
              <w:bottom w:val="single" w:sz="8" w:space="0" w:color="auto"/>
              <w:right w:val="single" w:sz="8" w:space="0" w:color="auto"/>
            </w:tcBorders>
            <w:shd w:val="clear" w:color="auto" w:fill="auto"/>
            <w:vAlign w:val="center"/>
            <w:hideMark/>
          </w:tcPr>
          <w:p w14:paraId="41D908E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Overall rating of supervision with this supervisor</w:t>
            </w:r>
          </w:p>
        </w:tc>
        <w:tc>
          <w:tcPr>
            <w:tcW w:w="865" w:type="pct"/>
            <w:tcBorders>
              <w:top w:val="single" w:sz="8" w:space="0" w:color="auto"/>
              <w:left w:val="nil"/>
              <w:bottom w:val="single" w:sz="8" w:space="0" w:color="auto"/>
              <w:right w:val="nil"/>
            </w:tcBorders>
            <w:shd w:val="clear" w:color="auto" w:fill="auto"/>
            <w:noWrap/>
            <w:vAlign w:val="center"/>
            <w:hideMark/>
          </w:tcPr>
          <w:p w14:paraId="3E36FBF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#DIV/0!</w:t>
            </w:r>
          </w:p>
        </w:tc>
      </w:tr>
      <w:tr w:rsidR="00CD715A" w:rsidRPr="00CC1E67" w14:paraId="2BE65C4E" w14:textId="77777777" w:rsidTr="004A0EC2">
        <w:trPr>
          <w:trHeight w:val="1254"/>
        </w:trPr>
        <w:tc>
          <w:tcPr>
            <w:tcW w:w="5000" w:type="pct"/>
            <w:gridSpan w:val="2"/>
            <w:tcBorders>
              <w:top w:val="single" w:sz="8" w:space="0" w:color="auto"/>
              <w:left w:val="nil"/>
              <w:bottom w:val="single" w:sz="8" w:space="0" w:color="auto"/>
              <w:right w:val="nil"/>
            </w:tcBorders>
            <w:shd w:val="clear" w:color="000000" w:fill="F2F2F2"/>
            <w:hideMark/>
          </w:tcPr>
          <w:p w14:paraId="065FFFD6"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Describe how the supervisor contributed to your learning:</w:t>
            </w:r>
          </w:p>
        </w:tc>
      </w:tr>
      <w:tr w:rsidR="00CD715A" w:rsidRPr="00CC1E67" w14:paraId="44B9F43A" w14:textId="77777777" w:rsidTr="004A0EC2">
        <w:trPr>
          <w:trHeight w:val="1254"/>
        </w:trPr>
        <w:tc>
          <w:tcPr>
            <w:tcW w:w="5000" w:type="pct"/>
            <w:gridSpan w:val="2"/>
            <w:tcBorders>
              <w:top w:val="single" w:sz="8" w:space="0" w:color="auto"/>
              <w:left w:val="nil"/>
              <w:bottom w:val="single" w:sz="8" w:space="0" w:color="auto"/>
              <w:right w:val="nil"/>
            </w:tcBorders>
            <w:shd w:val="clear" w:color="000000" w:fill="F2F2F2"/>
            <w:hideMark/>
          </w:tcPr>
          <w:p w14:paraId="3F6FF29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Describe how supervision or the training experience could be enhanced:</w:t>
            </w:r>
          </w:p>
        </w:tc>
      </w:tr>
      <w:tr w:rsidR="00CD715A" w:rsidRPr="00CC1E67" w14:paraId="707828BE" w14:textId="77777777" w:rsidTr="004A0EC2">
        <w:trPr>
          <w:trHeight w:val="1662"/>
        </w:trPr>
        <w:tc>
          <w:tcPr>
            <w:tcW w:w="5000" w:type="pct"/>
            <w:gridSpan w:val="2"/>
            <w:tcBorders>
              <w:top w:val="nil"/>
              <w:left w:val="nil"/>
              <w:bottom w:val="single" w:sz="8" w:space="0" w:color="auto"/>
              <w:right w:val="nil"/>
            </w:tcBorders>
            <w:shd w:val="clear" w:color="000000" w:fill="F2F2F2"/>
            <w:hideMark/>
          </w:tcPr>
          <w:p w14:paraId="2CDB3475"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lastRenderedPageBreak/>
              <w:t>Any other suggestions/feedback for your supervisor?</w:t>
            </w:r>
          </w:p>
        </w:tc>
      </w:tr>
      <w:tr w:rsidR="00CD715A" w:rsidRPr="00CC1E67" w14:paraId="03467B1A" w14:textId="77777777" w:rsidTr="004A0EC2">
        <w:trPr>
          <w:trHeight w:val="418"/>
        </w:trPr>
        <w:tc>
          <w:tcPr>
            <w:tcW w:w="4135" w:type="pct"/>
            <w:tcBorders>
              <w:top w:val="nil"/>
              <w:left w:val="nil"/>
              <w:bottom w:val="nil"/>
              <w:right w:val="nil"/>
            </w:tcBorders>
            <w:shd w:val="clear" w:color="auto" w:fill="auto"/>
            <w:noWrap/>
            <w:vAlign w:val="center"/>
            <w:hideMark/>
          </w:tcPr>
          <w:p w14:paraId="4CC002B9" w14:textId="77777777" w:rsidR="00CD715A" w:rsidRPr="00CC1E67" w:rsidRDefault="00CD715A" w:rsidP="003B4379">
            <w:pPr>
              <w:rPr>
                <w:rFonts w:ascii="Cambria" w:eastAsia="Times New Roman" w:hAnsi="Cambria" w:cs="Calibri"/>
                <w:u w:val="single"/>
              </w:rPr>
            </w:pPr>
            <w:r w:rsidRPr="00CC1E67">
              <w:rPr>
                <w:rFonts w:ascii="Cambria" w:eastAsia="Times New Roman" w:hAnsi="Cambria" w:cs="Calibri"/>
                <w:u w:val="single"/>
              </w:rPr>
              <w:t>Supervisor's Signature</w:t>
            </w:r>
          </w:p>
        </w:tc>
        <w:tc>
          <w:tcPr>
            <w:tcW w:w="865" w:type="pct"/>
            <w:tcBorders>
              <w:top w:val="single" w:sz="4" w:space="0" w:color="auto"/>
              <w:left w:val="nil"/>
              <w:bottom w:val="nil"/>
              <w:right w:val="single" w:sz="4" w:space="0" w:color="auto"/>
            </w:tcBorders>
            <w:shd w:val="clear" w:color="auto" w:fill="auto"/>
            <w:noWrap/>
            <w:vAlign w:val="bottom"/>
            <w:hideMark/>
          </w:tcPr>
          <w:p w14:paraId="7D355D3A" w14:textId="77777777" w:rsidR="00CD715A" w:rsidRPr="00CC1E67" w:rsidRDefault="00CD715A" w:rsidP="003B4379">
            <w:pPr>
              <w:rPr>
                <w:rFonts w:ascii="Cambria" w:eastAsia="Times New Roman" w:hAnsi="Cambria" w:cs="Calibri"/>
                <w:u w:val="single"/>
              </w:rPr>
            </w:pPr>
            <w:r w:rsidRPr="00CC1E67">
              <w:rPr>
                <w:rFonts w:ascii="Cambria" w:eastAsia="Times New Roman" w:hAnsi="Cambria" w:cs="Calibri"/>
                <w:u w:val="single"/>
              </w:rPr>
              <w:t>Date</w:t>
            </w:r>
          </w:p>
        </w:tc>
      </w:tr>
      <w:tr w:rsidR="00CD715A" w:rsidRPr="00CC1E67" w14:paraId="069AABFC" w14:textId="77777777" w:rsidTr="004A0EC2">
        <w:trPr>
          <w:trHeight w:val="418"/>
        </w:trPr>
        <w:tc>
          <w:tcPr>
            <w:tcW w:w="4135" w:type="pct"/>
            <w:tcBorders>
              <w:top w:val="nil"/>
              <w:left w:val="nil"/>
              <w:bottom w:val="single" w:sz="4" w:space="0" w:color="auto"/>
              <w:right w:val="nil"/>
            </w:tcBorders>
            <w:shd w:val="clear" w:color="auto" w:fill="auto"/>
            <w:noWrap/>
            <w:vAlign w:val="center"/>
            <w:hideMark/>
          </w:tcPr>
          <w:p w14:paraId="41ED3FD4"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c>
          <w:tcPr>
            <w:tcW w:w="865" w:type="pct"/>
            <w:tcBorders>
              <w:top w:val="nil"/>
              <w:left w:val="nil"/>
              <w:bottom w:val="single" w:sz="4" w:space="0" w:color="auto"/>
              <w:right w:val="single" w:sz="4" w:space="0" w:color="auto"/>
            </w:tcBorders>
            <w:shd w:val="clear" w:color="auto" w:fill="auto"/>
            <w:noWrap/>
            <w:vAlign w:val="center"/>
            <w:hideMark/>
          </w:tcPr>
          <w:p w14:paraId="45B6886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r w:rsidR="00CD715A" w:rsidRPr="00CC1E67" w14:paraId="5EA0CEFE" w14:textId="77777777" w:rsidTr="004A0EC2">
        <w:trPr>
          <w:trHeight w:val="418"/>
        </w:trPr>
        <w:tc>
          <w:tcPr>
            <w:tcW w:w="4135" w:type="pct"/>
            <w:tcBorders>
              <w:top w:val="nil"/>
              <w:left w:val="nil"/>
              <w:bottom w:val="nil"/>
              <w:right w:val="nil"/>
            </w:tcBorders>
            <w:shd w:val="clear" w:color="auto" w:fill="auto"/>
            <w:noWrap/>
            <w:vAlign w:val="center"/>
            <w:hideMark/>
          </w:tcPr>
          <w:p w14:paraId="76C4A59B" w14:textId="77777777" w:rsidR="00CD715A" w:rsidRPr="00CC1E67" w:rsidRDefault="00CD715A" w:rsidP="003B4379">
            <w:pPr>
              <w:rPr>
                <w:rFonts w:ascii="Cambria" w:eastAsia="Times New Roman" w:hAnsi="Cambria" w:cs="Calibri"/>
                <w:u w:val="single"/>
              </w:rPr>
            </w:pPr>
            <w:r w:rsidRPr="00CC1E67">
              <w:rPr>
                <w:rFonts w:ascii="Cambria" w:eastAsia="Times New Roman" w:hAnsi="Cambria" w:cs="Calibri"/>
                <w:u w:val="single"/>
              </w:rPr>
              <w:t>Intern's Signature</w:t>
            </w:r>
          </w:p>
        </w:tc>
        <w:tc>
          <w:tcPr>
            <w:tcW w:w="865" w:type="pct"/>
            <w:tcBorders>
              <w:top w:val="single" w:sz="4" w:space="0" w:color="auto"/>
              <w:left w:val="nil"/>
              <w:bottom w:val="nil"/>
              <w:right w:val="single" w:sz="4" w:space="0" w:color="auto"/>
            </w:tcBorders>
            <w:shd w:val="clear" w:color="auto" w:fill="auto"/>
            <w:noWrap/>
            <w:vAlign w:val="bottom"/>
            <w:hideMark/>
          </w:tcPr>
          <w:p w14:paraId="71121AF3" w14:textId="77777777" w:rsidR="00CD715A" w:rsidRPr="00CC1E67" w:rsidRDefault="00CD715A" w:rsidP="003B4379">
            <w:pPr>
              <w:rPr>
                <w:rFonts w:ascii="Cambria" w:eastAsia="Times New Roman" w:hAnsi="Cambria" w:cs="Calibri"/>
                <w:u w:val="single"/>
              </w:rPr>
            </w:pPr>
            <w:r w:rsidRPr="00CC1E67">
              <w:rPr>
                <w:rFonts w:ascii="Cambria" w:eastAsia="Times New Roman" w:hAnsi="Cambria" w:cs="Calibri"/>
                <w:u w:val="single"/>
              </w:rPr>
              <w:t>Date</w:t>
            </w:r>
          </w:p>
        </w:tc>
      </w:tr>
      <w:tr w:rsidR="00CD715A" w:rsidRPr="00CC1E67" w14:paraId="7590A764" w14:textId="77777777" w:rsidTr="004A0EC2">
        <w:trPr>
          <w:trHeight w:val="418"/>
        </w:trPr>
        <w:tc>
          <w:tcPr>
            <w:tcW w:w="4135" w:type="pct"/>
            <w:tcBorders>
              <w:top w:val="nil"/>
              <w:left w:val="nil"/>
              <w:bottom w:val="single" w:sz="4" w:space="0" w:color="auto"/>
              <w:right w:val="nil"/>
            </w:tcBorders>
            <w:shd w:val="clear" w:color="auto" w:fill="auto"/>
            <w:noWrap/>
            <w:vAlign w:val="center"/>
            <w:hideMark/>
          </w:tcPr>
          <w:p w14:paraId="5A31C3B5"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c>
          <w:tcPr>
            <w:tcW w:w="865" w:type="pct"/>
            <w:tcBorders>
              <w:top w:val="nil"/>
              <w:left w:val="nil"/>
              <w:bottom w:val="single" w:sz="4" w:space="0" w:color="auto"/>
              <w:right w:val="single" w:sz="4" w:space="0" w:color="auto"/>
            </w:tcBorders>
            <w:shd w:val="clear" w:color="auto" w:fill="auto"/>
            <w:vAlign w:val="center"/>
            <w:hideMark/>
          </w:tcPr>
          <w:p w14:paraId="422DE400" w14:textId="77777777" w:rsidR="00CD715A" w:rsidRPr="00CC1E67" w:rsidRDefault="00CD715A" w:rsidP="003B4379">
            <w:pPr>
              <w:rPr>
                <w:rFonts w:ascii="Cambria" w:eastAsia="Times New Roman" w:hAnsi="Cambria" w:cs="Calibri"/>
              </w:rPr>
            </w:pPr>
            <w:r w:rsidRPr="00CC1E67">
              <w:rPr>
                <w:rFonts w:ascii="Cambria" w:eastAsia="Times New Roman" w:hAnsi="Cambria" w:cs="Calibri"/>
              </w:rPr>
              <w:t> </w:t>
            </w:r>
          </w:p>
        </w:tc>
      </w:tr>
    </w:tbl>
    <w:p w14:paraId="4F6B1DE5" w14:textId="642A7341" w:rsidR="0021658C" w:rsidRDefault="0040322B" w:rsidP="004A0EC2">
      <w:pPr>
        <w:rPr>
          <w:rFonts w:asciiTheme="majorHAnsi" w:hAnsiTheme="majorHAnsi"/>
          <w:sz w:val="22"/>
          <w:szCs w:val="22"/>
        </w:rPr>
      </w:pPr>
      <w:r w:rsidRPr="0040322B">
        <w:rPr>
          <w:rFonts w:asciiTheme="majorHAnsi" w:hAnsiTheme="majorHAnsi"/>
          <w:sz w:val="22"/>
          <w:szCs w:val="22"/>
        </w:rPr>
        <w:br w:type="page"/>
      </w:r>
    </w:p>
    <w:p w14:paraId="4B945EFA" w14:textId="1BC7DF68" w:rsidR="004A0EC2" w:rsidRDefault="004A0EC2" w:rsidP="004A0EC2">
      <w:pPr>
        <w:rPr>
          <w:rFonts w:asciiTheme="majorHAnsi" w:hAnsiTheme="majorHAnsi"/>
          <w:sz w:val="22"/>
          <w:szCs w:val="22"/>
        </w:rPr>
      </w:pPr>
      <w:r w:rsidRPr="004A0EC2">
        <w:rPr>
          <w:rFonts w:asciiTheme="majorHAnsi" w:hAnsiTheme="majorHAnsi"/>
          <w:noProof/>
          <w:sz w:val="22"/>
          <w:szCs w:val="22"/>
        </w:rPr>
        <w:lastRenderedPageBreak/>
        <w:drawing>
          <wp:inline distT="0" distB="0" distL="0" distR="0" wp14:anchorId="5DD26C53" wp14:editId="0BF6CEA2">
            <wp:extent cx="5597718" cy="6927212"/>
            <wp:effectExtent l="0" t="0" r="3175" b="0"/>
            <wp:docPr id="1767"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 name="Picture 1766"/>
                    <pic:cNvPicPr>
                      <a:picLocks noChangeAspect="1"/>
                    </pic:cNvPicPr>
                  </pic:nvPicPr>
                  <pic:blipFill>
                    <a:blip r:embed="rId20"/>
                    <a:stretch>
                      <a:fillRect/>
                    </a:stretch>
                  </pic:blipFill>
                  <pic:spPr>
                    <a:xfrm>
                      <a:off x="0" y="0"/>
                      <a:ext cx="5609920" cy="6942312"/>
                    </a:xfrm>
                    <a:prstGeom prst="rect">
                      <a:avLst/>
                    </a:prstGeom>
                  </pic:spPr>
                </pic:pic>
              </a:graphicData>
            </a:graphic>
          </wp:inline>
        </w:drawing>
      </w:r>
    </w:p>
    <w:p w14:paraId="5F85A8BF" w14:textId="77777777" w:rsidR="004A0EC2" w:rsidRDefault="004A0EC2" w:rsidP="0040322B">
      <w:pPr>
        <w:jc w:val="center"/>
        <w:rPr>
          <w:rFonts w:asciiTheme="majorHAnsi" w:hAnsiTheme="majorHAnsi"/>
          <w:sz w:val="22"/>
          <w:szCs w:val="22"/>
        </w:rPr>
      </w:pPr>
    </w:p>
    <w:p w14:paraId="55BC7593" w14:textId="77777777" w:rsidR="004A0EC2" w:rsidRDefault="004A0EC2" w:rsidP="0040322B">
      <w:pPr>
        <w:jc w:val="center"/>
        <w:rPr>
          <w:rFonts w:asciiTheme="majorHAnsi" w:hAnsiTheme="majorHAnsi"/>
          <w:sz w:val="22"/>
          <w:szCs w:val="22"/>
        </w:rPr>
      </w:pPr>
    </w:p>
    <w:p w14:paraId="28830DB4" w14:textId="77777777" w:rsidR="004A0EC2" w:rsidRDefault="004A0EC2" w:rsidP="0040322B">
      <w:pPr>
        <w:jc w:val="center"/>
        <w:rPr>
          <w:rFonts w:asciiTheme="majorHAnsi" w:hAnsiTheme="majorHAnsi"/>
          <w:sz w:val="22"/>
          <w:szCs w:val="22"/>
        </w:rPr>
      </w:pPr>
    </w:p>
    <w:p w14:paraId="67E0E946" w14:textId="77777777" w:rsidR="004A0EC2" w:rsidRDefault="004A0EC2" w:rsidP="0040322B">
      <w:pPr>
        <w:jc w:val="center"/>
        <w:rPr>
          <w:rFonts w:asciiTheme="majorHAnsi" w:hAnsiTheme="majorHAnsi"/>
          <w:sz w:val="22"/>
          <w:szCs w:val="22"/>
        </w:rPr>
      </w:pPr>
    </w:p>
    <w:p w14:paraId="5E3109F9" w14:textId="77777777" w:rsidR="004A0EC2" w:rsidRDefault="004A0EC2" w:rsidP="0040322B">
      <w:pPr>
        <w:jc w:val="center"/>
        <w:rPr>
          <w:rFonts w:asciiTheme="majorHAnsi" w:hAnsiTheme="majorHAnsi"/>
          <w:sz w:val="22"/>
          <w:szCs w:val="22"/>
        </w:rPr>
      </w:pPr>
    </w:p>
    <w:p w14:paraId="5924E306" w14:textId="77777777" w:rsidR="004A0EC2" w:rsidRDefault="004A0EC2" w:rsidP="0040322B">
      <w:pPr>
        <w:jc w:val="center"/>
        <w:rPr>
          <w:rFonts w:asciiTheme="majorHAnsi" w:hAnsiTheme="majorHAnsi"/>
          <w:sz w:val="22"/>
          <w:szCs w:val="22"/>
        </w:rPr>
      </w:pPr>
    </w:p>
    <w:p w14:paraId="39619678" w14:textId="77777777" w:rsidR="004A0EC2" w:rsidRDefault="004A0EC2" w:rsidP="0040322B">
      <w:pPr>
        <w:jc w:val="center"/>
        <w:rPr>
          <w:rFonts w:asciiTheme="majorHAnsi" w:hAnsiTheme="majorHAnsi"/>
          <w:sz w:val="22"/>
          <w:szCs w:val="22"/>
        </w:rPr>
      </w:pPr>
    </w:p>
    <w:p w14:paraId="599C1BFE" w14:textId="7D6C28AE" w:rsidR="0040322B" w:rsidRPr="0040322B" w:rsidRDefault="0040322B" w:rsidP="0040322B">
      <w:pPr>
        <w:jc w:val="center"/>
        <w:rPr>
          <w:rFonts w:asciiTheme="majorHAnsi" w:hAnsiTheme="majorHAnsi"/>
          <w:sz w:val="22"/>
          <w:szCs w:val="22"/>
        </w:rPr>
      </w:pPr>
      <w:r w:rsidRPr="0040322B">
        <w:rPr>
          <w:rFonts w:asciiTheme="majorHAnsi" w:hAnsiTheme="majorHAnsi"/>
          <w:sz w:val="22"/>
          <w:szCs w:val="22"/>
        </w:rPr>
        <w:lastRenderedPageBreak/>
        <w:t>The College of Health Science and Technology/RIT’s Priority Behavioral Health Internship Program (CHST-PBHIP)</w:t>
      </w:r>
    </w:p>
    <w:p w14:paraId="54EACED7" w14:textId="74B9867B" w:rsidR="0040322B" w:rsidRPr="006C13D1" w:rsidRDefault="0040322B" w:rsidP="0040322B">
      <w:pPr>
        <w:pStyle w:val="Heading2"/>
        <w:jc w:val="center"/>
        <w:rPr>
          <w:u w:val="single"/>
        </w:rPr>
      </w:pPr>
      <w:bookmarkStart w:id="15" w:name="_Toc473577576"/>
      <w:r w:rsidRPr="006C13D1">
        <w:rPr>
          <w:u w:val="single"/>
        </w:rPr>
        <w:t>Due Process Procedures</w:t>
      </w:r>
      <w:bookmarkEnd w:id="15"/>
    </w:p>
    <w:p w14:paraId="4F0DF9B4" w14:textId="77777777" w:rsidR="0040322B" w:rsidRPr="0040322B" w:rsidRDefault="0040322B" w:rsidP="0040322B">
      <w:pPr>
        <w:rPr>
          <w:rFonts w:asciiTheme="majorHAnsi" w:hAnsiTheme="majorHAnsi"/>
          <w:b/>
          <w:sz w:val="22"/>
          <w:szCs w:val="22"/>
        </w:rPr>
      </w:pPr>
    </w:p>
    <w:p w14:paraId="0ABB5BF9" w14:textId="77777777" w:rsidR="0040322B" w:rsidRPr="0040322B" w:rsidRDefault="0040322B" w:rsidP="0040322B">
      <w:pPr>
        <w:rPr>
          <w:rFonts w:asciiTheme="majorHAnsi" w:hAnsiTheme="majorHAnsi"/>
          <w:sz w:val="22"/>
          <w:szCs w:val="22"/>
        </w:rPr>
      </w:pPr>
      <w:r w:rsidRPr="0040322B">
        <w:rPr>
          <w:rFonts w:asciiTheme="majorHAnsi" w:hAnsiTheme="majorHAnsi"/>
          <w:b/>
          <w:sz w:val="22"/>
          <w:szCs w:val="22"/>
        </w:rPr>
        <w:t>Due Process Procedures</w:t>
      </w:r>
      <w:r w:rsidRPr="0040322B">
        <w:rPr>
          <w:rFonts w:asciiTheme="majorHAnsi" w:hAnsiTheme="majorHAnsi"/>
          <w:sz w:val="22"/>
          <w:szCs w:val="22"/>
        </w:rPr>
        <w:t xml:space="preserve"> are implemented in situations in which a supervisor or other faculty member raises a concern about the functioning of a psychology intern. These procedures are a protection of intern rights and are implemented in order to afford the intern with every reasonable opportunity to remediate problems and to receive support and assistance. These procedures are not intended to be punitive.</w:t>
      </w:r>
    </w:p>
    <w:p w14:paraId="50C41362" w14:textId="77777777" w:rsidR="0040322B" w:rsidRPr="0040322B" w:rsidRDefault="0040322B" w:rsidP="0040322B">
      <w:pPr>
        <w:rPr>
          <w:rFonts w:asciiTheme="majorHAnsi" w:hAnsiTheme="majorHAnsi"/>
          <w:sz w:val="22"/>
          <w:szCs w:val="22"/>
        </w:rPr>
      </w:pPr>
    </w:p>
    <w:p w14:paraId="0D286BB9" w14:textId="77777777" w:rsidR="0040322B" w:rsidRPr="0040322B" w:rsidRDefault="0040322B" w:rsidP="0040322B">
      <w:pPr>
        <w:overflowPunct w:val="0"/>
        <w:autoSpaceDE w:val="0"/>
        <w:autoSpaceDN w:val="0"/>
        <w:adjustRightInd w:val="0"/>
        <w:spacing w:after="120"/>
        <w:textAlignment w:val="baseline"/>
        <w:rPr>
          <w:rFonts w:asciiTheme="majorHAnsi" w:hAnsiTheme="majorHAnsi"/>
          <w:sz w:val="22"/>
          <w:szCs w:val="22"/>
          <w:u w:val="single"/>
        </w:rPr>
      </w:pPr>
      <w:r w:rsidRPr="0040322B">
        <w:rPr>
          <w:rFonts w:asciiTheme="majorHAnsi" w:hAnsiTheme="majorHAnsi"/>
          <w:sz w:val="22"/>
          <w:szCs w:val="22"/>
          <w:u w:val="single"/>
        </w:rPr>
        <w:t>Definition of a Problem</w:t>
      </w:r>
    </w:p>
    <w:p w14:paraId="62B958DE" w14:textId="77777777" w:rsidR="0040322B" w:rsidRPr="0040322B" w:rsidRDefault="0040322B" w:rsidP="0040322B">
      <w:pPr>
        <w:overflowPunct w:val="0"/>
        <w:autoSpaceDE w:val="0"/>
        <w:autoSpaceDN w:val="0"/>
        <w:adjustRightInd w:val="0"/>
        <w:spacing w:after="120"/>
        <w:textAlignment w:val="baseline"/>
        <w:rPr>
          <w:rFonts w:asciiTheme="majorHAnsi" w:hAnsiTheme="majorHAnsi"/>
          <w:sz w:val="22"/>
          <w:szCs w:val="22"/>
        </w:rPr>
      </w:pPr>
      <w:r w:rsidRPr="0040322B">
        <w:rPr>
          <w:rFonts w:asciiTheme="majorHAnsi" w:hAnsiTheme="majorHAnsi"/>
          <w:sz w:val="22"/>
          <w:szCs w:val="22"/>
        </w:rPr>
        <w:t xml:space="preserve">For purposes of this document, a problem is defined broadly as an interference in professional functioning which is reflected in one or more of the following ways: 1) an inability and/or unwillingness to acquire and integrate professional standards into one's repertoire of professional behavior; 2) an inability to acquire professional skills in order to reach an acceptable level of competency; and/or 3) an inability to control personal stress, and/or excessive emotional reactions which interfere with professional functioning. </w:t>
      </w:r>
    </w:p>
    <w:p w14:paraId="7B93337B" w14:textId="77777777" w:rsidR="0040322B" w:rsidRPr="0040322B" w:rsidRDefault="0040322B" w:rsidP="0040322B">
      <w:pPr>
        <w:spacing w:after="120"/>
        <w:rPr>
          <w:rFonts w:asciiTheme="majorHAnsi" w:hAnsiTheme="majorHAnsi"/>
          <w:sz w:val="22"/>
          <w:szCs w:val="22"/>
          <w:u w:val="single"/>
        </w:rPr>
      </w:pPr>
      <w:r w:rsidRPr="0040322B">
        <w:rPr>
          <w:rFonts w:asciiTheme="majorHAnsi" w:hAnsiTheme="majorHAnsi"/>
          <w:sz w:val="22"/>
          <w:szCs w:val="22"/>
          <w:u w:val="single"/>
        </w:rPr>
        <w:t>Administrative Hierarchy and Definitions</w:t>
      </w:r>
    </w:p>
    <w:p w14:paraId="592AF908" w14:textId="77777777" w:rsidR="0040322B" w:rsidRPr="0040322B" w:rsidRDefault="0040322B" w:rsidP="0040322B">
      <w:pPr>
        <w:spacing w:after="120"/>
        <w:rPr>
          <w:rFonts w:asciiTheme="majorHAnsi" w:hAnsiTheme="majorHAnsi"/>
          <w:sz w:val="22"/>
          <w:szCs w:val="22"/>
        </w:rPr>
      </w:pPr>
      <w:r w:rsidRPr="0040322B">
        <w:rPr>
          <w:rFonts w:asciiTheme="majorHAnsi" w:hAnsiTheme="majorHAnsi"/>
          <w:sz w:val="22"/>
          <w:szCs w:val="22"/>
        </w:rPr>
        <w:t>The internship program’s Due Process procedure occurs in a step-wise fashion, involving greater levels of intervention as a problem increases in persistence, complexity, or level of disruption to the training program. Faculty roles included herein are defined as follows:</w:t>
      </w:r>
    </w:p>
    <w:p w14:paraId="60A091C7" w14:textId="77777777" w:rsidR="0040322B" w:rsidRPr="0040322B" w:rsidRDefault="0040322B" w:rsidP="0040322B">
      <w:pPr>
        <w:spacing w:after="120"/>
        <w:ind w:left="720"/>
        <w:rPr>
          <w:rFonts w:asciiTheme="majorHAnsi" w:hAnsiTheme="majorHAnsi"/>
          <w:sz w:val="22"/>
          <w:szCs w:val="22"/>
        </w:rPr>
      </w:pPr>
      <w:r w:rsidRPr="0040322B">
        <w:rPr>
          <w:rFonts w:asciiTheme="majorHAnsi" w:hAnsiTheme="majorHAnsi"/>
          <w:sz w:val="22"/>
          <w:szCs w:val="22"/>
        </w:rPr>
        <w:t>Supervisor: Any faculty member who provides direct supervision or teaching to an intern.</w:t>
      </w:r>
    </w:p>
    <w:p w14:paraId="0B057263" w14:textId="77777777" w:rsidR="0040322B" w:rsidRPr="0040322B" w:rsidRDefault="0040322B" w:rsidP="0040322B">
      <w:pPr>
        <w:spacing w:after="120"/>
        <w:ind w:left="720"/>
        <w:rPr>
          <w:rFonts w:asciiTheme="majorHAnsi" w:hAnsiTheme="majorHAnsi"/>
          <w:sz w:val="22"/>
          <w:szCs w:val="22"/>
        </w:rPr>
      </w:pPr>
      <w:r w:rsidRPr="0040322B">
        <w:rPr>
          <w:rFonts w:asciiTheme="majorHAnsi" w:hAnsiTheme="majorHAnsi"/>
          <w:sz w:val="22"/>
          <w:szCs w:val="22"/>
        </w:rPr>
        <w:t xml:space="preserve">Training Director (TD): The supervisor who functions as the director of training. S/he leads the internship Training Committee and oversees the training program. </w:t>
      </w:r>
    </w:p>
    <w:p w14:paraId="6B01F370" w14:textId="77777777" w:rsidR="0040322B" w:rsidRPr="0040322B" w:rsidRDefault="0040322B" w:rsidP="0040322B">
      <w:pPr>
        <w:spacing w:after="120"/>
        <w:rPr>
          <w:rFonts w:asciiTheme="majorHAnsi" w:hAnsiTheme="majorHAnsi"/>
          <w:sz w:val="22"/>
          <w:szCs w:val="22"/>
          <w:u w:val="single"/>
        </w:rPr>
      </w:pPr>
      <w:r w:rsidRPr="0040322B">
        <w:rPr>
          <w:rFonts w:asciiTheme="majorHAnsi" w:hAnsiTheme="majorHAnsi"/>
          <w:sz w:val="22"/>
          <w:szCs w:val="22"/>
          <w:u w:val="single"/>
        </w:rPr>
        <w:t>Informal Review</w:t>
      </w:r>
    </w:p>
    <w:p w14:paraId="44E507B9" w14:textId="77777777" w:rsidR="0040322B" w:rsidRPr="0040322B" w:rsidRDefault="0040322B" w:rsidP="0040322B">
      <w:pPr>
        <w:spacing w:after="120"/>
        <w:rPr>
          <w:rFonts w:asciiTheme="majorHAnsi" w:hAnsiTheme="majorHAnsi"/>
          <w:sz w:val="22"/>
          <w:szCs w:val="22"/>
        </w:rPr>
      </w:pPr>
      <w:r w:rsidRPr="0040322B">
        <w:rPr>
          <w:rFonts w:asciiTheme="majorHAnsi" w:hAnsiTheme="majorHAnsi"/>
          <w:sz w:val="22"/>
          <w:szCs w:val="22"/>
        </w:rPr>
        <w:t xml:space="preserve">When a supervisor believes that an intern’s behavior is becoming problematic, the first step in addressing the issue is to raise the issue with the intern directly and as soon as feasible in an attempt to informally resolve the problem. This may include increased supervision, didactic training, and/or structured readings. This process is documented in writing and discussed with the Training Director, but will not become part of the intern’s professional file. </w:t>
      </w:r>
    </w:p>
    <w:p w14:paraId="21661DC0" w14:textId="77777777" w:rsidR="0040322B" w:rsidRPr="0040322B" w:rsidRDefault="0040322B" w:rsidP="0040322B">
      <w:pPr>
        <w:spacing w:after="120"/>
        <w:rPr>
          <w:rFonts w:asciiTheme="majorHAnsi" w:hAnsiTheme="majorHAnsi"/>
          <w:sz w:val="22"/>
          <w:szCs w:val="22"/>
          <w:u w:val="single"/>
        </w:rPr>
      </w:pPr>
      <w:r w:rsidRPr="0040322B">
        <w:rPr>
          <w:rFonts w:asciiTheme="majorHAnsi" w:hAnsiTheme="majorHAnsi"/>
          <w:sz w:val="22"/>
          <w:szCs w:val="22"/>
          <w:u w:val="single"/>
        </w:rPr>
        <w:t>Formal Review</w:t>
      </w:r>
    </w:p>
    <w:p w14:paraId="6590048C" w14:textId="77777777" w:rsidR="0040322B" w:rsidRPr="0040322B" w:rsidRDefault="0040322B" w:rsidP="0040322B">
      <w:pPr>
        <w:overflowPunct w:val="0"/>
        <w:autoSpaceDE w:val="0"/>
        <w:autoSpaceDN w:val="0"/>
        <w:adjustRightInd w:val="0"/>
        <w:textAlignment w:val="baseline"/>
        <w:rPr>
          <w:rFonts w:asciiTheme="majorHAnsi" w:hAnsiTheme="majorHAnsi"/>
          <w:sz w:val="22"/>
          <w:szCs w:val="22"/>
        </w:rPr>
      </w:pPr>
      <w:r w:rsidRPr="0040322B">
        <w:rPr>
          <w:rFonts w:asciiTheme="majorHAnsi" w:hAnsiTheme="majorHAnsi"/>
          <w:sz w:val="22"/>
          <w:szCs w:val="22"/>
        </w:rPr>
        <w:t xml:space="preserve">If an intern’s problem behavior persists following an attempt to resolve the issue informally, or if an intern receives a rating below a “3” on any competency on a supervisory evaluation, a formal review process is initiated. The decision to move from informal to formal procedures is frequently based upon professional judgment. The following guidelines are used to support this determination: </w:t>
      </w:r>
    </w:p>
    <w:p w14:paraId="610B58BB" w14:textId="77777777" w:rsidR="0040322B" w:rsidRPr="0040322B" w:rsidRDefault="0040322B" w:rsidP="0040322B">
      <w:pPr>
        <w:overflowPunct w:val="0"/>
        <w:autoSpaceDE w:val="0"/>
        <w:autoSpaceDN w:val="0"/>
        <w:adjustRightInd w:val="0"/>
        <w:textAlignment w:val="baseline"/>
        <w:rPr>
          <w:rFonts w:asciiTheme="majorHAnsi" w:hAnsiTheme="majorHAnsi"/>
          <w:sz w:val="22"/>
          <w:szCs w:val="22"/>
        </w:rPr>
      </w:pPr>
    </w:p>
    <w:p w14:paraId="0B57F107" w14:textId="77777777" w:rsidR="0040322B" w:rsidRPr="0040322B" w:rsidRDefault="0040322B" w:rsidP="0040322B">
      <w:pPr>
        <w:pStyle w:val="ListParagraph"/>
        <w:widowControl w:val="0"/>
        <w:numPr>
          <w:ilvl w:val="0"/>
          <w:numId w:val="11"/>
        </w:numPr>
        <w:overflowPunct w:val="0"/>
        <w:autoSpaceDE w:val="0"/>
        <w:autoSpaceDN w:val="0"/>
        <w:adjustRightInd w:val="0"/>
        <w:ind w:hanging="720"/>
        <w:contextualSpacing/>
        <w:textAlignment w:val="baseline"/>
        <w:rPr>
          <w:rFonts w:asciiTheme="majorHAnsi" w:hAnsiTheme="majorHAnsi"/>
          <w:sz w:val="22"/>
          <w:szCs w:val="22"/>
        </w:rPr>
      </w:pPr>
      <w:r w:rsidRPr="0040322B">
        <w:rPr>
          <w:rFonts w:asciiTheme="majorHAnsi" w:hAnsiTheme="majorHAnsi"/>
          <w:sz w:val="22"/>
          <w:szCs w:val="22"/>
        </w:rPr>
        <w:t xml:space="preserve">the intern does not acknowledge, understand, or address the problem when it is identified; </w:t>
      </w:r>
    </w:p>
    <w:p w14:paraId="47C64D05" w14:textId="77777777" w:rsidR="0040322B" w:rsidRPr="0040322B" w:rsidRDefault="0040322B" w:rsidP="0040322B">
      <w:pPr>
        <w:pStyle w:val="ListParagraph"/>
        <w:widowControl w:val="0"/>
        <w:numPr>
          <w:ilvl w:val="0"/>
          <w:numId w:val="11"/>
        </w:numPr>
        <w:overflowPunct w:val="0"/>
        <w:autoSpaceDE w:val="0"/>
        <w:autoSpaceDN w:val="0"/>
        <w:adjustRightInd w:val="0"/>
        <w:ind w:hanging="720"/>
        <w:contextualSpacing/>
        <w:textAlignment w:val="baseline"/>
        <w:rPr>
          <w:rFonts w:asciiTheme="majorHAnsi" w:hAnsiTheme="majorHAnsi"/>
          <w:sz w:val="22"/>
          <w:szCs w:val="22"/>
        </w:rPr>
      </w:pPr>
      <w:r w:rsidRPr="0040322B">
        <w:rPr>
          <w:rFonts w:asciiTheme="majorHAnsi" w:hAnsiTheme="majorHAnsi"/>
          <w:sz w:val="22"/>
          <w:szCs w:val="22"/>
        </w:rPr>
        <w:t>the problem is not merely a reflection of a skill deficit which can be rectified by the scheduled sequence of clinical or didactic training;</w:t>
      </w:r>
    </w:p>
    <w:p w14:paraId="1D858A7E" w14:textId="77777777" w:rsidR="0040322B" w:rsidRPr="0040322B" w:rsidRDefault="0040322B" w:rsidP="0040322B">
      <w:pPr>
        <w:pStyle w:val="ListParagraph"/>
        <w:widowControl w:val="0"/>
        <w:numPr>
          <w:ilvl w:val="0"/>
          <w:numId w:val="11"/>
        </w:numPr>
        <w:overflowPunct w:val="0"/>
        <w:autoSpaceDE w:val="0"/>
        <w:autoSpaceDN w:val="0"/>
        <w:adjustRightInd w:val="0"/>
        <w:ind w:hanging="720"/>
        <w:contextualSpacing/>
        <w:textAlignment w:val="baseline"/>
        <w:rPr>
          <w:rFonts w:asciiTheme="majorHAnsi" w:hAnsiTheme="majorHAnsi"/>
          <w:sz w:val="22"/>
          <w:szCs w:val="22"/>
        </w:rPr>
      </w:pPr>
      <w:r w:rsidRPr="0040322B">
        <w:rPr>
          <w:rFonts w:asciiTheme="majorHAnsi" w:hAnsiTheme="majorHAnsi"/>
          <w:sz w:val="22"/>
          <w:szCs w:val="22"/>
        </w:rPr>
        <w:t>the quality of services delivered by the intern is sufficiently negatively affected;</w:t>
      </w:r>
    </w:p>
    <w:p w14:paraId="271EB6CD" w14:textId="77777777" w:rsidR="0040322B" w:rsidRPr="0040322B" w:rsidRDefault="0040322B" w:rsidP="0040322B">
      <w:pPr>
        <w:pStyle w:val="ListParagraph"/>
        <w:widowControl w:val="0"/>
        <w:numPr>
          <w:ilvl w:val="0"/>
          <w:numId w:val="10"/>
        </w:numPr>
        <w:tabs>
          <w:tab w:val="left" w:pos="90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lastRenderedPageBreak/>
        <w:t>the problem is not restricted to one area of professional functioning;</w:t>
      </w:r>
    </w:p>
    <w:p w14:paraId="6057A4B2" w14:textId="77777777" w:rsidR="0040322B" w:rsidRPr="0040322B" w:rsidRDefault="0040322B" w:rsidP="0040322B">
      <w:pPr>
        <w:pStyle w:val="ListParagraph"/>
        <w:widowControl w:val="0"/>
        <w:numPr>
          <w:ilvl w:val="0"/>
          <w:numId w:val="10"/>
        </w:numPr>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a disproportionate amount of attention by training personnel is required;</w:t>
      </w:r>
    </w:p>
    <w:p w14:paraId="1D5632C8"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the trainee's behavior does not change as a function of feedback, and/or time;</w:t>
      </w:r>
    </w:p>
    <w:p w14:paraId="0EE6EEA3"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the problematic behavior has potential for ethical or legal ramifications if not addressed;</w:t>
      </w:r>
    </w:p>
    <w:p w14:paraId="4C5D9DBC"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the intern's behavior negatively impacts the public view of the agency;</w:t>
      </w:r>
    </w:p>
    <w:p w14:paraId="3E7909D1"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the problematic behavior negatively impacts the intern cohort;</w:t>
      </w:r>
    </w:p>
    <w:p w14:paraId="447A6C92"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r w:rsidRPr="0040322B">
        <w:rPr>
          <w:rFonts w:asciiTheme="majorHAnsi" w:hAnsiTheme="majorHAnsi"/>
          <w:sz w:val="22"/>
          <w:szCs w:val="22"/>
        </w:rPr>
        <w:t>the problematic behavior has the potential to cause harm to a patient; and/or,</w:t>
      </w:r>
    </w:p>
    <w:p w14:paraId="27A3E81E" w14:textId="77777777" w:rsidR="0040322B" w:rsidRPr="0040322B" w:rsidRDefault="0040322B" w:rsidP="0040322B">
      <w:pPr>
        <w:pStyle w:val="ListParagraph"/>
        <w:widowControl w:val="0"/>
        <w:numPr>
          <w:ilvl w:val="0"/>
          <w:numId w:val="10"/>
        </w:numPr>
        <w:tabs>
          <w:tab w:val="left" w:pos="720"/>
          <w:tab w:val="left" w:pos="1440"/>
        </w:tabs>
        <w:overflowPunct w:val="0"/>
        <w:autoSpaceDE w:val="0"/>
        <w:autoSpaceDN w:val="0"/>
        <w:adjustRightInd w:val="0"/>
        <w:ind w:left="1080"/>
        <w:contextualSpacing/>
        <w:textAlignment w:val="baseline"/>
        <w:rPr>
          <w:rFonts w:asciiTheme="majorHAnsi" w:hAnsiTheme="majorHAnsi"/>
          <w:sz w:val="22"/>
          <w:szCs w:val="22"/>
        </w:rPr>
      </w:pPr>
      <w:proofErr w:type="gramStart"/>
      <w:r w:rsidRPr="0040322B">
        <w:rPr>
          <w:rFonts w:asciiTheme="majorHAnsi" w:hAnsiTheme="majorHAnsi"/>
          <w:sz w:val="22"/>
          <w:szCs w:val="22"/>
        </w:rPr>
        <w:t>the</w:t>
      </w:r>
      <w:proofErr w:type="gramEnd"/>
      <w:r w:rsidRPr="0040322B">
        <w:rPr>
          <w:rFonts w:asciiTheme="majorHAnsi" w:hAnsiTheme="majorHAnsi"/>
          <w:sz w:val="22"/>
          <w:szCs w:val="22"/>
        </w:rPr>
        <w:t xml:space="preserve"> problematic behavior violates appropriate interpersonal communication with agency staff.</w:t>
      </w:r>
    </w:p>
    <w:p w14:paraId="560CA0E3" w14:textId="77777777" w:rsidR="0040322B" w:rsidRPr="0040322B" w:rsidRDefault="0040322B" w:rsidP="0040322B">
      <w:pPr>
        <w:pStyle w:val="ListParagraph"/>
        <w:tabs>
          <w:tab w:val="left" w:pos="720"/>
          <w:tab w:val="left" w:pos="1440"/>
        </w:tabs>
        <w:overflowPunct w:val="0"/>
        <w:autoSpaceDE w:val="0"/>
        <w:autoSpaceDN w:val="0"/>
        <w:adjustRightInd w:val="0"/>
        <w:ind w:left="1080"/>
        <w:textAlignment w:val="baseline"/>
        <w:rPr>
          <w:rFonts w:asciiTheme="majorHAnsi" w:hAnsiTheme="majorHAnsi"/>
          <w:sz w:val="22"/>
          <w:szCs w:val="22"/>
        </w:rPr>
      </w:pPr>
    </w:p>
    <w:p w14:paraId="3D850413" w14:textId="77777777" w:rsidR="0040322B" w:rsidRPr="0040322B" w:rsidRDefault="0040322B" w:rsidP="0040322B">
      <w:pPr>
        <w:spacing w:after="120"/>
        <w:rPr>
          <w:rFonts w:asciiTheme="majorHAnsi" w:hAnsiTheme="majorHAnsi"/>
          <w:sz w:val="22"/>
          <w:szCs w:val="22"/>
        </w:rPr>
      </w:pPr>
      <w:r w:rsidRPr="0040322B">
        <w:rPr>
          <w:rFonts w:asciiTheme="majorHAnsi" w:hAnsiTheme="majorHAnsi"/>
          <w:sz w:val="22"/>
          <w:szCs w:val="22"/>
        </w:rPr>
        <w:t>The decision to move to a formal review process is made by the Training Committee. If a formal review is initiated, the following process will occur:</w:t>
      </w:r>
    </w:p>
    <w:p w14:paraId="32FA1E0D" w14:textId="77777777" w:rsidR="0040322B" w:rsidRPr="0040322B" w:rsidRDefault="0040322B" w:rsidP="0040322B">
      <w:pPr>
        <w:tabs>
          <w:tab w:val="left" w:pos="720"/>
          <w:tab w:val="left" w:pos="1440"/>
        </w:tabs>
        <w:overflowPunct w:val="0"/>
        <w:autoSpaceDE w:val="0"/>
        <w:autoSpaceDN w:val="0"/>
        <w:adjustRightInd w:val="0"/>
        <w:ind w:left="1440" w:hanging="1440"/>
        <w:textAlignment w:val="baseline"/>
        <w:rPr>
          <w:rFonts w:asciiTheme="majorHAnsi" w:hAnsiTheme="majorHAnsi"/>
          <w:sz w:val="22"/>
          <w:szCs w:val="22"/>
        </w:rPr>
      </w:pPr>
      <w:r w:rsidRPr="0040322B">
        <w:rPr>
          <w:rFonts w:asciiTheme="majorHAnsi" w:hAnsiTheme="majorHAnsi"/>
          <w:sz w:val="22"/>
          <w:szCs w:val="22"/>
        </w:rPr>
        <w:tab/>
        <w:t xml:space="preserve">A. </w:t>
      </w:r>
      <w:r w:rsidRPr="0040322B">
        <w:rPr>
          <w:rFonts w:asciiTheme="majorHAnsi" w:hAnsiTheme="majorHAnsi"/>
          <w:sz w:val="22"/>
          <w:szCs w:val="22"/>
        </w:rPr>
        <w:tab/>
        <w:t xml:space="preserve">The supervisor will meet with the Training Director (TD) and intern within 10 working days to discuss the problem and determine what action needs to be taken to address the issue. If the TD is the intern’s direct supervisor, an additional member of the Training Committee will be included in the meeting. </w:t>
      </w:r>
    </w:p>
    <w:p w14:paraId="405FA7B3" w14:textId="77777777" w:rsidR="0040322B" w:rsidRPr="0040322B" w:rsidRDefault="0040322B" w:rsidP="0040322B">
      <w:pPr>
        <w:tabs>
          <w:tab w:val="left" w:pos="720"/>
          <w:tab w:val="left" w:pos="1440"/>
        </w:tabs>
        <w:overflowPunct w:val="0"/>
        <w:autoSpaceDE w:val="0"/>
        <w:autoSpaceDN w:val="0"/>
        <w:adjustRightInd w:val="0"/>
        <w:ind w:left="1440" w:hanging="1440"/>
        <w:textAlignment w:val="baseline"/>
        <w:rPr>
          <w:rFonts w:asciiTheme="majorHAnsi" w:hAnsiTheme="majorHAnsi"/>
          <w:sz w:val="22"/>
          <w:szCs w:val="22"/>
        </w:rPr>
      </w:pPr>
      <w:r w:rsidRPr="0040322B">
        <w:rPr>
          <w:rFonts w:asciiTheme="majorHAnsi" w:hAnsiTheme="majorHAnsi"/>
          <w:sz w:val="22"/>
          <w:szCs w:val="22"/>
        </w:rPr>
        <w:tab/>
        <w:t xml:space="preserve">B. </w:t>
      </w:r>
      <w:r w:rsidRPr="0040322B">
        <w:rPr>
          <w:rFonts w:asciiTheme="majorHAnsi" w:hAnsiTheme="majorHAnsi"/>
          <w:sz w:val="22"/>
          <w:szCs w:val="22"/>
        </w:rPr>
        <w:tab/>
        <w:t xml:space="preserve">The intern will have the opportunity to provide a written statement related to his/her response to the problem. This response must be submitted to the Training Director within 3 working days of the meeting in step A. </w:t>
      </w:r>
    </w:p>
    <w:p w14:paraId="30B142BD" w14:textId="77777777" w:rsidR="0040322B" w:rsidRPr="0040322B" w:rsidRDefault="0040322B" w:rsidP="0040322B">
      <w:pPr>
        <w:tabs>
          <w:tab w:val="left" w:pos="720"/>
          <w:tab w:val="left" w:pos="1440"/>
        </w:tabs>
        <w:overflowPunct w:val="0"/>
        <w:autoSpaceDE w:val="0"/>
        <w:autoSpaceDN w:val="0"/>
        <w:adjustRightInd w:val="0"/>
        <w:spacing w:after="120"/>
        <w:ind w:left="1440" w:hanging="1440"/>
        <w:textAlignment w:val="baseline"/>
        <w:rPr>
          <w:rFonts w:asciiTheme="majorHAnsi" w:hAnsiTheme="majorHAnsi"/>
          <w:sz w:val="22"/>
          <w:szCs w:val="22"/>
        </w:rPr>
      </w:pPr>
      <w:r w:rsidRPr="0040322B">
        <w:rPr>
          <w:rFonts w:asciiTheme="majorHAnsi" w:hAnsiTheme="majorHAnsi"/>
          <w:sz w:val="22"/>
          <w:szCs w:val="22"/>
        </w:rPr>
        <w:tab/>
        <w:t xml:space="preserve">C. </w:t>
      </w:r>
      <w:r w:rsidRPr="0040322B">
        <w:rPr>
          <w:rFonts w:asciiTheme="majorHAnsi" w:hAnsiTheme="majorHAnsi"/>
          <w:sz w:val="22"/>
          <w:szCs w:val="22"/>
        </w:rPr>
        <w:tab/>
        <w:t>After discussing the problem and the intern's response, the supervisor and TD may:</w:t>
      </w:r>
    </w:p>
    <w:p w14:paraId="1B5A15CB" w14:textId="77777777" w:rsidR="0040322B" w:rsidRPr="0040322B" w:rsidRDefault="0040322B" w:rsidP="0040322B">
      <w:pPr>
        <w:overflowPunct w:val="0"/>
        <w:autoSpaceDE w:val="0"/>
        <w:autoSpaceDN w:val="0"/>
        <w:adjustRightInd w:val="0"/>
        <w:ind w:left="1440"/>
        <w:textAlignment w:val="baseline"/>
        <w:rPr>
          <w:rFonts w:asciiTheme="majorHAnsi" w:hAnsiTheme="majorHAnsi"/>
          <w:sz w:val="22"/>
          <w:szCs w:val="22"/>
        </w:rPr>
      </w:pPr>
      <w:r w:rsidRPr="0040322B">
        <w:rPr>
          <w:rFonts w:asciiTheme="majorHAnsi" w:hAnsiTheme="majorHAnsi"/>
          <w:sz w:val="22"/>
          <w:szCs w:val="22"/>
        </w:rPr>
        <w:t xml:space="preserve">1) Issue an "Acknowledgement Notice" which formally acknowledges: </w:t>
      </w:r>
    </w:p>
    <w:p w14:paraId="6A02CB02" w14:textId="77777777" w:rsidR="0040322B" w:rsidRPr="0040322B" w:rsidRDefault="0040322B" w:rsidP="0040322B">
      <w:pPr>
        <w:tabs>
          <w:tab w:val="left" w:pos="2880"/>
        </w:tabs>
        <w:overflowPunct w:val="0"/>
        <w:autoSpaceDE w:val="0"/>
        <w:autoSpaceDN w:val="0"/>
        <w:adjustRightInd w:val="0"/>
        <w:ind w:left="2160"/>
        <w:textAlignment w:val="baseline"/>
        <w:rPr>
          <w:rFonts w:asciiTheme="majorHAnsi" w:hAnsiTheme="majorHAnsi"/>
          <w:sz w:val="22"/>
          <w:szCs w:val="22"/>
        </w:rPr>
      </w:pPr>
      <w:r w:rsidRPr="0040322B">
        <w:rPr>
          <w:rFonts w:asciiTheme="majorHAnsi" w:hAnsiTheme="majorHAnsi"/>
          <w:sz w:val="22"/>
          <w:szCs w:val="22"/>
        </w:rPr>
        <w:t xml:space="preserve">a) </w:t>
      </w:r>
      <w:r w:rsidRPr="0040322B">
        <w:rPr>
          <w:rFonts w:asciiTheme="majorHAnsi" w:hAnsiTheme="majorHAnsi"/>
          <w:sz w:val="22"/>
          <w:szCs w:val="22"/>
        </w:rPr>
        <w:tab/>
      </w:r>
      <w:proofErr w:type="gramStart"/>
      <w:r w:rsidRPr="0040322B">
        <w:rPr>
          <w:rFonts w:asciiTheme="majorHAnsi" w:hAnsiTheme="majorHAnsi"/>
          <w:sz w:val="22"/>
          <w:szCs w:val="22"/>
        </w:rPr>
        <w:t>that</w:t>
      </w:r>
      <w:proofErr w:type="gramEnd"/>
      <w:r w:rsidRPr="0040322B">
        <w:rPr>
          <w:rFonts w:asciiTheme="majorHAnsi" w:hAnsiTheme="majorHAnsi"/>
          <w:sz w:val="22"/>
          <w:szCs w:val="22"/>
        </w:rPr>
        <w:t xml:space="preserve"> the faculty is aware of and concerned with the problem;</w:t>
      </w:r>
    </w:p>
    <w:p w14:paraId="083309C2" w14:textId="77777777" w:rsidR="0040322B" w:rsidRPr="0040322B" w:rsidRDefault="0040322B" w:rsidP="0040322B">
      <w:pPr>
        <w:tabs>
          <w:tab w:val="left" w:pos="2880"/>
        </w:tabs>
        <w:overflowPunct w:val="0"/>
        <w:autoSpaceDE w:val="0"/>
        <w:autoSpaceDN w:val="0"/>
        <w:adjustRightInd w:val="0"/>
        <w:ind w:left="2160"/>
        <w:textAlignment w:val="baseline"/>
        <w:rPr>
          <w:rFonts w:asciiTheme="majorHAnsi" w:hAnsiTheme="majorHAnsi"/>
          <w:sz w:val="22"/>
          <w:szCs w:val="22"/>
        </w:rPr>
      </w:pPr>
      <w:r w:rsidRPr="0040322B">
        <w:rPr>
          <w:rFonts w:asciiTheme="majorHAnsi" w:hAnsiTheme="majorHAnsi"/>
          <w:sz w:val="22"/>
          <w:szCs w:val="22"/>
        </w:rPr>
        <w:t xml:space="preserve">b) </w:t>
      </w:r>
      <w:r w:rsidRPr="0040322B">
        <w:rPr>
          <w:rFonts w:asciiTheme="majorHAnsi" w:hAnsiTheme="majorHAnsi"/>
          <w:sz w:val="22"/>
          <w:szCs w:val="22"/>
        </w:rPr>
        <w:tab/>
      </w:r>
      <w:proofErr w:type="gramStart"/>
      <w:r w:rsidRPr="0040322B">
        <w:rPr>
          <w:rFonts w:asciiTheme="majorHAnsi" w:hAnsiTheme="majorHAnsi"/>
          <w:sz w:val="22"/>
          <w:szCs w:val="22"/>
        </w:rPr>
        <w:t>that</w:t>
      </w:r>
      <w:proofErr w:type="gramEnd"/>
      <w:r w:rsidRPr="0040322B">
        <w:rPr>
          <w:rFonts w:asciiTheme="majorHAnsi" w:hAnsiTheme="majorHAnsi"/>
          <w:sz w:val="22"/>
          <w:szCs w:val="22"/>
        </w:rPr>
        <w:t xml:space="preserve"> the problem has been brought to the attention of the intern; </w:t>
      </w:r>
    </w:p>
    <w:p w14:paraId="290A1EE3" w14:textId="77777777" w:rsidR="0040322B" w:rsidRPr="0040322B" w:rsidRDefault="0040322B" w:rsidP="0040322B">
      <w:pPr>
        <w:tabs>
          <w:tab w:val="left" w:pos="2880"/>
        </w:tabs>
        <w:overflowPunct w:val="0"/>
        <w:autoSpaceDE w:val="0"/>
        <w:autoSpaceDN w:val="0"/>
        <w:adjustRightInd w:val="0"/>
        <w:ind w:left="2880" w:hanging="720"/>
        <w:textAlignment w:val="baseline"/>
        <w:rPr>
          <w:rFonts w:asciiTheme="majorHAnsi" w:hAnsiTheme="majorHAnsi"/>
          <w:sz w:val="22"/>
          <w:szCs w:val="22"/>
        </w:rPr>
      </w:pPr>
      <w:r w:rsidRPr="0040322B">
        <w:rPr>
          <w:rFonts w:asciiTheme="majorHAnsi" w:hAnsiTheme="majorHAnsi"/>
          <w:sz w:val="22"/>
          <w:szCs w:val="22"/>
        </w:rPr>
        <w:t xml:space="preserve">c) </w:t>
      </w:r>
      <w:r w:rsidRPr="0040322B">
        <w:rPr>
          <w:rFonts w:asciiTheme="majorHAnsi" w:hAnsiTheme="majorHAnsi"/>
          <w:sz w:val="22"/>
          <w:szCs w:val="22"/>
        </w:rPr>
        <w:tab/>
      </w:r>
      <w:proofErr w:type="gramStart"/>
      <w:r w:rsidRPr="0040322B">
        <w:rPr>
          <w:rFonts w:asciiTheme="majorHAnsi" w:hAnsiTheme="majorHAnsi"/>
          <w:sz w:val="22"/>
          <w:szCs w:val="22"/>
        </w:rPr>
        <w:t>that</w:t>
      </w:r>
      <w:proofErr w:type="gramEnd"/>
      <w:r w:rsidRPr="0040322B">
        <w:rPr>
          <w:rFonts w:asciiTheme="majorHAnsi" w:hAnsiTheme="majorHAnsi"/>
          <w:sz w:val="22"/>
          <w:szCs w:val="22"/>
        </w:rPr>
        <w:t xml:space="preserve"> the faculty will work with the intern to specify the steps necessary to rectify the problem or skill deficits identified by the inadequate evaluation rating; and, </w:t>
      </w:r>
    </w:p>
    <w:p w14:paraId="044FA1EA" w14:textId="77777777" w:rsidR="0040322B" w:rsidRPr="0040322B" w:rsidRDefault="0040322B" w:rsidP="0040322B">
      <w:pPr>
        <w:tabs>
          <w:tab w:val="left" w:pos="2880"/>
        </w:tabs>
        <w:overflowPunct w:val="0"/>
        <w:autoSpaceDE w:val="0"/>
        <w:autoSpaceDN w:val="0"/>
        <w:adjustRightInd w:val="0"/>
        <w:ind w:left="2880" w:hanging="720"/>
        <w:textAlignment w:val="baseline"/>
        <w:rPr>
          <w:rFonts w:asciiTheme="majorHAnsi" w:hAnsiTheme="majorHAnsi"/>
          <w:sz w:val="22"/>
          <w:szCs w:val="22"/>
        </w:rPr>
      </w:pPr>
      <w:r w:rsidRPr="0040322B">
        <w:rPr>
          <w:rFonts w:asciiTheme="majorHAnsi" w:hAnsiTheme="majorHAnsi"/>
          <w:sz w:val="22"/>
          <w:szCs w:val="22"/>
        </w:rPr>
        <w:t xml:space="preserve">d) </w:t>
      </w:r>
      <w:r w:rsidRPr="0040322B">
        <w:rPr>
          <w:rFonts w:asciiTheme="majorHAnsi" w:hAnsiTheme="majorHAnsi"/>
          <w:sz w:val="22"/>
          <w:szCs w:val="22"/>
        </w:rPr>
        <w:tab/>
      </w:r>
      <w:proofErr w:type="gramStart"/>
      <w:r w:rsidRPr="0040322B">
        <w:rPr>
          <w:rFonts w:asciiTheme="majorHAnsi" w:hAnsiTheme="majorHAnsi"/>
          <w:sz w:val="22"/>
          <w:szCs w:val="22"/>
        </w:rPr>
        <w:t>that</w:t>
      </w:r>
      <w:proofErr w:type="gramEnd"/>
      <w:r w:rsidRPr="0040322B">
        <w:rPr>
          <w:rFonts w:asciiTheme="majorHAnsi" w:hAnsiTheme="majorHAnsi"/>
          <w:sz w:val="22"/>
          <w:szCs w:val="22"/>
        </w:rPr>
        <w:t xml:space="preserve"> the problem is not significant enough to warrant further remedial action at this time. </w:t>
      </w:r>
    </w:p>
    <w:p w14:paraId="7E03515D" w14:textId="77777777" w:rsidR="0040322B" w:rsidRPr="0040322B" w:rsidRDefault="0040322B" w:rsidP="0040322B">
      <w:pPr>
        <w:overflowPunct w:val="0"/>
        <w:autoSpaceDE w:val="0"/>
        <w:autoSpaceDN w:val="0"/>
        <w:adjustRightInd w:val="0"/>
        <w:ind w:left="2160" w:hanging="720"/>
        <w:textAlignment w:val="baseline"/>
        <w:rPr>
          <w:rFonts w:asciiTheme="majorHAnsi" w:hAnsiTheme="majorHAnsi"/>
          <w:sz w:val="22"/>
          <w:szCs w:val="22"/>
        </w:rPr>
      </w:pPr>
      <w:r w:rsidRPr="0040322B">
        <w:rPr>
          <w:rFonts w:asciiTheme="majorHAnsi" w:hAnsiTheme="majorHAnsi"/>
          <w:sz w:val="22"/>
          <w:szCs w:val="22"/>
        </w:rPr>
        <w:t>This notice will be issued within 5 working days of the meeting described in step A.</w:t>
      </w:r>
    </w:p>
    <w:p w14:paraId="6055684D" w14:textId="77777777" w:rsidR="0040322B" w:rsidRPr="0040322B" w:rsidRDefault="0040322B" w:rsidP="0040322B">
      <w:pPr>
        <w:overflowPunct w:val="0"/>
        <w:autoSpaceDE w:val="0"/>
        <w:autoSpaceDN w:val="0"/>
        <w:adjustRightInd w:val="0"/>
        <w:ind w:left="1440"/>
        <w:textAlignment w:val="baseline"/>
        <w:rPr>
          <w:rFonts w:asciiTheme="majorHAnsi" w:hAnsiTheme="majorHAnsi"/>
          <w:sz w:val="22"/>
          <w:szCs w:val="22"/>
        </w:rPr>
      </w:pPr>
    </w:p>
    <w:p w14:paraId="478F3434" w14:textId="77777777" w:rsidR="0040322B" w:rsidRPr="0040322B" w:rsidRDefault="0040322B" w:rsidP="0040322B">
      <w:pPr>
        <w:overflowPunct w:val="0"/>
        <w:autoSpaceDE w:val="0"/>
        <w:autoSpaceDN w:val="0"/>
        <w:adjustRightInd w:val="0"/>
        <w:ind w:left="1440"/>
        <w:textAlignment w:val="baseline"/>
        <w:rPr>
          <w:rFonts w:asciiTheme="majorHAnsi" w:hAnsiTheme="majorHAnsi"/>
          <w:sz w:val="22"/>
          <w:szCs w:val="22"/>
        </w:rPr>
      </w:pPr>
      <w:r w:rsidRPr="0040322B">
        <w:rPr>
          <w:rFonts w:asciiTheme="majorHAnsi" w:hAnsiTheme="majorHAnsi"/>
          <w:sz w:val="22"/>
          <w:szCs w:val="22"/>
        </w:rPr>
        <w:t xml:space="preserve">2) Place the intern on "Probation" which defines a relationship such that the faculty, through the supervisors and TD, actively and systematically monitor, for a specific length of time, the degree to which the intern addresses, changes and/or otherwise improves the problematic behavior or skill deficit. The length of the probation period will depend upon the nature of the problem and will be determined by the intern’s supervisor and the TD. A written Probation statement is shared with the intern and the Director of Clinical Training at the intern’s graduate institution and includes: </w:t>
      </w:r>
    </w:p>
    <w:p w14:paraId="5BD28DC0" w14:textId="77777777" w:rsidR="0040322B" w:rsidRPr="0040322B" w:rsidRDefault="0040322B" w:rsidP="0040322B">
      <w:pPr>
        <w:tabs>
          <w:tab w:val="left" w:pos="720"/>
          <w:tab w:val="left" w:pos="1440"/>
          <w:tab w:val="left" w:pos="2160"/>
          <w:tab w:val="left" w:pos="2880"/>
        </w:tabs>
        <w:overflowPunct w:val="0"/>
        <w:autoSpaceDE w:val="0"/>
        <w:autoSpaceDN w:val="0"/>
        <w:adjustRightInd w:val="0"/>
        <w:ind w:left="2880" w:hanging="2880"/>
        <w:textAlignment w:val="baseline"/>
        <w:rPr>
          <w:rFonts w:asciiTheme="majorHAnsi" w:hAnsiTheme="majorHAnsi"/>
          <w:sz w:val="22"/>
          <w:szCs w:val="22"/>
        </w:rPr>
      </w:pPr>
      <w:r w:rsidRPr="0040322B">
        <w:rPr>
          <w:rFonts w:asciiTheme="majorHAnsi" w:hAnsiTheme="majorHAnsi"/>
          <w:sz w:val="22"/>
          <w:szCs w:val="22"/>
        </w:rPr>
        <w:tab/>
      </w:r>
      <w:r w:rsidRPr="0040322B">
        <w:rPr>
          <w:rFonts w:asciiTheme="majorHAnsi" w:hAnsiTheme="majorHAnsi"/>
          <w:sz w:val="22"/>
          <w:szCs w:val="22"/>
        </w:rPr>
        <w:tab/>
      </w:r>
      <w:r w:rsidRPr="0040322B">
        <w:rPr>
          <w:rFonts w:asciiTheme="majorHAnsi" w:hAnsiTheme="majorHAnsi"/>
          <w:sz w:val="22"/>
          <w:szCs w:val="22"/>
        </w:rPr>
        <w:tab/>
        <w:t xml:space="preserve">a) </w:t>
      </w:r>
      <w:r w:rsidRPr="0040322B">
        <w:rPr>
          <w:rFonts w:asciiTheme="majorHAnsi" w:hAnsiTheme="majorHAnsi"/>
          <w:sz w:val="22"/>
          <w:szCs w:val="22"/>
        </w:rPr>
        <w:tab/>
      </w:r>
      <w:proofErr w:type="gramStart"/>
      <w:r w:rsidRPr="0040322B">
        <w:rPr>
          <w:rFonts w:asciiTheme="majorHAnsi" w:hAnsiTheme="majorHAnsi"/>
          <w:sz w:val="22"/>
          <w:szCs w:val="22"/>
        </w:rPr>
        <w:t>the</w:t>
      </w:r>
      <w:proofErr w:type="gramEnd"/>
      <w:r w:rsidRPr="0040322B">
        <w:rPr>
          <w:rFonts w:asciiTheme="majorHAnsi" w:hAnsiTheme="majorHAnsi"/>
          <w:sz w:val="22"/>
          <w:szCs w:val="22"/>
        </w:rPr>
        <w:t xml:space="preserve"> actual behaviors or skills associated with the problem; </w:t>
      </w:r>
    </w:p>
    <w:p w14:paraId="3794D6F1" w14:textId="77777777" w:rsidR="0040322B" w:rsidRPr="0040322B" w:rsidRDefault="0040322B" w:rsidP="0040322B">
      <w:pPr>
        <w:tabs>
          <w:tab w:val="left" w:pos="720"/>
          <w:tab w:val="left" w:pos="1440"/>
          <w:tab w:val="left" w:pos="2160"/>
          <w:tab w:val="left" w:pos="2880"/>
        </w:tabs>
        <w:overflowPunct w:val="0"/>
        <w:autoSpaceDE w:val="0"/>
        <w:autoSpaceDN w:val="0"/>
        <w:adjustRightInd w:val="0"/>
        <w:ind w:left="2880" w:hanging="2880"/>
        <w:textAlignment w:val="baseline"/>
        <w:rPr>
          <w:rFonts w:asciiTheme="majorHAnsi" w:hAnsiTheme="majorHAnsi"/>
          <w:sz w:val="22"/>
          <w:szCs w:val="22"/>
        </w:rPr>
      </w:pPr>
      <w:r w:rsidRPr="0040322B">
        <w:rPr>
          <w:rFonts w:asciiTheme="majorHAnsi" w:hAnsiTheme="majorHAnsi"/>
          <w:sz w:val="22"/>
          <w:szCs w:val="22"/>
        </w:rPr>
        <w:tab/>
      </w:r>
      <w:r w:rsidRPr="0040322B">
        <w:rPr>
          <w:rFonts w:asciiTheme="majorHAnsi" w:hAnsiTheme="majorHAnsi"/>
          <w:sz w:val="22"/>
          <w:szCs w:val="22"/>
        </w:rPr>
        <w:tab/>
      </w:r>
      <w:r w:rsidRPr="0040322B">
        <w:rPr>
          <w:rFonts w:asciiTheme="majorHAnsi" w:hAnsiTheme="majorHAnsi"/>
          <w:sz w:val="22"/>
          <w:szCs w:val="22"/>
        </w:rPr>
        <w:tab/>
        <w:t xml:space="preserve">b) </w:t>
      </w:r>
      <w:r w:rsidRPr="0040322B">
        <w:rPr>
          <w:rFonts w:asciiTheme="majorHAnsi" w:hAnsiTheme="majorHAnsi"/>
          <w:sz w:val="22"/>
          <w:szCs w:val="22"/>
        </w:rPr>
        <w:tab/>
      </w:r>
      <w:proofErr w:type="gramStart"/>
      <w:r w:rsidRPr="0040322B">
        <w:rPr>
          <w:rFonts w:asciiTheme="majorHAnsi" w:hAnsiTheme="majorHAnsi"/>
          <w:sz w:val="22"/>
          <w:szCs w:val="22"/>
        </w:rPr>
        <w:t>the</w:t>
      </w:r>
      <w:proofErr w:type="gramEnd"/>
      <w:r w:rsidRPr="0040322B">
        <w:rPr>
          <w:rFonts w:asciiTheme="majorHAnsi" w:hAnsiTheme="majorHAnsi"/>
          <w:sz w:val="22"/>
          <w:szCs w:val="22"/>
        </w:rPr>
        <w:t xml:space="preserve"> specific recommendations for rectifying the problem;</w:t>
      </w:r>
    </w:p>
    <w:p w14:paraId="6406AD5F" w14:textId="77777777" w:rsidR="0040322B" w:rsidRPr="0040322B" w:rsidRDefault="0040322B" w:rsidP="0040322B">
      <w:pPr>
        <w:tabs>
          <w:tab w:val="left" w:pos="720"/>
          <w:tab w:val="left" w:pos="1440"/>
          <w:tab w:val="left" w:pos="2160"/>
          <w:tab w:val="left" w:pos="2880"/>
        </w:tabs>
        <w:overflowPunct w:val="0"/>
        <w:autoSpaceDE w:val="0"/>
        <w:autoSpaceDN w:val="0"/>
        <w:adjustRightInd w:val="0"/>
        <w:ind w:left="2880" w:hanging="2880"/>
        <w:textAlignment w:val="baseline"/>
        <w:rPr>
          <w:rFonts w:asciiTheme="majorHAnsi" w:hAnsiTheme="majorHAnsi"/>
          <w:sz w:val="22"/>
          <w:szCs w:val="22"/>
        </w:rPr>
      </w:pPr>
      <w:r w:rsidRPr="0040322B">
        <w:rPr>
          <w:rFonts w:asciiTheme="majorHAnsi" w:hAnsiTheme="majorHAnsi"/>
          <w:sz w:val="22"/>
          <w:szCs w:val="22"/>
        </w:rPr>
        <w:tab/>
      </w:r>
      <w:r w:rsidRPr="0040322B">
        <w:rPr>
          <w:rFonts w:asciiTheme="majorHAnsi" w:hAnsiTheme="majorHAnsi"/>
          <w:sz w:val="22"/>
          <w:szCs w:val="22"/>
        </w:rPr>
        <w:tab/>
      </w:r>
      <w:r w:rsidRPr="0040322B">
        <w:rPr>
          <w:rFonts w:asciiTheme="majorHAnsi" w:hAnsiTheme="majorHAnsi"/>
          <w:sz w:val="22"/>
          <w:szCs w:val="22"/>
        </w:rPr>
        <w:tab/>
        <w:t xml:space="preserve">c) </w:t>
      </w:r>
      <w:r w:rsidRPr="0040322B">
        <w:rPr>
          <w:rFonts w:asciiTheme="majorHAnsi" w:hAnsiTheme="majorHAnsi"/>
          <w:sz w:val="22"/>
          <w:szCs w:val="22"/>
        </w:rPr>
        <w:tab/>
      </w:r>
      <w:proofErr w:type="gramStart"/>
      <w:r w:rsidRPr="0040322B">
        <w:rPr>
          <w:rFonts w:asciiTheme="majorHAnsi" w:hAnsiTheme="majorHAnsi"/>
          <w:sz w:val="22"/>
          <w:szCs w:val="22"/>
        </w:rPr>
        <w:t>the</w:t>
      </w:r>
      <w:proofErr w:type="gramEnd"/>
      <w:r w:rsidRPr="0040322B">
        <w:rPr>
          <w:rFonts w:asciiTheme="majorHAnsi" w:hAnsiTheme="majorHAnsi"/>
          <w:sz w:val="22"/>
          <w:szCs w:val="22"/>
        </w:rPr>
        <w:t xml:space="preserve"> time frame for the probation during which the problem is expected to be ameliorated; and, </w:t>
      </w:r>
    </w:p>
    <w:p w14:paraId="6F35FCD6" w14:textId="77777777" w:rsidR="0040322B" w:rsidRPr="0040322B" w:rsidRDefault="0040322B" w:rsidP="0040322B">
      <w:pPr>
        <w:tabs>
          <w:tab w:val="left" w:pos="720"/>
          <w:tab w:val="left" w:pos="1440"/>
          <w:tab w:val="left" w:pos="2160"/>
          <w:tab w:val="left" w:pos="2880"/>
        </w:tabs>
        <w:overflowPunct w:val="0"/>
        <w:autoSpaceDE w:val="0"/>
        <w:autoSpaceDN w:val="0"/>
        <w:adjustRightInd w:val="0"/>
        <w:ind w:left="2880" w:hanging="2880"/>
        <w:textAlignment w:val="baseline"/>
        <w:rPr>
          <w:rFonts w:asciiTheme="majorHAnsi" w:hAnsiTheme="majorHAnsi"/>
          <w:sz w:val="22"/>
          <w:szCs w:val="22"/>
        </w:rPr>
      </w:pPr>
      <w:r w:rsidRPr="0040322B">
        <w:rPr>
          <w:rFonts w:asciiTheme="majorHAnsi" w:hAnsiTheme="majorHAnsi"/>
          <w:sz w:val="22"/>
          <w:szCs w:val="22"/>
        </w:rPr>
        <w:lastRenderedPageBreak/>
        <w:tab/>
      </w:r>
      <w:r w:rsidRPr="0040322B">
        <w:rPr>
          <w:rFonts w:asciiTheme="majorHAnsi" w:hAnsiTheme="majorHAnsi"/>
          <w:sz w:val="22"/>
          <w:szCs w:val="22"/>
        </w:rPr>
        <w:tab/>
      </w:r>
      <w:r w:rsidRPr="0040322B">
        <w:rPr>
          <w:rFonts w:asciiTheme="majorHAnsi" w:hAnsiTheme="majorHAnsi"/>
          <w:sz w:val="22"/>
          <w:szCs w:val="22"/>
        </w:rPr>
        <w:tab/>
        <w:t xml:space="preserve">d) </w:t>
      </w:r>
      <w:r w:rsidRPr="0040322B">
        <w:rPr>
          <w:rFonts w:asciiTheme="majorHAnsi" w:hAnsiTheme="majorHAnsi"/>
          <w:sz w:val="22"/>
          <w:szCs w:val="22"/>
        </w:rPr>
        <w:tab/>
      </w:r>
      <w:proofErr w:type="gramStart"/>
      <w:r w:rsidRPr="0040322B">
        <w:rPr>
          <w:rFonts w:asciiTheme="majorHAnsi" w:hAnsiTheme="majorHAnsi"/>
          <w:sz w:val="22"/>
          <w:szCs w:val="22"/>
        </w:rPr>
        <w:t>the</w:t>
      </w:r>
      <w:proofErr w:type="gramEnd"/>
      <w:r w:rsidRPr="0040322B">
        <w:rPr>
          <w:rFonts w:asciiTheme="majorHAnsi" w:hAnsiTheme="majorHAnsi"/>
          <w:sz w:val="22"/>
          <w:szCs w:val="22"/>
        </w:rPr>
        <w:t xml:space="preserve"> procedures designed to ascertain whether the problem has been appropriately rectified.</w:t>
      </w:r>
    </w:p>
    <w:p w14:paraId="05318A18" w14:textId="77777777" w:rsidR="0040322B" w:rsidRPr="0040322B" w:rsidRDefault="0040322B" w:rsidP="0040322B">
      <w:pPr>
        <w:tabs>
          <w:tab w:val="left" w:pos="720"/>
          <w:tab w:val="left" w:pos="1440"/>
          <w:tab w:val="left" w:pos="2160"/>
          <w:tab w:val="left" w:pos="2700"/>
          <w:tab w:val="left" w:pos="2790"/>
        </w:tabs>
        <w:overflowPunct w:val="0"/>
        <w:autoSpaceDE w:val="0"/>
        <w:autoSpaceDN w:val="0"/>
        <w:adjustRightInd w:val="0"/>
        <w:ind w:left="1440" w:hanging="1440"/>
        <w:textAlignment w:val="baseline"/>
        <w:rPr>
          <w:rFonts w:asciiTheme="majorHAnsi" w:eastAsiaTheme="minorHAnsi" w:hAnsiTheme="majorHAnsi"/>
          <w:sz w:val="22"/>
          <w:szCs w:val="22"/>
        </w:rPr>
      </w:pPr>
      <w:r w:rsidRPr="0040322B">
        <w:rPr>
          <w:rFonts w:asciiTheme="majorHAnsi" w:hAnsiTheme="majorHAnsi"/>
          <w:sz w:val="22"/>
          <w:szCs w:val="22"/>
        </w:rPr>
        <w:tab/>
      </w:r>
      <w:r w:rsidRPr="0040322B">
        <w:rPr>
          <w:rFonts w:asciiTheme="majorHAnsi" w:hAnsiTheme="majorHAnsi"/>
          <w:sz w:val="22"/>
          <w:szCs w:val="22"/>
        </w:rPr>
        <w:tab/>
        <w:t xml:space="preserve">This statement will be issued within 10 working days of the meeting in step A. </w:t>
      </w:r>
      <w:r w:rsidRPr="0040322B">
        <w:rPr>
          <w:rFonts w:asciiTheme="majorHAnsi" w:eastAsiaTheme="minorHAnsi" w:hAnsiTheme="majorHAnsi"/>
          <w:sz w:val="22"/>
          <w:szCs w:val="22"/>
        </w:rPr>
        <w:t>At the end of this probation period, the TD will provide a written statement indicating whether or not the problem has been remediated. This statement will become part of the intern’s permanent file.</w:t>
      </w:r>
    </w:p>
    <w:p w14:paraId="588B6102" w14:textId="77777777" w:rsidR="0040322B" w:rsidRPr="0040322B" w:rsidRDefault="0040322B" w:rsidP="0040322B">
      <w:pPr>
        <w:tabs>
          <w:tab w:val="left" w:pos="720"/>
          <w:tab w:val="left" w:pos="1440"/>
          <w:tab w:val="left" w:pos="2160"/>
          <w:tab w:val="left" w:pos="2700"/>
          <w:tab w:val="left" w:pos="2790"/>
        </w:tabs>
        <w:overflowPunct w:val="0"/>
        <w:autoSpaceDE w:val="0"/>
        <w:autoSpaceDN w:val="0"/>
        <w:adjustRightInd w:val="0"/>
        <w:ind w:left="1440" w:hanging="1440"/>
        <w:textAlignment w:val="baseline"/>
        <w:rPr>
          <w:rFonts w:asciiTheme="majorHAnsi" w:eastAsiaTheme="minorHAnsi" w:hAnsiTheme="majorHAnsi"/>
          <w:sz w:val="22"/>
          <w:szCs w:val="22"/>
        </w:rPr>
      </w:pPr>
    </w:p>
    <w:p w14:paraId="76155C98" w14:textId="77777777" w:rsidR="0040322B" w:rsidRPr="0040322B" w:rsidRDefault="0040322B" w:rsidP="0040322B">
      <w:pPr>
        <w:tabs>
          <w:tab w:val="left" w:pos="1350"/>
        </w:tabs>
        <w:overflowPunct w:val="0"/>
        <w:autoSpaceDE w:val="0"/>
        <w:autoSpaceDN w:val="0"/>
        <w:adjustRightInd w:val="0"/>
        <w:ind w:left="1440"/>
        <w:textAlignment w:val="baseline"/>
        <w:rPr>
          <w:rFonts w:asciiTheme="majorHAnsi" w:hAnsiTheme="majorHAnsi"/>
          <w:sz w:val="22"/>
          <w:szCs w:val="22"/>
        </w:rPr>
      </w:pPr>
      <w:r w:rsidRPr="0040322B">
        <w:rPr>
          <w:rFonts w:asciiTheme="majorHAnsi" w:hAnsiTheme="majorHAnsi"/>
          <w:sz w:val="22"/>
          <w:szCs w:val="22"/>
        </w:rPr>
        <w:t xml:space="preserve">3) In special cases, the intern may be allowed to switch supervisors within the internship program. This option would be applicable in situations in which it is believed that the intern’s difficulties are the result of a poor “fit” between the intern and supervisor and that the intern could be successful in a different supervisory relationship. This option would require a meeting of a review panel convened by the Training Director and consisting of him/herself, the intern’s primary supervisor, and at least two other members of the Training Committee or supportive faculty. Additional parties who are knowledgeable about the intern’s abilities may be involved in order to inform decision making. This meeting, if deemed necessary by the Training Director, will be convened within 10 working days of the original meeting discussed in step A. </w:t>
      </w:r>
    </w:p>
    <w:p w14:paraId="2C8E2F60" w14:textId="77777777" w:rsidR="0040322B" w:rsidRPr="0040322B" w:rsidRDefault="0040322B" w:rsidP="0040322B">
      <w:pPr>
        <w:widowControl w:val="0"/>
        <w:numPr>
          <w:ilvl w:val="0"/>
          <w:numId w:val="12"/>
        </w:numPr>
        <w:tabs>
          <w:tab w:val="left" w:pos="1440"/>
        </w:tabs>
        <w:overflowPunct w:val="0"/>
        <w:autoSpaceDE w:val="0"/>
        <w:autoSpaceDN w:val="0"/>
        <w:adjustRightInd w:val="0"/>
        <w:ind w:left="720" w:hanging="720"/>
        <w:textAlignment w:val="baseline"/>
        <w:rPr>
          <w:rFonts w:asciiTheme="majorHAnsi" w:hAnsiTheme="majorHAnsi"/>
          <w:sz w:val="22"/>
          <w:szCs w:val="22"/>
        </w:rPr>
      </w:pPr>
      <w:r w:rsidRPr="0040322B">
        <w:rPr>
          <w:rFonts w:asciiTheme="majorHAnsi" w:hAnsiTheme="majorHAnsi"/>
          <w:sz w:val="22"/>
          <w:szCs w:val="22"/>
        </w:rPr>
        <w:t>If the problem is not rectified through the above processes, or if the problem represents gross misconduct or ethical violations that have the potential to cause harm, the intern’s placement within the internship may be terminated. The decision to terminate an intern’s placement would be made by the entire Training Committee and a representative of Human Resources and would represent a discontinuation of participation by the intern within every aspect of the training program. The Training Committee would make this determination during a meeting convened within 10 working days of the original meeting discussed in step A, or during the regularly-scheduled weekly Training Committee meeting, whichever occurs first. The TD may decide to temporarily suspend an intern’s clinical activities during this period prior to a final decision being made, if warranted. In the event of dismissal, APPIC and the intern’s Director of Training at the intern’s home doctoral program would be contacted.</w:t>
      </w:r>
    </w:p>
    <w:p w14:paraId="65BC4EF6" w14:textId="77777777" w:rsidR="0040322B" w:rsidRPr="0040322B" w:rsidRDefault="0040322B" w:rsidP="0040322B">
      <w:pPr>
        <w:tabs>
          <w:tab w:val="left" w:pos="720"/>
          <w:tab w:val="left" w:pos="1440"/>
          <w:tab w:val="left" w:pos="2160"/>
          <w:tab w:val="left" w:pos="2880"/>
        </w:tabs>
        <w:overflowPunct w:val="0"/>
        <w:autoSpaceDE w:val="0"/>
        <w:autoSpaceDN w:val="0"/>
        <w:adjustRightInd w:val="0"/>
        <w:ind w:left="2880" w:hanging="2880"/>
        <w:textAlignment w:val="baseline"/>
        <w:rPr>
          <w:rFonts w:asciiTheme="majorHAnsi" w:hAnsiTheme="majorHAnsi"/>
          <w:sz w:val="22"/>
          <w:szCs w:val="22"/>
        </w:rPr>
      </w:pPr>
    </w:p>
    <w:p w14:paraId="042E3273" w14:textId="77777777" w:rsidR="0040322B" w:rsidRPr="0040322B" w:rsidRDefault="0040322B" w:rsidP="0040322B">
      <w:pPr>
        <w:tabs>
          <w:tab w:val="left" w:pos="1125"/>
        </w:tabs>
        <w:overflowPunct w:val="0"/>
        <w:autoSpaceDE w:val="0"/>
        <w:autoSpaceDN w:val="0"/>
        <w:adjustRightInd w:val="0"/>
        <w:spacing w:after="120"/>
        <w:textAlignment w:val="baseline"/>
        <w:rPr>
          <w:rFonts w:asciiTheme="majorHAnsi" w:hAnsiTheme="majorHAnsi"/>
          <w:sz w:val="22"/>
          <w:szCs w:val="22"/>
          <w:u w:val="single"/>
        </w:rPr>
      </w:pPr>
      <w:r w:rsidRPr="0040322B">
        <w:rPr>
          <w:rFonts w:asciiTheme="majorHAnsi" w:hAnsiTheme="majorHAnsi"/>
          <w:sz w:val="22"/>
          <w:szCs w:val="22"/>
          <w:u w:val="single"/>
        </w:rPr>
        <w:t>Appeals Process</w:t>
      </w:r>
    </w:p>
    <w:p w14:paraId="7B521BA6" w14:textId="77777777" w:rsidR="0040322B" w:rsidRPr="0040322B" w:rsidRDefault="0040322B" w:rsidP="0040322B">
      <w:pPr>
        <w:tabs>
          <w:tab w:val="left" w:pos="1125"/>
        </w:tabs>
        <w:overflowPunct w:val="0"/>
        <w:autoSpaceDE w:val="0"/>
        <w:autoSpaceDN w:val="0"/>
        <w:adjustRightInd w:val="0"/>
        <w:spacing w:after="120"/>
        <w:textAlignment w:val="baseline"/>
        <w:rPr>
          <w:rFonts w:asciiTheme="majorHAnsi" w:hAnsiTheme="majorHAnsi"/>
          <w:sz w:val="22"/>
          <w:szCs w:val="22"/>
        </w:rPr>
      </w:pPr>
      <w:r w:rsidRPr="0040322B">
        <w:rPr>
          <w:rFonts w:asciiTheme="majorHAnsi" w:hAnsiTheme="majorHAnsi"/>
          <w:sz w:val="22"/>
          <w:szCs w:val="22"/>
        </w:rPr>
        <w:t xml:space="preserve">If the intern wishes to challenge the decisions made, he or she may request an Appeals Hearing before the Training Committee. This request must be made in writing- an email will suffice- to the TD within 5 working days of notification regarding the decision made in step C or D above. If requested, the Appeals Hearing will be conducted by a review panel convened by the TD and consisting of him/herself, the intern’s primary supervisor, and at least two members of the agency’s administration. If the TD is the intern’s primary supervisor, an additional member of the Training Committee will be included. The intern may request a specific member of the training faculty to serve on the review panel. The Appeals Hearing will be held within 10 working days of the intern’s request. The review panel will review all written materials and have an opportunity to interview the parties involved or any other individuals with relevant information. The review panel may uphold the decisions made previously or may modify them. The review panel has final discretion regarding outcome. </w:t>
      </w:r>
    </w:p>
    <w:p w14:paraId="17FBA026" w14:textId="77777777" w:rsidR="0040322B" w:rsidRPr="0040322B" w:rsidRDefault="0040322B" w:rsidP="0040322B">
      <w:pPr>
        <w:numPr>
          <w:ilvl w:val="12"/>
          <w:numId w:val="0"/>
        </w:numPr>
        <w:overflowPunct w:val="0"/>
        <w:autoSpaceDE w:val="0"/>
        <w:autoSpaceDN w:val="0"/>
        <w:adjustRightInd w:val="0"/>
        <w:textAlignment w:val="baseline"/>
        <w:rPr>
          <w:rFonts w:asciiTheme="majorHAnsi" w:hAnsiTheme="majorHAnsi"/>
          <w:sz w:val="22"/>
          <w:szCs w:val="22"/>
        </w:rPr>
      </w:pPr>
    </w:p>
    <w:p w14:paraId="2B3B9A90" w14:textId="77777777" w:rsidR="0040322B" w:rsidRPr="0040322B" w:rsidRDefault="0040322B" w:rsidP="0040322B">
      <w:pPr>
        <w:numPr>
          <w:ilvl w:val="12"/>
          <w:numId w:val="0"/>
        </w:numPr>
        <w:overflowPunct w:val="0"/>
        <w:autoSpaceDE w:val="0"/>
        <w:autoSpaceDN w:val="0"/>
        <w:adjustRightInd w:val="0"/>
        <w:spacing w:after="120"/>
        <w:textAlignment w:val="baseline"/>
        <w:rPr>
          <w:rFonts w:asciiTheme="majorHAnsi" w:hAnsiTheme="majorHAnsi"/>
          <w:sz w:val="22"/>
          <w:szCs w:val="22"/>
          <w:u w:val="single"/>
        </w:rPr>
      </w:pPr>
      <w:r w:rsidRPr="0040322B">
        <w:rPr>
          <w:rFonts w:asciiTheme="majorHAnsi" w:hAnsiTheme="majorHAnsi"/>
          <w:sz w:val="22"/>
          <w:szCs w:val="22"/>
          <w:u w:val="single"/>
        </w:rPr>
        <w:t>Notifying the Sponsoring Doctoral Program</w:t>
      </w:r>
    </w:p>
    <w:p w14:paraId="28A5481A" w14:textId="77777777" w:rsidR="0040322B" w:rsidRPr="0040322B" w:rsidRDefault="0040322B" w:rsidP="0040322B">
      <w:pPr>
        <w:tabs>
          <w:tab w:val="left" w:pos="1125"/>
        </w:tabs>
        <w:overflowPunct w:val="0"/>
        <w:autoSpaceDE w:val="0"/>
        <w:autoSpaceDN w:val="0"/>
        <w:adjustRightInd w:val="0"/>
        <w:textAlignment w:val="baseline"/>
        <w:rPr>
          <w:rFonts w:asciiTheme="majorHAnsi" w:hAnsiTheme="majorHAnsi"/>
          <w:sz w:val="22"/>
          <w:szCs w:val="22"/>
        </w:rPr>
      </w:pPr>
      <w:r w:rsidRPr="0040322B">
        <w:rPr>
          <w:rFonts w:asciiTheme="majorHAnsi" w:hAnsiTheme="majorHAnsi"/>
          <w:sz w:val="22"/>
          <w:szCs w:val="22"/>
        </w:rPr>
        <w:lastRenderedPageBreak/>
        <w:t>If either the Acknowledgment Notice or the Probation action occurs, the TD will inform the intern's sponsoring university within 5 working days, indicating the nature of the inadequate rating, the rationale for the action, and the action taken by the faculty. The intern shall receive a copy of the letter to the sponsoring university.</w:t>
      </w:r>
    </w:p>
    <w:p w14:paraId="67CBD35A" w14:textId="77777777" w:rsidR="0040322B" w:rsidRPr="0040322B" w:rsidRDefault="0040322B" w:rsidP="0040322B">
      <w:pPr>
        <w:numPr>
          <w:ilvl w:val="12"/>
          <w:numId w:val="0"/>
        </w:numPr>
        <w:overflowPunct w:val="0"/>
        <w:autoSpaceDE w:val="0"/>
        <w:autoSpaceDN w:val="0"/>
        <w:adjustRightInd w:val="0"/>
        <w:textAlignment w:val="baseline"/>
        <w:rPr>
          <w:rFonts w:asciiTheme="majorHAnsi" w:hAnsiTheme="majorHAnsi"/>
          <w:sz w:val="22"/>
          <w:szCs w:val="22"/>
        </w:rPr>
      </w:pPr>
    </w:p>
    <w:p w14:paraId="11780F98" w14:textId="77777777" w:rsidR="0040322B" w:rsidRPr="0040322B" w:rsidRDefault="0040322B" w:rsidP="0040322B">
      <w:pPr>
        <w:tabs>
          <w:tab w:val="left" w:pos="1125"/>
        </w:tabs>
        <w:overflowPunct w:val="0"/>
        <w:autoSpaceDE w:val="0"/>
        <w:autoSpaceDN w:val="0"/>
        <w:adjustRightInd w:val="0"/>
        <w:textAlignment w:val="baseline"/>
        <w:rPr>
          <w:rFonts w:asciiTheme="majorHAnsi" w:hAnsiTheme="majorHAnsi"/>
          <w:sz w:val="22"/>
          <w:szCs w:val="22"/>
        </w:rPr>
      </w:pPr>
      <w:r w:rsidRPr="0040322B">
        <w:rPr>
          <w:rFonts w:asciiTheme="majorHAnsi" w:hAnsiTheme="majorHAnsi"/>
          <w:sz w:val="22"/>
          <w:szCs w:val="22"/>
        </w:rPr>
        <w:t xml:space="preserve">Once the Acknowledgment Notice or Probation is issued by the TD, it is expected that the status of the problem or inadequate rating will be reviewed no later than the next formal evaluation period or, in the case of probation, no later than the time limits identified in the probation statement. If the problem has been rectified to the satisfaction of the faculty and the intern, the sponsoring university and other appropriate individuals will be informed and no further action will be taken. </w:t>
      </w:r>
    </w:p>
    <w:p w14:paraId="45FB0346" w14:textId="77777777" w:rsidR="0040322B" w:rsidRPr="0040322B" w:rsidRDefault="0040322B" w:rsidP="0040322B">
      <w:pPr>
        <w:jc w:val="center"/>
        <w:rPr>
          <w:rFonts w:asciiTheme="majorHAnsi" w:hAnsiTheme="majorHAnsi"/>
          <w:sz w:val="22"/>
          <w:szCs w:val="22"/>
          <w:u w:val="single"/>
        </w:rPr>
      </w:pPr>
    </w:p>
    <w:p w14:paraId="49B97217" w14:textId="77777777" w:rsidR="0040322B" w:rsidRPr="0040322B" w:rsidRDefault="0040322B" w:rsidP="0040322B">
      <w:pPr>
        <w:jc w:val="center"/>
        <w:rPr>
          <w:rFonts w:asciiTheme="majorHAnsi" w:hAnsiTheme="majorHAnsi"/>
          <w:sz w:val="22"/>
          <w:szCs w:val="22"/>
          <w:u w:val="single"/>
        </w:rPr>
      </w:pPr>
    </w:p>
    <w:p w14:paraId="6A5AB824" w14:textId="77777777" w:rsidR="0040322B" w:rsidRPr="0040322B" w:rsidRDefault="0040322B" w:rsidP="0040322B">
      <w:pPr>
        <w:spacing w:after="200" w:line="276" w:lineRule="auto"/>
        <w:rPr>
          <w:rFonts w:asciiTheme="majorHAnsi" w:hAnsiTheme="majorHAnsi"/>
          <w:sz w:val="22"/>
          <w:szCs w:val="22"/>
          <w:u w:val="single"/>
        </w:rPr>
      </w:pPr>
      <w:r w:rsidRPr="0040322B">
        <w:rPr>
          <w:rFonts w:asciiTheme="majorHAnsi" w:hAnsiTheme="majorHAnsi"/>
          <w:sz w:val="22"/>
          <w:szCs w:val="22"/>
          <w:u w:val="single"/>
        </w:rPr>
        <w:br w:type="page"/>
      </w:r>
    </w:p>
    <w:p w14:paraId="35572A79" w14:textId="77777777" w:rsidR="0040322B" w:rsidRPr="00ED7FD1" w:rsidRDefault="0040322B" w:rsidP="0040322B">
      <w:pPr>
        <w:pStyle w:val="Heading2"/>
        <w:jc w:val="center"/>
        <w:rPr>
          <w:sz w:val="24"/>
          <w:szCs w:val="24"/>
          <w:u w:val="single"/>
        </w:rPr>
      </w:pPr>
      <w:bookmarkStart w:id="16" w:name="_Toc473577578"/>
      <w:r w:rsidRPr="00ED7FD1">
        <w:rPr>
          <w:sz w:val="24"/>
          <w:szCs w:val="24"/>
          <w:u w:val="single"/>
        </w:rPr>
        <w:lastRenderedPageBreak/>
        <w:t>Grievance Procedures</w:t>
      </w:r>
      <w:bookmarkEnd w:id="16"/>
    </w:p>
    <w:p w14:paraId="6C054549" w14:textId="77777777" w:rsidR="0040322B" w:rsidRPr="0040322B" w:rsidRDefault="0040322B" w:rsidP="0040322B">
      <w:pPr>
        <w:rPr>
          <w:rFonts w:asciiTheme="majorHAnsi" w:hAnsiTheme="majorHAnsi"/>
          <w:sz w:val="22"/>
          <w:szCs w:val="22"/>
        </w:rPr>
      </w:pPr>
    </w:p>
    <w:p w14:paraId="213FFFDA" w14:textId="77777777" w:rsidR="0040322B" w:rsidRPr="00ED7FD1" w:rsidRDefault="0040322B" w:rsidP="0040322B">
      <w:pPr>
        <w:rPr>
          <w:rFonts w:asciiTheme="majorHAnsi" w:hAnsiTheme="majorHAnsi"/>
        </w:rPr>
      </w:pPr>
      <w:r w:rsidRPr="00ED7FD1">
        <w:rPr>
          <w:rFonts w:asciiTheme="majorHAnsi" w:hAnsiTheme="majorHAnsi"/>
          <w:b/>
        </w:rPr>
        <w:t>Grievance Procedures</w:t>
      </w:r>
      <w:r w:rsidRPr="00ED7FD1">
        <w:rPr>
          <w:rFonts w:asciiTheme="majorHAnsi" w:hAnsiTheme="majorHAnsi"/>
        </w:rPr>
        <w:t xml:space="preserve"> are implemented in situations in which a psychology intern raises a concern about a supervisor or other faculty member, trainee, or the internship training program. These guidelines are intended to provide the psychology intern with a means to resolve perceived conflicts. Interns who pursue grievances in good faith will not experience any adverse professional consequences. For situations in which an intern raises a grievance about a supervisor, staff member, trainee, or the internship program, the following steps will occur: </w:t>
      </w:r>
    </w:p>
    <w:p w14:paraId="2F470B43" w14:textId="77777777" w:rsidR="0040322B" w:rsidRPr="00ED7FD1" w:rsidRDefault="0040322B" w:rsidP="0040322B">
      <w:pPr>
        <w:rPr>
          <w:rFonts w:asciiTheme="majorHAnsi" w:hAnsiTheme="majorHAnsi"/>
        </w:rPr>
      </w:pPr>
    </w:p>
    <w:p w14:paraId="5387E49A" w14:textId="77777777" w:rsidR="0040322B" w:rsidRPr="00ED7FD1" w:rsidRDefault="0040322B" w:rsidP="0040322B">
      <w:pPr>
        <w:spacing w:after="120"/>
        <w:rPr>
          <w:rFonts w:asciiTheme="majorHAnsi" w:hAnsiTheme="majorHAnsi"/>
        </w:rPr>
      </w:pPr>
      <w:r w:rsidRPr="00ED7FD1">
        <w:rPr>
          <w:rFonts w:asciiTheme="majorHAnsi" w:hAnsiTheme="majorHAnsi"/>
          <w:u w:val="single"/>
        </w:rPr>
        <w:t>Informal Review</w:t>
      </w:r>
    </w:p>
    <w:p w14:paraId="1F59CAEE" w14:textId="77777777" w:rsidR="0040322B" w:rsidRPr="00ED7FD1" w:rsidRDefault="0040322B" w:rsidP="0040322B">
      <w:pPr>
        <w:rPr>
          <w:rFonts w:asciiTheme="majorHAnsi" w:hAnsiTheme="majorHAnsi"/>
        </w:rPr>
      </w:pPr>
      <w:r w:rsidRPr="00ED7FD1">
        <w:rPr>
          <w:rFonts w:asciiTheme="majorHAnsi" w:hAnsiTheme="majorHAnsi"/>
        </w:rPr>
        <w:t>First, the intern should raise the issue as soon as feasible with the involved supervisor, staff member, other trainee, or TD in an effort to resolve the problem informally. In some cases, the TD or another Training Committee member may wish to meet with the intern and the individual being grieved in order to provide consultation related to the issue. The goal of the meeting will be to develop a plan of action to resolve the matter informally. The plan of action will include:</w:t>
      </w:r>
    </w:p>
    <w:p w14:paraId="52CABDEA" w14:textId="77777777" w:rsidR="0040322B" w:rsidRPr="00ED7FD1" w:rsidRDefault="0040322B" w:rsidP="0040322B">
      <w:pPr>
        <w:ind w:firstLine="720"/>
        <w:rPr>
          <w:rFonts w:asciiTheme="majorHAnsi" w:hAnsiTheme="majorHAnsi"/>
        </w:rPr>
      </w:pPr>
      <w:r w:rsidRPr="00ED7FD1">
        <w:rPr>
          <w:rFonts w:asciiTheme="majorHAnsi" w:hAnsiTheme="majorHAnsi"/>
        </w:rPr>
        <w:t xml:space="preserve">a) </w:t>
      </w:r>
      <w:r w:rsidRPr="00ED7FD1">
        <w:rPr>
          <w:rFonts w:asciiTheme="majorHAnsi" w:hAnsiTheme="majorHAnsi"/>
        </w:rPr>
        <w:tab/>
      </w:r>
      <w:proofErr w:type="gramStart"/>
      <w:r w:rsidRPr="00ED7FD1">
        <w:rPr>
          <w:rFonts w:asciiTheme="majorHAnsi" w:hAnsiTheme="majorHAnsi"/>
        </w:rPr>
        <w:t>the</w:t>
      </w:r>
      <w:proofErr w:type="gramEnd"/>
      <w:r w:rsidRPr="00ED7FD1">
        <w:rPr>
          <w:rFonts w:asciiTheme="majorHAnsi" w:hAnsiTheme="majorHAnsi"/>
        </w:rPr>
        <w:t xml:space="preserve"> behavior or problem associated with the grievance;</w:t>
      </w:r>
    </w:p>
    <w:p w14:paraId="46E48F5A" w14:textId="77777777" w:rsidR="0040322B" w:rsidRPr="00ED7FD1" w:rsidRDefault="0040322B" w:rsidP="0040322B">
      <w:pPr>
        <w:ind w:firstLine="720"/>
        <w:rPr>
          <w:rFonts w:asciiTheme="majorHAnsi" w:hAnsiTheme="majorHAnsi"/>
        </w:rPr>
      </w:pPr>
      <w:r w:rsidRPr="00ED7FD1">
        <w:rPr>
          <w:rFonts w:asciiTheme="majorHAnsi" w:hAnsiTheme="majorHAnsi"/>
        </w:rPr>
        <w:t xml:space="preserve">b) </w:t>
      </w:r>
      <w:r w:rsidRPr="00ED7FD1">
        <w:rPr>
          <w:rFonts w:asciiTheme="majorHAnsi" w:hAnsiTheme="majorHAnsi"/>
        </w:rPr>
        <w:tab/>
      </w:r>
      <w:proofErr w:type="gramStart"/>
      <w:r w:rsidRPr="00ED7FD1">
        <w:rPr>
          <w:rFonts w:asciiTheme="majorHAnsi" w:hAnsiTheme="majorHAnsi"/>
        </w:rPr>
        <w:t>the</w:t>
      </w:r>
      <w:proofErr w:type="gramEnd"/>
      <w:r w:rsidRPr="00ED7FD1">
        <w:rPr>
          <w:rFonts w:asciiTheme="majorHAnsi" w:hAnsiTheme="majorHAnsi"/>
        </w:rPr>
        <w:t xml:space="preserve"> specific steps to rectify the problem; and, </w:t>
      </w:r>
    </w:p>
    <w:p w14:paraId="495C4543" w14:textId="77777777" w:rsidR="0040322B" w:rsidRPr="00ED7FD1" w:rsidRDefault="0040322B" w:rsidP="0040322B">
      <w:pPr>
        <w:ind w:left="1440" w:hanging="720"/>
        <w:rPr>
          <w:rFonts w:asciiTheme="majorHAnsi" w:hAnsiTheme="majorHAnsi"/>
        </w:rPr>
      </w:pPr>
      <w:r w:rsidRPr="00ED7FD1">
        <w:rPr>
          <w:rFonts w:asciiTheme="majorHAnsi" w:hAnsiTheme="majorHAnsi"/>
        </w:rPr>
        <w:t xml:space="preserve">c) </w:t>
      </w:r>
      <w:r w:rsidRPr="00ED7FD1">
        <w:rPr>
          <w:rFonts w:asciiTheme="majorHAnsi" w:hAnsiTheme="majorHAnsi"/>
        </w:rPr>
        <w:tab/>
      </w:r>
      <w:proofErr w:type="gramStart"/>
      <w:r w:rsidRPr="00ED7FD1">
        <w:rPr>
          <w:rFonts w:asciiTheme="majorHAnsi" w:hAnsiTheme="majorHAnsi"/>
        </w:rPr>
        <w:t>a</w:t>
      </w:r>
      <w:proofErr w:type="gramEnd"/>
      <w:r w:rsidRPr="00ED7FD1">
        <w:rPr>
          <w:rFonts w:asciiTheme="majorHAnsi" w:hAnsiTheme="majorHAnsi"/>
        </w:rPr>
        <w:t xml:space="preserve"> designated time at which the parties will meet again to ascertain whether the problem has been appropriately rectified. </w:t>
      </w:r>
    </w:p>
    <w:p w14:paraId="73DA05CF" w14:textId="77777777" w:rsidR="0040322B" w:rsidRPr="00ED7FD1" w:rsidRDefault="0040322B" w:rsidP="0040322B">
      <w:pPr>
        <w:rPr>
          <w:rFonts w:asciiTheme="majorHAnsi" w:hAnsiTheme="majorHAnsi"/>
          <w:u w:val="single"/>
        </w:rPr>
      </w:pPr>
    </w:p>
    <w:p w14:paraId="0E1DDAAD" w14:textId="77777777" w:rsidR="0040322B" w:rsidRPr="00ED7FD1" w:rsidRDefault="0040322B" w:rsidP="0040322B">
      <w:pPr>
        <w:spacing w:after="120"/>
        <w:rPr>
          <w:rFonts w:asciiTheme="majorHAnsi" w:hAnsiTheme="majorHAnsi"/>
        </w:rPr>
      </w:pPr>
      <w:r w:rsidRPr="00ED7FD1">
        <w:rPr>
          <w:rFonts w:asciiTheme="majorHAnsi" w:hAnsiTheme="majorHAnsi"/>
          <w:u w:val="single"/>
        </w:rPr>
        <w:t>Formal Review</w:t>
      </w:r>
    </w:p>
    <w:p w14:paraId="2A5AD7B8" w14:textId="77777777" w:rsidR="0040322B" w:rsidRPr="00ED7FD1" w:rsidRDefault="0040322B" w:rsidP="0040322B">
      <w:pPr>
        <w:rPr>
          <w:rFonts w:asciiTheme="majorHAnsi" w:hAnsiTheme="majorHAnsi"/>
        </w:rPr>
      </w:pPr>
      <w:r w:rsidRPr="00ED7FD1">
        <w:rPr>
          <w:rFonts w:asciiTheme="majorHAnsi" w:hAnsiTheme="majorHAnsi"/>
        </w:rPr>
        <w:t xml:space="preserve">If the matter cannot be satisfactorily resolved using informal means, the intern may submit a formal grievance in writing to the TD. If the TD is the object of the grievance, the grievance should be submitted to another member of the Training Committee. The individual being grieved will be asked to submit a response in writing. The TD (or other Training Committee member, if the TD is the object of the grievance) will meet with the intern and the individual being grieved within 10 working days to determine a new or revised plan of action. </w:t>
      </w:r>
    </w:p>
    <w:p w14:paraId="7A128282" w14:textId="77777777" w:rsidR="0040322B" w:rsidRPr="00ED7FD1" w:rsidRDefault="0040322B" w:rsidP="0040322B">
      <w:pPr>
        <w:rPr>
          <w:rFonts w:asciiTheme="majorHAnsi" w:hAnsiTheme="majorHAnsi"/>
        </w:rPr>
      </w:pPr>
    </w:p>
    <w:p w14:paraId="3325BF2C" w14:textId="77777777" w:rsidR="0040322B" w:rsidRPr="00ED7FD1" w:rsidRDefault="0040322B" w:rsidP="0040322B">
      <w:pPr>
        <w:rPr>
          <w:rFonts w:asciiTheme="majorHAnsi" w:hAnsiTheme="majorHAnsi"/>
        </w:rPr>
      </w:pPr>
      <w:r w:rsidRPr="00ED7FD1">
        <w:rPr>
          <w:rFonts w:asciiTheme="majorHAnsi" w:hAnsiTheme="majorHAnsi"/>
        </w:rPr>
        <w:t xml:space="preserve">The TD or other Training Committee member will document the process and outcome of the meeting. The intern and the individual being grieved will be asked to report back to the TD or other Training Committee member in writing within 10 working days regarding whether the issue has been adequately resolved. </w:t>
      </w:r>
    </w:p>
    <w:p w14:paraId="4A23BDE5" w14:textId="77777777" w:rsidR="0040322B" w:rsidRPr="00ED7FD1" w:rsidRDefault="0040322B" w:rsidP="0040322B">
      <w:pPr>
        <w:rPr>
          <w:rFonts w:asciiTheme="majorHAnsi" w:hAnsiTheme="majorHAnsi"/>
        </w:rPr>
      </w:pPr>
    </w:p>
    <w:p w14:paraId="5838DBE6" w14:textId="77777777" w:rsidR="0040322B" w:rsidRPr="00ED7FD1" w:rsidRDefault="0040322B" w:rsidP="0040322B">
      <w:pPr>
        <w:rPr>
          <w:rFonts w:asciiTheme="majorHAnsi" w:hAnsiTheme="majorHAnsi"/>
        </w:rPr>
      </w:pPr>
      <w:r w:rsidRPr="00ED7FD1">
        <w:rPr>
          <w:rFonts w:asciiTheme="majorHAnsi" w:hAnsiTheme="majorHAnsi"/>
        </w:rPr>
        <w:t xml:space="preserve">If the plan of action fails during the formal review process, the TD or other Training Committee member will convene a review panel consisting of him/herself and at least two other members of the Training Committee or supportive faculty within 10 working days. The intern may request a specific member of the Training Committee to serve on the review panel. The review panel will review all written materials and have an opportunity to interview the parties involved or any other individuals with relevant information. The review panel has final discretion regarding outcome. </w:t>
      </w:r>
    </w:p>
    <w:p w14:paraId="1858DB00" w14:textId="77777777" w:rsidR="0040322B" w:rsidRPr="00ED7FD1" w:rsidRDefault="0040322B" w:rsidP="0040322B">
      <w:pPr>
        <w:rPr>
          <w:rFonts w:asciiTheme="majorHAnsi" w:hAnsiTheme="majorHAnsi"/>
        </w:rPr>
      </w:pPr>
    </w:p>
    <w:p w14:paraId="23D65DAD" w14:textId="77777777" w:rsidR="0040322B" w:rsidRPr="00ED7FD1" w:rsidRDefault="0040322B" w:rsidP="0040322B">
      <w:pPr>
        <w:rPr>
          <w:rFonts w:asciiTheme="majorHAnsi" w:hAnsiTheme="majorHAnsi"/>
        </w:rPr>
      </w:pPr>
      <w:r w:rsidRPr="00ED7FD1">
        <w:rPr>
          <w:rFonts w:asciiTheme="majorHAnsi" w:hAnsiTheme="majorHAnsi"/>
        </w:rPr>
        <w:t xml:space="preserve">If the review panel determines that a grievance against a staff member cannot be resolved internally or is not appropriate to be resolved internally, then the issue will be turned over to Human Resources in order to initiate the due process procedures outlined in the employment contract. If the review panel determines that the grievance against the staff member potentially can be resolved internally, the review panel will develop a second action plan that includes the same components as above. The process and outcome of the panel meeting will be documented by the TD or other Training Committee member. The intern and the individual being grieved will again be asked to report back in writing regarding whether the issue has been adequately resolved within 10 working days. The panel will reconvene within 10 working days to again review written documentation and determine whether the issue has been adequately resolved. If the issue is not resolved by the second meeting of the panel, the issue will be turned over to Human Resources in order to initiate the due process procedures outlined in the employment contract.  </w:t>
      </w:r>
    </w:p>
    <w:p w14:paraId="71D4850B" w14:textId="77777777" w:rsidR="0040322B" w:rsidRPr="0040322B" w:rsidRDefault="0040322B" w:rsidP="0040322B">
      <w:pPr>
        <w:rPr>
          <w:rFonts w:asciiTheme="majorHAnsi" w:hAnsiTheme="majorHAnsi"/>
          <w:sz w:val="22"/>
          <w:szCs w:val="22"/>
        </w:rPr>
      </w:pPr>
    </w:p>
    <w:p w14:paraId="0100F6FA" w14:textId="77777777" w:rsidR="0040322B" w:rsidRPr="0040322B" w:rsidRDefault="0040322B" w:rsidP="0040322B">
      <w:pPr>
        <w:spacing w:after="200" w:line="276" w:lineRule="auto"/>
        <w:rPr>
          <w:rFonts w:asciiTheme="majorHAnsi" w:hAnsiTheme="majorHAnsi"/>
          <w:sz w:val="22"/>
          <w:szCs w:val="22"/>
        </w:rPr>
      </w:pPr>
    </w:p>
    <w:p w14:paraId="1D0F9197" w14:textId="77777777" w:rsidR="0040322B" w:rsidRPr="0040322B" w:rsidRDefault="0040322B" w:rsidP="0040322B">
      <w:pPr>
        <w:spacing w:after="120"/>
        <w:rPr>
          <w:rFonts w:asciiTheme="majorHAnsi" w:hAnsiTheme="majorHAnsi"/>
        </w:rPr>
      </w:pPr>
    </w:p>
    <w:p w14:paraId="79510D3E" w14:textId="77777777" w:rsidR="0023577D" w:rsidRDefault="0040322B" w:rsidP="0023577D">
      <w:pPr>
        <w:pStyle w:val="Heading2"/>
        <w:rPr>
          <w:u w:val="single"/>
        </w:rPr>
      </w:pPr>
      <w:r w:rsidRPr="0040322B">
        <w:br w:type="page"/>
      </w:r>
      <w:bookmarkStart w:id="17" w:name="_Toc473577579"/>
      <w:r w:rsidR="0023577D">
        <w:rPr>
          <w:u w:val="single"/>
        </w:rPr>
        <w:lastRenderedPageBreak/>
        <w:t>Diversity and Non-Discrimination Policy</w:t>
      </w:r>
      <w:bookmarkEnd w:id="17"/>
    </w:p>
    <w:p w14:paraId="3576027E" w14:textId="77777777" w:rsidR="0023577D" w:rsidRPr="00ED7FD1" w:rsidRDefault="0023577D" w:rsidP="0023577D">
      <w:pPr>
        <w:rPr>
          <w:rFonts w:asciiTheme="majorHAnsi" w:hAnsiTheme="majorHAnsi" w:cstheme="majorHAnsi"/>
        </w:rPr>
      </w:pPr>
      <w:r w:rsidRPr="00ED7FD1">
        <w:rPr>
          <w:rFonts w:asciiTheme="majorHAnsi" w:hAnsiTheme="majorHAnsi" w:cstheme="majorHAnsi"/>
        </w:rPr>
        <w:t xml:space="preserve">The Priority Behavioral Health Internship Program (PBHIP) </w:t>
      </w:r>
      <w:r w:rsidRPr="00ED7FD1">
        <w:rPr>
          <w:rFonts w:asciiTheme="majorHAnsi" w:hAnsiTheme="majorHAnsi" w:cstheme="majorHAnsi"/>
          <w:bCs/>
        </w:rPr>
        <w:t xml:space="preserve">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Every effort is made by </w:t>
      </w:r>
      <w:r w:rsidRPr="00ED7FD1">
        <w:rPr>
          <w:rFonts w:asciiTheme="majorHAnsi" w:hAnsiTheme="majorHAnsi" w:cstheme="majorHAnsi"/>
        </w:rPr>
        <w:t>PBHIP</w:t>
      </w:r>
      <w:r w:rsidRPr="00ED7FD1">
        <w:rPr>
          <w:rFonts w:asciiTheme="majorHAnsi" w:hAnsiTheme="majorHAnsi" w:cstheme="majorHAnsi"/>
          <w:bCs/>
        </w:rPr>
        <w:t xml:space="preserve"> to create a climate in which all staff and interns feel respected, comfortable, and in which success is possible and obtainable. </w:t>
      </w:r>
      <w:r w:rsidRPr="00ED7FD1">
        <w:rPr>
          <w:rFonts w:asciiTheme="majorHAnsi" w:hAnsiTheme="majorHAnsi" w:cstheme="majorHAnsi"/>
        </w:rPr>
        <w:t>PBHIP strives to make every effort to increase awareness, dispel ignorance, and increase comfort with multicultural experiences</w:t>
      </w:r>
      <w:r w:rsidRPr="00ED7FD1">
        <w:rPr>
          <w:rFonts w:asciiTheme="majorHAnsi" w:hAnsiTheme="majorHAnsi" w:cstheme="majorHAnsi"/>
          <w:bCs/>
        </w:rPr>
        <w:t>.</w:t>
      </w:r>
      <w:r w:rsidRPr="00ED7FD1">
        <w:rPr>
          <w:rFonts w:asciiTheme="majorHAnsi" w:hAnsiTheme="majorHAnsi" w:cstheme="majorHAnsi"/>
          <w:b/>
          <w:bCs/>
        </w:rPr>
        <w:t xml:space="preserve"> </w:t>
      </w:r>
      <w:r w:rsidRPr="00ED7FD1">
        <w:rPr>
          <w:rFonts w:asciiTheme="majorHAnsi" w:hAnsiTheme="majorHAnsi" w:cstheme="majorHAnsi"/>
        </w:rPr>
        <w:t>PBHIP</w:t>
      </w:r>
      <w:r w:rsidRPr="00ED7FD1">
        <w:rPr>
          <w:rFonts w:asciiTheme="majorHAnsi" w:hAnsiTheme="majorHAnsi" w:cstheme="majorHAnsi"/>
          <w:bCs/>
        </w:rPr>
        <w:t xml:space="preserve">’s training program includes an expected competency in diversity training, and multiple experiences are provided throughout the year to be sure that interns are both personally supported and well-trained in this area. </w:t>
      </w:r>
    </w:p>
    <w:p w14:paraId="0B4A5A7E" w14:textId="77777777" w:rsidR="0023577D" w:rsidRPr="00ED7FD1" w:rsidRDefault="0023577D" w:rsidP="0023577D">
      <w:pPr>
        <w:rPr>
          <w:rFonts w:asciiTheme="majorHAnsi" w:hAnsiTheme="majorHAnsi" w:cstheme="majorHAnsi"/>
          <w:bCs/>
        </w:rPr>
      </w:pPr>
      <w:r w:rsidRPr="00ED7FD1">
        <w:rPr>
          <w:rFonts w:asciiTheme="majorHAnsi" w:hAnsiTheme="majorHAnsi" w:cstheme="majorHAnsi"/>
        </w:rPr>
        <w:t>PBHIP</w:t>
      </w:r>
      <w:r w:rsidRPr="00ED7FD1">
        <w:rPr>
          <w:rFonts w:asciiTheme="majorHAnsi" w:hAnsiTheme="majorHAnsi" w:cstheme="majorHAnsi"/>
          <w:bCs/>
        </w:rPr>
        <w:t xml:space="preserve"> welcomes applicants from diverse backgrounds. The training program believes that a diverse training environment contributes to the overall quality of the program.  </w:t>
      </w:r>
      <w:r w:rsidRPr="00ED7FD1">
        <w:rPr>
          <w:rFonts w:asciiTheme="majorHAnsi" w:hAnsiTheme="majorHAnsi" w:cstheme="majorHAnsi"/>
        </w:rPr>
        <w:t>PBHIP</w:t>
      </w:r>
      <w:r w:rsidRPr="00ED7FD1" w:rsidDel="00A6223B">
        <w:rPr>
          <w:rFonts w:asciiTheme="majorHAnsi" w:hAnsiTheme="majorHAnsi" w:cstheme="majorHAnsi"/>
          <w:bCs/>
        </w:rPr>
        <w:t xml:space="preserve"> </w:t>
      </w:r>
      <w:r w:rsidRPr="00ED7FD1">
        <w:rPr>
          <w:rFonts w:asciiTheme="majorHAnsi" w:hAnsiTheme="majorHAnsi" w:cstheme="majorHAnsi"/>
          <w:bCs/>
        </w:rPr>
        <w:t xml:space="preserve">provides equal opportunity to all prospective interns and does not discriminate because of a person’s race, color, religion, sex, national origin, age, disability, or any other factor that is irrelevant to success as a psychology intern. Applicants are individually evaluated in terms of quality of previous training, practicum experiences, and fit with the internship. PBHIP also engages in overt actions to recruit diverse interns, including advertising the internship program to doctoral programs that have historically trained diverse students. </w:t>
      </w:r>
    </w:p>
    <w:p w14:paraId="46171906" w14:textId="77777777" w:rsidR="00ED7FD1" w:rsidRDefault="00ED7FD1" w:rsidP="0023577D">
      <w:pPr>
        <w:rPr>
          <w:rFonts w:asciiTheme="majorHAnsi" w:hAnsiTheme="majorHAnsi" w:cstheme="majorHAnsi"/>
          <w:bCs/>
        </w:rPr>
      </w:pPr>
    </w:p>
    <w:p w14:paraId="3E7E4886" w14:textId="1EBFFB44" w:rsidR="0023577D" w:rsidRPr="00ED7FD1" w:rsidRDefault="0023577D" w:rsidP="0023577D">
      <w:pPr>
        <w:rPr>
          <w:rFonts w:asciiTheme="majorHAnsi" w:hAnsiTheme="majorHAnsi" w:cstheme="majorHAnsi"/>
          <w:bCs/>
        </w:rPr>
      </w:pPr>
      <w:r w:rsidRPr="00ED7FD1">
        <w:rPr>
          <w:rFonts w:asciiTheme="majorHAnsi" w:hAnsiTheme="majorHAnsi" w:cstheme="majorHAnsi"/>
          <w:bCs/>
        </w:rPr>
        <w:t>If an applicant or intern requires accommodations, he or she should contact the internship training director.</w:t>
      </w:r>
    </w:p>
    <w:p w14:paraId="0DB111BA" w14:textId="77777777" w:rsidR="0023577D" w:rsidRDefault="0023577D">
      <w:pPr>
        <w:rPr>
          <w:rFonts w:asciiTheme="majorHAnsi" w:hAnsiTheme="majorHAnsi"/>
        </w:rPr>
      </w:pPr>
    </w:p>
    <w:p w14:paraId="5D01C643" w14:textId="77777777" w:rsidR="00BF4DB5" w:rsidRDefault="00BF4DB5">
      <w:pPr>
        <w:rPr>
          <w:rFonts w:asciiTheme="majorHAnsi" w:hAnsiTheme="majorHAnsi"/>
        </w:rPr>
      </w:pPr>
      <w:r>
        <w:rPr>
          <w:rFonts w:asciiTheme="majorHAnsi" w:hAnsiTheme="majorHAnsi"/>
        </w:rPr>
        <w:br w:type="page"/>
      </w:r>
    </w:p>
    <w:p w14:paraId="281FF34D" w14:textId="77777777" w:rsidR="00BF4DB5" w:rsidRPr="007062E8" w:rsidRDefault="00BF4DB5" w:rsidP="00BF4DB5">
      <w:pPr>
        <w:pStyle w:val="Heading2"/>
        <w:rPr>
          <w:b w:val="0"/>
          <w:u w:val="single"/>
        </w:rPr>
      </w:pPr>
      <w:bookmarkStart w:id="18" w:name="_Toc473577580"/>
      <w:proofErr w:type="spellStart"/>
      <w:r>
        <w:rPr>
          <w:u w:val="single"/>
        </w:rPr>
        <w:lastRenderedPageBreak/>
        <w:t>Teles</w:t>
      </w:r>
      <w:r w:rsidRPr="007062E8">
        <w:rPr>
          <w:u w:val="single"/>
        </w:rPr>
        <w:t>upervision</w:t>
      </w:r>
      <w:proofErr w:type="spellEnd"/>
      <w:r w:rsidRPr="007062E8">
        <w:rPr>
          <w:u w:val="single"/>
        </w:rPr>
        <w:t xml:space="preserve"> Policy</w:t>
      </w:r>
      <w:bookmarkEnd w:id="18"/>
    </w:p>
    <w:p w14:paraId="6CC58738" w14:textId="77777777" w:rsidR="00BF4DB5" w:rsidRPr="00ED7FD1" w:rsidRDefault="00BF4DB5" w:rsidP="00BF4DB5">
      <w:pPr>
        <w:rPr>
          <w:rFonts w:asciiTheme="majorHAnsi" w:hAnsiTheme="majorHAnsi" w:cstheme="majorHAnsi"/>
        </w:rPr>
      </w:pPr>
      <w:r w:rsidRPr="00ED7FD1">
        <w:rPr>
          <w:rFonts w:asciiTheme="majorHAnsi" w:hAnsiTheme="majorHAnsi" w:cstheme="majorHAnsi"/>
        </w:rPr>
        <w:t xml:space="preserve">The Priority Behavioral Health Internship Program (PBHIP) uses videoconferencing to provide individual supervision in cases where the supervisor and intern cannot physically be in the same location for their scheduled supervision meeting. Videoconference supervision is limited to a maximum of 1 hour per week, with all other supervision hours occurring in person. When this occurs, it is over a secure network (e.g., the system/network includes encryption) using real-time videoconferencing technology. Supervision sessions using this technology are never recorded, thus protecting the privacy and confidentiality of all trainees and clients. Interns are provided with instruction regarding the use of the videoconferencing equipment at the outset of the training year, as well as instructions about obtaining technical support if needed. For all clinical cases discussed during </w:t>
      </w:r>
      <w:proofErr w:type="spellStart"/>
      <w:r w:rsidRPr="00ED7FD1">
        <w:rPr>
          <w:rFonts w:asciiTheme="majorHAnsi" w:hAnsiTheme="majorHAnsi" w:cstheme="majorHAnsi"/>
        </w:rPr>
        <w:t>telesupervision</w:t>
      </w:r>
      <w:proofErr w:type="spellEnd"/>
      <w:r w:rsidRPr="00ED7FD1">
        <w:rPr>
          <w:rFonts w:asciiTheme="majorHAnsi" w:hAnsiTheme="majorHAnsi" w:cstheme="majorHAnsi"/>
        </w:rPr>
        <w:t>, full professional responsibility remains with the supervisor providing supervision. Interns also have consistent access to on-site adjunct supervisors at all times, in order to ensure a high level of in-person support.</w:t>
      </w:r>
    </w:p>
    <w:p w14:paraId="679E085F" w14:textId="77777777" w:rsidR="00ED7FD1" w:rsidRDefault="00ED7FD1" w:rsidP="00BF4DB5">
      <w:pPr>
        <w:rPr>
          <w:rFonts w:asciiTheme="majorHAnsi" w:hAnsiTheme="majorHAnsi" w:cstheme="majorHAnsi"/>
        </w:rPr>
      </w:pPr>
    </w:p>
    <w:p w14:paraId="70E15CA9" w14:textId="398CBF92" w:rsidR="00BF4DB5" w:rsidRPr="00ED7FD1" w:rsidRDefault="00BF4DB5" w:rsidP="00BF4DB5">
      <w:pPr>
        <w:rPr>
          <w:rFonts w:asciiTheme="majorHAnsi" w:hAnsiTheme="majorHAnsi" w:cstheme="majorHAnsi"/>
        </w:rPr>
      </w:pPr>
      <w:r w:rsidRPr="00ED7FD1">
        <w:rPr>
          <w:rFonts w:asciiTheme="majorHAnsi" w:hAnsiTheme="majorHAnsi" w:cstheme="majorHAnsi"/>
        </w:rPr>
        <w:t>The use of videoconference technology for supervisory experiences is consistent with the internship’s aims and expected competencies, as the program places a strong training emphasis on access to behavioral healthcare, which often includes the use of telehealth services, and has a required program-specific competency in the use of Telehealth and Interactive Therapeutic Technologies.</w:t>
      </w:r>
    </w:p>
    <w:p w14:paraId="79F7A175" w14:textId="77777777" w:rsidR="00ED7FD1" w:rsidRDefault="00ED7FD1" w:rsidP="00BF4DB5">
      <w:pPr>
        <w:rPr>
          <w:rFonts w:asciiTheme="majorHAnsi" w:hAnsiTheme="majorHAnsi" w:cstheme="majorHAnsi"/>
        </w:rPr>
      </w:pPr>
    </w:p>
    <w:p w14:paraId="10ACC033" w14:textId="1C72C4E1" w:rsidR="00BF4DB5" w:rsidRPr="00ED7FD1" w:rsidRDefault="00BF4DB5" w:rsidP="00BF4DB5">
      <w:pPr>
        <w:rPr>
          <w:rFonts w:asciiTheme="majorHAnsi" w:hAnsiTheme="majorHAnsi" w:cstheme="majorHAnsi"/>
        </w:rPr>
      </w:pPr>
      <w:r w:rsidRPr="00ED7FD1">
        <w:rPr>
          <w:rFonts w:asciiTheme="majorHAnsi" w:hAnsiTheme="majorHAnsi" w:cstheme="majorHAnsi"/>
        </w:rPr>
        <w:t xml:space="preserve">The internship program recognizes the importance of and places high value on supervisory relationships. Videoconference supervision is utilized as a means to provide greater connection and oversight, and is provided as a way to enhance, but not to replace, the supervisory relationships that are developed through in-person contact. Given the geographical distance between training sites and the rurality of the region, this model allows the interns to form greater connection to the training faculty than would be experienced otherwise. </w:t>
      </w:r>
    </w:p>
    <w:p w14:paraId="4E56214B" w14:textId="77777777" w:rsidR="0040322B" w:rsidRPr="0040322B" w:rsidRDefault="0040322B" w:rsidP="0040322B">
      <w:pPr>
        <w:spacing w:after="200" w:line="276" w:lineRule="auto"/>
        <w:rPr>
          <w:rFonts w:asciiTheme="majorHAnsi" w:hAnsiTheme="majorHAnsi"/>
        </w:rPr>
      </w:pPr>
    </w:p>
    <w:p w14:paraId="59481FFF" w14:textId="77777777" w:rsidR="0023577D" w:rsidRDefault="0023577D">
      <w:pPr>
        <w:rPr>
          <w:rFonts w:asciiTheme="majorHAnsi" w:hAnsiTheme="majorHAnsi"/>
        </w:rPr>
      </w:pPr>
      <w:r>
        <w:rPr>
          <w:rFonts w:asciiTheme="majorHAnsi" w:hAnsiTheme="majorHAnsi"/>
        </w:rPr>
        <w:br w:type="page"/>
      </w:r>
    </w:p>
    <w:p w14:paraId="3F006D1A" w14:textId="77777777" w:rsidR="0040322B" w:rsidRPr="0040322B" w:rsidRDefault="0040322B" w:rsidP="0040322B">
      <w:pPr>
        <w:rPr>
          <w:rFonts w:asciiTheme="majorHAnsi" w:hAnsiTheme="majorHAnsi"/>
        </w:rPr>
      </w:pPr>
      <w:r w:rsidRPr="0040322B">
        <w:rPr>
          <w:rFonts w:asciiTheme="majorHAnsi" w:hAnsiTheme="majorHAnsi"/>
        </w:rPr>
        <w:lastRenderedPageBreak/>
        <w:t>Please sign this acknowledgment page and return to the Training Director.</w:t>
      </w:r>
    </w:p>
    <w:p w14:paraId="0E6654C4" w14:textId="77777777" w:rsidR="0040322B" w:rsidRPr="0040322B" w:rsidRDefault="0040322B" w:rsidP="0040322B">
      <w:pPr>
        <w:rPr>
          <w:rFonts w:asciiTheme="majorHAnsi" w:hAnsiTheme="majorHAnsi"/>
        </w:rPr>
      </w:pPr>
    </w:p>
    <w:p w14:paraId="06CEA046" w14:textId="77777777" w:rsidR="0040322B" w:rsidRPr="0040322B" w:rsidRDefault="0040322B" w:rsidP="0040322B">
      <w:pPr>
        <w:pStyle w:val="Heading2"/>
        <w:rPr>
          <w:szCs w:val="24"/>
        </w:rPr>
      </w:pPr>
      <w:bookmarkStart w:id="19" w:name="_Toc473577581"/>
      <w:r w:rsidRPr="0040322B">
        <w:rPr>
          <w:szCs w:val="24"/>
        </w:rPr>
        <w:t>Acknowledgment</w:t>
      </w:r>
      <w:r w:rsidRPr="0040322B">
        <w:t xml:space="preserve"> of Receipt of Handbook</w:t>
      </w:r>
      <w:bookmarkEnd w:id="19"/>
    </w:p>
    <w:p w14:paraId="3FE75254" w14:textId="77777777" w:rsidR="0040322B" w:rsidRPr="0040322B" w:rsidRDefault="0040322B" w:rsidP="0040322B">
      <w:pPr>
        <w:rPr>
          <w:rFonts w:asciiTheme="majorHAnsi" w:hAnsiTheme="majorHAnsi"/>
        </w:rPr>
      </w:pPr>
    </w:p>
    <w:p w14:paraId="284E437F" w14:textId="77777777" w:rsidR="0040322B" w:rsidRPr="0040322B" w:rsidRDefault="0040322B" w:rsidP="0040322B">
      <w:pPr>
        <w:rPr>
          <w:rFonts w:asciiTheme="majorHAnsi" w:hAnsiTheme="majorHAnsi"/>
        </w:rPr>
      </w:pPr>
      <w:r w:rsidRPr="0040322B">
        <w:rPr>
          <w:rFonts w:asciiTheme="majorHAnsi" w:hAnsiTheme="majorHAnsi"/>
        </w:rPr>
        <w:t>I acknowledge that I have received and reviewed the Intern Handbook of the CHST-PBHIP, including the Due Process and Grievance Procedures. I agree to abide by all policies and procedures found in the Handbook, and have been provided with a copy to keep in my files.</w:t>
      </w:r>
    </w:p>
    <w:p w14:paraId="5D8036F4" w14:textId="77777777" w:rsidR="0040322B" w:rsidRPr="0040322B" w:rsidRDefault="0040322B" w:rsidP="0040322B">
      <w:pPr>
        <w:rPr>
          <w:rFonts w:asciiTheme="majorHAnsi" w:hAnsiTheme="majorHAnsi"/>
        </w:rPr>
      </w:pPr>
    </w:p>
    <w:p w14:paraId="1AC903FD" w14:textId="77777777" w:rsidR="0040322B" w:rsidRPr="0040322B" w:rsidRDefault="0040322B" w:rsidP="0040322B">
      <w:pPr>
        <w:rPr>
          <w:rFonts w:asciiTheme="majorHAnsi" w:hAnsiTheme="majorHAnsi"/>
        </w:rPr>
      </w:pPr>
      <w:r w:rsidRPr="0040322B">
        <w:rPr>
          <w:rFonts w:asciiTheme="majorHAnsi" w:hAnsiTheme="majorHAnsi"/>
        </w:rPr>
        <w:softHyphen/>
      </w:r>
      <w:r w:rsidRPr="0040322B">
        <w:rPr>
          <w:rFonts w:asciiTheme="majorHAnsi" w:hAnsiTheme="majorHAnsi"/>
        </w:rPr>
        <w:softHyphen/>
      </w:r>
      <w:r w:rsidRPr="0040322B">
        <w:rPr>
          <w:rFonts w:asciiTheme="majorHAnsi" w:hAnsiTheme="majorHAnsi"/>
        </w:rPr>
        <w:softHyphen/>
      </w:r>
      <w:r w:rsidRPr="0040322B">
        <w:rPr>
          <w:rFonts w:asciiTheme="majorHAnsi" w:hAnsiTheme="majorHAnsi"/>
          <w:vanish/>
        </w:rPr>
        <w:t xml:space="preserve"> have been provided with a copy of this document to keep in my files.</w:t>
      </w:r>
      <w:r w:rsidRPr="0040322B">
        <w:rPr>
          <w:rFonts w:asciiTheme="majorHAnsi" w:hAnsiTheme="majorHAnsi"/>
          <w:vanish/>
        </w:rPr>
        <w:cr/>
        <w:t xml:space="preserve">nd  of the Alaska Psychology Internship Consortium. </w:t>
      </w:r>
      <w:r w:rsidRPr="0040322B">
        <w:rPr>
          <w:rFonts w:asciiTheme="majorHAnsi" w:hAnsiTheme="majorHAnsi"/>
          <w:vanish/>
        </w:rPr>
        <w:pgNum/>
      </w:r>
      <w:r w:rsidRPr="0040322B">
        <w:rPr>
          <w:rFonts w:asciiTheme="majorHAnsi" w:hAnsiTheme="majorHAnsi"/>
          <w:vanish/>
        </w:rPr>
        <w:pgNum/>
      </w:r>
      <w:r w:rsidRPr="0040322B">
        <w:rPr>
          <w:rFonts w:asciiTheme="majorHAnsi" w:hAnsiTheme="majorHAnsi"/>
          <w:vanish/>
        </w:rPr>
        <w:pgNum/>
      </w:r>
      <w:r w:rsidRPr="0040322B">
        <w:rPr>
          <w:rFonts w:asciiTheme="majorHAnsi" w:hAnsiTheme="majorHAnsi"/>
          <w:vanish/>
        </w:rPr>
        <w:pgNum/>
      </w:r>
      <w:r w:rsidRPr="0040322B">
        <w:rPr>
          <w:rFonts w:asciiTheme="majorHAnsi" w:hAnsiTheme="majorHAnsi"/>
          <w:vanish/>
        </w:rPr>
        <w:pgNum/>
      </w:r>
      <w:r w:rsidRPr="0040322B">
        <w:rPr>
          <w:rFonts w:asciiTheme="majorHAnsi" w:hAnsiTheme="majorHAnsi"/>
        </w:rPr>
        <w:t>_____________________________________</w:t>
      </w:r>
    </w:p>
    <w:p w14:paraId="2CAAB01E" w14:textId="77777777" w:rsidR="0040322B" w:rsidRPr="0040322B" w:rsidRDefault="0040322B" w:rsidP="0040322B">
      <w:pPr>
        <w:rPr>
          <w:rFonts w:asciiTheme="majorHAnsi" w:hAnsiTheme="majorHAnsi"/>
        </w:rPr>
      </w:pPr>
      <w:r w:rsidRPr="0040322B">
        <w:rPr>
          <w:rFonts w:asciiTheme="majorHAnsi" w:hAnsiTheme="majorHAnsi"/>
        </w:rPr>
        <w:t>Signature</w:t>
      </w:r>
    </w:p>
    <w:p w14:paraId="2B333303" w14:textId="77777777" w:rsidR="0040322B" w:rsidRPr="0040322B" w:rsidRDefault="0040322B" w:rsidP="0040322B">
      <w:pPr>
        <w:rPr>
          <w:rFonts w:asciiTheme="majorHAnsi" w:hAnsiTheme="majorHAnsi"/>
        </w:rPr>
      </w:pPr>
    </w:p>
    <w:p w14:paraId="6638B1D6" w14:textId="77777777" w:rsidR="0040322B" w:rsidRPr="0040322B" w:rsidRDefault="0040322B" w:rsidP="0040322B">
      <w:pPr>
        <w:rPr>
          <w:rFonts w:asciiTheme="majorHAnsi" w:hAnsiTheme="majorHAnsi"/>
        </w:rPr>
      </w:pPr>
      <w:r w:rsidRPr="0040322B">
        <w:rPr>
          <w:rFonts w:asciiTheme="majorHAnsi" w:hAnsiTheme="majorHAnsi"/>
        </w:rPr>
        <w:t>_____________________________________</w:t>
      </w:r>
    </w:p>
    <w:p w14:paraId="280B3DFA" w14:textId="77777777" w:rsidR="0040322B" w:rsidRPr="0040322B" w:rsidRDefault="0040322B" w:rsidP="0040322B">
      <w:pPr>
        <w:rPr>
          <w:rFonts w:asciiTheme="majorHAnsi" w:hAnsiTheme="majorHAnsi"/>
        </w:rPr>
      </w:pPr>
      <w:r w:rsidRPr="0040322B">
        <w:rPr>
          <w:rFonts w:asciiTheme="majorHAnsi" w:hAnsiTheme="majorHAnsi"/>
        </w:rPr>
        <w:t>Print Name</w:t>
      </w:r>
    </w:p>
    <w:p w14:paraId="5255747D" w14:textId="77777777" w:rsidR="0040322B" w:rsidRPr="0040322B" w:rsidRDefault="0040322B" w:rsidP="0040322B">
      <w:pPr>
        <w:rPr>
          <w:rFonts w:asciiTheme="majorHAnsi" w:hAnsiTheme="majorHAnsi"/>
        </w:rPr>
      </w:pPr>
    </w:p>
    <w:p w14:paraId="3362C2FE" w14:textId="77777777" w:rsidR="0040322B" w:rsidRPr="0040322B" w:rsidRDefault="0040322B" w:rsidP="0040322B">
      <w:pPr>
        <w:rPr>
          <w:rFonts w:asciiTheme="majorHAnsi" w:hAnsiTheme="majorHAnsi"/>
        </w:rPr>
      </w:pPr>
      <w:r w:rsidRPr="0040322B">
        <w:rPr>
          <w:rFonts w:asciiTheme="majorHAnsi" w:hAnsiTheme="majorHAnsi"/>
        </w:rPr>
        <w:t>_________________________________________</w:t>
      </w:r>
    </w:p>
    <w:p w14:paraId="6EDF4D1B" w14:textId="77777777" w:rsidR="0040322B" w:rsidRPr="0040322B" w:rsidRDefault="0040322B" w:rsidP="0040322B">
      <w:pPr>
        <w:rPr>
          <w:rFonts w:asciiTheme="majorHAnsi" w:hAnsiTheme="majorHAnsi"/>
        </w:rPr>
      </w:pPr>
      <w:r w:rsidRPr="0040322B">
        <w:rPr>
          <w:rFonts w:asciiTheme="majorHAnsi" w:hAnsiTheme="majorHAnsi"/>
        </w:rPr>
        <w:t>Date</w:t>
      </w:r>
    </w:p>
    <w:p w14:paraId="079E05EA" w14:textId="77777777" w:rsidR="0040322B" w:rsidRPr="0040322B" w:rsidRDefault="0040322B" w:rsidP="0040322B">
      <w:pPr>
        <w:rPr>
          <w:rFonts w:asciiTheme="majorHAnsi" w:hAnsiTheme="majorHAnsi"/>
        </w:rPr>
      </w:pPr>
    </w:p>
    <w:p w14:paraId="54559449" w14:textId="77777777" w:rsidR="00457C7B" w:rsidRPr="00457C7B" w:rsidRDefault="00457C7B" w:rsidP="00457C7B">
      <w:pPr>
        <w:rPr>
          <w:rFonts w:asciiTheme="majorHAnsi" w:hAnsiTheme="majorHAnsi" w:cs="Arial"/>
          <w:highlight w:val="yellow"/>
        </w:rPr>
      </w:pPr>
    </w:p>
    <w:p w14:paraId="722689C9" w14:textId="5F17F1C8" w:rsidR="0040322B" w:rsidRDefault="0040322B" w:rsidP="0040322B">
      <w:pPr>
        <w:jc w:val="center"/>
        <w:rPr>
          <w:rFonts w:asciiTheme="majorHAnsi" w:hAnsiTheme="majorHAnsi" w:cs="Arial"/>
          <w:b/>
        </w:rPr>
      </w:pPr>
    </w:p>
    <w:p w14:paraId="34A36783" w14:textId="01723C21" w:rsidR="00607332" w:rsidRDefault="00607332" w:rsidP="0040322B">
      <w:pPr>
        <w:jc w:val="center"/>
        <w:rPr>
          <w:rFonts w:asciiTheme="majorHAnsi" w:hAnsiTheme="majorHAnsi" w:cs="Arial"/>
          <w:b/>
        </w:rPr>
      </w:pPr>
    </w:p>
    <w:p w14:paraId="16796A20" w14:textId="137FB6EA" w:rsidR="00607332" w:rsidRDefault="00607332" w:rsidP="0040322B">
      <w:pPr>
        <w:jc w:val="center"/>
        <w:rPr>
          <w:rFonts w:asciiTheme="majorHAnsi" w:hAnsiTheme="majorHAnsi" w:cs="Arial"/>
          <w:b/>
        </w:rPr>
      </w:pPr>
    </w:p>
    <w:p w14:paraId="2598F3CB" w14:textId="792AE6DC" w:rsidR="00607332" w:rsidRDefault="00607332" w:rsidP="0040322B">
      <w:pPr>
        <w:jc w:val="center"/>
        <w:rPr>
          <w:rFonts w:asciiTheme="majorHAnsi" w:hAnsiTheme="majorHAnsi" w:cs="Arial"/>
          <w:b/>
        </w:rPr>
      </w:pPr>
    </w:p>
    <w:p w14:paraId="7DE7702B" w14:textId="4F13C277" w:rsidR="00607332" w:rsidRDefault="00607332" w:rsidP="0040322B">
      <w:pPr>
        <w:jc w:val="center"/>
        <w:rPr>
          <w:rFonts w:asciiTheme="majorHAnsi" w:hAnsiTheme="majorHAnsi" w:cs="Arial"/>
          <w:b/>
        </w:rPr>
      </w:pPr>
    </w:p>
    <w:p w14:paraId="44183A01" w14:textId="25F0E6DB" w:rsidR="00607332" w:rsidRDefault="00607332" w:rsidP="0040322B">
      <w:pPr>
        <w:jc w:val="center"/>
        <w:rPr>
          <w:rFonts w:asciiTheme="majorHAnsi" w:hAnsiTheme="majorHAnsi" w:cs="Arial"/>
          <w:b/>
        </w:rPr>
      </w:pPr>
    </w:p>
    <w:p w14:paraId="25D515BC" w14:textId="1D5BEA27" w:rsidR="00607332" w:rsidRDefault="00607332" w:rsidP="0040322B">
      <w:pPr>
        <w:jc w:val="center"/>
        <w:rPr>
          <w:rFonts w:asciiTheme="majorHAnsi" w:hAnsiTheme="majorHAnsi" w:cs="Arial"/>
          <w:b/>
        </w:rPr>
      </w:pPr>
    </w:p>
    <w:p w14:paraId="6A32A133" w14:textId="3F9FACBF" w:rsidR="00607332" w:rsidRDefault="00607332" w:rsidP="0040322B">
      <w:pPr>
        <w:jc w:val="center"/>
        <w:rPr>
          <w:rFonts w:asciiTheme="majorHAnsi" w:hAnsiTheme="majorHAnsi" w:cs="Arial"/>
          <w:b/>
        </w:rPr>
      </w:pPr>
    </w:p>
    <w:p w14:paraId="6BB2E8B6" w14:textId="7049E3BD" w:rsidR="00607332" w:rsidRDefault="00607332" w:rsidP="0040322B">
      <w:pPr>
        <w:jc w:val="center"/>
        <w:rPr>
          <w:rFonts w:asciiTheme="majorHAnsi" w:hAnsiTheme="majorHAnsi" w:cs="Arial"/>
          <w:b/>
        </w:rPr>
      </w:pPr>
    </w:p>
    <w:p w14:paraId="5DB2C451" w14:textId="0FBE0FCE" w:rsidR="00607332" w:rsidRDefault="00607332" w:rsidP="0040322B">
      <w:pPr>
        <w:jc w:val="center"/>
        <w:rPr>
          <w:rFonts w:asciiTheme="majorHAnsi" w:hAnsiTheme="majorHAnsi" w:cs="Arial"/>
          <w:b/>
        </w:rPr>
      </w:pPr>
    </w:p>
    <w:p w14:paraId="09711619" w14:textId="553F0395" w:rsidR="00607332" w:rsidRDefault="00607332" w:rsidP="0040322B">
      <w:pPr>
        <w:jc w:val="center"/>
        <w:rPr>
          <w:rFonts w:asciiTheme="majorHAnsi" w:hAnsiTheme="majorHAnsi" w:cs="Arial"/>
          <w:b/>
        </w:rPr>
      </w:pPr>
    </w:p>
    <w:p w14:paraId="6D7947AA" w14:textId="26965B7D" w:rsidR="00607332" w:rsidRDefault="00607332" w:rsidP="0040322B">
      <w:pPr>
        <w:jc w:val="center"/>
        <w:rPr>
          <w:rFonts w:asciiTheme="majorHAnsi" w:hAnsiTheme="majorHAnsi" w:cs="Arial"/>
          <w:b/>
        </w:rPr>
      </w:pPr>
    </w:p>
    <w:p w14:paraId="7140823B" w14:textId="142C34CC" w:rsidR="00607332" w:rsidRDefault="00607332" w:rsidP="0040322B">
      <w:pPr>
        <w:jc w:val="center"/>
        <w:rPr>
          <w:rFonts w:asciiTheme="majorHAnsi" w:hAnsiTheme="majorHAnsi" w:cs="Arial"/>
          <w:b/>
        </w:rPr>
      </w:pPr>
    </w:p>
    <w:p w14:paraId="7EF2356C" w14:textId="5920BB91" w:rsidR="00607332" w:rsidRDefault="00607332" w:rsidP="0040322B">
      <w:pPr>
        <w:jc w:val="center"/>
        <w:rPr>
          <w:rFonts w:asciiTheme="majorHAnsi" w:hAnsiTheme="majorHAnsi" w:cs="Arial"/>
          <w:b/>
        </w:rPr>
      </w:pPr>
    </w:p>
    <w:p w14:paraId="57C88875" w14:textId="234F9A90" w:rsidR="00607332" w:rsidRDefault="00607332" w:rsidP="0040322B">
      <w:pPr>
        <w:jc w:val="center"/>
        <w:rPr>
          <w:rFonts w:asciiTheme="majorHAnsi" w:hAnsiTheme="majorHAnsi" w:cs="Arial"/>
          <w:b/>
        </w:rPr>
      </w:pPr>
    </w:p>
    <w:p w14:paraId="3FE94FF8" w14:textId="349BE8A4" w:rsidR="00607332" w:rsidRDefault="00607332" w:rsidP="0040322B">
      <w:pPr>
        <w:jc w:val="center"/>
        <w:rPr>
          <w:rFonts w:asciiTheme="majorHAnsi" w:hAnsiTheme="majorHAnsi" w:cs="Arial"/>
          <w:b/>
        </w:rPr>
      </w:pPr>
    </w:p>
    <w:p w14:paraId="5C38A7B4" w14:textId="20A80996" w:rsidR="00607332" w:rsidRDefault="00607332" w:rsidP="0040322B">
      <w:pPr>
        <w:jc w:val="center"/>
        <w:rPr>
          <w:rFonts w:asciiTheme="majorHAnsi" w:hAnsiTheme="majorHAnsi" w:cs="Arial"/>
          <w:b/>
        </w:rPr>
      </w:pPr>
    </w:p>
    <w:p w14:paraId="69848386" w14:textId="5A733A8E" w:rsidR="00607332" w:rsidRDefault="00607332" w:rsidP="0040322B">
      <w:pPr>
        <w:jc w:val="center"/>
        <w:rPr>
          <w:rFonts w:asciiTheme="majorHAnsi" w:hAnsiTheme="majorHAnsi" w:cs="Arial"/>
          <w:b/>
        </w:rPr>
      </w:pPr>
    </w:p>
    <w:p w14:paraId="119A3899" w14:textId="26CEDE26" w:rsidR="00607332" w:rsidRDefault="00607332" w:rsidP="0040322B">
      <w:pPr>
        <w:jc w:val="center"/>
        <w:rPr>
          <w:rFonts w:asciiTheme="majorHAnsi" w:hAnsiTheme="majorHAnsi" w:cs="Arial"/>
          <w:b/>
        </w:rPr>
      </w:pPr>
    </w:p>
    <w:p w14:paraId="692D0D87" w14:textId="24281A18" w:rsidR="00607332" w:rsidRDefault="00607332" w:rsidP="0040322B">
      <w:pPr>
        <w:jc w:val="center"/>
        <w:rPr>
          <w:rFonts w:asciiTheme="majorHAnsi" w:hAnsiTheme="majorHAnsi" w:cs="Arial"/>
          <w:b/>
        </w:rPr>
      </w:pPr>
    </w:p>
    <w:p w14:paraId="317DC504" w14:textId="518F8507" w:rsidR="00607332" w:rsidRDefault="00607332" w:rsidP="0040322B">
      <w:pPr>
        <w:jc w:val="center"/>
        <w:rPr>
          <w:rFonts w:asciiTheme="majorHAnsi" w:hAnsiTheme="majorHAnsi" w:cs="Arial"/>
          <w:b/>
        </w:rPr>
      </w:pPr>
    </w:p>
    <w:p w14:paraId="09EF421A" w14:textId="0084AD84" w:rsidR="00607332" w:rsidRDefault="00607332" w:rsidP="0040322B">
      <w:pPr>
        <w:jc w:val="center"/>
        <w:rPr>
          <w:rFonts w:asciiTheme="majorHAnsi" w:hAnsiTheme="majorHAnsi" w:cs="Arial"/>
          <w:b/>
        </w:rPr>
      </w:pPr>
    </w:p>
    <w:p w14:paraId="7D014178" w14:textId="7D6D498B" w:rsidR="00607332" w:rsidRDefault="00607332" w:rsidP="0040322B">
      <w:pPr>
        <w:jc w:val="center"/>
        <w:rPr>
          <w:rFonts w:asciiTheme="majorHAnsi" w:hAnsiTheme="majorHAnsi" w:cs="Arial"/>
          <w:b/>
        </w:rPr>
      </w:pPr>
    </w:p>
    <w:p w14:paraId="64AB4B29" w14:textId="6C9476A6" w:rsidR="00607332" w:rsidRDefault="00607332" w:rsidP="0040322B">
      <w:pPr>
        <w:jc w:val="center"/>
        <w:rPr>
          <w:rFonts w:asciiTheme="majorHAnsi" w:hAnsiTheme="majorHAnsi" w:cs="Arial"/>
          <w:b/>
        </w:rPr>
      </w:pPr>
    </w:p>
    <w:p w14:paraId="4A0B5CD2" w14:textId="77777777" w:rsidR="00607332" w:rsidRPr="00607332" w:rsidRDefault="00607332" w:rsidP="00607332">
      <w:pPr>
        <w:spacing w:line="0" w:lineRule="atLeast"/>
        <w:ind w:right="-199"/>
        <w:jc w:val="center"/>
        <w:rPr>
          <w:rFonts w:ascii="Times New Roman" w:eastAsia="Times New Roman" w:hAnsi="Times New Roman"/>
          <w:b/>
          <w:u w:val="single"/>
        </w:rPr>
      </w:pPr>
      <w:r w:rsidRPr="00607332">
        <w:rPr>
          <w:rStyle w:val="normaltextrun"/>
          <w:rFonts w:cs="Calibri"/>
          <w:b/>
          <w:color w:val="4F81BD"/>
          <w:sz w:val="26"/>
          <w:szCs w:val="26"/>
          <w:shd w:val="clear" w:color="auto" w:fill="FFFFFF"/>
        </w:rPr>
        <w:lastRenderedPageBreak/>
        <w:t>Internship Admissions, Support, and Initial Placement Data</w:t>
      </w:r>
    </w:p>
    <w:p w14:paraId="30F4BC55" w14:textId="77777777" w:rsidR="00607332" w:rsidRDefault="00607332" w:rsidP="00607332">
      <w:pPr>
        <w:spacing w:line="276" w:lineRule="exact"/>
        <w:rPr>
          <w:rFonts w:ascii="Times New Roman" w:eastAsia="Times New Roman" w:hAnsi="Times New Roman"/>
        </w:rPr>
      </w:pPr>
    </w:p>
    <w:p w14:paraId="37E9CCC4" w14:textId="06E8CC13" w:rsidR="00607332" w:rsidRPr="00F02318" w:rsidRDefault="00607332" w:rsidP="00607332">
      <w:pPr>
        <w:spacing w:line="0" w:lineRule="atLeast"/>
        <w:ind w:right="-179"/>
        <w:jc w:val="center"/>
        <w:rPr>
          <w:rFonts w:asciiTheme="majorHAnsi" w:eastAsia="Times New Roman" w:hAnsiTheme="majorHAnsi" w:cstheme="majorHAnsi"/>
          <w:b/>
        </w:rPr>
      </w:pPr>
      <w:r w:rsidRPr="00F02318">
        <w:rPr>
          <w:rFonts w:asciiTheme="majorHAnsi" w:eastAsia="Times New Roman" w:hAnsiTheme="majorHAnsi" w:cstheme="majorHAnsi"/>
          <w:b/>
        </w:rPr>
        <w:t>Date Progra</w:t>
      </w:r>
      <w:r w:rsidR="00F53E33">
        <w:rPr>
          <w:rFonts w:asciiTheme="majorHAnsi" w:eastAsia="Times New Roman" w:hAnsiTheme="majorHAnsi" w:cstheme="majorHAnsi"/>
          <w:b/>
        </w:rPr>
        <w:t>m Tables are updated: 05/23/2019</w:t>
      </w:r>
    </w:p>
    <w:p w14:paraId="1F614469" w14:textId="77777777" w:rsidR="00607332" w:rsidRPr="00F02318" w:rsidRDefault="00607332" w:rsidP="00607332">
      <w:pPr>
        <w:spacing w:line="276" w:lineRule="exact"/>
        <w:rPr>
          <w:rFonts w:asciiTheme="majorHAnsi" w:eastAsia="Times New Roman" w:hAnsiTheme="majorHAnsi" w:cstheme="majorHAnsi"/>
        </w:rPr>
      </w:pPr>
    </w:p>
    <w:p w14:paraId="718A3560" w14:textId="77777777" w:rsidR="00607332" w:rsidRPr="0094000C" w:rsidRDefault="00607332" w:rsidP="00607332">
      <w:pPr>
        <w:spacing w:line="0" w:lineRule="atLeast"/>
        <w:ind w:right="160"/>
        <w:jc w:val="center"/>
        <w:rPr>
          <w:rFonts w:asciiTheme="majorHAnsi" w:eastAsia="Times New Roman" w:hAnsiTheme="majorHAnsi" w:cstheme="majorHAnsi"/>
          <w:b/>
        </w:rPr>
      </w:pPr>
      <w:r w:rsidRPr="00F02318">
        <w:rPr>
          <w:rFonts w:asciiTheme="majorHAnsi" w:eastAsia="Times New Roman" w:hAnsiTheme="majorHAnsi" w:cstheme="majorHAnsi"/>
          <w:b/>
        </w:rPr>
        <w:t>Internship Program Admissions</w:t>
      </w:r>
    </w:p>
    <w:p w14:paraId="5E2E9DC8" w14:textId="77777777" w:rsidR="00607332" w:rsidRDefault="00607332" w:rsidP="00607332">
      <w:pPr>
        <w:spacing w:line="235" w:lineRule="auto"/>
        <w:ind w:right="140"/>
        <w:rPr>
          <w:rFonts w:asciiTheme="majorHAnsi" w:eastAsia="Times New Roman" w:hAnsiTheme="majorHAnsi" w:cstheme="majorHAnsi"/>
        </w:rPr>
      </w:pPr>
      <w:r w:rsidRPr="0094000C">
        <w:rPr>
          <w:rFonts w:asciiTheme="majorHAnsi" w:eastAsia="Times New Roman" w:hAnsiTheme="majorHAnsi" w:cstheme="majorHAnsi"/>
        </w:rPr>
        <w:t>Strong applicants for this placement generally have experience in addiction, family violence or forensic populations. Ideally, interns will have experience with inpatient or outpatient addiction settings with experience using evidence based approaches (e.g., MET, CBT, DBT, TSF), assessments (SCID, computer assisted assessments) and testing experience (e.g., WAISIII, WMSIII, Rorschach, TAT, Bender-Gestalt, MMPI/MCMI-III, PAI, Shipley and/or other Neuropsychological Test Batteries). Preferably, interns with primary these experiences will also have worked in outpatient clinics and/or populations involved in the criminal justice system. Interns who match with this placement have future goals of clinical research and/or specialized clinical work in community mental health, addiction or forensic areas.</w:t>
      </w:r>
    </w:p>
    <w:p w14:paraId="3D67EFE0" w14:textId="77777777" w:rsidR="00607332" w:rsidRDefault="00607332" w:rsidP="00607332">
      <w:pPr>
        <w:spacing w:line="235" w:lineRule="auto"/>
        <w:ind w:right="140"/>
        <w:rPr>
          <w:rFonts w:asciiTheme="majorHAnsi" w:eastAsia="Times New Roman" w:hAnsiTheme="majorHAnsi" w:cstheme="majorHAnsi"/>
        </w:rPr>
      </w:pPr>
    </w:p>
    <w:p w14:paraId="576A45A1" w14:textId="77777777" w:rsidR="00607332" w:rsidRDefault="00607332" w:rsidP="00607332">
      <w:pPr>
        <w:spacing w:line="235" w:lineRule="auto"/>
        <w:ind w:right="140"/>
        <w:rPr>
          <w:rFonts w:asciiTheme="majorHAnsi" w:eastAsia="Times New Roman" w:hAnsiTheme="majorHAnsi" w:cstheme="majorHAnsi"/>
        </w:rPr>
      </w:pPr>
    </w:p>
    <w:p w14:paraId="22FE28DA" w14:textId="77777777" w:rsidR="00607332" w:rsidRPr="00F02318" w:rsidRDefault="00607332" w:rsidP="00607332">
      <w:pPr>
        <w:spacing w:line="235" w:lineRule="auto"/>
        <w:ind w:right="140"/>
        <w:rPr>
          <w:rFonts w:asciiTheme="majorHAnsi" w:eastAsia="Times New Roman" w:hAnsiTheme="majorHAnsi" w:cstheme="majorHAnsi"/>
        </w:rPr>
      </w:pPr>
      <w:r w:rsidRPr="00F02318">
        <w:rPr>
          <w:rFonts w:asciiTheme="majorHAnsi" w:eastAsia="Times New Roman" w:hAnsiTheme="majorHAnsi" w:cstheme="majorHAnsi"/>
        </w:rPr>
        <w:t>Does the program require that applicants have received a minimum number of hours of the following at time of application? If Yes, indicate how many:</w:t>
      </w:r>
    </w:p>
    <w:p w14:paraId="0B71F43D" w14:textId="77777777" w:rsidR="00607332" w:rsidRPr="00F02318" w:rsidRDefault="00607332" w:rsidP="00607332">
      <w:pPr>
        <w:spacing w:line="101" w:lineRule="exact"/>
        <w:rPr>
          <w:rFonts w:asciiTheme="majorHAnsi" w:eastAsia="Times New Roman" w:hAnsiTheme="majorHAnsi" w:cstheme="majorHAnsi"/>
        </w:rPr>
      </w:pPr>
    </w:p>
    <w:p w14:paraId="2DB36EC0" w14:textId="235A63AE" w:rsidR="00607332" w:rsidRPr="00F02318" w:rsidRDefault="00607332" w:rsidP="00ED7FD1">
      <w:pPr>
        <w:tabs>
          <w:tab w:val="left" w:pos="6420"/>
          <w:tab w:val="left" w:pos="7180"/>
          <w:tab w:val="left" w:pos="8280"/>
        </w:tabs>
        <w:spacing w:line="0" w:lineRule="atLeast"/>
        <w:rPr>
          <w:rFonts w:asciiTheme="majorHAnsi" w:eastAsia="Times New Roman" w:hAnsiTheme="majorHAnsi" w:cstheme="majorHAnsi"/>
        </w:rPr>
      </w:pPr>
      <w:r w:rsidRPr="00F02318">
        <w:rPr>
          <w:rFonts w:asciiTheme="majorHAnsi" w:eastAsia="Times New Roman" w:hAnsiTheme="majorHAnsi" w:cstheme="majorHAnsi"/>
        </w:rPr>
        <w:t>Total Direct Contact Intervention Hours</w:t>
      </w:r>
      <w:r w:rsidR="00ED7FD1">
        <w:rPr>
          <w:rFonts w:asciiTheme="majorHAnsi" w:eastAsia="Times New Roman" w:hAnsiTheme="majorHAnsi" w:cstheme="majorHAnsi"/>
        </w:rPr>
        <w:t xml:space="preserve">             Yes         </w:t>
      </w:r>
      <w:r w:rsidRPr="00F02318">
        <w:rPr>
          <w:rFonts w:asciiTheme="majorHAnsi" w:eastAsia="Times New Roman" w:hAnsiTheme="majorHAnsi" w:cstheme="majorHAnsi"/>
        </w:rPr>
        <w:t>Amount</w:t>
      </w:r>
      <w:r>
        <w:rPr>
          <w:rFonts w:asciiTheme="majorHAnsi" w:eastAsia="Times New Roman" w:hAnsiTheme="majorHAnsi" w:cstheme="majorHAnsi"/>
        </w:rPr>
        <w:t xml:space="preserve">: 250-500 </w:t>
      </w:r>
      <w:proofErr w:type="spellStart"/>
      <w:r w:rsidR="00ED7FD1">
        <w:rPr>
          <w:rFonts w:asciiTheme="majorHAnsi" w:eastAsia="Times New Roman" w:hAnsiTheme="majorHAnsi" w:cstheme="majorHAnsi"/>
        </w:rPr>
        <w:t>hrs</w:t>
      </w:r>
      <w:proofErr w:type="spellEnd"/>
      <w:r w:rsidR="00ED7FD1">
        <w:rPr>
          <w:rFonts w:asciiTheme="majorHAnsi" w:eastAsia="Times New Roman" w:hAnsiTheme="majorHAnsi" w:cstheme="majorHAnsi"/>
        </w:rPr>
        <w:t xml:space="preserve"> preferred</w:t>
      </w:r>
    </w:p>
    <w:p w14:paraId="57AC8421" w14:textId="77777777" w:rsidR="00607332" w:rsidRPr="00F02318" w:rsidRDefault="00607332" w:rsidP="00607332">
      <w:pPr>
        <w:spacing w:line="100" w:lineRule="exact"/>
        <w:rPr>
          <w:rFonts w:asciiTheme="majorHAnsi" w:eastAsia="Times New Roman" w:hAnsiTheme="majorHAnsi" w:cstheme="majorHAnsi"/>
        </w:rPr>
      </w:pPr>
    </w:p>
    <w:p w14:paraId="1055D1AA" w14:textId="6E141807" w:rsidR="00607332" w:rsidRPr="00F02318" w:rsidRDefault="00607332" w:rsidP="00ED7FD1">
      <w:pPr>
        <w:tabs>
          <w:tab w:val="left" w:pos="6420"/>
          <w:tab w:val="left" w:pos="7180"/>
          <w:tab w:val="left" w:pos="8280"/>
        </w:tabs>
        <w:spacing w:line="0" w:lineRule="atLeast"/>
        <w:rPr>
          <w:rFonts w:ascii="Calibri Light" w:eastAsia="Times New Roman" w:hAnsi="Calibri Light" w:cs="Calibri Light"/>
        </w:rPr>
      </w:pPr>
      <w:r w:rsidRPr="00F02318">
        <w:rPr>
          <w:rFonts w:asciiTheme="majorHAnsi" w:eastAsia="Times New Roman" w:hAnsiTheme="majorHAnsi" w:cstheme="majorHAnsi"/>
        </w:rPr>
        <w:t>Total Direct Contact Assessment Hours</w:t>
      </w:r>
      <w:r>
        <w:rPr>
          <w:rFonts w:asciiTheme="majorHAnsi" w:eastAsia="Times New Roman" w:hAnsiTheme="majorHAnsi" w:cstheme="majorHAnsi"/>
        </w:rPr>
        <w:t xml:space="preserve">              Yes</w:t>
      </w:r>
      <w:r w:rsidR="00ED7FD1">
        <w:rPr>
          <w:rFonts w:asciiTheme="majorHAnsi" w:eastAsia="Times New Roman" w:hAnsiTheme="majorHAnsi" w:cstheme="majorHAnsi"/>
        </w:rPr>
        <w:t xml:space="preserve">         </w:t>
      </w:r>
      <w:r w:rsidRPr="00F02318">
        <w:rPr>
          <w:rFonts w:asciiTheme="majorHAnsi" w:eastAsia="Times New Roman" w:hAnsiTheme="majorHAnsi" w:cstheme="majorHAnsi"/>
        </w:rPr>
        <w:t>Amount</w:t>
      </w:r>
      <w:r>
        <w:rPr>
          <w:rFonts w:asciiTheme="majorHAnsi" w:eastAsia="Times New Roman" w:hAnsiTheme="majorHAnsi" w:cstheme="majorHAnsi"/>
        </w:rPr>
        <w:t xml:space="preserve">: </w:t>
      </w:r>
      <w:r w:rsidRPr="00ED7FD1">
        <w:rPr>
          <w:rFonts w:asciiTheme="majorHAnsi" w:eastAsia="Times New Roman" w:hAnsiTheme="majorHAnsi" w:cstheme="majorHAnsi"/>
        </w:rPr>
        <w:t>250-500</w:t>
      </w:r>
      <w:r w:rsidR="00ED7FD1">
        <w:rPr>
          <w:rFonts w:asciiTheme="majorHAnsi" w:eastAsia="Times New Roman" w:hAnsiTheme="majorHAnsi" w:cstheme="majorHAnsi"/>
        </w:rPr>
        <w:t xml:space="preserve"> </w:t>
      </w:r>
      <w:proofErr w:type="spellStart"/>
      <w:r w:rsidR="00ED7FD1">
        <w:rPr>
          <w:rFonts w:asciiTheme="majorHAnsi" w:eastAsia="Times New Roman" w:hAnsiTheme="majorHAnsi" w:cstheme="majorHAnsi"/>
        </w:rPr>
        <w:t>hrs</w:t>
      </w:r>
      <w:proofErr w:type="spellEnd"/>
      <w:r w:rsidRPr="00F02318">
        <w:rPr>
          <w:rFonts w:ascii="Calibri Light" w:eastAsia="Times New Roman" w:hAnsi="Calibri Light" w:cs="Calibri Light"/>
        </w:rPr>
        <w:t xml:space="preserve"> </w:t>
      </w:r>
      <w:r w:rsidRPr="00ED7FD1">
        <w:rPr>
          <w:rFonts w:asciiTheme="majorHAnsi" w:eastAsia="Times New Roman" w:hAnsiTheme="majorHAnsi" w:cstheme="majorHAnsi"/>
        </w:rPr>
        <w:t>preferred</w:t>
      </w:r>
    </w:p>
    <w:p w14:paraId="47591AE8" w14:textId="77777777" w:rsidR="00607332" w:rsidRPr="00F02318" w:rsidRDefault="00607332" w:rsidP="00607332">
      <w:pPr>
        <w:tabs>
          <w:tab w:val="left" w:pos="6420"/>
          <w:tab w:val="left" w:pos="7180"/>
          <w:tab w:val="left" w:pos="8280"/>
        </w:tabs>
        <w:spacing w:line="0" w:lineRule="atLeast"/>
        <w:ind w:left="680"/>
        <w:rPr>
          <w:rFonts w:asciiTheme="majorHAnsi" w:eastAsia="Times New Roman" w:hAnsiTheme="majorHAnsi" w:cstheme="majorHAnsi"/>
        </w:rPr>
      </w:pPr>
    </w:p>
    <w:p w14:paraId="1698A974" w14:textId="43698F70" w:rsidR="00607332" w:rsidRDefault="00607332" w:rsidP="0040322B">
      <w:pPr>
        <w:jc w:val="center"/>
        <w:rPr>
          <w:rFonts w:asciiTheme="majorHAnsi" w:hAnsiTheme="majorHAnsi" w:cs="Arial"/>
          <w:b/>
        </w:rPr>
      </w:pPr>
    </w:p>
    <w:p w14:paraId="43B09E71" w14:textId="7538510F" w:rsidR="00607332" w:rsidRDefault="00607332" w:rsidP="0040322B">
      <w:pPr>
        <w:jc w:val="center"/>
        <w:rPr>
          <w:rFonts w:asciiTheme="majorHAnsi" w:hAnsiTheme="majorHAnsi" w:cs="Arial"/>
          <w:b/>
        </w:rPr>
      </w:pPr>
    </w:p>
    <w:p w14:paraId="0C8AA1F1" w14:textId="5156481A" w:rsidR="00607332" w:rsidRDefault="00607332" w:rsidP="0040322B">
      <w:pPr>
        <w:jc w:val="center"/>
        <w:rPr>
          <w:rFonts w:asciiTheme="majorHAnsi" w:hAnsiTheme="majorHAnsi" w:cs="Arial"/>
          <w:b/>
        </w:rPr>
      </w:pPr>
    </w:p>
    <w:p w14:paraId="7618E45C" w14:textId="67DD984C" w:rsidR="00607332" w:rsidRDefault="00607332" w:rsidP="0040322B">
      <w:pPr>
        <w:jc w:val="center"/>
        <w:rPr>
          <w:rFonts w:asciiTheme="majorHAnsi" w:hAnsiTheme="majorHAnsi" w:cs="Arial"/>
          <w:b/>
        </w:rPr>
      </w:pPr>
    </w:p>
    <w:p w14:paraId="3B288F60" w14:textId="293B9847" w:rsidR="00607332" w:rsidRDefault="00607332" w:rsidP="0040322B">
      <w:pPr>
        <w:jc w:val="center"/>
        <w:rPr>
          <w:rFonts w:asciiTheme="majorHAnsi" w:hAnsiTheme="majorHAnsi" w:cs="Arial"/>
          <w:b/>
        </w:rPr>
      </w:pPr>
    </w:p>
    <w:p w14:paraId="6E4DA7D8" w14:textId="545ED075" w:rsidR="00607332" w:rsidRDefault="00607332" w:rsidP="0040322B">
      <w:pPr>
        <w:jc w:val="center"/>
        <w:rPr>
          <w:rFonts w:asciiTheme="majorHAnsi" w:hAnsiTheme="majorHAnsi" w:cs="Arial"/>
          <w:b/>
        </w:rPr>
      </w:pPr>
    </w:p>
    <w:p w14:paraId="547002FA" w14:textId="2FA8D2E9" w:rsidR="00607332" w:rsidRDefault="00607332" w:rsidP="0040322B">
      <w:pPr>
        <w:jc w:val="center"/>
        <w:rPr>
          <w:rFonts w:asciiTheme="majorHAnsi" w:hAnsiTheme="majorHAnsi" w:cs="Arial"/>
          <w:b/>
        </w:rPr>
      </w:pPr>
    </w:p>
    <w:p w14:paraId="7AB00A36" w14:textId="6AC263F1" w:rsidR="00607332" w:rsidRDefault="00607332" w:rsidP="0040322B">
      <w:pPr>
        <w:jc w:val="center"/>
        <w:rPr>
          <w:rFonts w:asciiTheme="majorHAnsi" w:hAnsiTheme="majorHAnsi" w:cs="Arial"/>
          <w:b/>
        </w:rPr>
      </w:pPr>
    </w:p>
    <w:p w14:paraId="3E80F5F5" w14:textId="27D1CFC9" w:rsidR="00607332" w:rsidRDefault="00607332" w:rsidP="0040322B">
      <w:pPr>
        <w:jc w:val="center"/>
        <w:rPr>
          <w:rFonts w:asciiTheme="majorHAnsi" w:hAnsiTheme="majorHAnsi" w:cs="Arial"/>
          <w:b/>
        </w:rPr>
      </w:pPr>
    </w:p>
    <w:p w14:paraId="371D1814" w14:textId="2BA07E54" w:rsidR="00607332" w:rsidRDefault="00607332" w:rsidP="0040322B">
      <w:pPr>
        <w:jc w:val="center"/>
        <w:rPr>
          <w:rFonts w:asciiTheme="majorHAnsi" w:hAnsiTheme="majorHAnsi" w:cs="Arial"/>
          <w:b/>
        </w:rPr>
      </w:pPr>
    </w:p>
    <w:p w14:paraId="471B196F" w14:textId="2E6FD2EC" w:rsidR="00607332" w:rsidRDefault="00607332" w:rsidP="0040322B">
      <w:pPr>
        <w:jc w:val="center"/>
        <w:rPr>
          <w:rFonts w:asciiTheme="majorHAnsi" w:hAnsiTheme="majorHAnsi" w:cs="Arial"/>
          <w:b/>
        </w:rPr>
      </w:pPr>
    </w:p>
    <w:p w14:paraId="12FB809A" w14:textId="0A426378" w:rsidR="00607332" w:rsidRDefault="00607332" w:rsidP="0040322B">
      <w:pPr>
        <w:jc w:val="center"/>
        <w:rPr>
          <w:rFonts w:asciiTheme="majorHAnsi" w:hAnsiTheme="majorHAnsi" w:cs="Arial"/>
          <w:b/>
        </w:rPr>
      </w:pPr>
    </w:p>
    <w:p w14:paraId="2FEE9E81" w14:textId="3F455FBE" w:rsidR="00607332" w:rsidRDefault="00607332" w:rsidP="0040322B">
      <w:pPr>
        <w:jc w:val="center"/>
        <w:rPr>
          <w:rFonts w:asciiTheme="majorHAnsi" w:hAnsiTheme="majorHAnsi" w:cs="Arial"/>
          <w:b/>
        </w:rPr>
      </w:pPr>
    </w:p>
    <w:p w14:paraId="6376DE7A" w14:textId="6868A584" w:rsidR="00ED7FD1" w:rsidRDefault="00ED7FD1" w:rsidP="0040322B">
      <w:pPr>
        <w:jc w:val="center"/>
        <w:rPr>
          <w:rFonts w:asciiTheme="majorHAnsi" w:hAnsiTheme="majorHAnsi" w:cs="Arial"/>
          <w:b/>
        </w:rPr>
      </w:pPr>
    </w:p>
    <w:p w14:paraId="11A2A1EE" w14:textId="77777777" w:rsidR="00ED7FD1" w:rsidRDefault="00ED7FD1" w:rsidP="0040322B">
      <w:pPr>
        <w:jc w:val="center"/>
        <w:rPr>
          <w:rFonts w:asciiTheme="majorHAnsi" w:hAnsiTheme="majorHAnsi" w:cs="Arial"/>
          <w:b/>
        </w:rPr>
      </w:pPr>
    </w:p>
    <w:p w14:paraId="3CDBBC2A" w14:textId="4A14E04A" w:rsidR="00607332" w:rsidRDefault="00607332" w:rsidP="0040322B">
      <w:pPr>
        <w:jc w:val="center"/>
        <w:rPr>
          <w:rFonts w:asciiTheme="majorHAnsi" w:hAnsiTheme="majorHAnsi" w:cs="Arial"/>
          <w:b/>
        </w:rPr>
      </w:pPr>
    </w:p>
    <w:p w14:paraId="1DED4F3A" w14:textId="2A97611F" w:rsidR="00607332" w:rsidRDefault="00607332" w:rsidP="0040322B">
      <w:pPr>
        <w:jc w:val="center"/>
        <w:rPr>
          <w:rFonts w:asciiTheme="majorHAnsi" w:hAnsiTheme="majorHAnsi" w:cs="Arial"/>
          <w:b/>
        </w:rPr>
      </w:pPr>
    </w:p>
    <w:p w14:paraId="0C75ACD2" w14:textId="1B26D53A" w:rsidR="00607332" w:rsidRDefault="00607332" w:rsidP="0040322B">
      <w:pPr>
        <w:jc w:val="center"/>
        <w:rPr>
          <w:rFonts w:asciiTheme="majorHAnsi" w:hAnsiTheme="majorHAnsi" w:cs="Arial"/>
          <w:b/>
        </w:rPr>
      </w:pPr>
    </w:p>
    <w:p w14:paraId="3BCEE205" w14:textId="2E2144AC" w:rsidR="00607332" w:rsidRDefault="00607332" w:rsidP="0040322B">
      <w:pPr>
        <w:jc w:val="center"/>
        <w:rPr>
          <w:rFonts w:asciiTheme="majorHAnsi" w:hAnsiTheme="majorHAnsi" w:cs="Arial"/>
          <w:b/>
        </w:rPr>
      </w:pPr>
    </w:p>
    <w:p w14:paraId="4D543CA5" w14:textId="050D0142" w:rsidR="00607332" w:rsidRDefault="00607332" w:rsidP="0040322B">
      <w:pPr>
        <w:jc w:val="center"/>
        <w:rPr>
          <w:rFonts w:asciiTheme="majorHAnsi" w:hAnsiTheme="majorHAnsi" w:cs="Arial"/>
          <w:b/>
        </w:rPr>
      </w:pPr>
    </w:p>
    <w:p w14:paraId="5EF6004A" w14:textId="51B9ABE7" w:rsidR="00607332" w:rsidRDefault="00607332" w:rsidP="0040322B">
      <w:pPr>
        <w:jc w:val="center"/>
        <w:rPr>
          <w:rFonts w:asciiTheme="majorHAnsi" w:hAnsiTheme="majorHAnsi" w:cs="Arial"/>
          <w:b/>
        </w:rPr>
      </w:pPr>
    </w:p>
    <w:p w14:paraId="06E3C829" w14:textId="77777777" w:rsidR="00607332" w:rsidRPr="00F02318" w:rsidRDefault="00607332" w:rsidP="00607332">
      <w:pPr>
        <w:spacing w:line="0" w:lineRule="atLeast"/>
        <w:ind w:left="1220"/>
        <w:rPr>
          <w:rFonts w:asciiTheme="majorHAnsi" w:eastAsia="Times New Roman" w:hAnsiTheme="majorHAnsi" w:cstheme="majorHAnsi"/>
          <w:b/>
        </w:rPr>
      </w:pPr>
      <w:r w:rsidRPr="00F02318">
        <w:rPr>
          <w:rFonts w:asciiTheme="majorHAnsi" w:eastAsia="Times New Roman" w:hAnsiTheme="majorHAnsi" w:cstheme="majorHAnsi"/>
          <w:b/>
        </w:rPr>
        <w:lastRenderedPageBreak/>
        <w:t>Financial and Other Benefit Support for Upcoming Training Year*</w:t>
      </w:r>
    </w:p>
    <w:p w14:paraId="6B82744E" w14:textId="77777777" w:rsidR="00607332" w:rsidRPr="00F02318" w:rsidRDefault="00607332" w:rsidP="00607332">
      <w:pPr>
        <w:spacing w:line="2" w:lineRule="exact"/>
        <w:rPr>
          <w:rFonts w:asciiTheme="majorHAnsi" w:eastAsia="Times New Roman" w:hAnsiTheme="majorHAnsi" w:cstheme="majorHAnsi"/>
        </w:rPr>
      </w:pPr>
    </w:p>
    <w:p w14:paraId="06B4C302" w14:textId="77777777" w:rsidR="00607332" w:rsidRPr="00F02318" w:rsidRDefault="00607332" w:rsidP="00607332">
      <w:pPr>
        <w:spacing w:line="0" w:lineRule="atLeast"/>
        <w:ind w:left="460"/>
        <w:rPr>
          <w:rFonts w:asciiTheme="majorHAnsi" w:eastAsia="Times New Roman" w:hAnsiTheme="majorHAnsi" w:cstheme="majorHAnsi"/>
        </w:rPr>
      </w:pPr>
      <w:r w:rsidRPr="00F02318">
        <w:rPr>
          <w:rFonts w:asciiTheme="majorHAnsi" w:eastAsia="Times New Roman" w:hAnsiTheme="majorHAnsi" w:cstheme="majorHAnsi"/>
        </w:rPr>
        <w:t>Annual Stipend/Salary for Full-time Interns</w:t>
      </w:r>
      <w:r>
        <w:rPr>
          <w:rFonts w:asciiTheme="majorHAnsi" w:eastAsia="Times New Roman" w:hAnsiTheme="majorHAnsi" w:cstheme="majorHAnsi"/>
        </w:rPr>
        <w:tab/>
        <w:t>$26,000</w:t>
      </w:r>
    </w:p>
    <w:p w14:paraId="5FA9E224" w14:textId="77777777" w:rsidR="00607332" w:rsidRPr="00F02318" w:rsidRDefault="00607332" w:rsidP="00607332">
      <w:pPr>
        <w:spacing w:line="100" w:lineRule="exact"/>
        <w:rPr>
          <w:rFonts w:asciiTheme="majorHAnsi" w:eastAsia="Times New Roman" w:hAnsiTheme="majorHAnsi" w:cstheme="majorHAnsi"/>
        </w:rPr>
      </w:pPr>
    </w:p>
    <w:p w14:paraId="135564AF" w14:textId="77777777" w:rsidR="00607332" w:rsidRPr="00F02318" w:rsidRDefault="00607332" w:rsidP="00607332">
      <w:pPr>
        <w:spacing w:line="0" w:lineRule="atLeast"/>
        <w:ind w:left="460"/>
        <w:rPr>
          <w:rFonts w:asciiTheme="majorHAnsi" w:eastAsia="Times New Roman" w:hAnsiTheme="majorHAnsi" w:cstheme="majorHAnsi"/>
        </w:rPr>
      </w:pPr>
      <w:r w:rsidRPr="00F02318">
        <w:rPr>
          <w:rFonts w:asciiTheme="majorHAnsi" w:eastAsia="Times New Roman" w:hAnsiTheme="majorHAnsi" w:cstheme="majorHAnsi"/>
        </w:rPr>
        <w:t>Annual Stipend/Salary for Half-time Interns</w:t>
      </w:r>
      <w:r>
        <w:rPr>
          <w:rFonts w:asciiTheme="majorHAnsi" w:eastAsia="Times New Roman" w:hAnsiTheme="majorHAnsi" w:cstheme="majorHAnsi"/>
        </w:rPr>
        <w:tab/>
        <w:t>NA</w:t>
      </w:r>
    </w:p>
    <w:p w14:paraId="4E044CBD" w14:textId="77777777" w:rsidR="00607332" w:rsidRPr="00F02318" w:rsidRDefault="00607332" w:rsidP="00607332">
      <w:pPr>
        <w:spacing w:line="20" w:lineRule="exact"/>
        <w:rPr>
          <w:rFonts w:asciiTheme="majorHAnsi" w:eastAsia="Times New Roman" w:hAnsiTheme="majorHAnsi" w:cstheme="majorHAnsi"/>
        </w:rPr>
      </w:pPr>
      <w:r w:rsidRPr="00F02318">
        <w:rPr>
          <w:rFonts w:asciiTheme="majorHAnsi" w:eastAsia="Times New Roman" w:hAnsiTheme="majorHAnsi" w:cstheme="majorHAnsi"/>
          <w:noProof/>
        </w:rPr>
        <mc:AlternateContent>
          <mc:Choice Requires="wps">
            <w:drawing>
              <wp:anchor distT="0" distB="0" distL="114300" distR="114300" simplePos="0" relativeHeight="251659264" behindDoc="1" locked="0" layoutInCell="1" allowOverlap="1" wp14:anchorId="7511AA1D" wp14:editId="41B800F6">
                <wp:simplePos x="0" y="0"/>
                <wp:positionH relativeFrom="column">
                  <wp:posOffset>228600</wp:posOffset>
                </wp:positionH>
                <wp:positionV relativeFrom="paragraph">
                  <wp:posOffset>66675</wp:posOffset>
                </wp:positionV>
                <wp:extent cx="5716270" cy="0"/>
                <wp:effectExtent l="952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96A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5pt" to="46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gdKA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" strokeweight=".16931mm"/>
            </w:pict>
          </mc:Fallback>
        </mc:AlternateContent>
      </w:r>
    </w:p>
    <w:p w14:paraId="1600CD39" w14:textId="77777777" w:rsidR="00607332" w:rsidRPr="00F02318" w:rsidRDefault="00607332" w:rsidP="00607332">
      <w:pPr>
        <w:spacing w:line="89" w:lineRule="exact"/>
        <w:rPr>
          <w:rFonts w:asciiTheme="majorHAnsi" w:eastAsia="Times New Roman" w:hAnsiTheme="majorHAnsi" w:cstheme="majorHAnsi"/>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3656"/>
      </w:tblGrid>
      <w:tr w:rsidR="00607332" w14:paraId="721CE2DF" w14:textId="77777777" w:rsidTr="00A1623B">
        <w:tc>
          <w:tcPr>
            <w:tcW w:w="2884" w:type="pct"/>
          </w:tcPr>
          <w:p w14:paraId="37CDC006" w14:textId="77777777" w:rsidR="00607332" w:rsidRDefault="00607332" w:rsidP="00A1623B">
            <w:pPr>
              <w:tabs>
                <w:tab w:val="left" w:pos="8200"/>
              </w:tabs>
              <w:spacing w:line="0" w:lineRule="atLeast"/>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 xml:space="preserve">Program provides access </w:t>
            </w:r>
            <w:r>
              <w:rPr>
                <w:rFonts w:asciiTheme="majorHAnsi" w:eastAsia="Times New Roman" w:hAnsiTheme="majorHAnsi" w:cstheme="majorHAnsi"/>
                <w:sz w:val="24"/>
                <w:szCs w:val="24"/>
              </w:rPr>
              <w:t xml:space="preserve">to medical insurance for intern?              </w:t>
            </w:r>
          </w:p>
        </w:tc>
        <w:tc>
          <w:tcPr>
            <w:tcW w:w="2116" w:type="pct"/>
          </w:tcPr>
          <w:p w14:paraId="6B4C887C"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r w:rsidR="00607332" w14:paraId="57B3303D" w14:textId="77777777" w:rsidTr="00A1623B">
        <w:tc>
          <w:tcPr>
            <w:tcW w:w="2884" w:type="pct"/>
          </w:tcPr>
          <w:p w14:paraId="59387F85" w14:textId="77777777" w:rsidR="00607332" w:rsidRDefault="00607332" w:rsidP="00A1623B">
            <w:pPr>
              <w:spacing w:line="0" w:lineRule="atLeast"/>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If access t</w:t>
            </w:r>
            <w:r>
              <w:rPr>
                <w:rFonts w:asciiTheme="majorHAnsi" w:eastAsia="Times New Roman" w:hAnsiTheme="majorHAnsi" w:cstheme="majorHAnsi"/>
                <w:sz w:val="24"/>
                <w:szCs w:val="24"/>
              </w:rPr>
              <w:t>o medical insurance is provided</w:t>
            </w:r>
          </w:p>
        </w:tc>
        <w:tc>
          <w:tcPr>
            <w:tcW w:w="2116" w:type="pct"/>
          </w:tcPr>
          <w:p w14:paraId="6780EA8E"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p>
        </w:tc>
      </w:tr>
      <w:tr w:rsidR="00607332" w14:paraId="032AA768" w14:textId="77777777" w:rsidTr="00A1623B">
        <w:tc>
          <w:tcPr>
            <w:tcW w:w="2884" w:type="pct"/>
          </w:tcPr>
          <w:p w14:paraId="104E6828" w14:textId="77777777" w:rsidR="00607332" w:rsidRDefault="00607332" w:rsidP="00A1623B">
            <w:pPr>
              <w:spacing w:line="0" w:lineRule="atLeast"/>
              <w:ind w:left="720"/>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Trainee contribution to cost required?</w:t>
            </w:r>
          </w:p>
        </w:tc>
        <w:tc>
          <w:tcPr>
            <w:tcW w:w="2116" w:type="pct"/>
          </w:tcPr>
          <w:p w14:paraId="2AFE91C3"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r w:rsidR="00607332" w14:paraId="43977F4E" w14:textId="77777777" w:rsidTr="00A1623B">
        <w:tc>
          <w:tcPr>
            <w:tcW w:w="2884" w:type="pct"/>
          </w:tcPr>
          <w:p w14:paraId="1664F1CA" w14:textId="77777777" w:rsidR="00607332" w:rsidRDefault="00607332" w:rsidP="00A1623B">
            <w:pPr>
              <w:spacing w:line="0" w:lineRule="atLeast"/>
              <w:ind w:left="1440"/>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Coverage of family member(s) available?</w:t>
            </w:r>
          </w:p>
        </w:tc>
        <w:tc>
          <w:tcPr>
            <w:tcW w:w="2116" w:type="pct"/>
          </w:tcPr>
          <w:p w14:paraId="399C7DEB"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r w:rsidR="00607332" w14:paraId="22641C72" w14:textId="77777777" w:rsidTr="00A1623B">
        <w:tc>
          <w:tcPr>
            <w:tcW w:w="2884" w:type="pct"/>
          </w:tcPr>
          <w:p w14:paraId="25FBB27F" w14:textId="77777777" w:rsidR="00607332" w:rsidRDefault="00607332" w:rsidP="00A1623B">
            <w:pPr>
              <w:spacing w:line="0" w:lineRule="atLeast"/>
              <w:ind w:left="1440"/>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Coverage of legally married partner available?</w:t>
            </w:r>
          </w:p>
        </w:tc>
        <w:tc>
          <w:tcPr>
            <w:tcW w:w="2116" w:type="pct"/>
          </w:tcPr>
          <w:p w14:paraId="43FB7FD6"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r w:rsidR="00607332" w14:paraId="107AE22D" w14:textId="77777777" w:rsidTr="00A1623B">
        <w:tc>
          <w:tcPr>
            <w:tcW w:w="2884" w:type="pct"/>
          </w:tcPr>
          <w:p w14:paraId="75A403DF" w14:textId="77777777" w:rsidR="00607332" w:rsidRDefault="00607332" w:rsidP="00A1623B">
            <w:pPr>
              <w:spacing w:line="0" w:lineRule="atLeast"/>
              <w:ind w:left="1440"/>
              <w:rPr>
                <w:rFonts w:asciiTheme="majorHAnsi" w:eastAsia="Times New Roman" w:hAnsiTheme="majorHAnsi" w:cstheme="majorHAnsi"/>
                <w:sz w:val="24"/>
                <w:szCs w:val="24"/>
              </w:rPr>
            </w:pPr>
            <w:r w:rsidRPr="00F02318">
              <w:rPr>
                <w:rFonts w:asciiTheme="majorHAnsi" w:eastAsia="Times New Roman" w:hAnsiTheme="majorHAnsi" w:cstheme="majorHAnsi"/>
                <w:sz w:val="24"/>
                <w:szCs w:val="24"/>
              </w:rPr>
              <w:t>Coverage of domestic partner available?</w:t>
            </w:r>
          </w:p>
        </w:tc>
        <w:tc>
          <w:tcPr>
            <w:tcW w:w="2116" w:type="pct"/>
          </w:tcPr>
          <w:p w14:paraId="303586A3"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r w:rsidR="00607332" w14:paraId="1B7201C7" w14:textId="77777777" w:rsidTr="00A1623B">
        <w:tc>
          <w:tcPr>
            <w:tcW w:w="2884" w:type="pct"/>
          </w:tcPr>
          <w:p w14:paraId="55438C59" w14:textId="77777777" w:rsidR="00607332" w:rsidRPr="00725DAC" w:rsidRDefault="00607332" w:rsidP="00A1623B">
            <w:pPr>
              <w:pStyle w:val="NoSpacing"/>
              <w:rPr>
                <w:rFonts w:asciiTheme="majorHAnsi" w:hAnsiTheme="majorHAnsi" w:cstheme="majorHAnsi"/>
                <w:sz w:val="24"/>
                <w:szCs w:val="24"/>
              </w:rPr>
            </w:pPr>
            <w:r w:rsidRPr="00725DAC">
              <w:rPr>
                <w:rFonts w:asciiTheme="majorHAnsi" w:hAnsiTheme="majorHAnsi" w:cstheme="majorHAnsi"/>
                <w:sz w:val="24"/>
                <w:szCs w:val="24"/>
              </w:rPr>
              <w:t>Hours of Annual Paid Personal Time Off (PTO and/or Vacation)</w:t>
            </w:r>
            <w:r w:rsidRPr="00725DAC">
              <w:rPr>
                <w:rFonts w:asciiTheme="majorHAnsi" w:hAnsiTheme="majorHAnsi" w:cstheme="majorHAnsi"/>
                <w:sz w:val="24"/>
                <w:szCs w:val="24"/>
              </w:rPr>
              <w:tab/>
            </w:r>
          </w:p>
        </w:tc>
        <w:tc>
          <w:tcPr>
            <w:tcW w:w="2116" w:type="pct"/>
          </w:tcPr>
          <w:p w14:paraId="1B6C0E6C"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120 hours (3 weeks)</w:t>
            </w:r>
          </w:p>
        </w:tc>
      </w:tr>
      <w:tr w:rsidR="00607332" w14:paraId="7EC92FD6" w14:textId="77777777" w:rsidTr="00A1623B">
        <w:tc>
          <w:tcPr>
            <w:tcW w:w="2884" w:type="pct"/>
          </w:tcPr>
          <w:p w14:paraId="7FBB0023" w14:textId="77777777" w:rsidR="00607332" w:rsidRPr="00725DAC" w:rsidRDefault="00607332" w:rsidP="00A1623B">
            <w:pPr>
              <w:tabs>
                <w:tab w:val="left" w:pos="8200"/>
              </w:tabs>
              <w:spacing w:line="0" w:lineRule="atLeast"/>
              <w:rPr>
                <w:rFonts w:asciiTheme="majorHAnsi" w:eastAsia="Times New Roman" w:hAnsiTheme="majorHAnsi" w:cstheme="majorHAnsi"/>
                <w:sz w:val="24"/>
                <w:szCs w:val="24"/>
              </w:rPr>
            </w:pPr>
            <w:r w:rsidRPr="00725DAC">
              <w:rPr>
                <w:rFonts w:asciiTheme="majorHAnsi" w:eastAsia="Times New Roman" w:hAnsiTheme="majorHAnsi" w:cstheme="majorHAnsi"/>
                <w:sz w:val="24"/>
                <w:szCs w:val="24"/>
              </w:rPr>
              <w:t>Hours of Annual Paid Sick Leave</w:t>
            </w:r>
          </w:p>
        </w:tc>
        <w:tc>
          <w:tcPr>
            <w:tcW w:w="2116" w:type="pct"/>
          </w:tcPr>
          <w:p w14:paraId="44013E8B" w14:textId="77777777" w:rsidR="00607332" w:rsidRPr="001D6F05" w:rsidRDefault="00607332" w:rsidP="00A1623B">
            <w:pPr>
              <w:tabs>
                <w:tab w:val="left" w:pos="8200"/>
              </w:tabs>
              <w:spacing w:line="0" w:lineRule="atLeast"/>
              <w:rPr>
                <w:rFonts w:asciiTheme="majorHAnsi" w:hAnsiTheme="majorHAnsi" w:cstheme="majorHAnsi"/>
                <w:color w:val="FF0000"/>
                <w:sz w:val="24"/>
                <w:szCs w:val="24"/>
                <w:shd w:val="clear" w:color="auto" w:fill="FFFFFF"/>
              </w:rPr>
            </w:pPr>
            <w:r w:rsidRPr="001D6F05">
              <w:rPr>
                <w:rFonts w:asciiTheme="majorHAnsi" w:hAnsiTheme="majorHAnsi" w:cstheme="majorHAnsi"/>
                <w:sz w:val="24"/>
                <w:szCs w:val="24"/>
                <w:shd w:val="clear" w:color="auto" w:fill="FFFFFF"/>
              </w:rPr>
              <w:t xml:space="preserve">Regular exempt staff and faculty should use salary continuation if they are not at work due to their own illness or a family member’s illness. Salary continuation is available when the absence is for five (5) consecutive business days or less and is paid at 100% of regular base pay. An exempt employee can use a maximum of 12 Salary Continuation days per fiscal year to take care of an immediate family member. </w:t>
            </w:r>
          </w:p>
        </w:tc>
      </w:tr>
      <w:tr w:rsidR="00607332" w14:paraId="2B40FC8D" w14:textId="77777777" w:rsidTr="00A1623B">
        <w:tc>
          <w:tcPr>
            <w:tcW w:w="2884" w:type="pct"/>
          </w:tcPr>
          <w:p w14:paraId="073D20AD" w14:textId="77777777" w:rsidR="00607332" w:rsidRPr="00725DAC" w:rsidRDefault="00607332" w:rsidP="00A1623B">
            <w:pPr>
              <w:pStyle w:val="NoSpacing"/>
              <w:rPr>
                <w:rFonts w:asciiTheme="majorHAnsi" w:hAnsiTheme="majorHAnsi" w:cstheme="majorHAnsi"/>
                <w:sz w:val="24"/>
                <w:szCs w:val="24"/>
              </w:rPr>
            </w:pPr>
            <w:r w:rsidRPr="00725DAC">
              <w:rPr>
                <w:rFonts w:asciiTheme="majorHAnsi" w:hAnsiTheme="majorHAnsi" w:cstheme="majorHAnsi"/>
                <w:sz w:val="24"/>
                <w:szCs w:val="24"/>
              </w:rPr>
              <w:t>In the event of medical conditions and/or family needs that require extended leave, does the program allow reasonable unpaid leave to interns/residents in excess of personal time off and sick leave?</w:t>
            </w:r>
          </w:p>
          <w:p w14:paraId="4F1B511B" w14:textId="77777777" w:rsidR="00607332" w:rsidRDefault="00607332" w:rsidP="00A1623B">
            <w:pPr>
              <w:tabs>
                <w:tab w:val="left" w:pos="8200"/>
              </w:tabs>
              <w:spacing w:line="0" w:lineRule="atLeast"/>
              <w:rPr>
                <w:rFonts w:asciiTheme="majorHAnsi" w:eastAsia="Times New Roman" w:hAnsiTheme="majorHAnsi" w:cstheme="majorHAnsi"/>
                <w:sz w:val="24"/>
                <w:szCs w:val="24"/>
              </w:rPr>
            </w:pPr>
          </w:p>
        </w:tc>
        <w:tc>
          <w:tcPr>
            <w:tcW w:w="2116" w:type="pct"/>
          </w:tcPr>
          <w:p w14:paraId="660364DA" w14:textId="77777777" w:rsidR="00607332" w:rsidRDefault="00607332" w:rsidP="00A1623B">
            <w:pPr>
              <w:tabs>
                <w:tab w:val="left" w:pos="8200"/>
              </w:tabs>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Yes</w:t>
            </w:r>
          </w:p>
        </w:tc>
      </w:tr>
    </w:tbl>
    <w:p w14:paraId="772582A3" w14:textId="77777777" w:rsidR="00607332" w:rsidRDefault="00607332" w:rsidP="00607332">
      <w:pPr>
        <w:tabs>
          <w:tab w:val="left" w:pos="8200"/>
        </w:tabs>
        <w:spacing w:line="0" w:lineRule="atLeast"/>
        <w:ind w:left="460"/>
        <w:rPr>
          <w:rFonts w:asciiTheme="majorHAnsi" w:eastAsia="Times New Roman" w:hAnsiTheme="majorHAnsi" w:cstheme="majorHAnsi"/>
        </w:rPr>
      </w:pPr>
    </w:p>
    <w:p w14:paraId="5B04945C" w14:textId="3C42C885" w:rsidR="00607332" w:rsidRDefault="00607332" w:rsidP="0040322B">
      <w:pPr>
        <w:jc w:val="center"/>
        <w:rPr>
          <w:rFonts w:asciiTheme="majorHAnsi" w:hAnsiTheme="majorHAnsi" w:cs="Arial"/>
          <w:b/>
        </w:rPr>
      </w:pPr>
    </w:p>
    <w:p w14:paraId="69135BB3" w14:textId="1E352176" w:rsidR="00607332" w:rsidRDefault="00607332" w:rsidP="0040322B">
      <w:pPr>
        <w:jc w:val="center"/>
        <w:rPr>
          <w:rFonts w:asciiTheme="majorHAnsi" w:hAnsiTheme="majorHAnsi" w:cs="Arial"/>
          <w:b/>
        </w:rPr>
      </w:pPr>
    </w:p>
    <w:p w14:paraId="775179DD" w14:textId="024FC01A" w:rsidR="00607332" w:rsidRDefault="00607332" w:rsidP="0040322B">
      <w:pPr>
        <w:jc w:val="center"/>
        <w:rPr>
          <w:rFonts w:asciiTheme="majorHAnsi" w:hAnsiTheme="majorHAnsi" w:cs="Arial"/>
          <w:b/>
        </w:rPr>
      </w:pPr>
    </w:p>
    <w:p w14:paraId="48895E51" w14:textId="59C15F1B" w:rsidR="00607332" w:rsidRDefault="00607332" w:rsidP="0040322B">
      <w:pPr>
        <w:jc w:val="center"/>
        <w:rPr>
          <w:rFonts w:asciiTheme="majorHAnsi" w:hAnsiTheme="majorHAnsi" w:cs="Arial"/>
          <w:b/>
        </w:rPr>
      </w:pPr>
    </w:p>
    <w:p w14:paraId="6A6A6A5E" w14:textId="2E929194" w:rsidR="00607332" w:rsidRDefault="00607332" w:rsidP="0040322B">
      <w:pPr>
        <w:jc w:val="center"/>
        <w:rPr>
          <w:rFonts w:asciiTheme="majorHAnsi" w:hAnsiTheme="majorHAnsi" w:cs="Arial"/>
          <w:b/>
        </w:rPr>
      </w:pPr>
    </w:p>
    <w:p w14:paraId="47E7B1AF" w14:textId="16BD0DBB" w:rsidR="00607332" w:rsidRDefault="00607332" w:rsidP="0040322B">
      <w:pPr>
        <w:jc w:val="center"/>
        <w:rPr>
          <w:rFonts w:asciiTheme="majorHAnsi" w:hAnsiTheme="majorHAnsi" w:cs="Arial"/>
          <w:b/>
        </w:rPr>
      </w:pPr>
    </w:p>
    <w:p w14:paraId="6DC475C7" w14:textId="415D78A5" w:rsidR="00607332" w:rsidRDefault="00607332" w:rsidP="0040322B">
      <w:pPr>
        <w:jc w:val="center"/>
        <w:rPr>
          <w:rFonts w:asciiTheme="majorHAnsi" w:hAnsiTheme="majorHAnsi" w:cs="Arial"/>
          <w:b/>
        </w:rPr>
      </w:pPr>
    </w:p>
    <w:p w14:paraId="39EA3AEB" w14:textId="7A039F76" w:rsidR="00607332" w:rsidRDefault="00607332" w:rsidP="0040322B">
      <w:pPr>
        <w:jc w:val="center"/>
        <w:rPr>
          <w:rFonts w:asciiTheme="majorHAnsi" w:hAnsiTheme="majorHAnsi" w:cs="Arial"/>
          <w:b/>
        </w:rPr>
      </w:pPr>
    </w:p>
    <w:p w14:paraId="78097583" w14:textId="7250390A" w:rsidR="00607332" w:rsidRDefault="00607332" w:rsidP="0040322B">
      <w:pPr>
        <w:jc w:val="center"/>
        <w:rPr>
          <w:rFonts w:asciiTheme="majorHAnsi" w:hAnsiTheme="majorHAnsi" w:cs="Arial"/>
          <w:b/>
        </w:rPr>
      </w:pPr>
    </w:p>
    <w:p w14:paraId="6FA6F20A" w14:textId="77777777" w:rsidR="00607332" w:rsidRDefault="00607332" w:rsidP="00607332">
      <w:pPr>
        <w:spacing w:line="0" w:lineRule="atLeast"/>
        <w:jc w:val="center"/>
        <w:rPr>
          <w:rFonts w:asciiTheme="majorHAnsi" w:eastAsia="Times New Roman" w:hAnsiTheme="majorHAnsi" w:cstheme="majorHAnsi"/>
          <w:b/>
        </w:rPr>
      </w:pPr>
      <w:r w:rsidRPr="00F02318">
        <w:rPr>
          <w:rFonts w:asciiTheme="majorHAnsi" w:eastAsia="Times New Roman" w:hAnsiTheme="majorHAnsi" w:cstheme="majorHAnsi"/>
          <w:b/>
        </w:rPr>
        <w:lastRenderedPageBreak/>
        <w:t>In</w:t>
      </w:r>
      <w:r>
        <w:rPr>
          <w:rFonts w:asciiTheme="majorHAnsi" w:eastAsia="Times New Roman" w:hAnsiTheme="majorHAnsi" w:cstheme="majorHAnsi"/>
          <w:b/>
        </w:rPr>
        <w:t>itial Post-Internship Positions</w:t>
      </w:r>
    </w:p>
    <w:p w14:paraId="72A05AD9" w14:textId="77777777" w:rsidR="00607332" w:rsidRDefault="00607332" w:rsidP="00607332">
      <w:pPr>
        <w:rPr>
          <w:i/>
        </w:rPr>
      </w:pPr>
    </w:p>
    <w:p w14:paraId="0CCA225C" w14:textId="4DDBE53E" w:rsidR="00607332" w:rsidRPr="00B21FE9" w:rsidRDefault="00607332" w:rsidP="00607332">
      <w:pPr>
        <w:jc w:val="center"/>
        <w:rPr>
          <w:i/>
        </w:rPr>
      </w:pPr>
      <w:r>
        <w:rPr>
          <w:i/>
        </w:rPr>
        <w:t>This table displays data from the first</w:t>
      </w:r>
      <w:r w:rsidR="00F84979">
        <w:rPr>
          <w:i/>
        </w:rPr>
        <w:t xml:space="preserve"> two</w:t>
      </w:r>
      <w:r>
        <w:rPr>
          <w:i/>
        </w:rPr>
        <w:t xml:space="preserve"> internship cohort</w:t>
      </w:r>
      <w:r w:rsidR="00F84979">
        <w:rPr>
          <w:i/>
        </w:rPr>
        <w:t>s</w:t>
      </w:r>
      <w:r>
        <w:rPr>
          <w:i/>
        </w:rPr>
        <w:t xml:space="preserve"> (2016-2017</w:t>
      </w:r>
      <w:r w:rsidR="00F84979">
        <w:rPr>
          <w:i/>
        </w:rPr>
        <w:t>; 2017-2018</w:t>
      </w:r>
      <w:r>
        <w:rPr>
          <w:i/>
        </w:rPr>
        <w:t xml:space="preserve"> cohort</w:t>
      </w:r>
      <w:r w:rsidR="00F84979">
        <w:rPr>
          <w:i/>
        </w:rPr>
        <w:t>s</w:t>
      </w:r>
      <w:r>
        <w:rPr>
          <w:i/>
        </w:rPr>
        <w:t xml:space="preserve">).  The </w:t>
      </w:r>
      <w:r w:rsidR="00F84979">
        <w:rPr>
          <w:i/>
        </w:rPr>
        <w:t>third</w:t>
      </w:r>
      <w:r>
        <w:rPr>
          <w:i/>
        </w:rPr>
        <w:t xml:space="preserve"> cohort </w:t>
      </w:r>
      <w:r w:rsidR="00F84979">
        <w:rPr>
          <w:i/>
        </w:rPr>
        <w:t>will complete internship in 2019.</w:t>
      </w:r>
      <w:r>
        <w:rPr>
          <w:i/>
        </w:rPr>
        <w:t xml:space="preserve"> The table will be updated with additional outcomes as the cohorts complete.</w:t>
      </w:r>
    </w:p>
    <w:p w14:paraId="4194C9B6" w14:textId="77777777" w:rsidR="00607332" w:rsidRDefault="00607332" w:rsidP="00607332">
      <w:pPr>
        <w:spacing w:line="0" w:lineRule="atLeast"/>
        <w:jc w:val="center"/>
        <w:rPr>
          <w:rFonts w:asciiTheme="majorHAnsi" w:eastAsia="Times New Roman" w:hAnsiTheme="majorHAnsi" w:cstheme="majorHAnsi"/>
        </w:rPr>
      </w:pPr>
    </w:p>
    <w:tbl>
      <w:tblPr>
        <w:tblStyle w:val="TableGrid"/>
        <w:tblW w:w="5000" w:type="pct"/>
        <w:tblInd w:w="0" w:type="dxa"/>
        <w:tblLook w:val="04A0" w:firstRow="1" w:lastRow="0" w:firstColumn="1" w:lastColumn="0" w:noHBand="0" w:noVBand="1"/>
      </w:tblPr>
      <w:tblGrid>
        <w:gridCol w:w="2656"/>
        <w:gridCol w:w="2214"/>
        <w:gridCol w:w="1890"/>
        <w:gridCol w:w="1880"/>
      </w:tblGrid>
      <w:tr w:rsidR="00F84979" w14:paraId="5E7A3987" w14:textId="26DE1898" w:rsidTr="00F84979">
        <w:tc>
          <w:tcPr>
            <w:tcW w:w="1537" w:type="pct"/>
            <w:tcBorders>
              <w:top w:val="nil"/>
              <w:left w:val="nil"/>
              <w:bottom w:val="single" w:sz="4" w:space="0" w:color="auto"/>
              <w:right w:val="nil"/>
            </w:tcBorders>
          </w:tcPr>
          <w:p w14:paraId="040B1DFE" w14:textId="77777777" w:rsidR="00F84979" w:rsidRDefault="00F84979" w:rsidP="00A1623B">
            <w:pPr>
              <w:spacing w:line="0" w:lineRule="atLeast"/>
              <w:jc w:val="center"/>
              <w:rPr>
                <w:rFonts w:asciiTheme="majorHAnsi" w:eastAsia="Times New Roman" w:hAnsiTheme="majorHAnsi" w:cstheme="majorHAnsi"/>
                <w:sz w:val="24"/>
                <w:szCs w:val="24"/>
              </w:rPr>
            </w:pPr>
          </w:p>
        </w:tc>
        <w:tc>
          <w:tcPr>
            <w:tcW w:w="1281" w:type="pct"/>
            <w:tcBorders>
              <w:top w:val="nil"/>
              <w:left w:val="nil"/>
              <w:bottom w:val="single" w:sz="4" w:space="0" w:color="auto"/>
              <w:right w:val="nil"/>
            </w:tcBorders>
          </w:tcPr>
          <w:p w14:paraId="398A48B4" w14:textId="77777777" w:rsidR="00F84979" w:rsidRDefault="00F84979" w:rsidP="00A1623B">
            <w:pPr>
              <w:spacing w:line="0" w:lineRule="atLeast"/>
              <w:jc w:val="center"/>
              <w:rPr>
                <w:rFonts w:asciiTheme="majorHAnsi" w:eastAsia="Times New Roman" w:hAnsiTheme="majorHAnsi" w:cstheme="majorHAnsi"/>
                <w:sz w:val="24"/>
                <w:szCs w:val="24"/>
              </w:rPr>
            </w:pPr>
          </w:p>
        </w:tc>
        <w:tc>
          <w:tcPr>
            <w:tcW w:w="2183" w:type="pct"/>
            <w:gridSpan w:val="2"/>
            <w:tcBorders>
              <w:top w:val="nil"/>
              <w:left w:val="nil"/>
              <w:bottom w:val="single" w:sz="4" w:space="0" w:color="auto"/>
              <w:right w:val="nil"/>
            </w:tcBorders>
          </w:tcPr>
          <w:p w14:paraId="0913FA69" w14:textId="593EEBB9"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2016-2018</w:t>
            </w:r>
          </w:p>
        </w:tc>
      </w:tr>
      <w:tr w:rsidR="00F84979" w14:paraId="120FFEA8" w14:textId="200BBF28" w:rsidTr="00F84979">
        <w:tc>
          <w:tcPr>
            <w:tcW w:w="2817" w:type="pct"/>
            <w:gridSpan w:val="2"/>
            <w:tcBorders>
              <w:top w:val="single" w:sz="4" w:space="0" w:color="auto"/>
              <w:left w:val="nil"/>
              <w:bottom w:val="single" w:sz="4" w:space="0" w:color="auto"/>
              <w:right w:val="nil"/>
            </w:tcBorders>
          </w:tcPr>
          <w:p w14:paraId="11FDD067" w14:textId="5C9E0188" w:rsidR="00F84979" w:rsidRDefault="00F84979" w:rsidP="00A1623B">
            <w:pPr>
              <w:spacing w:line="0" w:lineRule="atLeast"/>
              <w:rPr>
                <w:rFonts w:ascii="Calibri Light" w:eastAsia="Times New Roman" w:hAnsi="Calibri Light" w:cs="Calibri Light"/>
                <w:sz w:val="24"/>
                <w:szCs w:val="24"/>
              </w:rPr>
            </w:pPr>
            <w:r w:rsidRPr="009B7738">
              <w:rPr>
                <w:rFonts w:ascii="Calibri Light" w:eastAsia="Times New Roman" w:hAnsi="Calibri Light" w:cs="Calibri Light"/>
                <w:sz w:val="24"/>
                <w:szCs w:val="24"/>
              </w:rPr>
              <w:t xml:space="preserve">Total # of interns who were in the </w:t>
            </w:r>
            <w:r>
              <w:rPr>
                <w:rFonts w:ascii="Calibri Light" w:eastAsia="Times New Roman" w:hAnsi="Calibri Light" w:cs="Calibri Light"/>
                <w:sz w:val="24"/>
                <w:szCs w:val="24"/>
              </w:rPr>
              <w:t xml:space="preserve">2016-2017, 2017-2018 cohorts </w:t>
            </w:r>
          </w:p>
          <w:p w14:paraId="5130C985" w14:textId="77777777" w:rsidR="00F84979" w:rsidRPr="00B21FE9" w:rsidRDefault="00F84979" w:rsidP="00A1623B">
            <w:pPr>
              <w:spacing w:line="0" w:lineRule="atLeast"/>
              <w:rPr>
                <w:rFonts w:ascii="Calibri Light" w:eastAsia="Times New Roman" w:hAnsi="Calibri Light" w:cs="Calibri Light"/>
                <w:sz w:val="24"/>
                <w:szCs w:val="24"/>
              </w:rPr>
            </w:pPr>
          </w:p>
        </w:tc>
        <w:tc>
          <w:tcPr>
            <w:tcW w:w="2183" w:type="pct"/>
            <w:gridSpan w:val="2"/>
            <w:tcBorders>
              <w:top w:val="single" w:sz="4" w:space="0" w:color="auto"/>
              <w:left w:val="nil"/>
              <w:bottom w:val="single" w:sz="4" w:space="0" w:color="auto"/>
              <w:right w:val="nil"/>
            </w:tcBorders>
          </w:tcPr>
          <w:p w14:paraId="57AFE5CE" w14:textId="44CF0717"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9</w:t>
            </w:r>
          </w:p>
        </w:tc>
      </w:tr>
      <w:tr w:rsidR="00F84979" w:rsidRPr="00F84979" w14:paraId="701AACC0" w14:textId="0F93877A" w:rsidTr="00F84979">
        <w:tc>
          <w:tcPr>
            <w:tcW w:w="2817" w:type="pct"/>
            <w:gridSpan w:val="2"/>
            <w:tcBorders>
              <w:left w:val="nil"/>
              <w:bottom w:val="single" w:sz="4" w:space="0" w:color="auto"/>
              <w:right w:val="nil"/>
            </w:tcBorders>
          </w:tcPr>
          <w:p w14:paraId="0AA93F50"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Total # of interns who did not seek employment because they returned to their doctoral program/are completing doctoral degree</w:t>
            </w:r>
          </w:p>
        </w:tc>
        <w:tc>
          <w:tcPr>
            <w:tcW w:w="2183" w:type="pct"/>
            <w:gridSpan w:val="2"/>
            <w:tcBorders>
              <w:left w:val="nil"/>
              <w:bottom w:val="single" w:sz="4" w:space="0" w:color="auto"/>
              <w:right w:val="nil"/>
            </w:tcBorders>
          </w:tcPr>
          <w:p w14:paraId="19EE9018" w14:textId="1429C1F4"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0</w:t>
            </w:r>
          </w:p>
        </w:tc>
      </w:tr>
      <w:tr w:rsidR="00F84979" w:rsidRPr="00F84979" w14:paraId="514647F5" w14:textId="6DDB0A05" w:rsidTr="00F84979">
        <w:tc>
          <w:tcPr>
            <w:tcW w:w="2817" w:type="pct"/>
            <w:gridSpan w:val="2"/>
            <w:tcBorders>
              <w:left w:val="nil"/>
              <w:bottom w:val="nil"/>
              <w:right w:val="nil"/>
            </w:tcBorders>
          </w:tcPr>
          <w:p w14:paraId="4A623F41" w14:textId="77777777" w:rsidR="00F84979" w:rsidRDefault="00F84979" w:rsidP="00A1623B">
            <w:pPr>
              <w:spacing w:line="0" w:lineRule="atLeast"/>
              <w:jc w:val="center"/>
              <w:rPr>
                <w:rFonts w:asciiTheme="majorHAnsi" w:eastAsia="Times New Roman" w:hAnsiTheme="majorHAnsi" w:cstheme="majorHAnsi"/>
                <w:sz w:val="24"/>
                <w:szCs w:val="24"/>
              </w:rPr>
            </w:pPr>
          </w:p>
        </w:tc>
        <w:tc>
          <w:tcPr>
            <w:tcW w:w="1094" w:type="pct"/>
            <w:tcBorders>
              <w:left w:val="nil"/>
              <w:bottom w:val="nil"/>
              <w:right w:val="nil"/>
            </w:tcBorders>
          </w:tcPr>
          <w:p w14:paraId="3621840B" w14:textId="77777777" w:rsidR="00F84979" w:rsidRPr="009B7738" w:rsidRDefault="00F84979" w:rsidP="00A1623B">
            <w:pPr>
              <w:spacing w:line="0" w:lineRule="atLeast"/>
              <w:jc w:val="center"/>
              <w:rPr>
                <w:rFonts w:asciiTheme="majorHAnsi" w:eastAsia="Times New Roman" w:hAnsiTheme="majorHAnsi" w:cstheme="majorHAnsi"/>
                <w:b/>
                <w:sz w:val="24"/>
                <w:szCs w:val="24"/>
              </w:rPr>
            </w:pPr>
            <w:r w:rsidRPr="009B7738">
              <w:rPr>
                <w:rFonts w:asciiTheme="majorHAnsi" w:eastAsia="Times New Roman" w:hAnsiTheme="majorHAnsi" w:cstheme="majorHAnsi"/>
                <w:b/>
                <w:sz w:val="24"/>
                <w:szCs w:val="24"/>
              </w:rPr>
              <w:t>PD</w:t>
            </w:r>
          </w:p>
        </w:tc>
        <w:tc>
          <w:tcPr>
            <w:tcW w:w="1089" w:type="pct"/>
            <w:tcBorders>
              <w:left w:val="nil"/>
              <w:bottom w:val="nil"/>
              <w:right w:val="nil"/>
            </w:tcBorders>
          </w:tcPr>
          <w:p w14:paraId="3ED37542" w14:textId="77777777" w:rsidR="00F84979" w:rsidRPr="009B7738" w:rsidRDefault="00F84979" w:rsidP="00A1623B">
            <w:pPr>
              <w:spacing w:line="0" w:lineRule="atLeast"/>
              <w:jc w:val="center"/>
              <w:rPr>
                <w:rFonts w:asciiTheme="majorHAnsi" w:eastAsia="Times New Roman" w:hAnsiTheme="majorHAnsi" w:cstheme="majorHAnsi"/>
                <w:b/>
                <w:sz w:val="24"/>
                <w:szCs w:val="24"/>
              </w:rPr>
            </w:pPr>
            <w:r w:rsidRPr="009B7738">
              <w:rPr>
                <w:rFonts w:asciiTheme="majorHAnsi" w:eastAsia="Times New Roman" w:hAnsiTheme="majorHAnsi" w:cstheme="majorHAnsi"/>
                <w:b/>
                <w:sz w:val="24"/>
                <w:szCs w:val="24"/>
              </w:rPr>
              <w:t>ED</w:t>
            </w:r>
          </w:p>
        </w:tc>
      </w:tr>
      <w:tr w:rsidR="00F84979" w14:paraId="413A5159" w14:textId="644889D3" w:rsidTr="00F84979">
        <w:tc>
          <w:tcPr>
            <w:tcW w:w="2817" w:type="pct"/>
            <w:gridSpan w:val="2"/>
            <w:tcBorders>
              <w:top w:val="nil"/>
              <w:left w:val="nil"/>
              <w:bottom w:val="nil"/>
              <w:right w:val="nil"/>
            </w:tcBorders>
          </w:tcPr>
          <w:p w14:paraId="104359D3"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Community mental health center</w:t>
            </w:r>
          </w:p>
        </w:tc>
        <w:tc>
          <w:tcPr>
            <w:tcW w:w="1094" w:type="pct"/>
            <w:tcBorders>
              <w:top w:val="nil"/>
              <w:left w:val="nil"/>
              <w:bottom w:val="nil"/>
              <w:right w:val="nil"/>
            </w:tcBorders>
          </w:tcPr>
          <w:p w14:paraId="02D9A2A3" w14:textId="3E2C1EF7" w:rsidR="00F84979" w:rsidRPr="00526005" w:rsidRDefault="00F84979" w:rsidP="00A1623B">
            <w:pPr>
              <w:spacing w:line="0" w:lineRule="atLeast"/>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w:t>
            </w:r>
          </w:p>
        </w:tc>
        <w:tc>
          <w:tcPr>
            <w:tcW w:w="1089" w:type="pct"/>
            <w:tcBorders>
              <w:top w:val="nil"/>
              <w:left w:val="nil"/>
              <w:bottom w:val="nil"/>
              <w:right w:val="nil"/>
            </w:tcBorders>
          </w:tcPr>
          <w:p w14:paraId="7240F66B" w14:textId="77777777" w:rsidR="00F84979" w:rsidRPr="00526005" w:rsidRDefault="00F84979" w:rsidP="00A1623B">
            <w:pPr>
              <w:spacing w:line="0" w:lineRule="atLeast"/>
              <w:jc w:val="center"/>
              <w:rPr>
                <w:rFonts w:asciiTheme="majorHAnsi" w:eastAsia="Times New Roman" w:hAnsiTheme="majorHAnsi" w:cstheme="majorHAnsi"/>
                <w:b/>
                <w:sz w:val="24"/>
                <w:szCs w:val="24"/>
              </w:rPr>
            </w:pPr>
            <w:r w:rsidRPr="00526005">
              <w:rPr>
                <w:rFonts w:asciiTheme="majorHAnsi" w:eastAsia="Times New Roman" w:hAnsiTheme="majorHAnsi" w:cstheme="majorHAnsi"/>
                <w:b/>
                <w:sz w:val="24"/>
                <w:szCs w:val="24"/>
              </w:rPr>
              <w:t>1</w:t>
            </w:r>
          </w:p>
        </w:tc>
      </w:tr>
      <w:tr w:rsidR="00F84979" w14:paraId="06B10F32" w14:textId="16F32825" w:rsidTr="00F84979">
        <w:tc>
          <w:tcPr>
            <w:tcW w:w="2817" w:type="pct"/>
            <w:gridSpan w:val="2"/>
            <w:tcBorders>
              <w:top w:val="nil"/>
              <w:left w:val="nil"/>
              <w:bottom w:val="nil"/>
              <w:right w:val="nil"/>
            </w:tcBorders>
          </w:tcPr>
          <w:p w14:paraId="754F9214"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Federally qualified health center</w:t>
            </w:r>
          </w:p>
        </w:tc>
        <w:tc>
          <w:tcPr>
            <w:tcW w:w="1094" w:type="pct"/>
            <w:tcBorders>
              <w:top w:val="nil"/>
              <w:left w:val="nil"/>
              <w:bottom w:val="nil"/>
              <w:right w:val="nil"/>
            </w:tcBorders>
          </w:tcPr>
          <w:p w14:paraId="08A405CD" w14:textId="77777777"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c>
          <w:tcPr>
            <w:tcW w:w="1089" w:type="pct"/>
            <w:tcBorders>
              <w:top w:val="nil"/>
              <w:left w:val="nil"/>
              <w:bottom w:val="nil"/>
              <w:right w:val="nil"/>
            </w:tcBorders>
          </w:tcPr>
          <w:p w14:paraId="177F38C1" w14:textId="77777777"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r>
      <w:tr w:rsidR="00F84979" w14:paraId="58B53335" w14:textId="082C0EE6" w:rsidTr="00F84979">
        <w:tc>
          <w:tcPr>
            <w:tcW w:w="2817" w:type="pct"/>
            <w:gridSpan w:val="2"/>
            <w:tcBorders>
              <w:top w:val="nil"/>
              <w:left w:val="nil"/>
              <w:bottom w:val="nil"/>
              <w:right w:val="nil"/>
            </w:tcBorders>
          </w:tcPr>
          <w:p w14:paraId="51A0A4CA"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Independent primary care facility/clinic</w:t>
            </w:r>
          </w:p>
        </w:tc>
        <w:tc>
          <w:tcPr>
            <w:tcW w:w="1094" w:type="pct"/>
            <w:tcBorders>
              <w:top w:val="nil"/>
              <w:left w:val="nil"/>
              <w:bottom w:val="nil"/>
              <w:right w:val="nil"/>
            </w:tcBorders>
          </w:tcPr>
          <w:p w14:paraId="1ADEB8FE"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6D6BB96B" w14:textId="77777777"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r>
      <w:tr w:rsidR="00F84979" w14:paraId="51A4451C" w14:textId="5FC472F6" w:rsidTr="00F84979">
        <w:tc>
          <w:tcPr>
            <w:tcW w:w="2817" w:type="pct"/>
            <w:gridSpan w:val="2"/>
            <w:tcBorders>
              <w:top w:val="nil"/>
              <w:left w:val="nil"/>
              <w:bottom w:val="nil"/>
              <w:right w:val="nil"/>
            </w:tcBorders>
          </w:tcPr>
          <w:p w14:paraId="3A7A637A"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University counseling center</w:t>
            </w:r>
          </w:p>
        </w:tc>
        <w:tc>
          <w:tcPr>
            <w:tcW w:w="1094" w:type="pct"/>
            <w:tcBorders>
              <w:top w:val="nil"/>
              <w:left w:val="nil"/>
              <w:bottom w:val="nil"/>
              <w:right w:val="nil"/>
            </w:tcBorders>
          </w:tcPr>
          <w:p w14:paraId="04471664"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3632B05A"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4F830789" w14:textId="299827AC" w:rsidTr="00F84979">
        <w:tc>
          <w:tcPr>
            <w:tcW w:w="2817" w:type="pct"/>
            <w:gridSpan w:val="2"/>
            <w:tcBorders>
              <w:top w:val="nil"/>
              <w:left w:val="nil"/>
              <w:bottom w:val="nil"/>
              <w:right w:val="nil"/>
            </w:tcBorders>
          </w:tcPr>
          <w:p w14:paraId="25FC29E7"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Veterans Affairs medical center</w:t>
            </w:r>
          </w:p>
        </w:tc>
        <w:tc>
          <w:tcPr>
            <w:tcW w:w="1094" w:type="pct"/>
            <w:tcBorders>
              <w:top w:val="nil"/>
              <w:left w:val="nil"/>
              <w:bottom w:val="nil"/>
              <w:right w:val="nil"/>
            </w:tcBorders>
          </w:tcPr>
          <w:p w14:paraId="55E03784"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15BEB06D"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2FA06A2B" w14:textId="45E191D7" w:rsidTr="00F84979">
        <w:tc>
          <w:tcPr>
            <w:tcW w:w="2817" w:type="pct"/>
            <w:gridSpan w:val="2"/>
            <w:tcBorders>
              <w:top w:val="nil"/>
              <w:left w:val="nil"/>
              <w:bottom w:val="nil"/>
              <w:right w:val="nil"/>
            </w:tcBorders>
          </w:tcPr>
          <w:p w14:paraId="70C4E69D"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Military health center</w:t>
            </w:r>
          </w:p>
        </w:tc>
        <w:tc>
          <w:tcPr>
            <w:tcW w:w="1094" w:type="pct"/>
            <w:tcBorders>
              <w:top w:val="nil"/>
              <w:left w:val="nil"/>
              <w:bottom w:val="nil"/>
              <w:right w:val="nil"/>
            </w:tcBorders>
          </w:tcPr>
          <w:p w14:paraId="4CCFF8B0"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61846841"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4502362B" w14:textId="3E864F60" w:rsidTr="00F84979">
        <w:tc>
          <w:tcPr>
            <w:tcW w:w="2817" w:type="pct"/>
            <w:gridSpan w:val="2"/>
            <w:tcBorders>
              <w:top w:val="nil"/>
              <w:left w:val="nil"/>
              <w:bottom w:val="nil"/>
              <w:right w:val="nil"/>
            </w:tcBorders>
          </w:tcPr>
          <w:p w14:paraId="3815C452"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Academic health center</w:t>
            </w:r>
          </w:p>
        </w:tc>
        <w:tc>
          <w:tcPr>
            <w:tcW w:w="1094" w:type="pct"/>
            <w:tcBorders>
              <w:top w:val="nil"/>
              <w:left w:val="nil"/>
              <w:bottom w:val="nil"/>
              <w:right w:val="nil"/>
            </w:tcBorders>
          </w:tcPr>
          <w:p w14:paraId="36194951"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031E85DE"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481A115D" w14:textId="2C6EF72D" w:rsidTr="00F84979">
        <w:tc>
          <w:tcPr>
            <w:tcW w:w="2817" w:type="pct"/>
            <w:gridSpan w:val="2"/>
            <w:tcBorders>
              <w:top w:val="nil"/>
              <w:left w:val="nil"/>
              <w:bottom w:val="nil"/>
              <w:right w:val="nil"/>
            </w:tcBorders>
          </w:tcPr>
          <w:p w14:paraId="00E4E306"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Other medical center or hospital</w:t>
            </w:r>
          </w:p>
        </w:tc>
        <w:tc>
          <w:tcPr>
            <w:tcW w:w="1094" w:type="pct"/>
            <w:tcBorders>
              <w:top w:val="nil"/>
              <w:left w:val="nil"/>
              <w:bottom w:val="nil"/>
              <w:right w:val="nil"/>
            </w:tcBorders>
          </w:tcPr>
          <w:p w14:paraId="67E607A9" w14:textId="77777777" w:rsidR="00F84979" w:rsidRDefault="00F84979" w:rsidP="00A1623B">
            <w:pPr>
              <w:jc w:val="center"/>
            </w:pPr>
            <w:r w:rsidRPr="00FB1B00">
              <w:rPr>
                <w:rFonts w:asciiTheme="majorHAnsi" w:eastAsia="Times New Roman" w:hAnsiTheme="majorHAnsi" w:cstheme="majorHAnsi"/>
                <w:sz w:val="24"/>
                <w:szCs w:val="24"/>
              </w:rPr>
              <w:t>NA</w:t>
            </w:r>
          </w:p>
        </w:tc>
        <w:tc>
          <w:tcPr>
            <w:tcW w:w="1089" w:type="pct"/>
            <w:tcBorders>
              <w:top w:val="nil"/>
              <w:left w:val="nil"/>
              <w:bottom w:val="nil"/>
              <w:right w:val="nil"/>
            </w:tcBorders>
          </w:tcPr>
          <w:p w14:paraId="7EC0DE38"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111A6E0F" w14:textId="6FC4C68F" w:rsidTr="00F84979">
        <w:tc>
          <w:tcPr>
            <w:tcW w:w="2817" w:type="pct"/>
            <w:gridSpan w:val="2"/>
            <w:tcBorders>
              <w:top w:val="nil"/>
              <w:left w:val="nil"/>
              <w:bottom w:val="nil"/>
              <w:right w:val="nil"/>
            </w:tcBorders>
          </w:tcPr>
          <w:p w14:paraId="2B1902EA" w14:textId="77777777" w:rsidR="00F84979" w:rsidRDefault="00F84979" w:rsidP="00A1623B">
            <w:pPr>
              <w:spacing w:line="0" w:lineRule="atLeast"/>
              <w:rPr>
                <w:rFonts w:asciiTheme="majorHAnsi" w:eastAsia="Times New Roman" w:hAnsiTheme="majorHAnsi" w:cstheme="majorHAnsi"/>
                <w:sz w:val="24"/>
                <w:szCs w:val="24"/>
              </w:rPr>
            </w:pPr>
            <w:r>
              <w:rPr>
                <w:rFonts w:asciiTheme="majorHAnsi" w:eastAsia="Times New Roman" w:hAnsiTheme="majorHAnsi" w:cstheme="majorHAnsi"/>
                <w:sz w:val="24"/>
                <w:szCs w:val="24"/>
              </w:rPr>
              <w:t>Psychiatric hospital</w:t>
            </w:r>
          </w:p>
        </w:tc>
        <w:tc>
          <w:tcPr>
            <w:tcW w:w="1094" w:type="pct"/>
            <w:tcBorders>
              <w:top w:val="nil"/>
              <w:left w:val="nil"/>
              <w:bottom w:val="nil"/>
              <w:right w:val="nil"/>
            </w:tcBorders>
          </w:tcPr>
          <w:p w14:paraId="79919496" w14:textId="77777777" w:rsidR="00F84979"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c>
          <w:tcPr>
            <w:tcW w:w="1089" w:type="pct"/>
            <w:tcBorders>
              <w:top w:val="nil"/>
              <w:left w:val="nil"/>
              <w:bottom w:val="nil"/>
              <w:right w:val="nil"/>
            </w:tcBorders>
          </w:tcPr>
          <w:p w14:paraId="60FE2691"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23C3674A" w14:textId="52686F01" w:rsidTr="00F84979">
        <w:tc>
          <w:tcPr>
            <w:tcW w:w="2817" w:type="pct"/>
            <w:gridSpan w:val="2"/>
            <w:tcBorders>
              <w:top w:val="nil"/>
              <w:left w:val="nil"/>
              <w:bottom w:val="nil"/>
              <w:right w:val="nil"/>
            </w:tcBorders>
          </w:tcPr>
          <w:p w14:paraId="3DFCDFB6" w14:textId="77777777" w:rsidR="00F84979" w:rsidRPr="00950F82" w:rsidRDefault="00F84979" w:rsidP="00A1623B">
            <w:pPr>
              <w:spacing w:line="0" w:lineRule="atLeast"/>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Academic university/department</w:t>
            </w:r>
          </w:p>
        </w:tc>
        <w:tc>
          <w:tcPr>
            <w:tcW w:w="1094" w:type="pct"/>
            <w:tcBorders>
              <w:top w:val="nil"/>
              <w:left w:val="nil"/>
              <w:bottom w:val="nil"/>
              <w:right w:val="nil"/>
            </w:tcBorders>
          </w:tcPr>
          <w:p w14:paraId="291F0DAE" w14:textId="14D30538" w:rsidR="00F84979" w:rsidRPr="00526005" w:rsidRDefault="00F84979" w:rsidP="00A1623B">
            <w:pPr>
              <w:spacing w:line="0" w:lineRule="atLeast"/>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2</w:t>
            </w:r>
          </w:p>
        </w:tc>
        <w:tc>
          <w:tcPr>
            <w:tcW w:w="1089" w:type="pct"/>
            <w:tcBorders>
              <w:top w:val="nil"/>
              <w:left w:val="nil"/>
              <w:bottom w:val="nil"/>
              <w:right w:val="nil"/>
            </w:tcBorders>
          </w:tcPr>
          <w:p w14:paraId="275C8768"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5688564E" w14:textId="7BD102C8" w:rsidTr="00F84979">
        <w:tc>
          <w:tcPr>
            <w:tcW w:w="2817" w:type="pct"/>
            <w:gridSpan w:val="2"/>
            <w:tcBorders>
              <w:top w:val="nil"/>
              <w:left w:val="nil"/>
              <w:bottom w:val="nil"/>
              <w:right w:val="nil"/>
            </w:tcBorders>
          </w:tcPr>
          <w:p w14:paraId="1A5E58CD" w14:textId="77777777" w:rsidR="00F84979" w:rsidRPr="00950F82" w:rsidRDefault="00F84979" w:rsidP="00A1623B">
            <w:pPr>
              <w:spacing w:line="238" w:lineRule="auto"/>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Community college or other teaching setting</w:t>
            </w:r>
          </w:p>
        </w:tc>
        <w:tc>
          <w:tcPr>
            <w:tcW w:w="1094" w:type="pct"/>
            <w:tcBorders>
              <w:top w:val="nil"/>
              <w:left w:val="nil"/>
              <w:bottom w:val="nil"/>
              <w:right w:val="nil"/>
            </w:tcBorders>
          </w:tcPr>
          <w:p w14:paraId="30817EED" w14:textId="77777777" w:rsidR="00F84979" w:rsidRDefault="00F84979" w:rsidP="00A1623B">
            <w:pPr>
              <w:jc w:val="center"/>
            </w:pPr>
            <w:r w:rsidRPr="001F653B">
              <w:rPr>
                <w:rFonts w:asciiTheme="majorHAnsi" w:eastAsia="Times New Roman" w:hAnsiTheme="majorHAnsi" w:cstheme="majorHAnsi"/>
                <w:sz w:val="24"/>
                <w:szCs w:val="24"/>
              </w:rPr>
              <w:t>NA</w:t>
            </w:r>
          </w:p>
        </w:tc>
        <w:tc>
          <w:tcPr>
            <w:tcW w:w="1089" w:type="pct"/>
            <w:tcBorders>
              <w:top w:val="nil"/>
              <w:left w:val="nil"/>
              <w:bottom w:val="nil"/>
              <w:right w:val="nil"/>
            </w:tcBorders>
          </w:tcPr>
          <w:p w14:paraId="72EF0464"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3364C2C9" w14:textId="60285CE8" w:rsidTr="00F84979">
        <w:tc>
          <w:tcPr>
            <w:tcW w:w="2817" w:type="pct"/>
            <w:gridSpan w:val="2"/>
            <w:tcBorders>
              <w:top w:val="nil"/>
              <w:left w:val="nil"/>
              <w:bottom w:val="nil"/>
              <w:right w:val="nil"/>
            </w:tcBorders>
          </w:tcPr>
          <w:p w14:paraId="4763D06B" w14:textId="77777777" w:rsidR="00F84979" w:rsidRPr="00950F82" w:rsidRDefault="00F84979" w:rsidP="00A1623B">
            <w:pPr>
              <w:spacing w:line="0" w:lineRule="atLeast"/>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Independent research institution</w:t>
            </w:r>
          </w:p>
        </w:tc>
        <w:tc>
          <w:tcPr>
            <w:tcW w:w="1094" w:type="pct"/>
            <w:tcBorders>
              <w:top w:val="nil"/>
              <w:left w:val="nil"/>
              <w:bottom w:val="nil"/>
              <w:right w:val="nil"/>
            </w:tcBorders>
          </w:tcPr>
          <w:p w14:paraId="5B3F69CB" w14:textId="0A70512C" w:rsidR="00F84979" w:rsidRPr="00CD180E" w:rsidRDefault="00F84979" w:rsidP="00A1623B">
            <w:pPr>
              <w:jc w:val="center"/>
              <w:rPr>
                <w:b/>
              </w:rPr>
            </w:pPr>
            <w:r>
              <w:rPr>
                <w:rFonts w:asciiTheme="majorHAnsi" w:eastAsia="Times New Roman" w:hAnsiTheme="majorHAnsi" w:cstheme="majorHAnsi"/>
                <w:b/>
                <w:sz w:val="24"/>
                <w:szCs w:val="24"/>
              </w:rPr>
              <w:t>1</w:t>
            </w:r>
          </w:p>
        </w:tc>
        <w:tc>
          <w:tcPr>
            <w:tcW w:w="1089" w:type="pct"/>
            <w:tcBorders>
              <w:top w:val="nil"/>
              <w:left w:val="nil"/>
              <w:bottom w:val="nil"/>
              <w:right w:val="nil"/>
            </w:tcBorders>
          </w:tcPr>
          <w:p w14:paraId="2ACA712E"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0C21C9A4" w14:textId="7DF22779" w:rsidTr="00F84979">
        <w:tc>
          <w:tcPr>
            <w:tcW w:w="2817" w:type="pct"/>
            <w:gridSpan w:val="2"/>
            <w:tcBorders>
              <w:top w:val="nil"/>
              <w:left w:val="nil"/>
              <w:bottom w:val="nil"/>
              <w:right w:val="nil"/>
            </w:tcBorders>
          </w:tcPr>
          <w:p w14:paraId="3B916107" w14:textId="77777777" w:rsidR="00F84979" w:rsidRPr="00950F82" w:rsidRDefault="00F84979" w:rsidP="00A1623B">
            <w:pPr>
              <w:spacing w:line="0" w:lineRule="atLeast"/>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Correctional facility</w:t>
            </w:r>
          </w:p>
        </w:tc>
        <w:tc>
          <w:tcPr>
            <w:tcW w:w="1094" w:type="pct"/>
            <w:tcBorders>
              <w:top w:val="nil"/>
              <w:left w:val="nil"/>
              <w:bottom w:val="nil"/>
              <w:right w:val="nil"/>
            </w:tcBorders>
          </w:tcPr>
          <w:p w14:paraId="5344125F" w14:textId="77777777" w:rsidR="00F84979" w:rsidRDefault="00F84979" w:rsidP="00A1623B">
            <w:pPr>
              <w:jc w:val="center"/>
            </w:pPr>
            <w:r w:rsidRPr="001F653B">
              <w:rPr>
                <w:rFonts w:asciiTheme="majorHAnsi" w:eastAsia="Times New Roman" w:hAnsiTheme="majorHAnsi" w:cstheme="majorHAnsi"/>
                <w:sz w:val="24"/>
                <w:szCs w:val="24"/>
              </w:rPr>
              <w:t>NA</w:t>
            </w:r>
          </w:p>
        </w:tc>
        <w:tc>
          <w:tcPr>
            <w:tcW w:w="1089" w:type="pct"/>
            <w:tcBorders>
              <w:top w:val="nil"/>
              <w:left w:val="nil"/>
              <w:bottom w:val="nil"/>
              <w:right w:val="nil"/>
            </w:tcBorders>
          </w:tcPr>
          <w:p w14:paraId="7581B5A1"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07565A3D" w14:textId="5465F194" w:rsidTr="00F84979">
        <w:tc>
          <w:tcPr>
            <w:tcW w:w="2817" w:type="pct"/>
            <w:gridSpan w:val="2"/>
            <w:tcBorders>
              <w:top w:val="nil"/>
              <w:left w:val="nil"/>
              <w:bottom w:val="nil"/>
              <w:right w:val="nil"/>
            </w:tcBorders>
          </w:tcPr>
          <w:p w14:paraId="07415EA4" w14:textId="77777777" w:rsidR="00F84979" w:rsidRPr="00950F82" w:rsidRDefault="00F84979" w:rsidP="00A1623B">
            <w:pPr>
              <w:spacing w:line="0" w:lineRule="atLeast"/>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School district/system</w:t>
            </w:r>
          </w:p>
        </w:tc>
        <w:tc>
          <w:tcPr>
            <w:tcW w:w="1094" w:type="pct"/>
            <w:tcBorders>
              <w:top w:val="nil"/>
              <w:left w:val="nil"/>
              <w:bottom w:val="nil"/>
              <w:right w:val="nil"/>
            </w:tcBorders>
          </w:tcPr>
          <w:p w14:paraId="71D866AF" w14:textId="77777777" w:rsidR="00F84979" w:rsidRDefault="00F84979" w:rsidP="00A1623B">
            <w:pPr>
              <w:jc w:val="center"/>
            </w:pPr>
            <w:r w:rsidRPr="001F653B">
              <w:rPr>
                <w:rFonts w:asciiTheme="majorHAnsi" w:eastAsia="Times New Roman" w:hAnsiTheme="majorHAnsi" w:cstheme="majorHAnsi"/>
                <w:sz w:val="24"/>
                <w:szCs w:val="24"/>
              </w:rPr>
              <w:t>NA</w:t>
            </w:r>
          </w:p>
        </w:tc>
        <w:tc>
          <w:tcPr>
            <w:tcW w:w="1089" w:type="pct"/>
            <w:tcBorders>
              <w:top w:val="nil"/>
              <w:left w:val="nil"/>
              <w:bottom w:val="nil"/>
              <w:right w:val="nil"/>
            </w:tcBorders>
          </w:tcPr>
          <w:p w14:paraId="15E82EC1"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1B9418DB" w14:textId="01406014" w:rsidTr="00F84979">
        <w:tc>
          <w:tcPr>
            <w:tcW w:w="2817" w:type="pct"/>
            <w:gridSpan w:val="2"/>
            <w:tcBorders>
              <w:top w:val="nil"/>
              <w:left w:val="nil"/>
              <w:bottom w:val="nil"/>
              <w:right w:val="nil"/>
            </w:tcBorders>
          </w:tcPr>
          <w:p w14:paraId="16D08B83" w14:textId="77777777" w:rsidR="00F84979" w:rsidRPr="00950F82" w:rsidRDefault="00F84979" w:rsidP="00A1623B">
            <w:pPr>
              <w:spacing w:line="0" w:lineRule="atLeast"/>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Independent practice setting</w:t>
            </w:r>
          </w:p>
        </w:tc>
        <w:tc>
          <w:tcPr>
            <w:tcW w:w="1094" w:type="pct"/>
            <w:tcBorders>
              <w:top w:val="nil"/>
              <w:left w:val="nil"/>
              <w:bottom w:val="nil"/>
              <w:right w:val="nil"/>
            </w:tcBorders>
          </w:tcPr>
          <w:p w14:paraId="5984E0A7" w14:textId="48245907" w:rsidR="00F84979" w:rsidRPr="00F84979" w:rsidRDefault="00F84979" w:rsidP="00A1623B">
            <w:pPr>
              <w:jc w:val="center"/>
              <w:rPr>
                <w:b/>
              </w:rPr>
            </w:pPr>
            <w:r>
              <w:rPr>
                <w:rFonts w:asciiTheme="majorHAnsi" w:eastAsia="Times New Roman" w:hAnsiTheme="majorHAnsi" w:cstheme="majorHAnsi"/>
                <w:b/>
                <w:sz w:val="24"/>
                <w:szCs w:val="24"/>
              </w:rPr>
              <w:t>3</w:t>
            </w:r>
          </w:p>
        </w:tc>
        <w:tc>
          <w:tcPr>
            <w:tcW w:w="1089" w:type="pct"/>
            <w:tcBorders>
              <w:top w:val="nil"/>
              <w:left w:val="nil"/>
              <w:bottom w:val="nil"/>
              <w:right w:val="nil"/>
            </w:tcBorders>
          </w:tcPr>
          <w:p w14:paraId="59AB4C1F"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548CA7DB" w14:textId="6569C391" w:rsidTr="00F84979">
        <w:tc>
          <w:tcPr>
            <w:tcW w:w="2817" w:type="pct"/>
            <w:gridSpan w:val="2"/>
            <w:tcBorders>
              <w:top w:val="nil"/>
              <w:left w:val="nil"/>
              <w:bottom w:val="nil"/>
              <w:right w:val="nil"/>
            </w:tcBorders>
          </w:tcPr>
          <w:p w14:paraId="1B8A4A00" w14:textId="77777777" w:rsidR="00F84979" w:rsidRPr="00950F82" w:rsidRDefault="00F84979" w:rsidP="00A1623B">
            <w:pPr>
              <w:spacing w:line="238" w:lineRule="auto"/>
              <w:rPr>
                <w:rFonts w:asciiTheme="majorHAnsi" w:eastAsia="Times New Roman" w:hAnsiTheme="majorHAnsi" w:cstheme="majorHAnsi"/>
                <w:sz w:val="24"/>
                <w:szCs w:val="24"/>
              </w:rPr>
            </w:pPr>
            <w:r w:rsidRPr="00950F82">
              <w:rPr>
                <w:rFonts w:asciiTheme="majorHAnsi" w:eastAsia="Times New Roman" w:hAnsiTheme="majorHAnsi" w:cstheme="majorHAnsi"/>
                <w:sz w:val="24"/>
                <w:szCs w:val="24"/>
              </w:rPr>
              <w:t>Not currently employed</w:t>
            </w:r>
          </w:p>
        </w:tc>
        <w:tc>
          <w:tcPr>
            <w:tcW w:w="1094" w:type="pct"/>
            <w:tcBorders>
              <w:top w:val="nil"/>
              <w:left w:val="nil"/>
              <w:bottom w:val="nil"/>
              <w:right w:val="nil"/>
            </w:tcBorders>
          </w:tcPr>
          <w:p w14:paraId="23459D92" w14:textId="74FFBECA" w:rsidR="00F84979" w:rsidRPr="00CD180E" w:rsidRDefault="00F84979" w:rsidP="00A1623B">
            <w:pPr>
              <w:spacing w:line="0" w:lineRule="atLeast"/>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c>
          <w:tcPr>
            <w:tcW w:w="1089" w:type="pct"/>
            <w:tcBorders>
              <w:top w:val="nil"/>
              <w:left w:val="nil"/>
              <w:bottom w:val="nil"/>
              <w:right w:val="nil"/>
            </w:tcBorders>
          </w:tcPr>
          <w:p w14:paraId="40BAAD06"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7434D1D7" w14:textId="4E59BE1A" w:rsidTr="00F84979">
        <w:tc>
          <w:tcPr>
            <w:tcW w:w="2817" w:type="pct"/>
            <w:gridSpan w:val="2"/>
            <w:tcBorders>
              <w:top w:val="nil"/>
              <w:left w:val="nil"/>
              <w:bottom w:val="nil"/>
              <w:right w:val="nil"/>
            </w:tcBorders>
          </w:tcPr>
          <w:p w14:paraId="33104CE2" w14:textId="77777777" w:rsidR="00F84979" w:rsidRPr="00CC2D4C" w:rsidRDefault="00F84979" w:rsidP="00A1623B">
            <w:pPr>
              <w:spacing w:line="0" w:lineRule="atLeast"/>
              <w:rPr>
                <w:rFonts w:asciiTheme="majorHAnsi" w:eastAsia="Times New Roman" w:hAnsiTheme="majorHAnsi" w:cstheme="majorHAnsi"/>
                <w:sz w:val="24"/>
                <w:szCs w:val="24"/>
              </w:rPr>
            </w:pPr>
            <w:r w:rsidRPr="00CC2D4C">
              <w:rPr>
                <w:rFonts w:asciiTheme="majorHAnsi" w:eastAsia="Times New Roman" w:hAnsiTheme="majorHAnsi" w:cstheme="majorHAnsi"/>
                <w:sz w:val="24"/>
                <w:szCs w:val="24"/>
              </w:rPr>
              <w:t>Changed to another field</w:t>
            </w:r>
          </w:p>
        </w:tc>
        <w:tc>
          <w:tcPr>
            <w:tcW w:w="1094" w:type="pct"/>
            <w:tcBorders>
              <w:top w:val="nil"/>
              <w:left w:val="nil"/>
              <w:bottom w:val="nil"/>
              <w:right w:val="nil"/>
            </w:tcBorders>
          </w:tcPr>
          <w:p w14:paraId="13624927" w14:textId="77777777" w:rsidR="00F84979" w:rsidRDefault="00F84979" w:rsidP="00A1623B">
            <w:pPr>
              <w:jc w:val="center"/>
            </w:pPr>
            <w:r w:rsidRPr="00364CD7">
              <w:rPr>
                <w:rFonts w:asciiTheme="majorHAnsi" w:eastAsia="Times New Roman" w:hAnsiTheme="majorHAnsi" w:cstheme="majorHAnsi"/>
                <w:sz w:val="24"/>
                <w:szCs w:val="24"/>
              </w:rPr>
              <w:t>NA</w:t>
            </w:r>
          </w:p>
        </w:tc>
        <w:tc>
          <w:tcPr>
            <w:tcW w:w="1089" w:type="pct"/>
            <w:tcBorders>
              <w:top w:val="nil"/>
              <w:left w:val="nil"/>
              <w:bottom w:val="nil"/>
              <w:right w:val="nil"/>
            </w:tcBorders>
          </w:tcPr>
          <w:p w14:paraId="3C9D28D9"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6129F48A" w14:textId="77C42AD7" w:rsidTr="00F84979">
        <w:tc>
          <w:tcPr>
            <w:tcW w:w="2817" w:type="pct"/>
            <w:gridSpan w:val="2"/>
            <w:tcBorders>
              <w:top w:val="nil"/>
              <w:left w:val="nil"/>
              <w:bottom w:val="nil"/>
              <w:right w:val="nil"/>
            </w:tcBorders>
          </w:tcPr>
          <w:p w14:paraId="29630A1C" w14:textId="77777777" w:rsidR="00F84979" w:rsidRPr="00CC2D4C" w:rsidRDefault="00F84979" w:rsidP="00A1623B">
            <w:pPr>
              <w:spacing w:line="0" w:lineRule="atLeast"/>
              <w:rPr>
                <w:rFonts w:asciiTheme="majorHAnsi" w:eastAsia="Times New Roman" w:hAnsiTheme="majorHAnsi" w:cstheme="majorHAnsi"/>
                <w:sz w:val="24"/>
                <w:szCs w:val="24"/>
              </w:rPr>
            </w:pPr>
            <w:r w:rsidRPr="00CC2D4C">
              <w:rPr>
                <w:rFonts w:asciiTheme="majorHAnsi" w:eastAsia="Times New Roman" w:hAnsiTheme="majorHAnsi" w:cstheme="majorHAnsi"/>
                <w:sz w:val="24"/>
                <w:szCs w:val="24"/>
              </w:rPr>
              <w:t>Other</w:t>
            </w:r>
          </w:p>
        </w:tc>
        <w:tc>
          <w:tcPr>
            <w:tcW w:w="1094" w:type="pct"/>
            <w:tcBorders>
              <w:top w:val="nil"/>
              <w:left w:val="nil"/>
              <w:bottom w:val="nil"/>
              <w:right w:val="nil"/>
            </w:tcBorders>
          </w:tcPr>
          <w:p w14:paraId="5787A851" w14:textId="77777777" w:rsidR="00F84979" w:rsidRDefault="00F84979" w:rsidP="00A1623B">
            <w:pPr>
              <w:jc w:val="center"/>
            </w:pPr>
            <w:r w:rsidRPr="00364CD7">
              <w:rPr>
                <w:rFonts w:asciiTheme="majorHAnsi" w:eastAsia="Times New Roman" w:hAnsiTheme="majorHAnsi" w:cstheme="majorHAnsi"/>
                <w:sz w:val="24"/>
                <w:szCs w:val="24"/>
              </w:rPr>
              <w:t>NA</w:t>
            </w:r>
          </w:p>
        </w:tc>
        <w:tc>
          <w:tcPr>
            <w:tcW w:w="1089" w:type="pct"/>
            <w:tcBorders>
              <w:top w:val="nil"/>
              <w:left w:val="nil"/>
              <w:bottom w:val="nil"/>
              <w:right w:val="nil"/>
            </w:tcBorders>
          </w:tcPr>
          <w:p w14:paraId="0A510498" w14:textId="77777777" w:rsidR="00F84979" w:rsidRDefault="00F84979" w:rsidP="00A1623B">
            <w:pPr>
              <w:jc w:val="center"/>
            </w:pPr>
            <w:r w:rsidRPr="00717B64">
              <w:rPr>
                <w:rFonts w:asciiTheme="majorHAnsi" w:eastAsia="Times New Roman" w:hAnsiTheme="majorHAnsi" w:cstheme="majorHAnsi"/>
                <w:sz w:val="24"/>
                <w:szCs w:val="24"/>
              </w:rPr>
              <w:t>NA</w:t>
            </w:r>
          </w:p>
        </w:tc>
      </w:tr>
      <w:tr w:rsidR="00F84979" w14:paraId="36DB6ACD" w14:textId="5FD4DD5D" w:rsidTr="00F84979">
        <w:tc>
          <w:tcPr>
            <w:tcW w:w="2817" w:type="pct"/>
            <w:gridSpan w:val="2"/>
            <w:tcBorders>
              <w:top w:val="nil"/>
              <w:left w:val="nil"/>
              <w:right w:val="nil"/>
            </w:tcBorders>
          </w:tcPr>
          <w:p w14:paraId="21972A40" w14:textId="77777777" w:rsidR="00F84979" w:rsidRPr="00CC2D4C" w:rsidRDefault="00F84979" w:rsidP="00A1623B">
            <w:pPr>
              <w:spacing w:line="0" w:lineRule="atLeast"/>
              <w:rPr>
                <w:rFonts w:asciiTheme="majorHAnsi" w:eastAsia="Times New Roman" w:hAnsiTheme="majorHAnsi" w:cstheme="majorHAnsi"/>
                <w:sz w:val="24"/>
                <w:szCs w:val="24"/>
              </w:rPr>
            </w:pPr>
            <w:r w:rsidRPr="00CC2D4C">
              <w:rPr>
                <w:rFonts w:asciiTheme="majorHAnsi" w:eastAsia="Times New Roman" w:hAnsiTheme="majorHAnsi" w:cstheme="majorHAnsi"/>
                <w:sz w:val="24"/>
                <w:szCs w:val="24"/>
              </w:rPr>
              <w:t>Unknown</w:t>
            </w:r>
          </w:p>
        </w:tc>
        <w:tc>
          <w:tcPr>
            <w:tcW w:w="1094" w:type="pct"/>
            <w:tcBorders>
              <w:top w:val="nil"/>
              <w:left w:val="nil"/>
              <w:right w:val="nil"/>
            </w:tcBorders>
          </w:tcPr>
          <w:p w14:paraId="3F3CA41B" w14:textId="77777777" w:rsidR="00F84979" w:rsidRDefault="00F84979" w:rsidP="00A1623B">
            <w:pPr>
              <w:jc w:val="center"/>
            </w:pPr>
            <w:r w:rsidRPr="00364CD7">
              <w:rPr>
                <w:rFonts w:asciiTheme="majorHAnsi" w:eastAsia="Times New Roman" w:hAnsiTheme="majorHAnsi" w:cstheme="majorHAnsi"/>
                <w:sz w:val="24"/>
                <w:szCs w:val="24"/>
              </w:rPr>
              <w:t>NA</w:t>
            </w:r>
          </w:p>
        </w:tc>
        <w:tc>
          <w:tcPr>
            <w:tcW w:w="1089" w:type="pct"/>
            <w:tcBorders>
              <w:top w:val="nil"/>
              <w:left w:val="nil"/>
              <w:right w:val="nil"/>
            </w:tcBorders>
          </w:tcPr>
          <w:p w14:paraId="147064E5" w14:textId="77777777" w:rsidR="00F84979" w:rsidRDefault="00F84979" w:rsidP="00A1623B">
            <w:pPr>
              <w:jc w:val="center"/>
            </w:pPr>
            <w:r w:rsidRPr="00717B64">
              <w:rPr>
                <w:rFonts w:asciiTheme="majorHAnsi" w:eastAsia="Times New Roman" w:hAnsiTheme="majorHAnsi" w:cstheme="majorHAnsi"/>
                <w:sz w:val="24"/>
                <w:szCs w:val="24"/>
              </w:rPr>
              <w:t>NA</w:t>
            </w:r>
          </w:p>
        </w:tc>
      </w:tr>
    </w:tbl>
    <w:p w14:paraId="1A9D0A80" w14:textId="77777777" w:rsidR="00607332" w:rsidRPr="00F02318" w:rsidRDefault="00607332" w:rsidP="00607332">
      <w:pPr>
        <w:spacing w:line="0" w:lineRule="atLeast"/>
        <w:jc w:val="center"/>
        <w:rPr>
          <w:rFonts w:asciiTheme="majorHAnsi" w:eastAsia="Times New Roman" w:hAnsiTheme="majorHAnsi" w:cstheme="majorHAnsi"/>
        </w:rPr>
      </w:pPr>
    </w:p>
    <w:p w14:paraId="15A883AE" w14:textId="77777777" w:rsidR="00607332" w:rsidRPr="00F02318" w:rsidRDefault="00607332" w:rsidP="00607332">
      <w:pPr>
        <w:spacing w:line="12" w:lineRule="exact"/>
        <w:rPr>
          <w:rFonts w:asciiTheme="majorHAnsi" w:eastAsia="Times New Roman" w:hAnsiTheme="majorHAnsi" w:cstheme="majorHAnsi"/>
        </w:rPr>
      </w:pPr>
    </w:p>
    <w:p w14:paraId="7CD06002" w14:textId="77777777" w:rsidR="00607332" w:rsidRPr="00F02318" w:rsidRDefault="00607332" w:rsidP="00607332">
      <w:pPr>
        <w:spacing w:line="236" w:lineRule="auto"/>
        <w:ind w:right="80"/>
        <w:rPr>
          <w:rFonts w:asciiTheme="majorHAnsi" w:eastAsia="Times New Roman" w:hAnsiTheme="majorHAnsi" w:cstheme="majorHAnsi"/>
          <w:b/>
          <w:color w:val="555555"/>
        </w:rPr>
      </w:pPr>
      <w:r w:rsidRPr="00F02318">
        <w:rPr>
          <w:rFonts w:asciiTheme="majorHAnsi" w:eastAsia="Times New Roman" w:hAnsiTheme="majorHAnsi" w:cstheme="majorHAnsi"/>
        </w:rPr>
        <w:t>Note: “PD” = Post-doctoral residency position; “EP” = Employed Position. Each individual represented in this table should be counted only one time. For former trainees working in more than one setting, select the setting that represents their primary position</w:t>
      </w:r>
      <w:r w:rsidRPr="00F02318">
        <w:rPr>
          <w:rFonts w:asciiTheme="majorHAnsi" w:eastAsia="Times New Roman" w:hAnsiTheme="majorHAnsi" w:cstheme="majorHAnsi"/>
          <w:b/>
          <w:color w:val="555555"/>
        </w:rPr>
        <w:t>.</w:t>
      </w:r>
    </w:p>
    <w:p w14:paraId="0AA91A77" w14:textId="77777777" w:rsidR="00607332" w:rsidRPr="0040322B" w:rsidRDefault="00607332" w:rsidP="0040322B">
      <w:pPr>
        <w:jc w:val="center"/>
        <w:rPr>
          <w:rFonts w:asciiTheme="majorHAnsi" w:hAnsiTheme="majorHAnsi" w:cs="Arial"/>
          <w:b/>
        </w:rPr>
      </w:pPr>
    </w:p>
    <w:sectPr w:rsidR="00607332" w:rsidRPr="0040322B" w:rsidSect="00457C7B">
      <w:footerReference w:type="defaul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0B5BB" w14:textId="77777777" w:rsidR="00926730" w:rsidRDefault="00926730" w:rsidP="00457C7B">
      <w:r>
        <w:separator/>
      </w:r>
    </w:p>
  </w:endnote>
  <w:endnote w:type="continuationSeparator" w:id="0">
    <w:p w14:paraId="587D6AD9" w14:textId="77777777" w:rsidR="00926730" w:rsidRDefault="00926730" w:rsidP="0045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ahoma"/>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02487"/>
      <w:docPartObj>
        <w:docPartGallery w:val="Page Numbers (Bottom of Page)"/>
        <w:docPartUnique/>
      </w:docPartObj>
    </w:sdtPr>
    <w:sdtEndPr>
      <w:rPr>
        <w:color w:val="7F7F7F" w:themeColor="background1" w:themeShade="7F"/>
        <w:spacing w:val="60"/>
      </w:rPr>
    </w:sdtEndPr>
    <w:sdtContent>
      <w:p w14:paraId="63B8F10F" w14:textId="2007EEDE" w:rsidR="003B4379" w:rsidRDefault="003B43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1681">
          <w:rPr>
            <w:noProof/>
          </w:rPr>
          <w:t>2</w:t>
        </w:r>
        <w:r>
          <w:rPr>
            <w:noProof/>
          </w:rPr>
          <w:fldChar w:fldCharType="end"/>
        </w:r>
        <w:r>
          <w:t xml:space="preserve"> | </w:t>
        </w:r>
        <w:r>
          <w:rPr>
            <w:color w:val="7F7F7F" w:themeColor="background1" w:themeShade="7F"/>
            <w:spacing w:val="60"/>
          </w:rPr>
          <w:t>Page</w:t>
        </w:r>
      </w:p>
    </w:sdtContent>
  </w:sdt>
  <w:p w14:paraId="4904C037" w14:textId="77777777" w:rsidR="003B4379" w:rsidRDefault="003B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81FE" w14:textId="77777777" w:rsidR="00926730" w:rsidRDefault="00926730" w:rsidP="00457C7B">
      <w:r>
        <w:separator/>
      </w:r>
    </w:p>
  </w:footnote>
  <w:footnote w:type="continuationSeparator" w:id="0">
    <w:p w14:paraId="1300FA12" w14:textId="77777777" w:rsidR="00926730" w:rsidRDefault="00926730" w:rsidP="0045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A5E"/>
    <w:multiLevelType w:val="multilevel"/>
    <w:tmpl w:val="820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50F4E"/>
    <w:multiLevelType w:val="hybridMultilevel"/>
    <w:tmpl w:val="6E5ADCA0"/>
    <w:lvl w:ilvl="0" w:tplc="03F8AD5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12211CEF"/>
    <w:multiLevelType w:val="multilevel"/>
    <w:tmpl w:val="45F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B79A3"/>
    <w:multiLevelType w:val="hybridMultilevel"/>
    <w:tmpl w:val="72B40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42D83"/>
    <w:multiLevelType w:val="multilevel"/>
    <w:tmpl w:val="848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041AC"/>
    <w:multiLevelType w:val="multilevel"/>
    <w:tmpl w:val="2D7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5650A"/>
    <w:multiLevelType w:val="hybridMultilevel"/>
    <w:tmpl w:val="FF9456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441B1"/>
    <w:multiLevelType w:val="singleLevel"/>
    <w:tmpl w:val="B5DAF6DC"/>
    <w:lvl w:ilvl="0">
      <w:start w:val="4"/>
      <w:numFmt w:val="upperLetter"/>
      <w:lvlText w:val="%1."/>
      <w:legacy w:legacy="1" w:legacySpace="120" w:legacyIndent="360"/>
      <w:lvlJc w:val="left"/>
      <w:pPr>
        <w:ind w:left="1125" w:hanging="360"/>
      </w:pPr>
    </w:lvl>
  </w:abstractNum>
  <w:abstractNum w:abstractNumId="8" w15:restartNumberingAfterBreak="0">
    <w:nsid w:val="3366151E"/>
    <w:multiLevelType w:val="multilevel"/>
    <w:tmpl w:val="B8F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97575"/>
    <w:multiLevelType w:val="hybridMultilevel"/>
    <w:tmpl w:val="34CE505C"/>
    <w:lvl w:ilvl="0" w:tplc="3B0E0A98">
      <w:start w:val="1"/>
      <w:numFmt w:val="decimal"/>
      <w:lvlText w:val="%1."/>
      <w:lvlJc w:val="left"/>
      <w:pPr>
        <w:ind w:left="390" w:hanging="360"/>
      </w:pPr>
      <w:rPr>
        <w:rFonts w:asciiTheme="majorHAnsi" w:eastAsiaTheme="minorEastAsia" w:hAnsiTheme="majorHAnsi" w:cs="Arial"/>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15:restartNumberingAfterBreak="0">
    <w:nsid w:val="34210C35"/>
    <w:multiLevelType w:val="multilevel"/>
    <w:tmpl w:val="FD180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596BFF"/>
    <w:multiLevelType w:val="multilevel"/>
    <w:tmpl w:val="E678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223E6"/>
    <w:multiLevelType w:val="hybridMultilevel"/>
    <w:tmpl w:val="E5801ECA"/>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53512"/>
    <w:multiLevelType w:val="hybridMultilevel"/>
    <w:tmpl w:val="5FC8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1741D"/>
    <w:multiLevelType w:val="singleLevel"/>
    <w:tmpl w:val="DDF82AA4"/>
    <w:lvl w:ilvl="0">
      <w:start w:val="4"/>
      <w:numFmt w:val="decimal"/>
      <w:lvlText w:val="%1)"/>
      <w:legacy w:legacy="1" w:legacySpace="120" w:legacyIndent="720"/>
      <w:lvlJc w:val="left"/>
      <w:pPr>
        <w:ind w:left="1440" w:hanging="720"/>
      </w:pPr>
    </w:lvl>
  </w:abstractNum>
  <w:abstractNum w:abstractNumId="15" w15:restartNumberingAfterBreak="0">
    <w:nsid w:val="5AC17302"/>
    <w:multiLevelType w:val="hybridMultilevel"/>
    <w:tmpl w:val="6C78C1F2"/>
    <w:lvl w:ilvl="0" w:tplc="6D2A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E690E"/>
    <w:multiLevelType w:val="multilevel"/>
    <w:tmpl w:val="2A8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393631"/>
    <w:multiLevelType w:val="hybridMultilevel"/>
    <w:tmpl w:val="698A6B26"/>
    <w:lvl w:ilvl="0" w:tplc="03F8AD56">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25788"/>
    <w:multiLevelType w:val="multilevel"/>
    <w:tmpl w:val="96A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
  </w:num>
  <w:num w:numId="4">
    <w:abstractNumId w:val="2"/>
  </w:num>
  <w:num w:numId="5">
    <w:abstractNumId w:val="5"/>
  </w:num>
  <w:num w:numId="6">
    <w:abstractNumId w:val="16"/>
  </w:num>
  <w:num w:numId="7">
    <w:abstractNumId w:val="8"/>
  </w:num>
  <w:num w:numId="8">
    <w:abstractNumId w:val="4"/>
  </w:num>
  <w:num w:numId="9">
    <w:abstractNumId w:val="11"/>
  </w:num>
  <w:num w:numId="10">
    <w:abstractNumId w:val="14"/>
  </w:num>
  <w:num w:numId="11">
    <w:abstractNumId w:val="15"/>
  </w:num>
  <w:num w:numId="12">
    <w:abstractNumId w:val="7"/>
  </w:num>
  <w:num w:numId="13">
    <w:abstractNumId w:val="9"/>
  </w:num>
  <w:num w:numId="14">
    <w:abstractNumId w:val="3"/>
  </w:num>
  <w:num w:numId="15">
    <w:abstractNumId w:val="13"/>
  </w:num>
  <w:num w:numId="16">
    <w:abstractNumId w:val="17"/>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48"/>
    <w:rsid w:val="00000AA2"/>
    <w:rsid w:val="00006239"/>
    <w:rsid w:val="00013D6A"/>
    <w:rsid w:val="000221E1"/>
    <w:rsid w:val="00057D46"/>
    <w:rsid w:val="00061566"/>
    <w:rsid w:val="000643AD"/>
    <w:rsid w:val="00080AD4"/>
    <w:rsid w:val="000C5DA6"/>
    <w:rsid w:val="000D63D4"/>
    <w:rsid w:val="000E073C"/>
    <w:rsid w:val="000F18E1"/>
    <w:rsid w:val="000F397D"/>
    <w:rsid w:val="00100EFF"/>
    <w:rsid w:val="0010429C"/>
    <w:rsid w:val="00105153"/>
    <w:rsid w:val="00116580"/>
    <w:rsid w:val="00121D9F"/>
    <w:rsid w:val="00135F9C"/>
    <w:rsid w:val="00137205"/>
    <w:rsid w:val="0016118F"/>
    <w:rsid w:val="001B5BAC"/>
    <w:rsid w:val="00205883"/>
    <w:rsid w:val="00214F76"/>
    <w:rsid w:val="00214FCD"/>
    <w:rsid w:val="0021658C"/>
    <w:rsid w:val="0023577D"/>
    <w:rsid w:val="002468CA"/>
    <w:rsid w:val="00270D83"/>
    <w:rsid w:val="0029584A"/>
    <w:rsid w:val="002A5D53"/>
    <w:rsid w:val="002B0CFC"/>
    <w:rsid w:val="002F00ED"/>
    <w:rsid w:val="002F0D07"/>
    <w:rsid w:val="002F567D"/>
    <w:rsid w:val="003105C7"/>
    <w:rsid w:val="00324A22"/>
    <w:rsid w:val="003577D0"/>
    <w:rsid w:val="003B4379"/>
    <w:rsid w:val="003B69CF"/>
    <w:rsid w:val="003E7D6E"/>
    <w:rsid w:val="0040322B"/>
    <w:rsid w:val="0040634D"/>
    <w:rsid w:val="00406C3B"/>
    <w:rsid w:val="00410E20"/>
    <w:rsid w:val="00416D06"/>
    <w:rsid w:val="00431C7B"/>
    <w:rsid w:val="00454EB2"/>
    <w:rsid w:val="00457C7B"/>
    <w:rsid w:val="0046671C"/>
    <w:rsid w:val="0048684B"/>
    <w:rsid w:val="0049404F"/>
    <w:rsid w:val="004A0EC2"/>
    <w:rsid w:val="004A2E85"/>
    <w:rsid w:val="004E2332"/>
    <w:rsid w:val="005265C7"/>
    <w:rsid w:val="005325A1"/>
    <w:rsid w:val="00533679"/>
    <w:rsid w:val="00551681"/>
    <w:rsid w:val="005568A5"/>
    <w:rsid w:val="005A2C0A"/>
    <w:rsid w:val="005D4F12"/>
    <w:rsid w:val="00607332"/>
    <w:rsid w:val="00614110"/>
    <w:rsid w:val="00657DAC"/>
    <w:rsid w:val="00662D2E"/>
    <w:rsid w:val="006C13D1"/>
    <w:rsid w:val="006D7C9C"/>
    <w:rsid w:val="00731DE1"/>
    <w:rsid w:val="007321CB"/>
    <w:rsid w:val="00734D41"/>
    <w:rsid w:val="00760DAB"/>
    <w:rsid w:val="00770E27"/>
    <w:rsid w:val="007A1FE2"/>
    <w:rsid w:val="007A3051"/>
    <w:rsid w:val="007A584D"/>
    <w:rsid w:val="00804ED4"/>
    <w:rsid w:val="0080746C"/>
    <w:rsid w:val="0081363A"/>
    <w:rsid w:val="008461EF"/>
    <w:rsid w:val="00846C66"/>
    <w:rsid w:val="008515FF"/>
    <w:rsid w:val="008625E5"/>
    <w:rsid w:val="00886BA3"/>
    <w:rsid w:val="0089532D"/>
    <w:rsid w:val="008A7B5D"/>
    <w:rsid w:val="008B7340"/>
    <w:rsid w:val="008C776D"/>
    <w:rsid w:val="008D1EB1"/>
    <w:rsid w:val="00914A5F"/>
    <w:rsid w:val="00924AD9"/>
    <w:rsid w:val="00926730"/>
    <w:rsid w:val="009370A0"/>
    <w:rsid w:val="00937C8E"/>
    <w:rsid w:val="00943856"/>
    <w:rsid w:val="00943DE3"/>
    <w:rsid w:val="00956149"/>
    <w:rsid w:val="009567DA"/>
    <w:rsid w:val="00975770"/>
    <w:rsid w:val="00976EE1"/>
    <w:rsid w:val="00977042"/>
    <w:rsid w:val="00980C74"/>
    <w:rsid w:val="0099546B"/>
    <w:rsid w:val="009E0FD7"/>
    <w:rsid w:val="00A04B05"/>
    <w:rsid w:val="00A06C6C"/>
    <w:rsid w:val="00A1219B"/>
    <w:rsid w:val="00A1623B"/>
    <w:rsid w:val="00A2634F"/>
    <w:rsid w:val="00A31B6A"/>
    <w:rsid w:val="00A37FD8"/>
    <w:rsid w:val="00A8017F"/>
    <w:rsid w:val="00AC618B"/>
    <w:rsid w:val="00AE0046"/>
    <w:rsid w:val="00B02F3D"/>
    <w:rsid w:val="00B24F92"/>
    <w:rsid w:val="00B316BD"/>
    <w:rsid w:val="00B73CE4"/>
    <w:rsid w:val="00B95D20"/>
    <w:rsid w:val="00B9725B"/>
    <w:rsid w:val="00BF4DB5"/>
    <w:rsid w:val="00BF6ED5"/>
    <w:rsid w:val="00C0484D"/>
    <w:rsid w:val="00C172EF"/>
    <w:rsid w:val="00C436F9"/>
    <w:rsid w:val="00C45EC0"/>
    <w:rsid w:val="00C5036B"/>
    <w:rsid w:val="00C667FA"/>
    <w:rsid w:val="00C7514F"/>
    <w:rsid w:val="00CC131A"/>
    <w:rsid w:val="00CD180E"/>
    <w:rsid w:val="00CD6097"/>
    <w:rsid w:val="00CD715A"/>
    <w:rsid w:val="00D2021D"/>
    <w:rsid w:val="00D3292C"/>
    <w:rsid w:val="00D74BF7"/>
    <w:rsid w:val="00DC0329"/>
    <w:rsid w:val="00DF56B9"/>
    <w:rsid w:val="00E0161F"/>
    <w:rsid w:val="00EB603F"/>
    <w:rsid w:val="00EC385F"/>
    <w:rsid w:val="00EC5902"/>
    <w:rsid w:val="00ED46CE"/>
    <w:rsid w:val="00ED7FD1"/>
    <w:rsid w:val="00EF043A"/>
    <w:rsid w:val="00F16415"/>
    <w:rsid w:val="00F228FB"/>
    <w:rsid w:val="00F242C9"/>
    <w:rsid w:val="00F4350A"/>
    <w:rsid w:val="00F4404B"/>
    <w:rsid w:val="00F51825"/>
    <w:rsid w:val="00F53E33"/>
    <w:rsid w:val="00F54472"/>
    <w:rsid w:val="00F677F2"/>
    <w:rsid w:val="00F75459"/>
    <w:rsid w:val="00F84979"/>
    <w:rsid w:val="00FA0EBA"/>
    <w:rsid w:val="00FA48FD"/>
    <w:rsid w:val="00FC5541"/>
    <w:rsid w:val="00FC67EE"/>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AE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85F"/>
  </w:style>
  <w:style w:type="paragraph" w:styleId="Heading1">
    <w:name w:val="heading 1"/>
    <w:basedOn w:val="Normal"/>
    <w:next w:val="Normal"/>
    <w:link w:val="Heading1Char"/>
    <w:uiPriority w:val="9"/>
    <w:qFormat/>
    <w:rsid w:val="00B316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0C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0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F584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5848"/>
    <w:rPr>
      <w:rFonts w:ascii="Times" w:hAnsi="Times"/>
      <w:b/>
      <w:bCs/>
    </w:rPr>
  </w:style>
  <w:style w:type="paragraph" w:styleId="NormalWeb">
    <w:name w:val="Normal (Web)"/>
    <w:basedOn w:val="Normal"/>
    <w:uiPriority w:val="99"/>
    <w:unhideWhenUsed/>
    <w:rsid w:val="00FF58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5848"/>
    <w:rPr>
      <w:color w:val="0000FF"/>
      <w:u w:val="single"/>
    </w:rPr>
  </w:style>
  <w:style w:type="character" w:customStyle="1" w:styleId="Heading2Char">
    <w:name w:val="Heading 2 Char"/>
    <w:basedOn w:val="DefaultParagraphFont"/>
    <w:link w:val="Heading2"/>
    <w:uiPriority w:val="9"/>
    <w:rsid w:val="00980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0C7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80C74"/>
    <w:rPr>
      <w:i/>
      <w:iCs/>
    </w:rPr>
  </w:style>
  <w:style w:type="character" w:styleId="Strong">
    <w:name w:val="Strong"/>
    <w:basedOn w:val="DefaultParagraphFont"/>
    <w:uiPriority w:val="22"/>
    <w:qFormat/>
    <w:rsid w:val="009370A0"/>
    <w:rPr>
      <w:b/>
      <w:bCs/>
    </w:rPr>
  </w:style>
  <w:style w:type="character" w:customStyle="1" w:styleId="txthdr">
    <w:name w:val="txthdr"/>
    <w:basedOn w:val="DefaultParagraphFont"/>
    <w:rsid w:val="004E2332"/>
  </w:style>
  <w:style w:type="character" w:styleId="FollowedHyperlink">
    <w:name w:val="FollowedHyperlink"/>
    <w:basedOn w:val="DefaultParagraphFont"/>
    <w:uiPriority w:val="99"/>
    <w:semiHidden/>
    <w:unhideWhenUsed/>
    <w:rsid w:val="00886BA3"/>
    <w:rPr>
      <w:color w:val="800080" w:themeColor="followedHyperlink"/>
      <w:u w:val="single"/>
    </w:rPr>
  </w:style>
  <w:style w:type="character" w:customStyle="1" w:styleId="Heading1Char">
    <w:name w:val="Heading 1 Char"/>
    <w:basedOn w:val="DefaultParagraphFont"/>
    <w:link w:val="Heading1"/>
    <w:uiPriority w:val="9"/>
    <w:rsid w:val="00B316BD"/>
    <w:rPr>
      <w:rFonts w:asciiTheme="majorHAnsi" w:eastAsiaTheme="majorEastAsia" w:hAnsiTheme="majorHAnsi" w:cstheme="majorBidi"/>
      <w:b/>
      <w:bCs/>
      <w:color w:val="345A8A" w:themeColor="accent1" w:themeShade="B5"/>
      <w:sz w:val="32"/>
      <w:szCs w:val="32"/>
    </w:rPr>
  </w:style>
  <w:style w:type="character" w:customStyle="1" w:styleId="skypepnhprintcontainer">
    <w:name w:val="skype_pnh_print_container"/>
    <w:basedOn w:val="DefaultParagraphFont"/>
    <w:rsid w:val="00C45EC0"/>
  </w:style>
  <w:style w:type="character" w:customStyle="1" w:styleId="skypepnhcontainer">
    <w:name w:val="skype_pnh_container"/>
    <w:basedOn w:val="DefaultParagraphFont"/>
    <w:rsid w:val="00C45EC0"/>
  </w:style>
  <w:style w:type="character" w:customStyle="1" w:styleId="skypepnhmark">
    <w:name w:val="skype_pnh_mark"/>
    <w:basedOn w:val="DefaultParagraphFont"/>
    <w:rsid w:val="00C45EC0"/>
  </w:style>
  <w:style w:type="character" w:customStyle="1" w:styleId="skypepnhleftspan">
    <w:name w:val="skype_pnh_left_span"/>
    <w:basedOn w:val="DefaultParagraphFont"/>
    <w:rsid w:val="00C45EC0"/>
  </w:style>
  <w:style w:type="character" w:customStyle="1" w:styleId="skypepnhdropartspan">
    <w:name w:val="skype_pnh_dropart_span"/>
    <w:basedOn w:val="DefaultParagraphFont"/>
    <w:rsid w:val="00C45EC0"/>
  </w:style>
  <w:style w:type="character" w:customStyle="1" w:styleId="skypepnhdropartflagspan">
    <w:name w:val="skype_pnh_dropart_flag_span"/>
    <w:basedOn w:val="DefaultParagraphFont"/>
    <w:rsid w:val="00C45EC0"/>
  </w:style>
  <w:style w:type="character" w:customStyle="1" w:styleId="skypepnhtextspan">
    <w:name w:val="skype_pnh_text_span"/>
    <w:basedOn w:val="DefaultParagraphFont"/>
    <w:rsid w:val="00C45EC0"/>
  </w:style>
  <w:style w:type="character" w:customStyle="1" w:styleId="skypepnhrightspan">
    <w:name w:val="skype_pnh_right_span"/>
    <w:basedOn w:val="DefaultParagraphFont"/>
    <w:rsid w:val="00C45EC0"/>
  </w:style>
  <w:style w:type="paragraph" w:styleId="BalloonText">
    <w:name w:val="Balloon Text"/>
    <w:basedOn w:val="Normal"/>
    <w:link w:val="BalloonTextChar"/>
    <w:uiPriority w:val="99"/>
    <w:semiHidden/>
    <w:unhideWhenUsed/>
    <w:rsid w:val="001B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B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567D"/>
    <w:rPr>
      <w:sz w:val="16"/>
      <w:szCs w:val="16"/>
    </w:rPr>
  </w:style>
  <w:style w:type="paragraph" w:styleId="CommentText">
    <w:name w:val="annotation text"/>
    <w:basedOn w:val="Normal"/>
    <w:link w:val="CommentTextChar"/>
    <w:uiPriority w:val="99"/>
    <w:semiHidden/>
    <w:unhideWhenUsed/>
    <w:rsid w:val="002F567D"/>
    <w:rPr>
      <w:sz w:val="20"/>
      <w:szCs w:val="20"/>
    </w:rPr>
  </w:style>
  <w:style w:type="character" w:customStyle="1" w:styleId="CommentTextChar">
    <w:name w:val="Comment Text Char"/>
    <w:basedOn w:val="DefaultParagraphFont"/>
    <w:link w:val="CommentText"/>
    <w:uiPriority w:val="99"/>
    <w:semiHidden/>
    <w:rsid w:val="002F567D"/>
    <w:rPr>
      <w:sz w:val="20"/>
      <w:szCs w:val="20"/>
    </w:rPr>
  </w:style>
  <w:style w:type="paragraph" w:styleId="CommentSubject">
    <w:name w:val="annotation subject"/>
    <w:basedOn w:val="CommentText"/>
    <w:next w:val="CommentText"/>
    <w:link w:val="CommentSubjectChar"/>
    <w:uiPriority w:val="99"/>
    <w:semiHidden/>
    <w:unhideWhenUsed/>
    <w:rsid w:val="002F567D"/>
    <w:rPr>
      <w:b/>
      <w:bCs/>
    </w:rPr>
  </w:style>
  <w:style w:type="character" w:customStyle="1" w:styleId="CommentSubjectChar">
    <w:name w:val="Comment Subject Char"/>
    <w:basedOn w:val="CommentTextChar"/>
    <w:link w:val="CommentSubject"/>
    <w:uiPriority w:val="99"/>
    <w:semiHidden/>
    <w:rsid w:val="002F567D"/>
    <w:rPr>
      <w:b/>
      <w:bCs/>
      <w:sz w:val="20"/>
      <w:szCs w:val="20"/>
    </w:rPr>
  </w:style>
  <w:style w:type="paragraph" w:styleId="ListParagraph">
    <w:name w:val="List Paragraph"/>
    <w:basedOn w:val="Normal"/>
    <w:uiPriority w:val="34"/>
    <w:qFormat/>
    <w:rsid w:val="0040322B"/>
    <w:pPr>
      <w:ind w:left="720"/>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4032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0322B"/>
    <w:pPr>
      <w:spacing w:after="100"/>
    </w:pPr>
  </w:style>
  <w:style w:type="paragraph" w:styleId="TOC2">
    <w:name w:val="toc 2"/>
    <w:basedOn w:val="Normal"/>
    <w:next w:val="Normal"/>
    <w:autoRedefine/>
    <w:uiPriority w:val="39"/>
    <w:unhideWhenUsed/>
    <w:rsid w:val="0040322B"/>
    <w:pPr>
      <w:spacing w:after="100"/>
      <w:ind w:left="240"/>
    </w:pPr>
  </w:style>
  <w:style w:type="paragraph" w:styleId="TOC3">
    <w:name w:val="toc 3"/>
    <w:basedOn w:val="Normal"/>
    <w:next w:val="Normal"/>
    <w:autoRedefine/>
    <w:uiPriority w:val="39"/>
    <w:unhideWhenUsed/>
    <w:rsid w:val="00457C7B"/>
    <w:pPr>
      <w:spacing w:after="100"/>
      <w:ind w:left="480"/>
    </w:pPr>
  </w:style>
  <w:style w:type="paragraph" w:styleId="Header">
    <w:name w:val="header"/>
    <w:basedOn w:val="Normal"/>
    <w:link w:val="HeaderChar"/>
    <w:uiPriority w:val="99"/>
    <w:unhideWhenUsed/>
    <w:rsid w:val="00457C7B"/>
    <w:pPr>
      <w:tabs>
        <w:tab w:val="center" w:pos="4680"/>
        <w:tab w:val="right" w:pos="9360"/>
      </w:tabs>
    </w:pPr>
  </w:style>
  <w:style w:type="character" w:customStyle="1" w:styleId="HeaderChar">
    <w:name w:val="Header Char"/>
    <w:basedOn w:val="DefaultParagraphFont"/>
    <w:link w:val="Header"/>
    <w:uiPriority w:val="99"/>
    <w:rsid w:val="00457C7B"/>
  </w:style>
  <w:style w:type="paragraph" w:styleId="Footer">
    <w:name w:val="footer"/>
    <w:basedOn w:val="Normal"/>
    <w:link w:val="FooterChar"/>
    <w:uiPriority w:val="99"/>
    <w:unhideWhenUsed/>
    <w:rsid w:val="00457C7B"/>
    <w:pPr>
      <w:tabs>
        <w:tab w:val="center" w:pos="4680"/>
        <w:tab w:val="right" w:pos="9360"/>
      </w:tabs>
    </w:pPr>
  </w:style>
  <w:style w:type="character" w:customStyle="1" w:styleId="FooterChar">
    <w:name w:val="Footer Char"/>
    <w:basedOn w:val="DefaultParagraphFont"/>
    <w:link w:val="Footer"/>
    <w:uiPriority w:val="99"/>
    <w:rsid w:val="00457C7B"/>
  </w:style>
  <w:style w:type="character" w:customStyle="1" w:styleId="normaltextrun">
    <w:name w:val="normaltextrun"/>
    <w:rsid w:val="00607332"/>
  </w:style>
  <w:style w:type="table" w:styleId="TableGrid">
    <w:name w:val="Table Grid"/>
    <w:basedOn w:val="TableNormal"/>
    <w:uiPriority w:val="59"/>
    <w:rsid w:val="00607332"/>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607332"/>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185">
      <w:bodyDiv w:val="1"/>
      <w:marLeft w:val="0"/>
      <w:marRight w:val="0"/>
      <w:marTop w:val="0"/>
      <w:marBottom w:val="0"/>
      <w:divBdr>
        <w:top w:val="none" w:sz="0" w:space="0" w:color="auto"/>
        <w:left w:val="none" w:sz="0" w:space="0" w:color="auto"/>
        <w:bottom w:val="none" w:sz="0" w:space="0" w:color="auto"/>
        <w:right w:val="none" w:sz="0" w:space="0" w:color="auto"/>
      </w:divBdr>
    </w:div>
    <w:div w:id="215899134">
      <w:bodyDiv w:val="1"/>
      <w:marLeft w:val="0"/>
      <w:marRight w:val="0"/>
      <w:marTop w:val="0"/>
      <w:marBottom w:val="0"/>
      <w:divBdr>
        <w:top w:val="none" w:sz="0" w:space="0" w:color="auto"/>
        <w:left w:val="none" w:sz="0" w:space="0" w:color="auto"/>
        <w:bottom w:val="none" w:sz="0" w:space="0" w:color="auto"/>
        <w:right w:val="none" w:sz="0" w:space="0" w:color="auto"/>
      </w:divBdr>
    </w:div>
    <w:div w:id="349263046">
      <w:bodyDiv w:val="1"/>
      <w:marLeft w:val="0"/>
      <w:marRight w:val="0"/>
      <w:marTop w:val="0"/>
      <w:marBottom w:val="0"/>
      <w:divBdr>
        <w:top w:val="none" w:sz="0" w:space="0" w:color="auto"/>
        <w:left w:val="none" w:sz="0" w:space="0" w:color="auto"/>
        <w:bottom w:val="none" w:sz="0" w:space="0" w:color="auto"/>
        <w:right w:val="none" w:sz="0" w:space="0" w:color="auto"/>
      </w:divBdr>
      <w:divsChild>
        <w:div w:id="364257553">
          <w:marLeft w:val="0"/>
          <w:marRight w:val="0"/>
          <w:marTop w:val="0"/>
          <w:marBottom w:val="0"/>
          <w:divBdr>
            <w:top w:val="none" w:sz="0" w:space="0" w:color="auto"/>
            <w:left w:val="none" w:sz="0" w:space="0" w:color="auto"/>
            <w:bottom w:val="none" w:sz="0" w:space="0" w:color="auto"/>
            <w:right w:val="none" w:sz="0" w:space="0" w:color="auto"/>
          </w:divBdr>
        </w:div>
        <w:div w:id="528757423">
          <w:marLeft w:val="0"/>
          <w:marRight w:val="0"/>
          <w:marTop w:val="0"/>
          <w:marBottom w:val="0"/>
          <w:divBdr>
            <w:top w:val="none" w:sz="0" w:space="0" w:color="auto"/>
            <w:left w:val="none" w:sz="0" w:space="0" w:color="auto"/>
            <w:bottom w:val="none" w:sz="0" w:space="0" w:color="auto"/>
            <w:right w:val="none" w:sz="0" w:space="0" w:color="auto"/>
          </w:divBdr>
          <w:divsChild>
            <w:div w:id="1582178150">
              <w:marLeft w:val="0"/>
              <w:marRight w:val="0"/>
              <w:marTop w:val="0"/>
              <w:marBottom w:val="0"/>
              <w:divBdr>
                <w:top w:val="none" w:sz="0" w:space="0" w:color="auto"/>
                <w:left w:val="none" w:sz="0" w:space="0" w:color="auto"/>
                <w:bottom w:val="none" w:sz="0" w:space="0" w:color="auto"/>
                <w:right w:val="none" w:sz="0" w:space="0" w:color="auto"/>
              </w:divBdr>
              <w:divsChild>
                <w:div w:id="3108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693">
          <w:marLeft w:val="0"/>
          <w:marRight w:val="0"/>
          <w:marTop w:val="0"/>
          <w:marBottom w:val="0"/>
          <w:divBdr>
            <w:top w:val="none" w:sz="0" w:space="0" w:color="auto"/>
            <w:left w:val="none" w:sz="0" w:space="0" w:color="auto"/>
            <w:bottom w:val="none" w:sz="0" w:space="0" w:color="auto"/>
            <w:right w:val="none" w:sz="0" w:space="0" w:color="auto"/>
          </w:divBdr>
          <w:divsChild>
            <w:div w:id="1388339665">
              <w:marLeft w:val="0"/>
              <w:marRight w:val="0"/>
              <w:marTop w:val="0"/>
              <w:marBottom w:val="0"/>
              <w:divBdr>
                <w:top w:val="none" w:sz="0" w:space="0" w:color="auto"/>
                <w:left w:val="none" w:sz="0" w:space="0" w:color="auto"/>
                <w:bottom w:val="none" w:sz="0" w:space="0" w:color="auto"/>
                <w:right w:val="none" w:sz="0" w:space="0" w:color="auto"/>
              </w:divBdr>
              <w:divsChild>
                <w:div w:id="2625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8137">
          <w:marLeft w:val="0"/>
          <w:marRight w:val="0"/>
          <w:marTop w:val="0"/>
          <w:marBottom w:val="0"/>
          <w:divBdr>
            <w:top w:val="none" w:sz="0" w:space="0" w:color="auto"/>
            <w:left w:val="none" w:sz="0" w:space="0" w:color="auto"/>
            <w:bottom w:val="none" w:sz="0" w:space="0" w:color="auto"/>
            <w:right w:val="none" w:sz="0" w:space="0" w:color="auto"/>
          </w:divBdr>
        </w:div>
        <w:div w:id="775565342">
          <w:marLeft w:val="0"/>
          <w:marRight w:val="0"/>
          <w:marTop w:val="0"/>
          <w:marBottom w:val="0"/>
          <w:divBdr>
            <w:top w:val="none" w:sz="0" w:space="0" w:color="auto"/>
            <w:left w:val="none" w:sz="0" w:space="0" w:color="auto"/>
            <w:bottom w:val="none" w:sz="0" w:space="0" w:color="auto"/>
            <w:right w:val="none" w:sz="0" w:space="0" w:color="auto"/>
          </w:divBdr>
          <w:divsChild>
            <w:div w:id="716708133">
              <w:marLeft w:val="0"/>
              <w:marRight w:val="0"/>
              <w:marTop w:val="0"/>
              <w:marBottom w:val="0"/>
              <w:divBdr>
                <w:top w:val="none" w:sz="0" w:space="0" w:color="auto"/>
                <w:left w:val="none" w:sz="0" w:space="0" w:color="auto"/>
                <w:bottom w:val="none" w:sz="0" w:space="0" w:color="auto"/>
                <w:right w:val="none" w:sz="0" w:space="0" w:color="auto"/>
              </w:divBdr>
              <w:divsChild>
                <w:div w:id="137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0161">
          <w:marLeft w:val="0"/>
          <w:marRight w:val="0"/>
          <w:marTop w:val="0"/>
          <w:marBottom w:val="0"/>
          <w:divBdr>
            <w:top w:val="none" w:sz="0" w:space="0" w:color="auto"/>
            <w:left w:val="none" w:sz="0" w:space="0" w:color="auto"/>
            <w:bottom w:val="none" w:sz="0" w:space="0" w:color="auto"/>
            <w:right w:val="none" w:sz="0" w:space="0" w:color="auto"/>
          </w:divBdr>
          <w:divsChild>
            <w:div w:id="1827042393">
              <w:marLeft w:val="0"/>
              <w:marRight w:val="0"/>
              <w:marTop w:val="0"/>
              <w:marBottom w:val="0"/>
              <w:divBdr>
                <w:top w:val="none" w:sz="0" w:space="0" w:color="auto"/>
                <w:left w:val="none" w:sz="0" w:space="0" w:color="auto"/>
                <w:bottom w:val="none" w:sz="0" w:space="0" w:color="auto"/>
                <w:right w:val="none" w:sz="0" w:space="0" w:color="auto"/>
              </w:divBdr>
              <w:divsChild>
                <w:div w:id="1899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464">
          <w:marLeft w:val="0"/>
          <w:marRight w:val="0"/>
          <w:marTop w:val="0"/>
          <w:marBottom w:val="0"/>
          <w:divBdr>
            <w:top w:val="none" w:sz="0" w:space="0" w:color="auto"/>
            <w:left w:val="none" w:sz="0" w:space="0" w:color="auto"/>
            <w:bottom w:val="none" w:sz="0" w:space="0" w:color="auto"/>
            <w:right w:val="none" w:sz="0" w:space="0" w:color="auto"/>
          </w:divBdr>
          <w:divsChild>
            <w:div w:id="501167476">
              <w:marLeft w:val="0"/>
              <w:marRight w:val="0"/>
              <w:marTop w:val="0"/>
              <w:marBottom w:val="0"/>
              <w:divBdr>
                <w:top w:val="none" w:sz="0" w:space="0" w:color="auto"/>
                <w:left w:val="none" w:sz="0" w:space="0" w:color="auto"/>
                <w:bottom w:val="none" w:sz="0" w:space="0" w:color="auto"/>
                <w:right w:val="none" w:sz="0" w:space="0" w:color="auto"/>
              </w:divBdr>
              <w:divsChild>
                <w:div w:id="1544246429">
                  <w:marLeft w:val="0"/>
                  <w:marRight w:val="0"/>
                  <w:marTop w:val="0"/>
                  <w:marBottom w:val="0"/>
                  <w:divBdr>
                    <w:top w:val="none" w:sz="0" w:space="0" w:color="auto"/>
                    <w:left w:val="none" w:sz="0" w:space="0" w:color="auto"/>
                    <w:bottom w:val="none" w:sz="0" w:space="0" w:color="auto"/>
                    <w:right w:val="none" w:sz="0" w:space="0" w:color="auto"/>
                  </w:divBdr>
                  <w:divsChild>
                    <w:div w:id="309792774">
                      <w:marLeft w:val="600"/>
                      <w:marRight w:val="0"/>
                      <w:marTop w:val="0"/>
                      <w:marBottom w:val="0"/>
                      <w:divBdr>
                        <w:top w:val="none" w:sz="0" w:space="0" w:color="auto"/>
                        <w:left w:val="none" w:sz="0" w:space="0" w:color="auto"/>
                        <w:bottom w:val="none" w:sz="0" w:space="0" w:color="auto"/>
                        <w:right w:val="none" w:sz="0" w:space="0" w:color="auto"/>
                      </w:divBdr>
                    </w:div>
                    <w:div w:id="1008094440">
                      <w:marLeft w:val="600"/>
                      <w:marRight w:val="0"/>
                      <w:marTop w:val="0"/>
                      <w:marBottom w:val="0"/>
                      <w:divBdr>
                        <w:top w:val="none" w:sz="0" w:space="0" w:color="auto"/>
                        <w:left w:val="none" w:sz="0" w:space="0" w:color="auto"/>
                        <w:bottom w:val="none" w:sz="0" w:space="0" w:color="auto"/>
                        <w:right w:val="none" w:sz="0" w:space="0" w:color="auto"/>
                      </w:divBdr>
                    </w:div>
                    <w:div w:id="19963017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00957">
          <w:marLeft w:val="0"/>
          <w:marRight w:val="0"/>
          <w:marTop w:val="0"/>
          <w:marBottom w:val="0"/>
          <w:divBdr>
            <w:top w:val="none" w:sz="0" w:space="0" w:color="auto"/>
            <w:left w:val="none" w:sz="0" w:space="0" w:color="auto"/>
            <w:bottom w:val="none" w:sz="0" w:space="0" w:color="auto"/>
            <w:right w:val="none" w:sz="0" w:space="0" w:color="auto"/>
          </w:divBdr>
          <w:divsChild>
            <w:div w:id="1500610111">
              <w:marLeft w:val="0"/>
              <w:marRight w:val="0"/>
              <w:marTop w:val="0"/>
              <w:marBottom w:val="0"/>
              <w:divBdr>
                <w:top w:val="none" w:sz="0" w:space="0" w:color="auto"/>
                <w:left w:val="none" w:sz="0" w:space="0" w:color="auto"/>
                <w:bottom w:val="none" w:sz="0" w:space="0" w:color="auto"/>
                <w:right w:val="none" w:sz="0" w:space="0" w:color="auto"/>
              </w:divBdr>
              <w:divsChild>
                <w:div w:id="4077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594">
          <w:marLeft w:val="0"/>
          <w:marRight w:val="0"/>
          <w:marTop w:val="0"/>
          <w:marBottom w:val="0"/>
          <w:divBdr>
            <w:top w:val="none" w:sz="0" w:space="0" w:color="auto"/>
            <w:left w:val="none" w:sz="0" w:space="0" w:color="auto"/>
            <w:bottom w:val="none" w:sz="0" w:space="0" w:color="auto"/>
            <w:right w:val="none" w:sz="0" w:space="0" w:color="auto"/>
          </w:divBdr>
          <w:divsChild>
            <w:div w:id="1447264211">
              <w:marLeft w:val="0"/>
              <w:marRight w:val="0"/>
              <w:marTop w:val="0"/>
              <w:marBottom w:val="0"/>
              <w:divBdr>
                <w:top w:val="none" w:sz="0" w:space="0" w:color="auto"/>
                <w:left w:val="none" w:sz="0" w:space="0" w:color="auto"/>
                <w:bottom w:val="none" w:sz="0" w:space="0" w:color="auto"/>
                <w:right w:val="none" w:sz="0" w:space="0" w:color="auto"/>
              </w:divBdr>
              <w:divsChild>
                <w:div w:id="21329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491">
          <w:marLeft w:val="0"/>
          <w:marRight w:val="0"/>
          <w:marTop w:val="0"/>
          <w:marBottom w:val="0"/>
          <w:divBdr>
            <w:top w:val="none" w:sz="0" w:space="0" w:color="auto"/>
            <w:left w:val="none" w:sz="0" w:space="0" w:color="auto"/>
            <w:bottom w:val="none" w:sz="0" w:space="0" w:color="auto"/>
            <w:right w:val="none" w:sz="0" w:space="0" w:color="auto"/>
          </w:divBdr>
          <w:divsChild>
            <w:div w:id="251360938">
              <w:marLeft w:val="0"/>
              <w:marRight w:val="0"/>
              <w:marTop w:val="0"/>
              <w:marBottom w:val="0"/>
              <w:divBdr>
                <w:top w:val="none" w:sz="0" w:space="0" w:color="auto"/>
                <w:left w:val="none" w:sz="0" w:space="0" w:color="auto"/>
                <w:bottom w:val="none" w:sz="0" w:space="0" w:color="auto"/>
                <w:right w:val="none" w:sz="0" w:space="0" w:color="auto"/>
              </w:divBdr>
              <w:divsChild>
                <w:div w:id="521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4273">
      <w:bodyDiv w:val="1"/>
      <w:marLeft w:val="0"/>
      <w:marRight w:val="0"/>
      <w:marTop w:val="0"/>
      <w:marBottom w:val="0"/>
      <w:divBdr>
        <w:top w:val="none" w:sz="0" w:space="0" w:color="auto"/>
        <w:left w:val="none" w:sz="0" w:space="0" w:color="auto"/>
        <w:bottom w:val="none" w:sz="0" w:space="0" w:color="auto"/>
        <w:right w:val="none" w:sz="0" w:space="0" w:color="auto"/>
      </w:divBdr>
    </w:div>
    <w:div w:id="606155000">
      <w:bodyDiv w:val="1"/>
      <w:marLeft w:val="0"/>
      <w:marRight w:val="0"/>
      <w:marTop w:val="0"/>
      <w:marBottom w:val="0"/>
      <w:divBdr>
        <w:top w:val="none" w:sz="0" w:space="0" w:color="auto"/>
        <w:left w:val="none" w:sz="0" w:space="0" w:color="auto"/>
        <w:bottom w:val="none" w:sz="0" w:space="0" w:color="auto"/>
        <w:right w:val="none" w:sz="0" w:space="0" w:color="auto"/>
      </w:divBdr>
    </w:div>
    <w:div w:id="624585269">
      <w:bodyDiv w:val="1"/>
      <w:marLeft w:val="0"/>
      <w:marRight w:val="0"/>
      <w:marTop w:val="0"/>
      <w:marBottom w:val="0"/>
      <w:divBdr>
        <w:top w:val="none" w:sz="0" w:space="0" w:color="auto"/>
        <w:left w:val="none" w:sz="0" w:space="0" w:color="auto"/>
        <w:bottom w:val="none" w:sz="0" w:space="0" w:color="auto"/>
        <w:right w:val="none" w:sz="0" w:space="0" w:color="auto"/>
      </w:divBdr>
      <w:divsChild>
        <w:div w:id="227501080">
          <w:marLeft w:val="0"/>
          <w:marRight w:val="0"/>
          <w:marTop w:val="0"/>
          <w:marBottom w:val="0"/>
          <w:divBdr>
            <w:top w:val="none" w:sz="0" w:space="0" w:color="auto"/>
            <w:left w:val="none" w:sz="0" w:space="0" w:color="auto"/>
            <w:bottom w:val="none" w:sz="0" w:space="0" w:color="auto"/>
            <w:right w:val="none" w:sz="0" w:space="0" w:color="auto"/>
          </w:divBdr>
          <w:divsChild>
            <w:div w:id="202063446">
              <w:marLeft w:val="0"/>
              <w:marRight w:val="0"/>
              <w:marTop w:val="0"/>
              <w:marBottom w:val="0"/>
              <w:divBdr>
                <w:top w:val="none" w:sz="0" w:space="0" w:color="auto"/>
                <w:left w:val="none" w:sz="0" w:space="0" w:color="auto"/>
                <w:bottom w:val="none" w:sz="0" w:space="0" w:color="auto"/>
                <w:right w:val="none" w:sz="0" w:space="0" w:color="auto"/>
              </w:divBdr>
              <w:divsChild>
                <w:div w:id="1923878343">
                  <w:marLeft w:val="0"/>
                  <w:marRight w:val="0"/>
                  <w:marTop w:val="0"/>
                  <w:marBottom w:val="0"/>
                  <w:divBdr>
                    <w:top w:val="none" w:sz="0" w:space="0" w:color="auto"/>
                    <w:left w:val="none" w:sz="0" w:space="0" w:color="auto"/>
                    <w:bottom w:val="none" w:sz="0" w:space="0" w:color="auto"/>
                    <w:right w:val="none" w:sz="0" w:space="0" w:color="auto"/>
                  </w:divBdr>
                  <w:divsChild>
                    <w:div w:id="6014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9261">
      <w:bodyDiv w:val="1"/>
      <w:marLeft w:val="0"/>
      <w:marRight w:val="0"/>
      <w:marTop w:val="0"/>
      <w:marBottom w:val="0"/>
      <w:divBdr>
        <w:top w:val="none" w:sz="0" w:space="0" w:color="auto"/>
        <w:left w:val="none" w:sz="0" w:space="0" w:color="auto"/>
        <w:bottom w:val="none" w:sz="0" w:space="0" w:color="auto"/>
        <w:right w:val="none" w:sz="0" w:space="0" w:color="auto"/>
      </w:divBdr>
      <w:divsChild>
        <w:div w:id="1060176103">
          <w:marLeft w:val="0"/>
          <w:marRight w:val="0"/>
          <w:marTop w:val="0"/>
          <w:marBottom w:val="0"/>
          <w:divBdr>
            <w:top w:val="none" w:sz="0" w:space="0" w:color="auto"/>
            <w:left w:val="none" w:sz="0" w:space="0" w:color="auto"/>
            <w:bottom w:val="none" w:sz="0" w:space="0" w:color="auto"/>
            <w:right w:val="none" w:sz="0" w:space="0" w:color="auto"/>
          </w:divBdr>
          <w:divsChild>
            <w:div w:id="1970896670">
              <w:marLeft w:val="0"/>
              <w:marRight w:val="0"/>
              <w:marTop w:val="0"/>
              <w:marBottom w:val="0"/>
              <w:divBdr>
                <w:top w:val="none" w:sz="0" w:space="0" w:color="auto"/>
                <w:left w:val="none" w:sz="0" w:space="0" w:color="auto"/>
                <w:bottom w:val="none" w:sz="0" w:space="0" w:color="auto"/>
                <w:right w:val="none" w:sz="0" w:space="0" w:color="auto"/>
              </w:divBdr>
              <w:divsChild>
                <w:div w:id="1727798887">
                  <w:marLeft w:val="0"/>
                  <w:marRight w:val="0"/>
                  <w:marTop w:val="0"/>
                  <w:marBottom w:val="0"/>
                  <w:divBdr>
                    <w:top w:val="none" w:sz="0" w:space="0" w:color="auto"/>
                    <w:left w:val="none" w:sz="0" w:space="0" w:color="auto"/>
                    <w:bottom w:val="none" w:sz="0" w:space="0" w:color="auto"/>
                    <w:right w:val="none" w:sz="0" w:space="0" w:color="auto"/>
                  </w:divBdr>
                  <w:divsChild>
                    <w:div w:id="1433042353">
                      <w:marLeft w:val="0"/>
                      <w:marRight w:val="0"/>
                      <w:marTop w:val="0"/>
                      <w:marBottom w:val="0"/>
                      <w:divBdr>
                        <w:top w:val="none" w:sz="0" w:space="0" w:color="auto"/>
                        <w:left w:val="none" w:sz="0" w:space="0" w:color="auto"/>
                        <w:bottom w:val="none" w:sz="0" w:space="0" w:color="auto"/>
                        <w:right w:val="none" w:sz="0" w:space="0" w:color="auto"/>
                      </w:divBdr>
                      <w:divsChild>
                        <w:div w:id="1219896638">
                          <w:marLeft w:val="0"/>
                          <w:marRight w:val="0"/>
                          <w:marTop w:val="0"/>
                          <w:marBottom w:val="0"/>
                          <w:divBdr>
                            <w:top w:val="none" w:sz="0" w:space="0" w:color="auto"/>
                            <w:left w:val="none" w:sz="0" w:space="0" w:color="auto"/>
                            <w:bottom w:val="none" w:sz="0" w:space="0" w:color="auto"/>
                            <w:right w:val="none" w:sz="0" w:space="0" w:color="auto"/>
                          </w:divBdr>
                          <w:divsChild>
                            <w:div w:id="1769694040">
                              <w:marLeft w:val="0"/>
                              <w:marRight w:val="0"/>
                              <w:marTop w:val="0"/>
                              <w:marBottom w:val="0"/>
                              <w:divBdr>
                                <w:top w:val="none" w:sz="0" w:space="0" w:color="auto"/>
                                <w:left w:val="none" w:sz="0" w:space="0" w:color="auto"/>
                                <w:bottom w:val="none" w:sz="0" w:space="0" w:color="auto"/>
                                <w:right w:val="none" w:sz="0" w:space="0" w:color="auto"/>
                              </w:divBdr>
                              <w:divsChild>
                                <w:div w:id="1965768324">
                                  <w:marLeft w:val="0"/>
                                  <w:marRight w:val="0"/>
                                  <w:marTop w:val="0"/>
                                  <w:marBottom w:val="0"/>
                                  <w:divBdr>
                                    <w:top w:val="none" w:sz="0" w:space="0" w:color="auto"/>
                                    <w:left w:val="none" w:sz="0" w:space="0" w:color="auto"/>
                                    <w:bottom w:val="none" w:sz="0" w:space="0" w:color="auto"/>
                                    <w:right w:val="none" w:sz="0" w:space="0" w:color="auto"/>
                                  </w:divBdr>
                                  <w:divsChild>
                                    <w:div w:id="1664896972">
                                      <w:marLeft w:val="0"/>
                                      <w:marRight w:val="0"/>
                                      <w:marTop w:val="0"/>
                                      <w:marBottom w:val="0"/>
                                      <w:divBdr>
                                        <w:top w:val="none" w:sz="0" w:space="0" w:color="auto"/>
                                        <w:left w:val="none" w:sz="0" w:space="0" w:color="auto"/>
                                        <w:bottom w:val="none" w:sz="0" w:space="0" w:color="auto"/>
                                        <w:right w:val="none" w:sz="0" w:space="0" w:color="auto"/>
                                      </w:divBdr>
                                      <w:divsChild>
                                        <w:div w:id="1619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5318">
                      <w:marLeft w:val="0"/>
                      <w:marRight w:val="0"/>
                      <w:marTop w:val="0"/>
                      <w:marBottom w:val="0"/>
                      <w:divBdr>
                        <w:top w:val="none" w:sz="0" w:space="0" w:color="auto"/>
                        <w:left w:val="none" w:sz="0" w:space="0" w:color="auto"/>
                        <w:bottom w:val="none" w:sz="0" w:space="0" w:color="auto"/>
                        <w:right w:val="none" w:sz="0" w:space="0" w:color="auto"/>
                      </w:divBdr>
                      <w:divsChild>
                        <w:div w:id="1504276317">
                          <w:marLeft w:val="0"/>
                          <w:marRight w:val="0"/>
                          <w:marTop w:val="0"/>
                          <w:marBottom w:val="0"/>
                          <w:divBdr>
                            <w:top w:val="none" w:sz="0" w:space="0" w:color="auto"/>
                            <w:left w:val="none" w:sz="0" w:space="0" w:color="auto"/>
                            <w:bottom w:val="none" w:sz="0" w:space="0" w:color="auto"/>
                            <w:right w:val="none" w:sz="0" w:space="0" w:color="auto"/>
                          </w:divBdr>
                          <w:divsChild>
                            <w:div w:id="204148993">
                              <w:marLeft w:val="0"/>
                              <w:marRight w:val="0"/>
                              <w:marTop w:val="0"/>
                              <w:marBottom w:val="0"/>
                              <w:divBdr>
                                <w:top w:val="none" w:sz="0" w:space="0" w:color="auto"/>
                                <w:left w:val="none" w:sz="0" w:space="0" w:color="auto"/>
                                <w:bottom w:val="none" w:sz="0" w:space="0" w:color="auto"/>
                                <w:right w:val="none" w:sz="0" w:space="0" w:color="auto"/>
                              </w:divBdr>
                              <w:divsChild>
                                <w:div w:id="190607688">
                                  <w:marLeft w:val="0"/>
                                  <w:marRight w:val="0"/>
                                  <w:marTop w:val="0"/>
                                  <w:marBottom w:val="0"/>
                                  <w:divBdr>
                                    <w:top w:val="none" w:sz="0" w:space="0" w:color="auto"/>
                                    <w:left w:val="none" w:sz="0" w:space="0" w:color="auto"/>
                                    <w:bottom w:val="none" w:sz="0" w:space="0" w:color="auto"/>
                                    <w:right w:val="none" w:sz="0" w:space="0" w:color="auto"/>
                                  </w:divBdr>
                                  <w:divsChild>
                                    <w:div w:id="709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43362">
      <w:bodyDiv w:val="1"/>
      <w:marLeft w:val="0"/>
      <w:marRight w:val="0"/>
      <w:marTop w:val="0"/>
      <w:marBottom w:val="0"/>
      <w:divBdr>
        <w:top w:val="none" w:sz="0" w:space="0" w:color="auto"/>
        <w:left w:val="none" w:sz="0" w:space="0" w:color="auto"/>
        <w:bottom w:val="none" w:sz="0" w:space="0" w:color="auto"/>
        <w:right w:val="none" w:sz="0" w:space="0" w:color="auto"/>
      </w:divBdr>
    </w:div>
    <w:div w:id="1259022979">
      <w:bodyDiv w:val="1"/>
      <w:marLeft w:val="0"/>
      <w:marRight w:val="0"/>
      <w:marTop w:val="0"/>
      <w:marBottom w:val="0"/>
      <w:divBdr>
        <w:top w:val="none" w:sz="0" w:space="0" w:color="auto"/>
        <w:left w:val="none" w:sz="0" w:space="0" w:color="auto"/>
        <w:bottom w:val="none" w:sz="0" w:space="0" w:color="auto"/>
        <w:right w:val="none" w:sz="0" w:space="0" w:color="auto"/>
      </w:divBdr>
    </w:div>
    <w:div w:id="1273704774">
      <w:bodyDiv w:val="1"/>
      <w:marLeft w:val="0"/>
      <w:marRight w:val="0"/>
      <w:marTop w:val="0"/>
      <w:marBottom w:val="0"/>
      <w:divBdr>
        <w:top w:val="none" w:sz="0" w:space="0" w:color="auto"/>
        <w:left w:val="none" w:sz="0" w:space="0" w:color="auto"/>
        <w:bottom w:val="none" w:sz="0" w:space="0" w:color="auto"/>
        <w:right w:val="none" w:sz="0" w:space="0" w:color="auto"/>
      </w:divBdr>
      <w:divsChild>
        <w:div w:id="1757284378">
          <w:marLeft w:val="0"/>
          <w:marRight w:val="0"/>
          <w:marTop w:val="0"/>
          <w:marBottom w:val="0"/>
          <w:divBdr>
            <w:top w:val="none" w:sz="0" w:space="0" w:color="auto"/>
            <w:left w:val="none" w:sz="0" w:space="0" w:color="auto"/>
            <w:bottom w:val="none" w:sz="0" w:space="0" w:color="auto"/>
            <w:right w:val="none" w:sz="0" w:space="0" w:color="auto"/>
          </w:divBdr>
        </w:div>
      </w:divsChild>
    </w:div>
    <w:div w:id="1291864868">
      <w:bodyDiv w:val="1"/>
      <w:marLeft w:val="0"/>
      <w:marRight w:val="0"/>
      <w:marTop w:val="0"/>
      <w:marBottom w:val="0"/>
      <w:divBdr>
        <w:top w:val="none" w:sz="0" w:space="0" w:color="auto"/>
        <w:left w:val="none" w:sz="0" w:space="0" w:color="auto"/>
        <w:bottom w:val="none" w:sz="0" w:space="0" w:color="auto"/>
        <w:right w:val="none" w:sz="0" w:space="0" w:color="auto"/>
      </w:divBdr>
      <w:divsChild>
        <w:div w:id="1772432549">
          <w:marLeft w:val="0"/>
          <w:marRight w:val="0"/>
          <w:marTop w:val="0"/>
          <w:marBottom w:val="0"/>
          <w:divBdr>
            <w:top w:val="none" w:sz="0" w:space="0" w:color="auto"/>
            <w:left w:val="none" w:sz="0" w:space="0" w:color="auto"/>
            <w:bottom w:val="none" w:sz="0" w:space="0" w:color="auto"/>
            <w:right w:val="none" w:sz="0" w:space="0" w:color="auto"/>
          </w:divBdr>
        </w:div>
      </w:divsChild>
    </w:div>
    <w:div w:id="1545407944">
      <w:bodyDiv w:val="1"/>
      <w:marLeft w:val="0"/>
      <w:marRight w:val="0"/>
      <w:marTop w:val="0"/>
      <w:marBottom w:val="0"/>
      <w:divBdr>
        <w:top w:val="none" w:sz="0" w:space="0" w:color="auto"/>
        <w:left w:val="none" w:sz="0" w:space="0" w:color="auto"/>
        <w:bottom w:val="none" w:sz="0" w:space="0" w:color="auto"/>
        <w:right w:val="none" w:sz="0" w:space="0" w:color="auto"/>
      </w:divBdr>
    </w:div>
    <w:div w:id="1653867332">
      <w:bodyDiv w:val="1"/>
      <w:marLeft w:val="0"/>
      <w:marRight w:val="0"/>
      <w:marTop w:val="0"/>
      <w:marBottom w:val="0"/>
      <w:divBdr>
        <w:top w:val="none" w:sz="0" w:space="0" w:color="auto"/>
        <w:left w:val="none" w:sz="0" w:space="0" w:color="auto"/>
        <w:bottom w:val="none" w:sz="0" w:space="0" w:color="auto"/>
        <w:right w:val="none" w:sz="0" w:space="0" w:color="auto"/>
      </w:divBdr>
    </w:div>
    <w:div w:id="1676884724">
      <w:bodyDiv w:val="1"/>
      <w:marLeft w:val="0"/>
      <w:marRight w:val="0"/>
      <w:marTop w:val="0"/>
      <w:marBottom w:val="0"/>
      <w:divBdr>
        <w:top w:val="none" w:sz="0" w:space="0" w:color="auto"/>
        <w:left w:val="none" w:sz="0" w:space="0" w:color="auto"/>
        <w:bottom w:val="none" w:sz="0" w:space="0" w:color="auto"/>
        <w:right w:val="none" w:sz="0" w:space="0" w:color="auto"/>
      </w:divBdr>
    </w:div>
    <w:div w:id="1878348558">
      <w:bodyDiv w:val="1"/>
      <w:marLeft w:val="0"/>
      <w:marRight w:val="0"/>
      <w:marTop w:val="0"/>
      <w:marBottom w:val="0"/>
      <w:divBdr>
        <w:top w:val="none" w:sz="0" w:space="0" w:color="auto"/>
        <w:left w:val="none" w:sz="0" w:space="0" w:color="auto"/>
        <w:bottom w:val="none" w:sz="0" w:space="0" w:color="auto"/>
        <w:right w:val="none" w:sz="0" w:space="0" w:color="auto"/>
      </w:divBdr>
      <w:divsChild>
        <w:div w:id="967585695">
          <w:marLeft w:val="0"/>
          <w:marRight w:val="0"/>
          <w:marTop w:val="0"/>
          <w:marBottom w:val="0"/>
          <w:divBdr>
            <w:top w:val="none" w:sz="0" w:space="0" w:color="auto"/>
            <w:left w:val="none" w:sz="0" w:space="0" w:color="auto"/>
            <w:bottom w:val="none" w:sz="0" w:space="0" w:color="auto"/>
            <w:right w:val="none" w:sz="0" w:space="0" w:color="auto"/>
          </w:divBdr>
        </w:div>
      </w:divsChild>
    </w:div>
    <w:div w:id="2144493338">
      <w:bodyDiv w:val="1"/>
      <w:marLeft w:val="0"/>
      <w:marRight w:val="0"/>
      <w:marTop w:val="0"/>
      <w:marBottom w:val="0"/>
      <w:divBdr>
        <w:top w:val="none" w:sz="0" w:space="0" w:color="auto"/>
        <w:left w:val="none" w:sz="0" w:space="0" w:color="auto"/>
        <w:bottom w:val="none" w:sz="0" w:space="0" w:color="auto"/>
        <w:right w:val="none" w:sz="0" w:space="0" w:color="auto"/>
      </w:divBdr>
      <w:divsChild>
        <w:div w:id="1081413062">
          <w:marLeft w:val="0"/>
          <w:marRight w:val="0"/>
          <w:marTop w:val="0"/>
          <w:marBottom w:val="0"/>
          <w:divBdr>
            <w:top w:val="none" w:sz="0" w:space="0" w:color="auto"/>
            <w:left w:val="none" w:sz="0" w:space="0" w:color="auto"/>
            <w:bottom w:val="none" w:sz="0" w:space="0" w:color="auto"/>
            <w:right w:val="none" w:sz="0" w:space="0" w:color="auto"/>
          </w:divBdr>
          <w:divsChild>
            <w:div w:id="412968041">
              <w:marLeft w:val="0"/>
              <w:marRight w:val="0"/>
              <w:marTop w:val="0"/>
              <w:marBottom w:val="0"/>
              <w:divBdr>
                <w:top w:val="none" w:sz="0" w:space="0" w:color="auto"/>
                <w:left w:val="none" w:sz="0" w:space="0" w:color="auto"/>
                <w:bottom w:val="none" w:sz="0" w:space="0" w:color="auto"/>
                <w:right w:val="none" w:sz="0" w:space="0" w:color="auto"/>
              </w:divBdr>
              <w:divsChild>
                <w:div w:id="13075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715">
          <w:marLeft w:val="0"/>
          <w:marRight w:val="0"/>
          <w:marTop w:val="0"/>
          <w:marBottom w:val="0"/>
          <w:divBdr>
            <w:top w:val="none" w:sz="0" w:space="0" w:color="auto"/>
            <w:left w:val="none" w:sz="0" w:space="0" w:color="auto"/>
            <w:bottom w:val="none" w:sz="0" w:space="0" w:color="auto"/>
            <w:right w:val="none" w:sz="0" w:space="0" w:color="auto"/>
          </w:divBdr>
          <w:divsChild>
            <w:div w:id="894046785">
              <w:marLeft w:val="0"/>
              <w:marRight w:val="0"/>
              <w:marTop w:val="0"/>
              <w:marBottom w:val="0"/>
              <w:divBdr>
                <w:top w:val="none" w:sz="0" w:space="0" w:color="auto"/>
                <w:left w:val="none" w:sz="0" w:space="0" w:color="auto"/>
                <w:bottom w:val="none" w:sz="0" w:space="0" w:color="auto"/>
                <w:right w:val="none" w:sz="0" w:space="0" w:color="auto"/>
              </w:divBdr>
              <w:divsChild>
                <w:div w:id="303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032">
          <w:marLeft w:val="0"/>
          <w:marRight w:val="0"/>
          <w:marTop w:val="0"/>
          <w:marBottom w:val="0"/>
          <w:divBdr>
            <w:top w:val="none" w:sz="0" w:space="0" w:color="auto"/>
            <w:left w:val="none" w:sz="0" w:space="0" w:color="auto"/>
            <w:bottom w:val="none" w:sz="0" w:space="0" w:color="auto"/>
            <w:right w:val="none" w:sz="0" w:space="0" w:color="auto"/>
          </w:divBdr>
          <w:divsChild>
            <w:div w:id="1362825493">
              <w:marLeft w:val="0"/>
              <w:marRight w:val="0"/>
              <w:marTop w:val="0"/>
              <w:marBottom w:val="0"/>
              <w:divBdr>
                <w:top w:val="none" w:sz="0" w:space="0" w:color="auto"/>
                <w:left w:val="none" w:sz="0" w:space="0" w:color="auto"/>
                <w:bottom w:val="none" w:sz="0" w:space="0" w:color="auto"/>
                <w:right w:val="none" w:sz="0" w:space="0" w:color="auto"/>
              </w:divBdr>
              <w:divsChild>
                <w:div w:id="16145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2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oline.easton@rit.ed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ic.org"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apaaccred@apa.org"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www.apa.org/ed/accreditation/index.aspx"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E0A5A-C8A9-4698-8FCF-1BF0E7F9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7396</Words>
  <Characters>42158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easton</dc:creator>
  <cp:lastModifiedBy>Heidi Davis</cp:lastModifiedBy>
  <cp:revision>2</cp:revision>
  <dcterms:created xsi:type="dcterms:W3CDTF">2019-05-28T13:07:00Z</dcterms:created>
  <dcterms:modified xsi:type="dcterms:W3CDTF">2019-05-28T13:07:00Z</dcterms:modified>
</cp:coreProperties>
</file>