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0C060839" w:rsidR="00512114" w:rsidRDefault="00CD6C99">
      <w:pPr>
        <w:pStyle w:val="Title"/>
        <w:rPr>
          <w:sz w:val="28"/>
          <w:szCs w:val="28"/>
        </w:rPr>
      </w:pPr>
      <w:r>
        <w:rPr>
          <w:sz w:val="36"/>
          <w:szCs w:val="36"/>
        </w:rPr>
        <w:t xml:space="preserve">Immersion: </w:t>
      </w:r>
      <w:sdt>
        <w:sdtPr>
          <w:tag w:val="goog_rdk_0"/>
          <w:id w:val="1475792588"/>
        </w:sdtPr>
        <w:sdtEndPr/>
        <w:sdtContent>
          <w:r>
            <w:rPr>
              <w:sz w:val="36"/>
              <w:szCs w:val="36"/>
            </w:rPr>
            <w:t>Diversity, Inclusion, and Dialogue</w:t>
          </w:r>
        </w:sdtContent>
      </w:sdt>
      <w:sdt>
        <w:sdtPr>
          <w:tag w:val="goog_rdk_1"/>
          <w:id w:val="864862775"/>
        </w:sdtPr>
        <w:sdtEndPr/>
        <w:sdtContent>
          <w:sdt>
            <w:sdtPr>
              <w:tag w:val="goog_rdk_2"/>
              <w:id w:val="-681279513"/>
            </w:sdtPr>
            <w:sdtEndPr/>
            <w:sdtContent/>
          </w:sdt>
        </w:sdtContent>
      </w:sdt>
      <w:r>
        <w:rPr>
          <w:sz w:val="36"/>
          <w:szCs w:val="36"/>
        </w:rPr>
        <w:t xml:space="preserve"> (LEADID-IM)</w:t>
      </w:r>
      <w:r>
        <w:t xml:space="preserve">  </w:t>
      </w:r>
      <w:r>
        <w:tab/>
      </w:r>
      <w:r>
        <w:tab/>
        <w:t xml:space="preserve">    </w:t>
      </w:r>
      <w:r>
        <w:tab/>
      </w:r>
      <w:r w:rsidR="00892224">
        <w:tab/>
      </w:r>
      <w:r w:rsidR="00892224">
        <w:tab/>
      </w:r>
      <w:r w:rsidR="00BA341C">
        <w:tab/>
      </w:r>
      <w:r>
        <w:rPr>
          <w:sz w:val="36"/>
          <w:szCs w:val="36"/>
        </w:rPr>
        <w:t xml:space="preserve">AY </w:t>
      </w:r>
      <w:sdt>
        <w:sdtPr>
          <w:tag w:val="goog_rdk_4"/>
          <w:id w:val="-577593932"/>
        </w:sdtPr>
        <w:sdtEndPr/>
        <w:sdtContent>
          <w:r w:rsidR="00A138D0" w:rsidRPr="004D31AA">
            <w:rPr>
              <w:sz w:val="40"/>
              <w:szCs w:val="40"/>
            </w:rPr>
            <w:t>202</w:t>
          </w:r>
          <w:r w:rsidR="00F906BA">
            <w:rPr>
              <w:sz w:val="40"/>
              <w:szCs w:val="40"/>
            </w:rPr>
            <w:t>6</w:t>
          </w:r>
          <w:r w:rsidR="00A138D0" w:rsidRPr="004D31AA">
            <w:rPr>
              <w:sz w:val="40"/>
              <w:szCs w:val="40"/>
            </w:rPr>
            <w:t>-202</w:t>
          </w:r>
          <w:r w:rsidR="00F906BA">
            <w:rPr>
              <w:sz w:val="40"/>
              <w:szCs w:val="40"/>
            </w:rPr>
            <w:t>7</w:t>
          </w:r>
        </w:sdtContent>
      </w:sdt>
      <w:r>
        <w:rPr>
          <w:sz w:val="36"/>
          <w:szCs w:val="36"/>
        </w:rPr>
        <w:br/>
      </w:r>
      <w:r>
        <w:rPr>
          <w:i/>
          <w:sz w:val="28"/>
          <w:szCs w:val="28"/>
        </w:rPr>
        <w:t>Calendar Type:</w:t>
      </w:r>
      <w:r>
        <w:rPr>
          <w:sz w:val="28"/>
          <w:szCs w:val="28"/>
        </w:rPr>
        <w:t xml:space="preserve"> Semester</w:t>
      </w:r>
    </w:p>
    <w:p w14:paraId="00000002" w14:textId="77777777" w:rsidR="00512114" w:rsidRDefault="00512114">
      <w:pPr>
        <w:pStyle w:val="Title"/>
        <w:rPr>
          <w:sz w:val="18"/>
          <w:szCs w:val="18"/>
        </w:rPr>
      </w:pPr>
    </w:p>
    <w:p w14:paraId="00000003" w14:textId="77777777" w:rsidR="00512114" w:rsidRDefault="00CD6C99">
      <w:pPr>
        <w:rPr>
          <w:b/>
        </w:rPr>
      </w:pPr>
      <w:r>
        <w:rPr>
          <w:b/>
        </w:rPr>
        <w:t>Description:</w:t>
      </w:r>
    </w:p>
    <w:p w14:paraId="00000004" w14:textId="77777777" w:rsidR="00512114" w:rsidRDefault="00CD6C99">
      <w:pPr>
        <w:pBdr>
          <w:top w:val="nil"/>
          <w:left w:val="nil"/>
          <w:bottom w:val="nil"/>
          <w:right w:val="nil"/>
          <w:between w:val="nil"/>
        </w:pBdr>
        <w:spacing w:before="120" w:after="120" w:line="240" w:lineRule="auto"/>
        <w:rPr>
          <w:color w:val="000000"/>
          <w:sz w:val="24"/>
          <w:szCs w:val="24"/>
        </w:rPr>
      </w:pPr>
      <w:r>
        <w:rPr>
          <w:i/>
          <w:color w:val="000000"/>
        </w:rPr>
        <w:t xml:space="preserve">An Immersion is a set of three (9-12 credits) related general education courses in a focused area linked by a theme or discipline. </w:t>
      </w:r>
      <w:r>
        <w:rPr>
          <w:color w:val="000000"/>
        </w:rPr>
        <w:t>Please give a brief description of this Immersion and indicate its area of focus.</w:t>
      </w:r>
      <w:r>
        <w:rPr>
          <w:color w:val="000000"/>
        </w:rPr>
        <w:br/>
      </w:r>
      <w:r>
        <w:rPr>
          <w:b/>
          <w:color w:val="000000"/>
          <w:sz w:val="8"/>
          <w:szCs w:val="8"/>
        </w:rPr>
        <w:br/>
      </w:r>
      <w:r>
        <w:rPr>
          <w:color w:val="000000"/>
        </w:rPr>
        <w:t>Students in this immersion will study the social construct of diverse communities through examination of experiences of inequity, discrimination, oppression, and intersectionality. They will learn constructive dialogue techniques for use across a range of communities, with the goal of understanding diverse populations and their experiences.</w:t>
      </w:r>
    </w:p>
    <w:tbl>
      <w:tblPr>
        <w:tblStyle w:val="a"/>
        <w:tblW w:w="13765" w:type="dxa"/>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Layout w:type="fixed"/>
        <w:tblLook w:val="0400" w:firstRow="0" w:lastRow="0" w:firstColumn="0" w:lastColumn="0" w:noHBand="0" w:noVBand="1"/>
      </w:tblPr>
      <w:tblGrid>
        <w:gridCol w:w="6295"/>
        <w:gridCol w:w="539"/>
        <w:gridCol w:w="973"/>
        <w:gridCol w:w="5958"/>
      </w:tblGrid>
      <w:tr w:rsidR="00512114" w14:paraId="337459EB" w14:textId="77777777">
        <w:tc>
          <w:tcPr>
            <w:tcW w:w="6295" w:type="dxa"/>
            <w:shd w:val="clear" w:color="auto" w:fill="000000"/>
          </w:tcPr>
          <w:p w14:paraId="00000005" w14:textId="77777777" w:rsidR="00512114" w:rsidRDefault="00512114">
            <w:pPr>
              <w:rPr>
                <w:b/>
              </w:rPr>
            </w:pPr>
          </w:p>
        </w:tc>
        <w:tc>
          <w:tcPr>
            <w:tcW w:w="539" w:type="dxa"/>
            <w:shd w:val="clear" w:color="auto" w:fill="000000"/>
          </w:tcPr>
          <w:p w14:paraId="00000006" w14:textId="77777777" w:rsidR="00512114" w:rsidRDefault="00512114"/>
        </w:tc>
        <w:tc>
          <w:tcPr>
            <w:tcW w:w="973" w:type="dxa"/>
            <w:shd w:val="clear" w:color="auto" w:fill="000000"/>
          </w:tcPr>
          <w:p w14:paraId="00000007" w14:textId="77777777" w:rsidR="00512114" w:rsidRDefault="00512114"/>
        </w:tc>
        <w:tc>
          <w:tcPr>
            <w:tcW w:w="5958" w:type="dxa"/>
            <w:shd w:val="clear" w:color="auto" w:fill="000000"/>
          </w:tcPr>
          <w:p w14:paraId="00000008" w14:textId="77777777" w:rsidR="00512114" w:rsidRDefault="00512114"/>
        </w:tc>
      </w:tr>
      <w:tr w:rsidR="00512114" w14:paraId="11AA5E59" w14:textId="77777777">
        <w:tc>
          <w:tcPr>
            <w:tcW w:w="6295" w:type="dxa"/>
          </w:tcPr>
          <w:p w14:paraId="00000009" w14:textId="77777777" w:rsidR="00512114" w:rsidRDefault="00CD6C99">
            <w:pPr>
              <w:rPr>
                <w:b/>
                <w:sz w:val="20"/>
                <w:szCs w:val="20"/>
              </w:rPr>
            </w:pPr>
            <w:r>
              <w:rPr>
                <w:b/>
                <w:sz w:val="20"/>
                <w:szCs w:val="20"/>
              </w:rPr>
              <w:t>Course Number &amp; Title</w:t>
            </w:r>
          </w:p>
        </w:tc>
        <w:tc>
          <w:tcPr>
            <w:tcW w:w="539" w:type="dxa"/>
          </w:tcPr>
          <w:p w14:paraId="0000000A" w14:textId="77777777" w:rsidR="00512114" w:rsidRDefault="00CD6C99">
            <w:pPr>
              <w:jc w:val="center"/>
              <w:rPr>
                <w:b/>
                <w:sz w:val="20"/>
                <w:szCs w:val="20"/>
              </w:rPr>
            </w:pPr>
            <w:r>
              <w:rPr>
                <w:b/>
                <w:sz w:val="20"/>
                <w:szCs w:val="20"/>
              </w:rPr>
              <w:t>CR</w:t>
            </w:r>
          </w:p>
        </w:tc>
        <w:tc>
          <w:tcPr>
            <w:tcW w:w="973" w:type="dxa"/>
          </w:tcPr>
          <w:p w14:paraId="0000000B" w14:textId="77777777" w:rsidR="00512114" w:rsidRDefault="00CD6C99">
            <w:pPr>
              <w:jc w:val="center"/>
              <w:rPr>
                <w:b/>
                <w:sz w:val="20"/>
                <w:szCs w:val="20"/>
              </w:rPr>
            </w:pPr>
            <w:r>
              <w:rPr>
                <w:b/>
                <w:sz w:val="20"/>
                <w:szCs w:val="20"/>
              </w:rPr>
              <w:t>Required</w:t>
            </w:r>
          </w:p>
        </w:tc>
        <w:tc>
          <w:tcPr>
            <w:tcW w:w="5958" w:type="dxa"/>
          </w:tcPr>
          <w:p w14:paraId="0000000C" w14:textId="77777777" w:rsidR="00512114" w:rsidRDefault="00CD6C99">
            <w:r>
              <w:rPr>
                <w:b/>
                <w:sz w:val="20"/>
                <w:szCs w:val="20"/>
              </w:rPr>
              <w:t>Prerequisite(s)</w:t>
            </w:r>
          </w:p>
        </w:tc>
      </w:tr>
      <w:tr w:rsidR="00512114" w14:paraId="57EECBD2" w14:textId="77777777">
        <w:tc>
          <w:tcPr>
            <w:tcW w:w="6295" w:type="dxa"/>
            <w:vAlign w:val="center"/>
          </w:tcPr>
          <w:p w14:paraId="0000000D" w14:textId="35212BBC" w:rsidR="00512114" w:rsidRDefault="00CD6C99">
            <w:pPr>
              <w:pBdr>
                <w:top w:val="nil"/>
                <w:left w:val="nil"/>
                <w:bottom w:val="nil"/>
                <w:right w:val="nil"/>
                <w:between w:val="nil"/>
              </w:pBdr>
              <w:rPr>
                <w:color w:val="000000"/>
                <w:sz w:val="20"/>
                <w:szCs w:val="20"/>
              </w:rPr>
            </w:pPr>
            <w:r>
              <w:rPr>
                <w:color w:val="000000"/>
                <w:sz w:val="20"/>
                <w:szCs w:val="20"/>
              </w:rPr>
              <w:t>LEAD-203 Foundations of Dialogue: Understanding Black Experiences</w:t>
            </w:r>
          </w:p>
        </w:tc>
        <w:tc>
          <w:tcPr>
            <w:tcW w:w="539" w:type="dxa"/>
            <w:vAlign w:val="center"/>
          </w:tcPr>
          <w:p w14:paraId="0000000E" w14:textId="77777777" w:rsidR="00512114" w:rsidRDefault="00CD6C99">
            <w:pPr>
              <w:pBdr>
                <w:top w:val="nil"/>
                <w:left w:val="nil"/>
                <w:bottom w:val="nil"/>
                <w:right w:val="nil"/>
                <w:between w:val="nil"/>
              </w:pBdr>
              <w:rPr>
                <w:color w:val="000000"/>
                <w:sz w:val="20"/>
                <w:szCs w:val="20"/>
              </w:rPr>
            </w:pPr>
            <w:r>
              <w:rPr>
                <w:color w:val="000000"/>
                <w:sz w:val="20"/>
                <w:szCs w:val="20"/>
              </w:rPr>
              <w:t>3</w:t>
            </w:r>
          </w:p>
        </w:tc>
        <w:tc>
          <w:tcPr>
            <w:tcW w:w="973" w:type="dxa"/>
            <w:vAlign w:val="center"/>
          </w:tcPr>
          <w:p w14:paraId="0000000F" w14:textId="77777777" w:rsidR="00512114" w:rsidRDefault="00CD6C99">
            <w:pPr>
              <w:pBdr>
                <w:top w:val="nil"/>
                <w:left w:val="nil"/>
                <w:bottom w:val="nil"/>
                <w:right w:val="nil"/>
                <w:between w:val="nil"/>
              </w:pBdr>
              <w:jc w:val="center"/>
              <w:rPr>
                <w:color w:val="000000"/>
                <w:sz w:val="20"/>
                <w:szCs w:val="20"/>
              </w:rPr>
            </w:pPr>
            <w:r>
              <w:rPr>
                <w:color w:val="000000"/>
                <w:sz w:val="20"/>
                <w:szCs w:val="20"/>
              </w:rPr>
              <w:t>x</w:t>
            </w:r>
          </w:p>
        </w:tc>
        <w:tc>
          <w:tcPr>
            <w:tcW w:w="5958" w:type="dxa"/>
          </w:tcPr>
          <w:p w14:paraId="00000010" w14:textId="2A28A157" w:rsidR="00512114" w:rsidRDefault="00512114">
            <w:pPr>
              <w:rPr>
                <w:sz w:val="20"/>
                <w:szCs w:val="20"/>
              </w:rPr>
            </w:pPr>
          </w:p>
        </w:tc>
      </w:tr>
      <w:tr w:rsidR="00512114" w14:paraId="7F0E134C" w14:textId="77777777">
        <w:tc>
          <w:tcPr>
            <w:tcW w:w="6295" w:type="dxa"/>
            <w:vAlign w:val="center"/>
          </w:tcPr>
          <w:p w14:paraId="00000011" w14:textId="77777777" w:rsidR="00512114" w:rsidRDefault="00CD6C99">
            <w:pPr>
              <w:pBdr>
                <w:top w:val="nil"/>
                <w:left w:val="nil"/>
                <w:bottom w:val="nil"/>
                <w:right w:val="nil"/>
                <w:between w:val="nil"/>
              </w:pBdr>
              <w:rPr>
                <w:color w:val="000000"/>
                <w:sz w:val="20"/>
                <w:szCs w:val="20"/>
              </w:rPr>
            </w:pPr>
            <w:r>
              <w:rPr>
                <w:color w:val="000000"/>
                <w:sz w:val="20"/>
                <w:szCs w:val="20"/>
              </w:rPr>
              <w:t>LEAD-303 Literatures of Intersectionality</w:t>
            </w:r>
          </w:p>
        </w:tc>
        <w:tc>
          <w:tcPr>
            <w:tcW w:w="539" w:type="dxa"/>
            <w:vAlign w:val="center"/>
          </w:tcPr>
          <w:p w14:paraId="00000012" w14:textId="77777777" w:rsidR="00512114" w:rsidRDefault="00CD6C99">
            <w:pPr>
              <w:pBdr>
                <w:top w:val="nil"/>
                <w:left w:val="nil"/>
                <w:bottom w:val="nil"/>
                <w:right w:val="nil"/>
                <w:between w:val="nil"/>
              </w:pBdr>
              <w:rPr>
                <w:color w:val="000000"/>
                <w:sz w:val="20"/>
                <w:szCs w:val="20"/>
              </w:rPr>
            </w:pPr>
            <w:r>
              <w:rPr>
                <w:color w:val="000000"/>
                <w:sz w:val="20"/>
                <w:szCs w:val="20"/>
              </w:rPr>
              <w:t>3</w:t>
            </w:r>
          </w:p>
        </w:tc>
        <w:tc>
          <w:tcPr>
            <w:tcW w:w="973" w:type="dxa"/>
            <w:vAlign w:val="center"/>
          </w:tcPr>
          <w:p w14:paraId="00000013" w14:textId="77777777" w:rsidR="00512114" w:rsidRDefault="00CD6C99">
            <w:pPr>
              <w:pBdr>
                <w:top w:val="nil"/>
                <w:left w:val="nil"/>
                <w:bottom w:val="nil"/>
                <w:right w:val="nil"/>
                <w:between w:val="nil"/>
              </w:pBdr>
              <w:jc w:val="center"/>
              <w:rPr>
                <w:color w:val="000000"/>
                <w:sz w:val="20"/>
                <w:szCs w:val="20"/>
              </w:rPr>
            </w:pPr>
            <w:r>
              <w:rPr>
                <w:color w:val="000000"/>
                <w:sz w:val="20"/>
                <w:szCs w:val="20"/>
              </w:rPr>
              <w:t>x</w:t>
            </w:r>
          </w:p>
        </w:tc>
        <w:tc>
          <w:tcPr>
            <w:tcW w:w="5958" w:type="dxa"/>
          </w:tcPr>
          <w:p w14:paraId="00000014" w14:textId="77777777" w:rsidR="00512114" w:rsidRDefault="00512114">
            <w:pPr>
              <w:rPr>
                <w:sz w:val="20"/>
                <w:szCs w:val="20"/>
              </w:rPr>
            </w:pPr>
          </w:p>
        </w:tc>
      </w:tr>
      <w:tr w:rsidR="00512114" w14:paraId="5A074CE9" w14:textId="77777777">
        <w:tc>
          <w:tcPr>
            <w:tcW w:w="6295" w:type="dxa"/>
            <w:vAlign w:val="center"/>
          </w:tcPr>
          <w:p w14:paraId="00000015" w14:textId="7A234CF2" w:rsidR="00512114" w:rsidRPr="00860641" w:rsidRDefault="00CD6C99">
            <w:pPr>
              <w:pBdr>
                <w:top w:val="nil"/>
                <w:left w:val="nil"/>
                <w:bottom w:val="nil"/>
                <w:right w:val="nil"/>
                <w:between w:val="nil"/>
              </w:pBdr>
              <w:rPr>
                <w:color w:val="000000"/>
                <w:sz w:val="20"/>
                <w:szCs w:val="20"/>
              </w:rPr>
            </w:pPr>
            <w:r>
              <w:rPr>
                <w:color w:val="000000"/>
                <w:sz w:val="20"/>
                <w:szCs w:val="20"/>
              </w:rPr>
              <w:t xml:space="preserve">LEAD-304 </w:t>
            </w:r>
            <w:r w:rsidR="00860641">
              <w:rPr>
                <w:color w:val="000000"/>
                <w:sz w:val="20"/>
                <w:szCs w:val="20"/>
              </w:rPr>
              <w:t>Managing Conflicts and Groups</w:t>
            </w:r>
          </w:p>
        </w:tc>
        <w:tc>
          <w:tcPr>
            <w:tcW w:w="539" w:type="dxa"/>
            <w:vAlign w:val="center"/>
          </w:tcPr>
          <w:p w14:paraId="00000016" w14:textId="77777777" w:rsidR="00512114" w:rsidRDefault="00CD6C99">
            <w:pPr>
              <w:pBdr>
                <w:top w:val="nil"/>
                <w:left w:val="nil"/>
                <w:bottom w:val="nil"/>
                <w:right w:val="nil"/>
                <w:between w:val="nil"/>
              </w:pBdr>
              <w:rPr>
                <w:color w:val="000000"/>
                <w:sz w:val="20"/>
                <w:szCs w:val="20"/>
              </w:rPr>
            </w:pPr>
            <w:r>
              <w:rPr>
                <w:color w:val="000000"/>
                <w:sz w:val="20"/>
                <w:szCs w:val="20"/>
              </w:rPr>
              <w:t>3</w:t>
            </w:r>
          </w:p>
        </w:tc>
        <w:tc>
          <w:tcPr>
            <w:tcW w:w="973" w:type="dxa"/>
            <w:vAlign w:val="center"/>
          </w:tcPr>
          <w:p w14:paraId="00000017" w14:textId="77777777" w:rsidR="00512114" w:rsidRDefault="00512114">
            <w:pPr>
              <w:pBdr>
                <w:top w:val="nil"/>
                <w:left w:val="nil"/>
                <w:bottom w:val="nil"/>
                <w:right w:val="nil"/>
                <w:between w:val="nil"/>
              </w:pBdr>
              <w:rPr>
                <w:color w:val="000000"/>
                <w:sz w:val="20"/>
                <w:szCs w:val="20"/>
              </w:rPr>
            </w:pPr>
          </w:p>
        </w:tc>
        <w:tc>
          <w:tcPr>
            <w:tcW w:w="5958" w:type="dxa"/>
          </w:tcPr>
          <w:p w14:paraId="00000018" w14:textId="77777777" w:rsidR="00512114" w:rsidRDefault="00512114">
            <w:pPr>
              <w:rPr>
                <w:sz w:val="20"/>
                <w:szCs w:val="20"/>
              </w:rPr>
            </w:pPr>
          </w:p>
        </w:tc>
      </w:tr>
      <w:tr w:rsidR="00512114" w14:paraId="5E131635" w14:textId="77777777">
        <w:tc>
          <w:tcPr>
            <w:tcW w:w="6295" w:type="dxa"/>
            <w:vAlign w:val="center"/>
          </w:tcPr>
          <w:sdt>
            <w:sdtPr>
              <w:tag w:val="goog_rdk_8"/>
              <w:id w:val="-39510901"/>
            </w:sdtPr>
            <w:sdtEndPr/>
            <w:sdtContent>
              <w:p w14:paraId="00000019" w14:textId="77777777" w:rsidR="00512114" w:rsidRDefault="00CD6C99">
                <w:pPr>
                  <w:pBdr>
                    <w:top w:val="nil"/>
                    <w:left w:val="nil"/>
                    <w:bottom w:val="nil"/>
                    <w:right w:val="nil"/>
                    <w:between w:val="nil"/>
                  </w:pBdr>
                  <w:rPr>
                    <w:color w:val="000000"/>
                    <w:sz w:val="20"/>
                    <w:szCs w:val="20"/>
                  </w:rPr>
                </w:pPr>
                <w:r>
                  <w:rPr>
                    <w:color w:val="000000"/>
                    <w:sz w:val="20"/>
                    <w:szCs w:val="20"/>
                  </w:rPr>
                  <w:t>LEAD-309 Dialogue: Race and Ethnicity</w:t>
                </w:r>
                <w:sdt>
                  <w:sdtPr>
                    <w:tag w:val="goog_rdk_7"/>
                    <w:id w:val="-902057633"/>
                  </w:sdtPr>
                  <w:sdtEndPr/>
                  <w:sdtContent>
                    <w:r>
                      <w:rPr>
                        <w:color w:val="000000"/>
                        <w:sz w:val="20"/>
                        <w:szCs w:val="20"/>
                      </w:rPr>
                      <w:t>, or</w:t>
                    </w:r>
                  </w:sdtContent>
                </w:sdt>
              </w:p>
            </w:sdtContent>
          </w:sdt>
          <w:p w14:paraId="0000001A" w14:textId="77777777" w:rsidR="00512114" w:rsidRDefault="00F51C0B">
            <w:pPr>
              <w:pBdr>
                <w:top w:val="nil"/>
                <w:left w:val="nil"/>
                <w:bottom w:val="nil"/>
                <w:right w:val="nil"/>
                <w:between w:val="nil"/>
              </w:pBdr>
              <w:rPr>
                <w:color w:val="000000"/>
                <w:sz w:val="20"/>
                <w:szCs w:val="20"/>
              </w:rPr>
            </w:pPr>
            <w:sdt>
              <w:sdtPr>
                <w:tag w:val="goog_rdk_9"/>
                <w:id w:val="1484357658"/>
              </w:sdtPr>
              <w:sdtEndPr/>
              <w:sdtContent>
                <w:r w:rsidR="00CD6C99">
                  <w:rPr>
                    <w:color w:val="000000"/>
                    <w:sz w:val="20"/>
                    <w:szCs w:val="20"/>
                  </w:rPr>
                  <w:t>SOCI-220 Minority Group Relations</w:t>
                </w:r>
              </w:sdtContent>
            </w:sdt>
          </w:p>
        </w:tc>
        <w:tc>
          <w:tcPr>
            <w:tcW w:w="539" w:type="dxa"/>
            <w:vAlign w:val="center"/>
          </w:tcPr>
          <w:p w14:paraId="0000001B" w14:textId="77777777" w:rsidR="00512114" w:rsidRDefault="00CD6C99">
            <w:pPr>
              <w:pBdr>
                <w:top w:val="nil"/>
                <w:left w:val="nil"/>
                <w:bottom w:val="nil"/>
                <w:right w:val="nil"/>
                <w:between w:val="nil"/>
              </w:pBdr>
              <w:rPr>
                <w:color w:val="000000"/>
                <w:sz w:val="20"/>
                <w:szCs w:val="20"/>
              </w:rPr>
            </w:pPr>
            <w:r>
              <w:rPr>
                <w:color w:val="000000"/>
                <w:sz w:val="20"/>
                <w:szCs w:val="20"/>
              </w:rPr>
              <w:t>3</w:t>
            </w:r>
          </w:p>
        </w:tc>
        <w:tc>
          <w:tcPr>
            <w:tcW w:w="973" w:type="dxa"/>
            <w:vAlign w:val="center"/>
          </w:tcPr>
          <w:p w14:paraId="0000001C" w14:textId="77777777" w:rsidR="00512114" w:rsidRDefault="00512114">
            <w:pPr>
              <w:pBdr>
                <w:top w:val="nil"/>
                <w:left w:val="nil"/>
                <w:bottom w:val="nil"/>
                <w:right w:val="nil"/>
                <w:between w:val="nil"/>
              </w:pBdr>
              <w:rPr>
                <w:color w:val="000000"/>
                <w:sz w:val="20"/>
                <w:szCs w:val="20"/>
              </w:rPr>
            </w:pPr>
          </w:p>
        </w:tc>
        <w:tc>
          <w:tcPr>
            <w:tcW w:w="5958" w:type="dxa"/>
            <w:vAlign w:val="center"/>
          </w:tcPr>
          <w:p w14:paraId="0000001E" w14:textId="73C25068" w:rsidR="00512114" w:rsidRDefault="00512114">
            <w:pPr>
              <w:pBdr>
                <w:top w:val="nil"/>
                <w:left w:val="nil"/>
                <w:bottom w:val="nil"/>
                <w:right w:val="nil"/>
                <w:between w:val="nil"/>
              </w:pBdr>
              <w:rPr>
                <w:color w:val="000000"/>
                <w:sz w:val="20"/>
                <w:szCs w:val="20"/>
              </w:rPr>
            </w:pPr>
          </w:p>
        </w:tc>
      </w:tr>
      <w:tr w:rsidR="00512114" w14:paraId="3B8F5BF0" w14:textId="77777777">
        <w:tc>
          <w:tcPr>
            <w:tcW w:w="6295" w:type="dxa"/>
            <w:vAlign w:val="center"/>
          </w:tcPr>
          <w:sdt>
            <w:sdtPr>
              <w:tag w:val="goog_rdk_16"/>
              <w:id w:val="-233706383"/>
            </w:sdtPr>
            <w:sdtEndPr/>
            <w:sdtContent>
              <w:p w14:paraId="0000001F" w14:textId="77777777" w:rsidR="00512114" w:rsidRDefault="00CD6C99">
                <w:pPr>
                  <w:pBdr>
                    <w:top w:val="nil"/>
                    <w:left w:val="nil"/>
                    <w:bottom w:val="nil"/>
                    <w:right w:val="nil"/>
                    <w:between w:val="nil"/>
                  </w:pBdr>
                  <w:rPr>
                    <w:color w:val="000000"/>
                    <w:sz w:val="20"/>
                    <w:szCs w:val="20"/>
                  </w:rPr>
                </w:pPr>
                <w:r>
                  <w:rPr>
                    <w:color w:val="000000"/>
                    <w:sz w:val="20"/>
                    <w:szCs w:val="20"/>
                  </w:rPr>
                  <w:t>LEAD-310 Dialogue: Gender</w:t>
                </w:r>
                <w:sdt>
                  <w:sdtPr>
                    <w:tag w:val="goog_rdk_15"/>
                    <w:id w:val="982502209"/>
                  </w:sdtPr>
                  <w:sdtEndPr/>
                  <w:sdtContent>
                    <w:r>
                      <w:rPr>
                        <w:color w:val="000000"/>
                        <w:sz w:val="20"/>
                        <w:szCs w:val="20"/>
                      </w:rPr>
                      <w:t>, or</w:t>
                    </w:r>
                  </w:sdtContent>
                </w:sdt>
              </w:p>
            </w:sdtContent>
          </w:sdt>
          <w:p w14:paraId="00000020" w14:textId="77777777" w:rsidR="00512114" w:rsidRDefault="00F51C0B">
            <w:pPr>
              <w:pBdr>
                <w:top w:val="nil"/>
                <w:left w:val="nil"/>
                <w:bottom w:val="nil"/>
                <w:right w:val="nil"/>
                <w:between w:val="nil"/>
              </w:pBdr>
              <w:rPr>
                <w:color w:val="000000"/>
                <w:sz w:val="20"/>
                <w:szCs w:val="20"/>
              </w:rPr>
            </w:pPr>
            <w:sdt>
              <w:sdtPr>
                <w:tag w:val="goog_rdk_17"/>
                <w:id w:val="381445342"/>
              </w:sdtPr>
              <w:sdtEndPr/>
              <w:sdtContent>
                <w:r w:rsidR="00CD6C99">
                  <w:rPr>
                    <w:color w:val="000000"/>
                    <w:sz w:val="20"/>
                    <w:szCs w:val="20"/>
                  </w:rPr>
                  <w:t>HIST-335 Women and the Deaf Community</w:t>
                </w:r>
              </w:sdtContent>
            </w:sdt>
          </w:p>
        </w:tc>
        <w:tc>
          <w:tcPr>
            <w:tcW w:w="539" w:type="dxa"/>
            <w:vAlign w:val="center"/>
          </w:tcPr>
          <w:p w14:paraId="00000021" w14:textId="77777777" w:rsidR="00512114" w:rsidRDefault="00CD6C99">
            <w:pPr>
              <w:pBdr>
                <w:top w:val="nil"/>
                <w:left w:val="nil"/>
                <w:bottom w:val="nil"/>
                <w:right w:val="nil"/>
                <w:between w:val="nil"/>
              </w:pBdr>
              <w:rPr>
                <w:color w:val="000000"/>
                <w:sz w:val="20"/>
                <w:szCs w:val="20"/>
              </w:rPr>
            </w:pPr>
            <w:r>
              <w:rPr>
                <w:color w:val="000000"/>
                <w:sz w:val="20"/>
                <w:szCs w:val="20"/>
              </w:rPr>
              <w:t>3</w:t>
            </w:r>
          </w:p>
        </w:tc>
        <w:tc>
          <w:tcPr>
            <w:tcW w:w="973" w:type="dxa"/>
            <w:vAlign w:val="center"/>
          </w:tcPr>
          <w:p w14:paraId="00000022" w14:textId="77777777" w:rsidR="00512114" w:rsidRDefault="00512114">
            <w:pPr>
              <w:pBdr>
                <w:top w:val="nil"/>
                <w:left w:val="nil"/>
                <w:bottom w:val="nil"/>
                <w:right w:val="nil"/>
                <w:between w:val="nil"/>
              </w:pBdr>
              <w:rPr>
                <w:color w:val="000000"/>
                <w:sz w:val="20"/>
                <w:szCs w:val="20"/>
              </w:rPr>
            </w:pPr>
          </w:p>
        </w:tc>
        <w:tc>
          <w:tcPr>
            <w:tcW w:w="5958" w:type="dxa"/>
            <w:vAlign w:val="center"/>
          </w:tcPr>
          <w:p w14:paraId="00000024" w14:textId="45122B4A" w:rsidR="00512114" w:rsidRDefault="00512114">
            <w:pPr>
              <w:pBdr>
                <w:top w:val="nil"/>
                <w:left w:val="nil"/>
                <w:bottom w:val="nil"/>
                <w:right w:val="nil"/>
                <w:between w:val="nil"/>
              </w:pBdr>
              <w:rPr>
                <w:color w:val="000000"/>
                <w:sz w:val="20"/>
                <w:szCs w:val="20"/>
              </w:rPr>
            </w:pPr>
          </w:p>
        </w:tc>
      </w:tr>
      <w:tr w:rsidR="00512114" w14:paraId="259D59E6" w14:textId="77777777">
        <w:tc>
          <w:tcPr>
            <w:tcW w:w="6295" w:type="dxa"/>
            <w:vAlign w:val="center"/>
          </w:tcPr>
          <w:sdt>
            <w:sdtPr>
              <w:tag w:val="goog_rdk_24"/>
              <w:id w:val="1072003064"/>
            </w:sdtPr>
            <w:sdtEndPr/>
            <w:sdtContent>
              <w:p w14:paraId="00000025" w14:textId="77777777" w:rsidR="00512114" w:rsidRDefault="00CD6C99">
                <w:pPr>
                  <w:pBdr>
                    <w:top w:val="nil"/>
                    <w:left w:val="nil"/>
                    <w:bottom w:val="nil"/>
                    <w:right w:val="nil"/>
                    <w:between w:val="nil"/>
                  </w:pBdr>
                  <w:rPr>
                    <w:color w:val="000000"/>
                    <w:sz w:val="20"/>
                    <w:szCs w:val="20"/>
                  </w:rPr>
                </w:pPr>
                <w:r>
                  <w:rPr>
                    <w:color w:val="000000"/>
                    <w:sz w:val="20"/>
                    <w:szCs w:val="20"/>
                  </w:rPr>
                  <w:t>LEAD-311 Dialogue: Deaf, DeafBlind, DeafDisabled, Hard-of-Hearing</w:t>
                </w:r>
                <w:sdt>
                  <w:sdtPr>
                    <w:tag w:val="goog_rdk_23"/>
                    <w:id w:val="193819613"/>
                  </w:sdtPr>
                  <w:sdtEndPr/>
                  <w:sdtContent>
                    <w:r>
                      <w:rPr>
                        <w:color w:val="000000"/>
                        <w:sz w:val="20"/>
                        <w:szCs w:val="20"/>
                      </w:rPr>
                      <w:t>, or</w:t>
                    </w:r>
                  </w:sdtContent>
                </w:sdt>
              </w:p>
            </w:sdtContent>
          </w:sdt>
          <w:p w14:paraId="00000026" w14:textId="77777777" w:rsidR="00512114" w:rsidRDefault="00F51C0B">
            <w:pPr>
              <w:pBdr>
                <w:top w:val="nil"/>
                <w:left w:val="nil"/>
                <w:bottom w:val="nil"/>
                <w:right w:val="nil"/>
                <w:between w:val="nil"/>
              </w:pBdr>
              <w:rPr>
                <w:color w:val="000000"/>
                <w:sz w:val="20"/>
                <w:szCs w:val="20"/>
              </w:rPr>
            </w:pPr>
            <w:sdt>
              <w:sdtPr>
                <w:tag w:val="goog_rdk_25"/>
                <w:id w:val="-752822103"/>
              </w:sdtPr>
              <w:sdtEndPr/>
              <w:sdtContent>
                <w:r w:rsidR="00CD6C99">
                  <w:rPr>
                    <w:color w:val="000000"/>
                    <w:sz w:val="20"/>
                    <w:szCs w:val="20"/>
                  </w:rPr>
                  <w:t>HIST-330 Deafness and Technology</w:t>
                </w:r>
              </w:sdtContent>
            </w:sdt>
          </w:p>
        </w:tc>
        <w:tc>
          <w:tcPr>
            <w:tcW w:w="539" w:type="dxa"/>
            <w:vAlign w:val="center"/>
          </w:tcPr>
          <w:p w14:paraId="00000027" w14:textId="77777777" w:rsidR="00512114" w:rsidRDefault="00CD6C99">
            <w:pPr>
              <w:pBdr>
                <w:top w:val="nil"/>
                <w:left w:val="nil"/>
                <w:bottom w:val="nil"/>
                <w:right w:val="nil"/>
                <w:between w:val="nil"/>
              </w:pBdr>
              <w:rPr>
                <w:color w:val="000000"/>
                <w:sz w:val="20"/>
                <w:szCs w:val="20"/>
              </w:rPr>
            </w:pPr>
            <w:r>
              <w:rPr>
                <w:color w:val="000000"/>
                <w:sz w:val="20"/>
                <w:szCs w:val="20"/>
              </w:rPr>
              <w:t>3</w:t>
            </w:r>
          </w:p>
        </w:tc>
        <w:tc>
          <w:tcPr>
            <w:tcW w:w="973" w:type="dxa"/>
            <w:vAlign w:val="center"/>
          </w:tcPr>
          <w:p w14:paraId="00000028" w14:textId="77777777" w:rsidR="00512114" w:rsidRDefault="00512114">
            <w:pPr>
              <w:pBdr>
                <w:top w:val="nil"/>
                <w:left w:val="nil"/>
                <w:bottom w:val="nil"/>
                <w:right w:val="nil"/>
                <w:between w:val="nil"/>
              </w:pBdr>
              <w:rPr>
                <w:color w:val="000000"/>
                <w:sz w:val="20"/>
                <w:szCs w:val="20"/>
              </w:rPr>
            </w:pPr>
          </w:p>
        </w:tc>
        <w:tc>
          <w:tcPr>
            <w:tcW w:w="5958" w:type="dxa"/>
          </w:tcPr>
          <w:p w14:paraId="0000002A" w14:textId="327121B4" w:rsidR="00512114" w:rsidRDefault="00512114">
            <w:pPr>
              <w:rPr>
                <w:sz w:val="20"/>
                <w:szCs w:val="20"/>
              </w:rPr>
            </w:pPr>
          </w:p>
        </w:tc>
      </w:tr>
      <w:tr w:rsidR="00512114" w14:paraId="3FBB6A1D" w14:textId="77777777">
        <w:trPr>
          <w:trHeight w:val="411"/>
        </w:trPr>
        <w:tc>
          <w:tcPr>
            <w:tcW w:w="6295" w:type="dxa"/>
            <w:vAlign w:val="center"/>
          </w:tcPr>
          <w:sdt>
            <w:sdtPr>
              <w:tag w:val="goog_rdk_32"/>
              <w:id w:val="1875578426"/>
            </w:sdtPr>
            <w:sdtEndPr/>
            <w:sdtContent>
              <w:p w14:paraId="0000002B" w14:textId="77777777" w:rsidR="00512114" w:rsidRDefault="00CD6C99">
                <w:pPr>
                  <w:pBdr>
                    <w:top w:val="nil"/>
                    <w:left w:val="nil"/>
                    <w:bottom w:val="nil"/>
                    <w:right w:val="nil"/>
                    <w:between w:val="nil"/>
                  </w:pBdr>
                  <w:rPr>
                    <w:color w:val="000000"/>
                    <w:sz w:val="20"/>
                    <w:szCs w:val="20"/>
                  </w:rPr>
                </w:pPr>
                <w:r>
                  <w:rPr>
                    <w:color w:val="000000"/>
                    <w:sz w:val="20"/>
                    <w:szCs w:val="20"/>
                  </w:rPr>
                  <w:t>LEAD-312 Dialogue: LGBTQIA</w:t>
                </w:r>
                <w:sdt>
                  <w:sdtPr>
                    <w:tag w:val="goog_rdk_31"/>
                    <w:id w:val="1092366928"/>
                  </w:sdtPr>
                  <w:sdtEndPr/>
                  <w:sdtContent>
                    <w:r>
                      <w:rPr>
                        <w:color w:val="000000"/>
                        <w:sz w:val="20"/>
                        <w:szCs w:val="20"/>
                      </w:rPr>
                      <w:t>, or</w:t>
                    </w:r>
                  </w:sdtContent>
                </w:sdt>
              </w:p>
            </w:sdtContent>
          </w:sdt>
          <w:p w14:paraId="0000002C" w14:textId="77777777" w:rsidR="00512114" w:rsidRDefault="00F51C0B">
            <w:pPr>
              <w:pBdr>
                <w:top w:val="nil"/>
                <w:left w:val="nil"/>
                <w:bottom w:val="nil"/>
                <w:right w:val="nil"/>
                <w:between w:val="nil"/>
              </w:pBdr>
              <w:rPr>
                <w:color w:val="000000"/>
                <w:sz w:val="20"/>
                <w:szCs w:val="20"/>
              </w:rPr>
            </w:pPr>
            <w:sdt>
              <w:sdtPr>
                <w:tag w:val="goog_rdk_33"/>
                <w:id w:val="-7444797"/>
              </w:sdtPr>
              <w:sdtEndPr/>
              <w:sdtContent>
                <w:r w:rsidR="00CD6C99">
                  <w:rPr>
                    <w:color w:val="000000"/>
                    <w:sz w:val="20"/>
                    <w:szCs w:val="20"/>
                  </w:rPr>
                  <w:t>HIST-333 Diversity in the Deaf Community</w:t>
                </w:r>
              </w:sdtContent>
            </w:sdt>
          </w:p>
        </w:tc>
        <w:tc>
          <w:tcPr>
            <w:tcW w:w="539" w:type="dxa"/>
          </w:tcPr>
          <w:p w14:paraId="0000002D" w14:textId="77777777" w:rsidR="00512114" w:rsidRDefault="00CD6C99">
            <w:pPr>
              <w:pBdr>
                <w:top w:val="nil"/>
                <w:left w:val="nil"/>
                <w:bottom w:val="nil"/>
                <w:right w:val="nil"/>
                <w:between w:val="nil"/>
              </w:pBdr>
              <w:rPr>
                <w:color w:val="000000"/>
                <w:sz w:val="20"/>
                <w:szCs w:val="20"/>
              </w:rPr>
            </w:pPr>
            <w:r>
              <w:rPr>
                <w:color w:val="000000"/>
                <w:sz w:val="20"/>
                <w:szCs w:val="20"/>
              </w:rPr>
              <w:t>3</w:t>
            </w:r>
          </w:p>
        </w:tc>
        <w:tc>
          <w:tcPr>
            <w:tcW w:w="973" w:type="dxa"/>
          </w:tcPr>
          <w:p w14:paraId="0000002E" w14:textId="77777777" w:rsidR="00512114" w:rsidRDefault="00512114">
            <w:pPr>
              <w:pBdr>
                <w:top w:val="nil"/>
                <w:left w:val="nil"/>
                <w:bottom w:val="nil"/>
                <w:right w:val="nil"/>
                <w:between w:val="nil"/>
              </w:pBdr>
              <w:rPr>
                <w:color w:val="000000"/>
                <w:sz w:val="20"/>
                <w:szCs w:val="20"/>
              </w:rPr>
            </w:pPr>
          </w:p>
        </w:tc>
        <w:tc>
          <w:tcPr>
            <w:tcW w:w="5958" w:type="dxa"/>
          </w:tcPr>
          <w:p w14:paraId="00000030" w14:textId="5D9FFACD" w:rsidR="00512114" w:rsidRDefault="00512114">
            <w:pPr>
              <w:pBdr>
                <w:top w:val="nil"/>
                <w:left w:val="nil"/>
                <w:bottom w:val="nil"/>
                <w:right w:val="nil"/>
                <w:between w:val="nil"/>
              </w:pBdr>
              <w:rPr>
                <w:color w:val="000000"/>
                <w:sz w:val="20"/>
                <w:szCs w:val="20"/>
              </w:rPr>
            </w:pPr>
          </w:p>
        </w:tc>
      </w:tr>
      <w:tr w:rsidR="00512114" w14:paraId="402F80C2" w14:textId="77777777">
        <w:tc>
          <w:tcPr>
            <w:tcW w:w="6295" w:type="dxa"/>
            <w:vAlign w:val="center"/>
          </w:tcPr>
          <w:sdt>
            <w:sdtPr>
              <w:tag w:val="goog_rdk_40"/>
              <w:id w:val="1094982851"/>
            </w:sdtPr>
            <w:sdtEndPr/>
            <w:sdtContent>
              <w:p w14:paraId="00000031" w14:textId="77777777" w:rsidR="00512114" w:rsidRDefault="00CD6C99">
                <w:pPr>
                  <w:pBdr>
                    <w:top w:val="nil"/>
                    <w:left w:val="nil"/>
                    <w:bottom w:val="nil"/>
                    <w:right w:val="nil"/>
                    <w:between w:val="nil"/>
                  </w:pBdr>
                  <w:rPr>
                    <w:color w:val="000000"/>
                    <w:sz w:val="20"/>
                    <w:szCs w:val="20"/>
                  </w:rPr>
                </w:pPr>
                <w:r>
                  <w:rPr>
                    <w:color w:val="000000"/>
                    <w:sz w:val="20"/>
                    <w:szCs w:val="20"/>
                  </w:rPr>
                  <w:t>LEAD-313 Dialogue: Social Class</w:t>
                </w:r>
                <w:sdt>
                  <w:sdtPr>
                    <w:tag w:val="goog_rdk_39"/>
                    <w:id w:val="667283767"/>
                  </w:sdtPr>
                  <w:sdtEndPr/>
                  <w:sdtContent>
                    <w:r>
                      <w:rPr>
                        <w:color w:val="000000"/>
                        <w:sz w:val="20"/>
                        <w:szCs w:val="20"/>
                      </w:rPr>
                      <w:t>, or</w:t>
                    </w:r>
                  </w:sdtContent>
                </w:sdt>
              </w:p>
            </w:sdtContent>
          </w:sdt>
          <w:p w14:paraId="00000032" w14:textId="77777777" w:rsidR="00512114" w:rsidRDefault="00F51C0B">
            <w:pPr>
              <w:pBdr>
                <w:top w:val="nil"/>
                <w:left w:val="nil"/>
                <w:bottom w:val="nil"/>
                <w:right w:val="nil"/>
                <w:between w:val="nil"/>
              </w:pBdr>
              <w:rPr>
                <w:color w:val="000000"/>
                <w:sz w:val="20"/>
                <w:szCs w:val="20"/>
              </w:rPr>
            </w:pPr>
            <w:sdt>
              <w:sdtPr>
                <w:tag w:val="goog_rdk_41"/>
                <w:id w:val="234128555"/>
              </w:sdtPr>
              <w:sdtEndPr/>
              <w:sdtContent>
                <w:r w:rsidR="00CD6C99">
                  <w:rPr>
                    <w:color w:val="000000"/>
                    <w:sz w:val="20"/>
                    <w:szCs w:val="20"/>
                  </w:rPr>
                  <w:t>SOCI-240 Deaf Culture in America</w:t>
                </w:r>
              </w:sdtContent>
            </w:sdt>
          </w:p>
        </w:tc>
        <w:tc>
          <w:tcPr>
            <w:tcW w:w="539" w:type="dxa"/>
            <w:vAlign w:val="center"/>
          </w:tcPr>
          <w:p w14:paraId="00000033" w14:textId="77777777" w:rsidR="00512114" w:rsidRDefault="00CD6C99">
            <w:pPr>
              <w:pBdr>
                <w:top w:val="nil"/>
                <w:left w:val="nil"/>
                <w:bottom w:val="nil"/>
                <w:right w:val="nil"/>
                <w:between w:val="nil"/>
              </w:pBdr>
              <w:rPr>
                <w:color w:val="000000"/>
                <w:sz w:val="20"/>
                <w:szCs w:val="20"/>
              </w:rPr>
            </w:pPr>
            <w:r>
              <w:rPr>
                <w:color w:val="000000"/>
                <w:sz w:val="20"/>
                <w:szCs w:val="20"/>
              </w:rPr>
              <w:t>3</w:t>
            </w:r>
          </w:p>
        </w:tc>
        <w:tc>
          <w:tcPr>
            <w:tcW w:w="973" w:type="dxa"/>
            <w:vAlign w:val="center"/>
          </w:tcPr>
          <w:p w14:paraId="00000034" w14:textId="77777777" w:rsidR="00512114" w:rsidRDefault="00512114">
            <w:pPr>
              <w:pBdr>
                <w:top w:val="nil"/>
                <w:left w:val="nil"/>
                <w:bottom w:val="nil"/>
                <w:right w:val="nil"/>
                <w:between w:val="nil"/>
              </w:pBdr>
              <w:rPr>
                <w:color w:val="000000"/>
                <w:sz w:val="20"/>
                <w:szCs w:val="20"/>
              </w:rPr>
            </w:pPr>
          </w:p>
        </w:tc>
        <w:tc>
          <w:tcPr>
            <w:tcW w:w="5958" w:type="dxa"/>
            <w:vAlign w:val="center"/>
          </w:tcPr>
          <w:p w14:paraId="00000036" w14:textId="26BE1394" w:rsidR="00512114" w:rsidRDefault="00512114">
            <w:pPr>
              <w:pBdr>
                <w:top w:val="nil"/>
                <w:left w:val="nil"/>
                <w:bottom w:val="nil"/>
                <w:right w:val="nil"/>
                <w:between w:val="nil"/>
              </w:pBdr>
              <w:rPr>
                <w:color w:val="000000"/>
                <w:sz w:val="20"/>
                <w:szCs w:val="20"/>
              </w:rPr>
            </w:pPr>
          </w:p>
        </w:tc>
      </w:tr>
    </w:tbl>
    <w:p w14:paraId="00000037" w14:textId="77777777" w:rsidR="00512114" w:rsidRDefault="00512114">
      <w:pPr>
        <w:spacing w:after="0"/>
        <w:rPr>
          <w:b/>
        </w:rPr>
      </w:pPr>
    </w:p>
    <w:p w14:paraId="00000038" w14:textId="77777777" w:rsidR="00512114" w:rsidRDefault="00CD6C99">
      <w:pPr>
        <w:spacing w:after="0"/>
      </w:pPr>
      <w:r>
        <w:rPr>
          <w:b/>
        </w:rPr>
        <w:t xml:space="preserve">Additional Information: </w:t>
      </w:r>
      <w:r>
        <w:t>All students must take LEAD-203 and LEAD-303 and must select one additional course from the remaining listed courses.</w:t>
      </w:r>
    </w:p>
    <w:p w14:paraId="00000039" w14:textId="77777777" w:rsidR="00512114" w:rsidRDefault="00512114">
      <w:pPr>
        <w:spacing w:after="0"/>
      </w:pPr>
    </w:p>
    <w:p w14:paraId="0000003A" w14:textId="77777777" w:rsidR="00512114" w:rsidRDefault="00512114">
      <w:pPr>
        <w:spacing w:after="0"/>
        <w:rPr>
          <w:b/>
          <w:sz w:val="2"/>
          <w:szCs w:val="2"/>
        </w:rPr>
      </w:pPr>
    </w:p>
    <w:tbl>
      <w:tblPr>
        <w:tblStyle w:val="a0"/>
        <w:tblW w:w="66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40"/>
      </w:tblGrid>
      <w:tr w:rsidR="00512114" w14:paraId="796B7B86" w14:textId="77777777">
        <w:tc>
          <w:tcPr>
            <w:tcW w:w="6640" w:type="dxa"/>
            <w:shd w:val="clear" w:color="auto" w:fill="000000"/>
          </w:tcPr>
          <w:p w14:paraId="0000003B" w14:textId="77777777" w:rsidR="00512114" w:rsidRDefault="00CD6C99">
            <w:pPr>
              <w:rPr>
                <w:b/>
              </w:rPr>
            </w:pPr>
            <w:r>
              <w:rPr>
                <w:b/>
              </w:rPr>
              <w:t>Students Ineligible to Take This Immersion</w:t>
            </w:r>
          </w:p>
        </w:tc>
      </w:tr>
      <w:tr w:rsidR="00512114" w14:paraId="2B6EB6D9" w14:textId="77777777">
        <w:tc>
          <w:tcPr>
            <w:tcW w:w="6640" w:type="dxa"/>
          </w:tcPr>
          <w:p w14:paraId="0000003C" w14:textId="77777777" w:rsidR="00512114" w:rsidRDefault="00CD6C99">
            <w:pPr>
              <w:rPr>
                <w:sz w:val="20"/>
                <w:szCs w:val="20"/>
              </w:rPr>
            </w:pPr>
            <w:r>
              <w:rPr>
                <w:sz w:val="20"/>
                <w:szCs w:val="20"/>
              </w:rPr>
              <w:t>Community Development and Inclusive Leadership (LEAD-BS)</w:t>
            </w:r>
          </w:p>
        </w:tc>
      </w:tr>
    </w:tbl>
    <w:p w14:paraId="0000003D" w14:textId="77777777" w:rsidR="00512114" w:rsidRDefault="00512114">
      <w:pPr>
        <w:pBdr>
          <w:top w:val="nil"/>
          <w:left w:val="nil"/>
          <w:bottom w:val="nil"/>
          <w:right w:val="nil"/>
          <w:between w:val="nil"/>
        </w:pBdr>
        <w:spacing w:after="0" w:line="240" w:lineRule="auto"/>
        <w:rPr>
          <w:b/>
          <w:color w:val="000000"/>
          <w:sz w:val="20"/>
          <w:szCs w:val="20"/>
        </w:rPr>
      </w:pPr>
    </w:p>
    <w:p w14:paraId="0000003E" w14:textId="77777777" w:rsidR="00512114" w:rsidRDefault="00CD6C99">
      <w:pPr>
        <w:pBdr>
          <w:top w:val="nil"/>
          <w:left w:val="nil"/>
          <w:bottom w:val="nil"/>
          <w:right w:val="nil"/>
          <w:between w:val="nil"/>
        </w:pBdr>
        <w:spacing w:after="0" w:line="240" w:lineRule="auto"/>
        <w:rPr>
          <w:b/>
          <w:color w:val="000000"/>
          <w:sz w:val="20"/>
          <w:szCs w:val="20"/>
        </w:rPr>
      </w:pPr>
      <w:r>
        <w:rPr>
          <w:b/>
          <w:color w:val="000000"/>
          <w:sz w:val="20"/>
          <w:szCs w:val="20"/>
        </w:rPr>
        <w:t>Change Log</w:t>
      </w:r>
    </w:p>
    <w:tbl>
      <w:tblPr>
        <w:tblStyle w:val="a1"/>
        <w:tblW w:w="14598" w:type="dxa"/>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48"/>
        <w:gridCol w:w="13050"/>
      </w:tblGrid>
      <w:tr w:rsidR="00512114" w14:paraId="51695D5A" w14:textId="77777777">
        <w:tc>
          <w:tcPr>
            <w:tcW w:w="1548" w:type="dxa"/>
            <w:tcBorders>
              <w:top w:val="single" w:sz="4" w:space="0" w:color="000000"/>
              <w:left w:val="single" w:sz="4" w:space="0" w:color="000000"/>
              <w:bottom w:val="single" w:sz="4" w:space="0" w:color="000000"/>
              <w:right w:val="single" w:sz="4" w:space="0" w:color="000000"/>
            </w:tcBorders>
          </w:tcPr>
          <w:p w14:paraId="0000003F" w14:textId="77777777" w:rsidR="00512114" w:rsidRDefault="00CD6C99">
            <w:pPr>
              <w:pBdr>
                <w:top w:val="nil"/>
                <w:left w:val="nil"/>
                <w:bottom w:val="nil"/>
                <w:right w:val="nil"/>
                <w:between w:val="nil"/>
              </w:pBdr>
              <w:rPr>
                <w:b/>
                <w:color w:val="000000"/>
                <w:sz w:val="20"/>
                <w:szCs w:val="20"/>
              </w:rPr>
            </w:pPr>
            <w:r>
              <w:rPr>
                <w:b/>
                <w:color w:val="000000"/>
                <w:sz w:val="20"/>
                <w:szCs w:val="20"/>
              </w:rPr>
              <w:t>Effective Term</w:t>
            </w:r>
          </w:p>
        </w:tc>
        <w:tc>
          <w:tcPr>
            <w:tcW w:w="13050" w:type="dxa"/>
            <w:tcBorders>
              <w:top w:val="single" w:sz="4" w:space="0" w:color="000000"/>
              <w:left w:val="single" w:sz="4" w:space="0" w:color="000000"/>
              <w:bottom w:val="single" w:sz="4" w:space="0" w:color="000000"/>
              <w:right w:val="single" w:sz="4" w:space="0" w:color="000000"/>
            </w:tcBorders>
          </w:tcPr>
          <w:p w14:paraId="00000040" w14:textId="77777777" w:rsidR="00512114" w:rsidRDefault="00CD6C99">
            <w:pPr>
              <w:pBdr>
                <w:top w:val="nil"/>
                <w:left w:val="nil"/>
                <w:bottom w:val="nil"/>
                <w:right w:val="nil"/>
                <w:between w:val="nil"/>
              </w:pBdr>
              <w:rPr>
                <w:b/>
                <w:color w:val="000000"/>
                <w:sz w:val="20"/>
                <w:szCs w:val="20"/>
              </w:rPr>
            </w:pPr>
            <w:r>
              <w:rPr>
                <w:b/>
                <w:color w:val="000000"/>
                <w:sz w:val="20"/>
                <w:szCs w:val="20"/>
              </w:rPr>
              <w:t>Curriculum Modification(s)</w:t>
            </w:r>
          </w:p>
        </w:tc>
      </w:tr>
      <w:tr w:rsidR="00EB1B8E" w14:paraId="0925529E" w14:textId="77777777">
        <w:tc>
          <w:tcPr>
            <w:tcW w:w="1548" w:type="dxa"/>
            <w:tcBorders>
              <w:top w:val="single" w:sz="4" w:space="0" w:color="000000"/>
              <w:left w:val="single" w:sz="4" w:space="0" w:color="000000"/>
              <w:bottom w:val="single" w:sz="4" w:space="0" w:color="000000"/>
              <w:right w:val="single" w:sz="4" w:space="0" w:color="000000"/>
            </w:tcBorders>
          </w:tcPr>
          <w:p w14:paraId="4FE2A518" w14:textId="1C801E5D" w:rsidR="00EB1B8E" w:rsidRDefault="00EB1B8E">
            <w:pPr>
              <w:pBdr>
                <w:top w:val="nil"/>
                <w:left w:val="nil"/>
                <w:bottom w:val="nil"/>
                <w:right w:val="nil"/>
                <w:between w:val="nil"/>
              </w:pBdr>
              <w:rPr>
                <w:color w:val="000000"/>
                <w:sz w:val="20"/>
                <w:szCs w:val="20"/>
              </w:rPr>
            </w:pPr>
            <w:r>
              <w:rPr>
                <w:color w:val="000000"/>
                <w:sz w:val="20"/>
                <w:szCs w:val="20"/>
              </w:rPr>
              <w:t>2261</w:t>
            </w:r>
          </w:p>
        </w:tc>
        <w:tc>
          <w:tcPr>
            <w:tcW w:w="13050" w:type="dxa"/>
            <w:tcBorders>
              <w:top w:val="single" w:sz="4" w:space="0" w:color="000000"/>
              <w:left w:val="single" w:sz="4" w:space="0" w:color="000000"/>
              <w:bottom w:val="single" w:sz="4" w:space="0" w:color="000000"/>
              <w:right w:val="single" w:sz="4" w:space="0" w:color="000000"/>
            </w:tcBorders>
          </w:tcPr>
          <w:p w14:paraId="44E465E1" w14:textId="1E1C0704" w:rsidR="00EB1B8E" w:rsidRDefault="00EB1B8E">
            <w:pPr>
              <w:pBdr>
                <w:top w:val="nil"/>
                <w:left w:val="nil"/>
                <w:bottom w:val="nil"/>
                <w:right w:val="nil"/>
                <w:between w:val="nil"/>
              </w:pBdr>
            </w:pPr>
            <w:r>
              <w:t>Removal of perquisites from LEAD 203, 309, 310, 311, 312 &amp; 313; SOCI 220 &amp; 240; HIST 335, 330, 333 7-22-26km</w:t>
            </w:r>
          </w:p>
        </w:tc>
      </w:tr>
      <w:tr w:rsidR="00512114" w14:paraId="3CF2FBD4" w14:textId="77777777">
        <w:tc>
          <w:tcPr>
            <w:tcW w:w="1548" w:type="dxa"/>
            <w:tcBorders>
              <w:top w:val="single" w:sz="4" w:space="0" w:color="000000"/>
              <w:left w:val="single" w:sz="4" w:space="0" w:color="000000"/>
              <w:bottom w:val="single" w:sz="4" w:space="0" w:color="000000"/>
              <w:right w:val="single" w:sz="4" w:space="0" w:color="000000"/>
            </w:tcBorders>
          </w:tcPr>
          <w:p w14:paraId="00000041" w14:textId="39AAF830" w:rsidR="00512114" w:rsidRDefault="00CD6C99">
            <w:pPr>
              <w:pBdr>
                <w:top w:val="nil"/>
                <w:left w:val="nil"/>
                <w:bottom w:val="nil"/>
                <w:right w:val="nil"/>
                <w:between w:val="nil"/>
              </w:pBdr>
              <w:rPr>
                <w:color w:val="000000"/>
                <w:sz w:val="20"/>
                <w:szCs w:val="20"/>
              </w:rPr>
            </w:pPr>
            <w:r>
              <w:rPr>
                <w:color w:val="000000"/>
                <w:sz w:val="20"/>
                <w:szCs w:val="20"/>
              </w:rPr>
              <w:t>2241</w:t>
            </w:r>
          </w:p>
        </w:tc>
        <w:tc>
          <w:tcPr>
            <w:tcW w:w="13050" w:type="dxa"/>
            <w:tcBorders>
              <w:top w:val="single" w:sz="4" w:space="0" w:color="000000"/>
              <w:left w:val="single" w:sz="4" w:space="0" w:color="000000"/>
              <w:bottom w:val="single" w:sz="4" w:space="0" w:color="000000"/>
              <w:right w:val="single" w:sz="4" w:space="0" w:color="000000"/>
            </w:tcBorders>
          </w:tcPr>
          <w:p w14:paraId="00000042" w14:textId="77A75612" w:rsidR="00512114" w:rsidRDefault="0064238D">
            <w:pPr>
              <w:pBdr>
                <w:top w:val="nil"/>
                <w:left w:val="nil"/>
                <w:bottom w:val="nil"/>
                <w:right w:val="nil"/>
                <w:between w:val="nil"/>
              </w:pBdr>
              <w:rPr>
                <w:color w:val="000000"/>
                <w:sz w:val="20"/>
                <w:szCs w:val="20"/>
              </w:rPr>
            </w:pPr>
            <w:r>
              <w:t>A</w:t>
            </w:r>
            <w:r w:rsidR="00CD6C99">
              <w:rPr>
                <w:color w:val="000000"/>
                <w:sz w:val="20"/>
                <w:szCs w:val="20"/>
              </w:rPr>
              <w:t>ddition of alternate course options for LEAD-309 through LEAD-313.</w:t>
            </w:r>
          </w:p>
        </w:tc>
      </w:tr>
      <w:tr w:rsidR="00512114" w14:paraId="637DCB6C" w14:textId="77777777">
        <w:tc>
          <w:tcPr>
            <w:tcW w:w="1548" w:type="dxa"/>
            <w:tcBorders>
              <w:top w:val="single" w:sz="4" w:space="0" w:color="000000"/>
              <w:left w:val="single" w:sz="4" w:space="0" w:color="000000"/>
              <w:bottom w:val="single" w:sz="4" w:space="0" w:color="000000"/>
              <w:right w:val="single" w:sz="4" w:space="0" w:color="000000"/>
            </w:tcBorders>
          </w:tcPr>
          <w:p w14:paraId="00000043" w14:textId="77777777" w:rsidR="00512114" w:rsidRDefault="00CD6C99">
            <w:pPr>
              <w:pBdr>
                <w:top w:val="nil"/>
                <w:left w:val="nil"/>
                <w:bottom w:val="nil"/>
                <w:right w:val="nil"/>
                <w:between w:val="nil"/>
              </w:pBdr>
              <w:rPr>
                <w:color w:val="000000"/>
                <w:sz w:val="20"/>
                <w:szCs w:val="20"/>
              </w:rPr>
            </w:pPr>
            <w:r>
              <w:rPr>
                <w:color w:val="000000"/>
                <w:sz w:val="20"/>
                <w:szCs w:val="20"/>
              </w:rPr>
              <w:t>2221</w:t>
            </w:r>
          </w:p>
        </w:tc>
        <w:tc>
          <w:tcPr>
            <w:tcW w:w="13050" w:type="dxa"/>
            <w:tcBorders>
              <w:top w:val="single" w:sz="4" w:space="0" w:color="000000"/>
              <w:left w:val="single" w:sz="4" w:space="0" w:color="000000"/>
              <w:bottom w:val="single" w:sz="4" w:space="0" w:color="000000"/>
              <w:right w:val="single" w:sz="4" w:space="0" w:color="000000"/>
            </w:tcBorders>
          </w:tcPr>
          <w:p w14:paraId="00000044" w14:textId="77777777" w:rsidR="00512114" w:rsidRDefault="00CD6C99">
            <w:pPr>
              <w:pBdr>
                <w:top w:val="nil"/>
                <w:left w:val="nil"/>
                <w:bottom w:val="nil"/>
                <w:right w:val="nil"/>
                <w:between w:val="nil"/>
              </w:pBdr>
              <w:rPr>
                <w:color w:val="000000"/>
                <w:sz w:val="20"/>
                <w:szCs w:val="20"/>
              </w:rPr>
            </w:pPr>
            <w:r>
              <w:rPr>
                <w:color w:val="000000"/>
                <w:sz w:val="20"/>
                <w:szCs w:val="20"/>
              </w:rPr>
              <w:t>1/10/22fxk(clerical-pre-req titles)</w:t>
            </w:r>
          </w:p>
        </w:tc>
      </w:tr>
      <w:tr w:rsidR="00512114" w14:paraId="6BF1DB41" w14:textId="77777777">
        <w:tc>
          <w:tcPr>
            <w:tcW w:w="1548" w:type="dxa"/>
            <w:tcBorders>
              <w:top w:val="single" w:sz="4" w:space="0" w:color="000000"/>
              <w:left w:val="single" w:sz="4" w:space="0" w:color="000000"/>
              <w:bottom w:val="single" w:sz="4" w:space="0" w:color="000000"/>
              <w:right w:val="single" w:sz="4" w:space="0" w:color="000000"/>
            </w:tcBorders>
          </w:tcPr>
          <w:p w14:paraId="00000045" w14:textId="77777777" w:rsidR="00512114" w:rsidRDefault="00CD6C99">
            <w:pPr>
              <w:pBdr>
                <w:top w:val="nil"/>
                <w:left w:val="nil"/>
                <w:bottom w:val="nil"/>
                <w:right w:val="nil"/>
                <w:between w:val="nil"/>
              </w:pBdr>
              <w:rPr>
                <w:color w:val="000000"/>
                <w:sz w:val="20"/>
                <w:szCs w:val="20"/>
              </w:rPr>
            </w:pPr>
            <w:r>
              <w:rPr>
                <w:color w:val="000000"/>
                <w:sz w:val="20"/>
                <w:szCs w:val="20"/>
              </w:rPr>
              <w:t>2211</w:t>
            </w:r>
          </w:p>
        </w:tc>
        <w:tc>
          <w:tcPr>
            <w:tcW w:w="13050" w:type="dxa"/>
            <w:tcBorders>
              <w:top w:val="single" w:sz="4" w:space="0" w:color="000000"/>
              <w:left w:val="single" w:sz="4" w:space="0" w:color="000000"/>
              <w:bottom w:val="single" w:sz="4" w:space="0" w:color="000000"/>
              <w:right w:val="single" w:sz="4" w:space="0" w:color="000000"/>
            </w:tcBorders>
          </w:tcPr>
          <w:p w14:paraId="00000046" w14:textId="77777777" w:rsidR="00512114" w:rsidRDefault="00CD6C99">
            <w:pPr>
              <w:pBdr>
                <w:top w:val="nil"/>
                <w:left w:val="nil"/>
                <w:bottom w:val="nil"/>
                <w:right w:val="nil"/>
                <w:between w:val="nil"/>
              </w:pBdr>
              <w:rPr>
                <w:color w:val="000000"/>
                <w:sz w:val="20"/>
                <w:szCs w:val="20"/>
              </w:rPr>
            </w:pPr>
            <w:r>
              <w:rPr>
                <w:color w:val="000000"/>
                <w:sz w:val="20"/>
                <w:szCs w:val="20"/>
              </w:rPr>
              <w:t>New addition to the table; 2/25/21jac</w:t>
            </w:r>
          </w:p>
        </w:tc>
      </w:tr>
    </w:tbl>
    <w:p w14:paraId="52EFC1EB" w14:textId="052721C9" w:rsidR="00AD656E" w:rsidRPr="00AD656E" w:rsidRDefault="00F51C0B" w:rsidP="0002636A">
      <w:pPr>
        <w:spacing w:after="0" w:line="276" w:lineRule="auto"/>
        <w:rPr>
          <w:sz w:val="2"/>
          <w:szCs w:val="2"/>
        </w:rPr>
      </w:pPr>
      <w:sdt>
        <w:sdtPr>
          <w:tag w:val="goog_rdk_54"/>
          <w:id w:val="1894319599"/>
        </w:sdtPr>
        <w:sdtEndPr/>
        <w:sdtContent/>
      </w:sdt>
    </w:p>
    <w:p w14:paraId="3B4890C0" w14:textId="6E54B3BD" w:rsidR="00AD656E" w:rsidRPr="00AD656E" w:rsidRDefault="00F906BA" w:rsidP="00327547">
      <w:pPr>
        <w:tabs>
          <w:tab w:val="left" w:pos="4110"/>
          <w:tab w:val="left" w:pos="6480"/>
        </w:tabs>
        <w:rPr>
          <w:sz w:val="2"/>
          <w:szCs w:val="2"/>
        </w:rPr>
      </w:pPr>
      <w:r>
        <w:rPr>
          <w:sz w:val="2"/>
          <w:szCs w:val="2"/>
        </w:rPr>
        <w:tab/>
      </w:r>
      <w:r>
        <w:rPr>
          <w:sz w:val="2"/>
          <w:szCs w:val="2"/>
        </w:rPr>
        <w:tab/>
      </w:r>
    </w:p>
    <w:p w14:paraId="32370748" w14:textId="77777777" w:rsidR="00AD656E" w:rsidRPr="00AD656E" w:rsidRDefault="00AD656E" w:rsidP="00AD656E">
      <w:pPr>
        <w:rPr>
          <w:sz w:val="2"/>
          <w:szCs w:val="2"/>
        </w:rPr>
      </w:pPr>
    </w:p>
    <w:p w14:paraId="3B801CA1" w14:textId="3CD716AB" w:rsidR="00AD656E" w:rsidRPr="00AD656E" w:rsidRDefault="00AD656E" w:rsidP="00AD656E">
      <w:pPr>
        <w:tabs>
          <w:tab w:val="left" w:pos="4297"/>
        </w:tabs>
        <w:rPr>
          <w:sz w:val="2"/>
          <w:szCs w:val="2"/>
        </w:rPr>
      </w:pPr>
      <w:r>
        <w:rPr>
          <w:sz w:val="2"/>
          <w:szCs w:val="2"/>
        </w:rPr>
        <w:tab/>
      </w:r>
    </w:p>
    <w:sectPr w:rsidR="00AD656E" w:rsidRPr="00AD656E" w:rsidSect="009F79FA">
      <w:headerReference w:type="even" r:id="rId7"/>
      <w:headerReference w:type="default" r:id="rId8"/>
      <w:footerReference w:type="even" r:id="rId9"/>
      <w:footerReference w:type="default" r:id="rId10"/>
      <w:headerReference w:type="first" r:id="rId11"/>
      <w:footerReference w:type="first" r:id="rId12"/>
      <w:pgSz w:w="15840" w:h="12240" w:orient="landscape"/>
      <w:pgMar w:top="540" w:right="720" w:bottom="360" w:left="720" w:header="144"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34C5B8" w14:textId="77777777" w:rsidR="00F51C0B" w:rsidRDefault="00F51C0B">
      <w:pPr>
        <w:spacing w:after="0" w:line="240" w:lineRule="auto"/>
      </w:pPr>
      <w:r>
        <w:separator/>
      </w:r>
    </w:p>
  </w:endnote>
  <w:endnote w:type="continuationSeparator" w:id="0">
    <w:p w14:paraId="578524DF" w14:textId="77777777" w:rsidR="00F51C0B" w:rsidRDefault="00F51C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4E" w14:textId="77777777" w:rsidR="00512114" w:rsidRDefault="00512114">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50" w14:textId="76F6DB7C" w:rsidR="00512114" w:rsidRDefault="00CD6C99">
    <w:pPr>
      <w:pBdr>
        <w:top w:val="nil"/>
        <w:left w:val="nil"/>
        <w:bottom w:val="nil"/>
        <w:right w:val="nil"/>
        <w:between w:val="nil"/>
      </w:pBdr>
      <w:tabs>
        <w:tab w:val="center" w:pos="4680"/>
        <w:tab w:val="right" w:pos="9360"/>
      </w:tabs>
      <w:spacing w:after="0" w:line="240" w:lineRule="auto"/>
      <w:rPr>
        <w:color w:val="000000"/>
        <w:sz w:val="20"/>
        <w:szCs w:val="20"/>
      </w:rPr>
    </w:pPr>
    <w:r>
      <w:rPr>
        <w:color w:val="000000"/>
        <w:sz w:val="20"/>
        <w:szCs w:val="20"/>
      </w:rPr>
      <w:t>Diversity, Inclusion, and Dialogue (LEADID-IM)</w:t>
    </w:r>
    <w:r w:rsidR="00A138D0">
      <w:rPr>
        <w:color w:val="000000"/>
        <w:sz w:val="20"/>
        <w:szCs w:val="20"/>
      </w:rPr>
      <w:t xml:space="preserve"> 202</w:t>
    </w:r>
    <w:r w:rsidR="00F906BA">
      <w:rPr>
        <w:color w:val="000000"/>
        <w:sz w:val="20"/>
        <w:szCs w:val="20"/>
      </w:rPr>
      <w:t>6</w:t>
    </w:r>
    <w:r w:rsidR="00A138D0">
      <w:rPr>
        <w:color w:val="000000"/>
        <w:sz w:val="20"/>
        <w:szCs w:val="20"/>
      </w:rPr>
      <w:t>-202</w:t>
    </w:r>
    <w:r w:rsidR="00F906BA">
      <w:rPr>
        <w:color w:val="000000"/>
        <w:sz w:val="20"/>
        <w:szCs w:val="20"/>
      </w:rPr>
      <w:t>7</w:t>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tab/>
    </w:r>
    <w:r>
      <w:rPr>
        <w:color w:val="000000"/>
        <w:sz w:val="20"/>
        <w:szCs w:val="20"/>
      </w:rPr>
      <w:fldChar w:fldCharType="begin"/>
    </w:r>
    <w:r>
      <w:rPr>
        <w:color w:val="000000"/>
        <w:sz w:val="20"/>
        <w:szCs w:val="20"/>
      </w:rPr>
      <w:instrText>PAGE</w:instrText>
    </w:r>
    <w:r>
      <w:rPr>
        <w:color w:val="000000"/>
        <w:sz w:val="20"/>
        <w:szCs w:val="20"/>
      </w:rPr>
      <w:fldChar w:fldCharType="separate"/>
    </w:r>
    <w:r w:rsidR="009F79FA">
      <w:rPr>
        <w:noProof/>
        <w:color w:val="000000"/>
        <w:sz w:val="20"/>
        <w:szCs w:val="20"/>
      </w:rPr>
      <w:t>1</w:t>
    </w:r>
    <w:r>
      <w:rPr>
        <w:color w:val="000000"/>
        <w:sz w:val="20"/>
        <w:szCs w:val="20"/>
      </w:rPr>
      <w:fldChar w:fldCharType="end"/>
    </w:r>
  </w:p>
  <w:p w14:paraId="00000051" w14:textId="77777777" w:rsidR="00512114" w:rsidRDefault="00512114">
    <w:pPr>
      <w:pBdr>
        <w:top w:val="nil"/>
        <w:left w:val="nil"/>
        <w:bottom w:val="nil"/>
        <w:right w:val="nil"/>
        <w:between w:val="nil"/>
      </w:pBdr>
      <w:tabs>
        <w:tab w:val="center" w:pos="4680"/>
        <w:tab w:val="right" w:pos="9360"/>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4F" w14:textId="77777777" w:rsidR="00512114" w:rsidRDefault="00512114">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CDA02C" w14:textId="77777777" w:rsidR="00F51C0B" w:rsidRDefault="00F51C0B">
      <w:pPr>
        <w:spacing w:after="0" w:line="240" w:lineRule="auto"/>
      </w:pPr>
      <w:r>
        <w:separator/>
      </w:r>
    </w:p>
  </w:footnote>
  <w:footnote w:type="continuationSeparator" w:id="0">
    <w:p w14:paraId="54E0DF05" w14:textId="77777777" w:rsidR="00F51C0B" w:rsidRDefault="00F51C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4C" w14:textId="77777777" w:rsidR="00512114" w:rsidRDefault="00512114">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4B" w14:textId="77777777" w:rsidR="00512114" w:rsidRDefault="00512114">
    <w:pPr>
      <w:pBdr>
        <w:top w:val="nil"/>
        <w:left w:val="nil"/>
        <w:bottom w:val="nil"/>
        <w:right w:val="nil"/>
        <w:between w:val="nil"/>
      </w:pBdr>
      <w:tabs>
        <w:tab w:val="center" w:pos="4680"/>
        <w:tab w:val="right" w:pos="9360"/>
      </w:tabs>
      <w:spacing w:after="0"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4D" w14:textId="77777777" w:rsidR="00512114" w:rsidRDefault="00512114">
    <w:pPr>
      <w:pBdr>
        <w:top w:val="nil"/>
        <w:left w:val="nil"/>
        <w:bottom w:val="nil"/>
        <w:right w:val="nil"/>
        <w:between w:val="nil"/>
      </w:pBdr>
      <w:tabs>
        <w:tab w:val="center" w:pos="4680"/>
        <w:tab w:val="right" w:pos="9360"/>
      </w:tabs>
      <w:spacing w:after="0" w:line="240" w:lineRule="auto"/>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2114"/>
    <w:rsid w:val="0002636A"/>
    <w:rsid w:val="000357FF"/>
    <w:rsid w:val="000F3C55"/>
    <w:rsid w:val="001D32A0"/>
    <w:rsid w:val="001F6D42"/>
    <w:rsid w:val="00273648"/>
    <w:rsid w:val="0028792E"/>
    <w:rsid w:val="00305EE6"/>
    <w:rsid w:val="00327547"/>
    <w:rsid w:val="003C2B6E"/>
    <w:rsid w:val="003E0349"/>
    <w:rsid w:val="004079D6"/>
    <w:rsid w:val="004643C3"/>
    <w:rsid w:val="00471F4B"/>
    <w:rsid w:val="00475611"/>
    <w:rsid w:val="004D31AA"/>
    <w:rsid w:val="00512114"/>
    <w:rsid w:val="005A60CB"/>
    <w:rsid w:val="005C615E"/>
    <w:rsid w:val="005F3DB3"/>
    <w:rsid w:val="006354C0"/>
    <w:rsid w:val="0064238D"/>
    <w:rsid w:val="00697300"/>
    <w:rsid w:val="00805A73"/>
    <w:rsid w:val="00826463"/>
    <w:rsid w:val="00860641"/>
    <w:rsid w:val="00892224"/>
    <w:rsid w:val="008B4D60"/>
    <w:rsid w:val="00997DD0"/>
    <w:rsid w:val="009F79FA"/>
    <w:rsid w:val="00A138D0"/>
    <w:rsid w:val="00AB113C"/>
    <w:rsid w:val="00AD0929"/>
    <w:rsid w:val="00AD656E"/>
    <w:rsid w:val="00AE1F67"/>
    <w:rsid w:val="00B036A1"/>
    <w:rsid w:val="00BA341C"/>
    <w:rsid w:val="00C07D8A"/>
    <w:rsid w:val="00CD6C99"/>
    <w:rsid w:val="00D23ED2"/>
    <w:rsid w:val="00D2427E"/>
    <w:rsid w:val="00D54F65"/>
    <w:rsid w:val="00E315E2"/>
    <w:rsid w:val="00EB1B8E"/>
    <w:rsid w:val="00EF2314"/>
    <w:rsid w:val="00F51C0B"/>
    <w:rsid w:val="00F906BA"/>
    <w:rsid w:val="00FC70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83F87D"/>
  <w15:docId w15:val="{3822BBFB-0736-4627-BE78-E6970F2069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5B6A0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B6A06"/>
    <w:rPr>
      <w:rFonts w:asciiTheme="majorHAnsi" w:eastAsiaTheme="majorEastAsia" w:hAnsiTheme="majorHAnsi" w:cstheme="majorBidi"/>
      <w:spacing w:val="-10"/>
      <w:kern w:val="28"/>
      <w:sz w:val="56"/>
      <w:szCs w:val="56"/>
    </w:rPr>
  </w:style>
  <w:style w:type="table" w:styleId="TableGrid">
    <w:name w:val="Table Grid"/>
    <w:basedOn w:val="TableNormal"/>
    <w:uiPriority w:val="39"/>
    <w:rsid w:val="005B6A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040F7"/>
    <w:pPr>
      <w:tabs>
        <w:tab w:val="center" w:pos="4680"/>
        <w:tab w:val="right" w:pos="9360"/>
      </w:tabs>
      <w:spacing w:after="0" w:line="240" w:lineRule="auto"/>
    </w:pPr>
  </w:style>
  <w:style w:type="character" w:customStyle="1" w:styleId="HeaderChar">
    <w:name w:val="Header Char"/>
    <w:basedOn w:val="DefaultParagraphFont"/>
    <w:link w:val="Header"/>
    <w:uiPriority w:val="99"/>
    <w:rsid w:val="00F040F7"/>
  </w:style>
  <w:style w:type="paragraph" w:styleId="Footer">
    <w:name w:val="footer"/>
    <w:basedOn w:val="Normal"/>
    <w:link w:val="FooterChar"/>
    <w:uiPriority w:val="99"/>
    <w:unhideWhenUsed/>
    <w:rsid w:val="00F040F7"/>
    <w:pPr>
      <w:tabs>
        <w:tab w:val="center" w:pos="4680"/>
        <w:tab w:val="right" w:pos="9360"/>
      </w:tabs>
      <w:spacing w:after="0" w:line="240" w:lineRule="auto"/>
    </w:pPr>
  </w:style>
  <w:style w:type="character" w:customStyle="1" w:styleId="FooterChar">
    <w:name w:val="Footer Char"/>
    <w:basedOn w:val="DefaultParagraphFont"/>
    <w:link w:val="Footer"/>
    <w:uiPriority w:val="99"/>
    <w:rsid w:val="00F040F7"/>
  </w:style>
  <w:style w:type="character" w:customStyle="1" w:styleId="apple-converted-space">
    <w:name w:val="apple-converted-space"/>
    <w:basedOn w:val="DefaultParagraphFont"/>
    <w:rsid w:val="00FB3E32"/>
  </w:style>
  <w:style w:type="paragraph" w:styleId="ListParagraph">
    <w:name w:val="List Paragraph"/>
    <w:basedOn w:val="Normal"/>
    <w:uiPriority w:val="34"/>
    <w:qFormat/>
    <w:rsid w:val="00945401"/>
    <w:pPr>
      <w:ind w:left="720"/>
      <w:contextualSpacing/>
    </w:pPr>
  </w:style>
  <w:style w:type="paragraph" w:styleId="BalloonText">
    <w:name w:val="Balloon Text"/>
    <w:basedOn w:val="Normal"/>
    <w:link w:val="BalloonTextChar"/>
    <w:uiPriority w:val="99"/>
    <w:semiHidden/>
    <w:unhideWhenUsed/>
    <w:rsid w:val="00A634C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34C1"/>
    <w:rPr>
      <w:rFonts w:ascii="Segoe UI" w:hAnsi="Segoe UI" w:cs="Segoe UI"/>
      <w:sz w:val="18"/>
      <w:szCs w:val="18"/>
    </w:rPr>
  </w:style>
  <w:style w:type="paragraph" w:styleId="NoSpacing">
    <w:name w:val="No Spacing"/>
    <w:uiPriority w:val="99"/>
    <w:qFormat/>
    <w:rsid w:val="006E5BAF"/>
    <w:pPr>
      <w:spacing w:after="0" w:line="240" w:lineRule="auto"/>
    </w:pPr>
    <w:rPr>
      <w:rFonts w:cs="Times New Roman"/>
    </w:rPr>
  </w:style>
  <w:style w:type="character" w:styleId="Hyperlink">
    <w:name w:val="Hyperlink"/>
    <w:basedOn w:val="DefaultParagraphFont"/>
    <w:uiPriority w:val="99"/>
    <w:rsid w:val="009619E5"/>
    <w:rPr>
      <w:rFonts w:cs="Times New Roman"/>
      <w:color w:val="0000FF"/>
      <w:u w:val="single"/>
    </w:rPr>
  </w:style>
  <w:style w:type="character" w:styleId="UnresolvedMention">
    <w:name w:val="Unresolved Mention"/>
    <w:basedOn w:val="DefaultParagraphFont"/>
    <w:uiPriority w:val="99"/>
    <w:semiHidden/>
    <w:unhideWhenUsed/>
    <w:rsid w:val="00220C7C"/>
    <w:rPr>
      <w:color w:val="605E5C"/>
      <w:shd w:val="clear" w:color="auto" w:fill="E1DFDD"/>
    </w:rPr>
  </w:style>
  <w:style w:type="paragraph" w:customStyle="1" w:styleId="MediumGrid21">
    <w:name w:val="Medium Grid 21"/>
    <w:uiPriority w:val="1"/>
    <w:qFormat/>
    <w:rsid w:val="007278CA"/>
    <w:pPr>
      <w:spacing w:after="0" w:line="240" w:lineRule="auto"/>
    </w:pPr>
    <w:rPr>
      <w:rFonts w:cs="Times New Roman"/>
    </w:rPr>
  </w:style>
  <w:style w:type="paragraph" w:styleId="Revision">
    <w:name w:val="Revision"/>
    <w:hidden/>
    <w:uiPriority w:val="99"/>
    <w:semiHidden/>
    <w:rsid w:val="006F6626"/>
    <w:pPr>
      <w:spacing w:after="0" w:line="240" w:lineRule="auto"/>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u+qbRMZbvVz6fnz6Ck59Jl3n39g==">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288</Words>
  <Characters>1646</Characters>
  <Application>Microsoft Office Word</Application>
  <DocSecurity>0</DocSecurity>
  <Lines>13</Lines>
  <Paragraphs>3</Paragraphs>
  <ScaleCrop>false</ScaleCrop>
  <Company>Rochester Institute of Technology</Company>
  <LinksUpToDate>false</LinksUpToDate>
  <CharactersWithSpaces>1931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Tina Sturgis</dc:creator>
  <cp:lastModifiedBy>Karen Mayes</cp:lastModifiedBy>
  <cp:revision>13</cp:revision>
  <dcterms:created xsi:type="dcterms:W3CDTF">2025-04-01T19:20:00Z</dcterms:created>
  <dcterms:modified xsi:type="dcterms:W3CDTF">2026-07-22T18:54:00Z</dcterms:modified>
</cp:coreProperties>
</file>