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184"/>
        <w:gridCol w:w="1905"/>
        <w:gridCol w:w="3600"/>
      </w:tblGrid>
      <w:tr w:rsidR="0056616F" w14:paraId="37CF33EE" w14:textId="77777777">
        <w:trPr>
          <w:trHeight w:val="864"/>
        </w:trPr>
        <w:tc>
          <w:tcPr>
            <w:tcW w:w="9805" w:type="dxa"/>
            <w:gridSpan w:val="4"/>
            <w:vAlign w:val="center"/>
          </w:tcPr>
          <w:p w14:paraId="00000002" w14:textId="77777777" w:rsidR="0056616F" w:rsidRDefault="00DF208D">
            <w:pPr>
              <w:jc w:val="center"/>
              <w:rPr>
                <w:b/>
                <w:sz w:val="44"/>
                <w:szCs w:val="44"/>
              </w:rPr>
            </w:pPr>
            <w:r>
              <w:rPr>
                <w:b/>
                <w:sz w:val="44"/>
                <w:szCs w:val="44"/>
              </w:rPr>
              <w:t>NTID Annual Communication Development Guide</w:t>
            </w:r>
          </w:p>
        </w:tc>
      </w:tr>
      <w:tr w:rsidR="0056616F" w14:paraId="230808D4" w14:textId="77777777">
        <w:trPr>
          <w:trHeight w:val="864"/>
        </w:trPr>
        <w:tc>
          <w:tcPr>
            <w:tcW w:w="9805" w:type="dxa"/>
            <w:gridSpan w:val="4"/>
            <w:vAlign w:val="center"/>
          </w:tcPr>
          <w:p w14:paraId="00000006" w14:textId="77777777" w:rsidR="0056616F" w:rsidRDefault="00DF208D">
            <w:pPr>
              <w:jc w:val="center"/>
            </w:pPr>
            <w:r>
              <w:rPr>
                <w:sz w:val="40"/>
                <w:szCs w:val="40"/>
              </w:rPr>
              <w:t>Sign Language Assessment Tools</w:t>
            </w:r>
          </w:p>
        </w:tc>
      </w:tr>
      <w:tr w:rsidR="0056616F" w14:paraId="06477EEB" w14:textId="77777777">
        <w:trPr>
          <w:trHeight w:val="864"/>
        </w:trPr>
        <w:tc>
          <w:tcPr>
            <w:tcW w:w="3116" w:type="dxa"/>
            <w:vAlign w:val="center"/>
          </w:tcPr>
          <w:p w14:paraId="0000000A" w14:textId="77777777" w:rsidR="0056616F" w:rsidRDefault="00DF208D">
            <w:pPr>
              <w:jc w:val="center"/>
            </w:pPr>
            <w:r>
              <w:t>Tests</w:t>
            </w:r>
          </w:p>
        </w:tc>
        <w:tc>
          <w:tcPr>
            <w:tcW w:w="1184" w:type="dxa"/>
            <w:vAlign w:val="center"/>
          </w:tcPr>
          <w:p w14:paraId="0000000B" w14:textId="77777777" w:rsidR="0056616F" w:rsidRDefault="00DF208D">
            <w:pPr>
              <w:jc w:val="center"/>
            </w:pPr>
            <w:r>
              <w:t>Date Taken</w:t>
            </w:r>
          </w:p>
        </w:tc>
        <w:tc>
          <w:tcPr>
            <w:tcW w:w="1905" w:type="dxa"/>
            <w:vAlign w:val="center"/>
          </w:tcPr>
          <w:p w14:paraId="0000000C" w14:textId="77777777" w:rsidR="0056616F" w:rsidRDefault="00DF208D">
            <w:pPr>
              <w:jc w:val="center"/>
            </w:pPr>
            <w:r>
              <w:t>Results</w:t>
            </w:r>
          </w:p>
        </w:tc>
        <w:tc>
          <w:tcPr>
            <w:tcW w:w="3600" w:type="dxa"/>
            <w:vAlign w:val="center"/>
          </w:tcPr>
          <w:p w14:paraId="0000000D" w14:textId="77777777" w:rsidR="0056616F" w:rsidRDefault="00DF208D">
            <w:pPr>
              <w:jc w:val="center"/>
            </w:pPr>
            <w:r>
              <w:t>Plan of Action</w:t>
            </w:r>
          </w:p>
        </w:tc>
      </w:tr>
      <w:tr w:rsidR="0056616F" w14:paraId="7FDC9EEF" w14:textId="77777777">
        <w:trPr>
          <w:trHeight w:val="1152"/>
        </w:trPr>
        <w:tc>
          <w:tcPr>
            <w:tcW w:w="3116" w:type="dxa"/>
            <w:vAlign w:val="center"/>
          </w:tcPr>
          <w:p w14:paraId="0000000E" w14:textId="77777777" w:rsidR="0056616F" w:rsidRDefault="00DF208D">
            <w:pPr>
              <w:jc w:val="center"/>
            </w:pPr>
            <w:r>
              <w:t>Sign Language Proficiency Interview (SLPI)</w:t>
            </w:r>
          </w:p>
        </w:tc>
        <w:tc>
          <w:tcPr>
            <w:tcW w:w="1184" w:type="dxa"/>
            <w:vAlign w:val="center"/>
          </w:tcPr>
          <w:p w14:paraId="0000000F" w14:textId="77777777" w:rsidR="0056616F" w:rsidRDefault="0056616F">
            <w:pPr>
              <w:jc w:val="center"/>
            </w:pPr>
          </w:p>
        </w:tc>
        <w:tc>
          <w:tcPr>
            <w:tcW w:w="1905" w:type="dxa"/>
            <w:vAlign w:val="center"/>
          </w:tcPr>
          <w:p w14:paraId="00000010" w14:textId="77777777" w:rsidR="0056616F" w:rsidRDefault="0056616F">
            <w:pPr>
              <w:jc w:val="center"/>
            </w:pPr>
          </w:p>
        </w:tc>
        <w:tc>
          <w:tcPr>
            <w:tcW w:w="3600" w:type="dxa"/>
            <w:vAlign w:val="center"/>
          </w:tcPr>
          <w:p w14:paraId="00000011" w14:textId="77777777" w:rsidR="0056616F" w:rsidRDefault="0056616F">
            <w:pPr>
              <w:jc w:val="center"/>
            </w:pPr>
          </w:p>
        </w:tc>
      </w:tr>
      <w:tr w:rsidR="0056616F" w14:paraId="4DCA456A" w14:textId="77777777">
        <w:trPr>
          <w:trHeight w:val="1152"/>
        </w:trPr>
        <w:tc>
          <w:tcPr>
            <w:tcW w:w="3116" w:type="dxa"/>
            <w:vAlign w:val="center"/>
          </w:tcPr>
          <w:p w14:paraId="00000012" w14:textId="77777777" w:rsidR="0056616F" w:rsidRDefault="00DF208D">
            <w:pPr>
              <w:jc w:val="center"/>
            </w:pPr>
            <w:r>
              <w:rPr>
                <w:color w:val="333333"/>
              </w:rPr>
              <w:t>American Sign Language Discrimination Test</w:t>
            </w:r>
            <w:r>
              <w:t xml:space="preserve"> (ASL-DT)</w:t>
            </w:r>
          </w:p>
        </w:tc>
        <w:tc>
          <w:tcPr>
            <w:tcW w:w="1184" w:type="dxa"/>
            <w:vAlign w:val="center"/>
          </w:tcPr>
          <w:p w14:paraId="00000013" w14:textId="77777777" w:rsidR="0056616F" w:rsidRDefault="0056616F">
            <w:pPr>
              <w:jc w:val="center"/>
            </w:pPr>
          </w:p>
        </w:tc>
        <w:tc>
          <w:tcPr>
            <w:tcW w:w="1905" w:type="dxa"/>
            <w:vAlign w:val="center"/>
          </w:tcPr>
          <w:p w14:paraId="00000014" w14:textId="77777777" w:rsidR="0056616F" w:rsidRDefault="0056616F">
            <w:pPr>
              <w:jc w:val="center"/>
            </w:pPr>
          </w:p>
        </w:tc>
        <w:tc>
          <w:tcPr>
            <w:tcW w:w="3600" w:type="dxa"/>
            <w:vAlign w:val="center"/>
          </w:tcPr>
          <w:p w14:paraId="00000015" w14:textId="77777777" w:rsidR="0056616F" w:rsidRDefault="0056616F">
            <w:pPr>
              <w:jc w:val="center"/>
            </w:pPr>
          </w:p>
        </w:tc>
      </w:tr>
      <w:tr w:rsidR="0056616F" w14:paraId="63D5C075" w14:textId="77777777">
        <w:trPr>
          <w:trHeight w:val="1152"/>
        </w:trPr>
        <w:tc>
          <w:tcPr>
            <w:tcW w:w="3116" w:type="dxa"/>
            <w:vAlign w:val="center"/>
          </w:tcPr>
          <w:p w14:paraId="00000016" w14:textId="77777777" w:rsidR="0056616F" w:rsidRDefault="00DF208D">
            <w:pPr>
              <w:jc w:val="center"/>
            </w:pPr>
            <w:r>
              <w:rPr>
                <w:color w:val="000000"/>
              </w:rPr>
              <w:t>American Sign Language Comprehension Test (ASL-CT)</w:t>
            </w:r>
          </w:p>
        </w:tc>
        <w:tc>
          <w:tcPr>
            <w:tcW w:w="1184" w:type="dxa"/>
            <w:vAlign w:val="center"/>
          </w:tcPr>
          <w:p w14:paraId="00000017" w14:textId="77777777" w:rsidR="0056616F" w:rsidRDefault="0056616F">
            <w:pPr>
              <w:jc w:val="center"/>
            </w:pPr>
          </w:p>
        </w:tc>
        <w:tc>
          <w:tcPr>
            <w:tcW w:w="1905" w:type="dxa"/>
            <w:vAlign w:val="center"/>
          </w:tcPr>
          <w:p w14:paraId="00000018" w14:textId="77777777" w:rsidR="0056616F" w:rsidRDefault="0056616F">
            <w:pPr>
              <w:jc w:val="center"/>
            </w:pPr>
          </w:p>
        </w:tc>
        <w:tc>
          <w:tcPr>
            <w:tcW w:w="3600" w:type="dxa"/>
            <w:vAlign w:val="center"/>
          </w:tcPr>
          <w:p w14:paraId="00000019" w14:textId="77777777" w:rsidR="0056616F" w:rsidRDefault="0056616F">
            <w:pPr>
              <w:jc w:val="center"/>
            </w:pPr>
          </w:p>
        </w:tc>
      </w:tr>
      <w:tr w:rsidR="0056616F" w14:paraId="1A453740" w14:textId="77777777">
        <w:trPr>
          <w:trHeight w:val="1152"/>
        </w:trPr>
        <w:tc>
          <w:tcPr>
            <w:tcW w:w="3116" w:type="dxa"/>
            <w:vAlign w:val="center"/>
          </w:tcPr>
          <w:p w14:paraId="0000001A" w14:textId="77777777" w:rsidR="0056616F" w:rsidRDefault="00DF208D">
            <w:pPr>
              <w:jc w:val="center"/>
            </w:pPr>
            <w:bookmarkStart w:id="0" w:name="_heading=h.gjdgxs" w:colFirst="0" w:colLast="0"/>
            <w:bookmarkEnd w:id="0"/>
            <w:r>
              <w:t>Classroom Sign Language Assessment (CSLA)</w:t>
            </w:r>
          </w:p>
        </w:tc>
        <w:tc>
          <w:tcPr>
            <w:tcW w:w="1184" w:type="dxa"/>
            <w:vAlign w:val="center"/>
          </w:tcPr>
          <w:p w14:paraId="0000001B" w14:textId="77777777" w:rsidR="0056616F" w:rsidRDefault="0056616F">
            <w:pPr>
              <w:jc w:val="center"/>
            </w:pPr>
          </w:p>
        </w:tc>
        <w:tc>
          <w:tcPr>
            <w:tcW w:w="1905" w:type="dxa"/>
            <w:vAlign w:val="center"/>
          </w:tcPr>
          <w:p w14:paraId="0000001C" w14:textId="77777777" w:rsidR="0056616F" w:rsidRDefault="0056616F">
            <w:pPr>
              <w:jc w:val="center"/>
            </w:pPr>
          </w:p>
        </w:tc>
        <w:tc>
          <w:tcPr>
            <w:tcW w:w="3600" w:type="dxa"/>
            <w:vAlign w:val="center"/>
          </w:tcPr>
          <w:p w14:paraId="0000001D" w14:textId="77777777" w:rsidR="0056616F" w:rsidRDefault="0056616F">
            <w:pPr>
              <w:jc w:val="center"/>
            </w:pPr>
          </w:p>
        </w:tc>
      </w:tr>
      <w:tr w:rsidR="00475C25" w14:paraId="58BB4C75" w14:textId="77777777">
        <w:trPr>
          <w:trHeight w:val="1152"/>
        </w:trPr>
        <w:tc>
          <w:tcPr>
            <w:tcW w:w="3116" w:type="dxa"/>
            <w:vAlign w:val="center"/>
          </w:tcPr>
          <w:p w14:paraId="3DE91AE7" w14:textId="77777777" w:rsidR="00475C25" w:rsidRDefault="00475C25" w:rsidP="00475C25">
            <w:pPr>
              <w:jc w:val="center"/>
              <w:rPr>
                <w:rFonts w:asciiTheme="minorHAnsi" w:hAnsiTheme="minorHAnsi" w:cstheme="minorHAnsi"/>
                <w:bCs/>
                <w:color w:val="333333"/>
              </w:rPr>
            </w:pPr>
            <w:r w:rsidRPr="00475C25">
              <w:rPr>
                <w:rFonts w:asciiTheme="minorHAnsi" w:hAnsiTheme="minorHAnsi" w:cstheme="minorHAnsi"/>
                <w:bCs/>
                <w:color w:val="333333"/>
              </w:rPr>
              <w:t>ASL Online Vocabulary Exam (ASL-OVE)</w:t>
            </w:r>
          </w:p>
          <w:p w14:paraId="1529A9E6" w14:textId="5FF7E663" w:rsidR="00F96474" w:rsidRPr="00475C25" w:rsidRDefault="00F96474" w:rsidP="00475C25">
            <w:pPr>
              <w:jc w:val="center"/>
              <w:rPr>
                <w:rFonts w:asciiTheme="minorHAnsi" w:hAnsiTheme="minorHAnsi" w:cstheme="minorHAnsi"/>
                <w:bCs/>
                <w:color w:val="333333"/>
              </w:rPr>
            </w:pPr>
            <w:r>
              <w:rPr>
                <w:rFonts w:asciiTheme="minorHAnsi" w:hAnsiTheme="minorHAnsi" w:cstheme="minorHAnsi"/>
                <w:bCs/>
                <w:color w:val="333333"/>
              </w:rPr>
              <w:t>(forthcoming)</w:t>
            </w:r>
          </w:p>
        </w:tc>
        <w:tc>
          <w:tcPr>
            <w:tcW w:w="1184" w:type="dxa"/>
            <w:vAlign w:val="center"/>
          </w:tcPr>
          <w:p w14:paraId="7A67A801" w14:textId="77777777" w:rsidR="00475C25" w:rsidRDefault="00475C25">
            <w:pPr>
              <w:jc w:val="center"/>
            </w:pPr>
          </w:p>
        </w:tc>
        <w:tc>
          <w:tcPr>
            <w:tcW w:w="1905" w:type="dxa"/>
            <w:vAlign w:val="center"/>
          </w:tcPr>
          <w:p w14:paraId="75A52B31" w14:textId="77777777" w:rsidR="00475C25" w:rsidRDefault="00475C25">
            <w:pPr>
              <w:jc w:val="center"/>
            </w:pPr>
          </w:p>
        </w:tc>
        <w:tc>
          <w:tcPr>
            <w:tcW w:w="3600" w:type="dxa"/>
            <w:vAlign w:val="center"/>
          </w:tcPr>
          <w:p w14:paraId="5C76E851" w14:textId="77777777" w:rsidR="00475C25" w:rsidRDefault="00475C25">
            <w:pPr>
              <w:jc w:val="center"/>
            </w:pPr>
          </w:p>
        </w:tc>
      </w:tr>
      <w:tr w:rsidR="00475C25" w14:paraId="667FB77F" w14:textId="77777777">
        <w:trPr>
          <w:trHeight w:val="1152"/>
        </w:trPr>
        <w:tc>
          <w:tcPr>
            <w:tcW w:w="3116" w:type="dxa"/>
            <w:vAlign w:val="center"/>
          </w:tcPr>
          <w:p w14:paraId="0E6DE2C9" w14:textId="77777777" w:rsidR="00475C25" w:rsidRDefault="00475C25">
            <w:pPr>
              <w:jc w:val="center"/>
              <w:rPr>
                <w:rFonts w:asciiTheme="minorHAnsi" w:hAnsiTheme="minorHAnsi" w:cstheme="minorHAnsi"/>
                <w:bCs/>
                <w:color w:val="333333"/>
              </w:rPr>
            </w:pPr>
            <w:r w:rsidRPr="00475C25">
              <w:rPr>
                <w:rFonts w:asciiTheme="minorHAnsi" w:hAnsiTheme="minorHAnsi" w:cstheme="minorHAnsi"/>
                <w:bCs/>
                <w:color w:val="333333"/>
              </w:rPr>
              <w:t xml:space="preserve">ASL Fingerspelling and Numbers Comprehension Test </w:t>
            </w:r>
          </w:p>
          <w:p w14:paraId="6B600107" w14:textId="77777777" w:rsidR="00475C25" w:rsidRDefault="00475C25">
            <w:pPr>
              <w:jc w:val="center"/>
              <w:rPr>
                <w:rFonts w:asciiTheme="minorHAnsi" w:hAnsiTheme="minorHAnsi" w:cstheme="minorHAnsi"/>
                <w:bCs/>
                <w:color w:val="333333"/>
              </w:rPr>
            </w:pPr>
            <w:r w:rsidRPr="00475C25">
              <w:rPr>
                <w:rFonts w:asciiTheme="minorHAnsi" w:hAnsiTheme="minorHAnsi" w:cstheme="minorHAnsi"/>
                <w:bCs/>
                <w:color w:val="333333"/>
              </w:rPr>
              <w:t>(ASL-</w:t>
            </w:r>
            <w:proofErr w:type="spellStart"/>
            <w:r w:rsidRPr="00475C25">
              <w:rPr>
                <w:rFonts w:asciiTheme="minorHAnsi" w:hAnsiTheme="minorHAnsi" w:cstheme="minorHAnsi"/>
                <w:bCs/>
                <w:color w:val="333333"/>
              </w:rPr>
              <w:t>FaN</w:t>
            </w:r>
            <w:proofErr w:type="spellEnd"/>
            <w:r w:rsidRPr="00475C25">
              <w:rPr>
                <w:rFonts w:asciiTheme="minorHAnsi" w:hAnsiTheme="minorHAnsi" w:cstheme="minorHAnsi"/>
                <w:bCs/>
                <w:color w:val="333333"/>
              </w:rPr>
              <w:t>-CT)</w:t>
            </w:r>
          </w:p>
          <w:p w14:paraId="2A17A600" w14:textId="5D14549D" w:rsidR="00F96474" w:rsidRPr="00475C25" w:rsidRDefault="00F96474">
            <w:pPr>
              <w:jc w:val="center"/>
              <w:rPr>
                <w:rFonts w:asciiTheme="minorHAnsi" w:hAnsiTheme="minorHAnsi" w:cstheme="minorHAnsi"/>
              </w:rPr>
            </w:pPr>
            <w:r>
              <w:rPr>
                <w:rFonts w:asciiTheme="minorHAnsi" w:hAnsiTheme="minorHAnsi" w:cstheme="minorHAnsi"/>
                <w:bCs/>
                <w:color w:val="333333"/>
              </w:rPr>
              <w:t>(forthcoming)</w:t>
            </w:r>
          </w:p>
        </w:tc>
        <w:tc>
          <w:tcPr>
            <w:tcW w:w="1184" w:type="dxa"/>
            <w:vAlign w:val="center"/>
          </w:tcPr>
          <w:p w14:paraId="684814E1" w14:textId="77777777" w:rsidR="00475C25" w:rsidRDefault="00475C25">
            <w:pPr>
              <w:jc w:val="center"/>
            </w:pPr>
          </w:p>
        </w:tc>
        <w:tc>
          <w:tcPr>
            <w:tcW w:w="1905" w:type="dxa"/>
            <w:vAlign w:val="center"/>
          </w:tcPr>
          <w:p w14:paraId="3055F57F" w14:textId="77777777" w:rsidR="00475C25" w:rsidRDefault="00475C25">
            <w:pPr>
              <w:jc w:val="center"/>
            </w:pPr>
          </w:p>
        </w:tc>
        <w:tc>
          <w:tcPr>
            <w:tcW w:w="3600" w:type="dxa"/>
            <w:vAlign w:val="center"/>
          </w:tcPr>
          <w:p w14:paraId="6CB7E958" w14:textId="77777777" w:rsidR="00475C25" w:rsidRDefault="00475C25">
            <w:pPr>
              <w:jc w:val="center"/>
            </w:pPr>
          </w:p>
        </w:tc>
      </w:tr>
    </w:tbl>
    <w:p w14:paraId="1AF0A5ED" w14:textId="77777777" w:rsidR="00E9099B" w:rsidRDefault="00E9099B" w:rsidP="00E9099B">
      <w:pPr>
        <w:spacing w:after="0"/>
        <w:rPr>
          <w:sz w:val="24"/>
          <w:szCs w:val="24"/>
        </w:rPr>
      </w:pPr>
    </w:p>
    <w:p w14:paraId="0000001F" w14:textId="136814BF" w:rsidR="0056616F" w:rsidRPr="00E9099B" w:rsidRDefault="00DF208D" w:rsidP="00E9099B">
      <w:pPr>
        <w:spacing w:after="120"/>
        <w:rPr>
          <w:sz w:val="20"/>
          <w:szCs w:val="20"/>
        </w:rPr>
      </w:pPr>
      <w:r w:rsidRPr="00E9099B">
        <w:rPr>
          <w:sz w:val="20"/>
          <w:szCs w:val="20"/>
        </w:rPr>
        <w:t xml:space="preserve">Each faculty member is responsible for clarifying and describing his/her communication skill development plan.  Support for developing individual communication plan activities can be found through consultation with the Office of ASL Teaching and Evaluation (ASLTE), </w:t>
      </w:r>
      <w:proofErr w:type="gramStart"/>
      <w:r w:rsidRPr="00E9099B">
        <w:rPr>
          <w:sz w:val="20"/>
          <w:szCs w:val="20"/>
        </w:rPr>
        <w:t>from  interaction</w:t>
      </w:r>
      <w:proofErr w:type="gramEnd"/>
      <w:r w:rsidRPr="00E9099B">
        <w:rPr>
          <w:sz w:val="20"/>
          <w:szCs w:val="20"/>
        </w:rPr>
        <w:t xml:space="preserve"> with communication mentors* and from feedback offered by the department chairperson during the annual review process.</w:t>
      </w:r>
    </w:p>
    <w:p w14:paraId="46F53DF4" w14:textId="77777777" w:rsidR="00E9099B" w:rsidRPr="00E9099B" w:rsidRDefault="00E9099B" w:rsidP="00E9099B">
      <w:pPr>
        <w:spacing w:after="120"/>
        <w:rPr>
          <w:sz w:val="20"/>
          <w:szCs w:val="20"/>
        </w:rPr>
      </w:pPr>
      <w:r w:rsidRPr="00E9099B">
        <w:rPr>
          <w:sz w:val="20"/>
          <w:szCs w:val="20"/>
        </w:rPr>
        <w:t>Additional assessment descriptions:</w:t>
      </w:r>
    </w:p>
    <w:p w14:paraId="49568D7C" w14:textId="77777777" w:rsidR="00E9099B" w:rsidRPr="00E9099B" w:rsidRDefault="00E9099B" w:rsidP="00E9099B">
      <w:pPr>
        <w:spacing w:after="120"/>
        <w:rPr>
          <w:rFonts w:asciiTheme="minorHAnsi" w:hAnsiTheme="minorHAnsi" w:cstheme="minorHAnsi"/>
          <w:color w:val="212529"/>
          <w:sz w:val="20"/>
          <w:szCs w:val="20"/>
          <w:shd w:val="clear" w:color="auto" w:fill="FFFFFF"/>
        </w:rPr>
      </w:pPr>
      <w:r w:rsidRPr="00E9099B">
        <w:rPr>
          <w:rFonts w:asciiTheme="minorHAnsi" w:hAnsiTheme="minorHAnsi" w:cstheme="minorHAnsi"/>
          <w:b/>
          <w:color w:val="212529"/>
          <w:sz w:val="20"/>
          <w:szCs w:val="20"/>
          <w:shd w:val="clear" w:color="auto" w:fill="FFFFFF"/>
        </w:rPr>
        <w:t>ASL–DT</w:t>
      </w:r>
    </w:p>
    <w:p w14:paraId="187EB1B4" w14:textId="77777777" w:rsidR="00E9099B" w:rsidRPr="00E9099B" w:rsidRDefault="00E9099B" w:rsidP="00E9099B">
      <w:pPr>
        <w:spacing w:after="120"/>
        <w:rPr>
          <w:rFonts w:asciiTheme="minorHAnsi" w:hAnsiTheme="minorHAnsi" w:cstheme="minorHAnsi"/>
          <w:sz w:val="20"/>
          <w:szCs w:val="20"/>
        </w:rPr>
      </w:pPr>
      <w:r w:rsidRPr="00E9099B">
        <w:rPr>
          <w:rFonts w:asciiTheme="minorHAnsi" w:hAnsiTheme="minorHAnsi" w:cstheme="minorHAnsi"/>
          <w:color w:val="212529"/>
          <w:sz w:val="20"/>
          <w:szCs w:val="20"/>
          <w:shd w:val="clear" w:color="auto" w:fill="FFFFFF"/>
        </w:rPr>
        <w:t xml:space="preserve">The </w:t>
      </w:r>
      <w:r w:rsidRPr="00E9099B">
        <w:rPr>
          <w:rFonts w:asciiTheme="minorHAnsi" w:hAnsiTheme="minorHAnsi" w:cstheme="minorHAnsi"/>
          <w:b/>
          <w:color w:val="212529"/>
          <w:sz w:val="20"/>
          <w:szCs w:val="20"/>
          <w:shd w:val="clear" w:color="auto" w:fill="FFFFFF"/>
        </w:rPr>
        <w:t>ASL Discrimination Test (ASL–DT)</w:t>
      </w:r>
      <w:r w:rsidRPr="00E9099B">
        <w:rPr>
          <w:rFonts w:asciiTheme="minorHAnsi" w:hAnsiTheme="minorHAnsi" w:cstheme="minorHAnsi"/>
          <w:color w:val="212529"/>
          <w:sz w:val="20"/>
          <w:szCs w:val="20"/>
          <w:shd w:val="clear" w:color="auto" w:fill="FFFFFF"/>
        </w:rPr>
        <w:t xml:space="preserve"> assesses candidates’ ability to discriminate differences between phonological properties in ASL. ASL phonology consists of location of a sign, its handshape, orientation, movement, and morphophonology. Candidates must discern differences between two sentences that may or may not present differing phonological characteristics or minimal pairs.</w:t>
      </w:r>
    </w:p>
    <w:p w14:paraId="4F741032" w14:textId="77777777" w:rsidR="00E9099B" w:rsidRPr="00E9099B" w:rsidRDefault="00E9099B" w:rsidP="00E9099B">
      <w:pPr>
        <w:spacing w:after="120"/>
        <w:rPr>
          <w:rFonts w:asciiTheme="minorHAnsi" w:hAnsiTheme="minorHAnsi" w:cstheme="minorHAnsi"/>
          <w:sz w:val="20"/>
          <w:szCs w:val="20"/>
        </w:rPr>
      </w:pPr>
      <w:r w:rsidRPr="00E9099B">
        <w:rPr>
          <w:rFonts w:asciiTheme="minorHAnsi" w:hAnsiTheme="minorHAnsi" w:cstheme="minorHAnsi"/>
          <w:b/>
          <w:bCs/>
          <w:color w:val="333333"/>
          <w:sz w:val="20"/>
          <w:szCs w:val="20"/>
        </w:rPr>
        <w:lastRenderedPageBreak/>
        <w:t>ASL-CT</w:t>
      </w:r>
    </w:p>
    <w:p w14:paraId="329E24C8" w14:textId="77777777" w:rsidR="00E9099B" w:rsidRPr="00E9099B" w:rsidRDefault="00E9099B" w:rsidP="00E9099B">
      <w:pPr>
        <w:spacing w:after="120"/>
        <w:rPr>
          <w:rFonts w:asciiTheme="minorHAnsi" w:hAnsiTheme="minorHAnsi" w:cstheme="minorHAnsi"/>
          <w:sz w:val="20"/>
          <w:szCs w:val="20"/>
        </w:rPr>
      </w:pPr>
      <w:r w:rsidRPr="00E9099B">
        <w:rPr>
          <w:rFonts w:asciiTheme="minorHAnsi" w:hAnsiTheme="minorHAnsi" w:cstheme="minorHAnsi"/>
          <w:color w:val="333333"/>
          <w:sz w:val="20"/>
          <w:szCs w:val="20"/>
        </w:rPr>
        <w:t xml:space="preserve">The </w:t>
      </w:r>
      <w:r w:rsidRPr="00E9099B">
        <w:rPr>
          <w:rFonts w:asciiTheme="minorHAnsi" w:hAnsiTheme="minorHAnsi" w:cstheme="minorHAnsi"/>
          <w:b/>
          <w:bCs/>
          <w:color w:val="333333"/>
          <w:sz w:val="20"/>
          <w:szCs w:val="20"/>
        </w:rPr>
        <w:t xml:space="preserve">ASL Comprehension Test (ASL-CT) </w:t>
      </w:r>
      <w:r w:rsidRPr="00E9099B">
        <w:rPr>
          <w:rFonts w:asciiTheme="minorHAnsi" w:hAnsiTheme="minorHAnsi" w:cstheme="minorHAnsi"/>
          <w:color w:val="333333"/>
          <w:sz w:val="20"/>
          <w:szCs w:val="20"/>
        </w:rPr>
        <w:t>is a multiple-choice test picture/video matching test which requires test takers to view signed ASL phrases, sentences, and short passages and select the appropriate picture/video depicting the concept. The test consists of 30-items which test spatial, temporal, and grammatical knowledge in ASL. Acquisition of grammar related to spatial, temporal, and movement constructions (i.e. classifier constructions) has been shown to be difficult for second language learners of ASL and is acquired quite late in the developmental trajectory of first language learners. This test is intended for use with those with intermediate sign skills. The psychometric properties of the ASL-CT have been published illustrating that the test has good reliability and validity and that performance on this test improves with additional ASL courses. </w:t>
      </w:r>
    </w:p>
    <w:p w14:paraId="77F5E598" w14:textId="77777777" w:rsidR="00E9099B" w:rsidRPr="00E9099B" w:rsidRDefault="00E9099B" w:rsidP="00E9099B">
      <w:pPr>
        <w:spacing w:after="120"/>
        <w:rPr>
          <w:rFonts w:asciiTheme="minorHAnsi" w:hAnsiTheme="minorHAnsi" w:cstheme="minorHAnsi"/>
          <w:sz w:val="20"/>
          <w:szCs w:val="20"/>
        </w:rPr>
      </w:pPr>
      <w:r w:rsidRPr="00E9099B">
        <w:rPr>
          <w:rFonts w:asciiTheme="minorHAnsi" w:hAnsiTheme="minorHAnsi" w:cstheme="minorHAnsi"/>
          <w:b/>
          <w:bCs/>
          <w:color w:val="333333"/>
          <w:sz w:val="20"/>
          <w:szCs w:val="20"/>
        </w:rPr>
        <w:t>ASL-OVE</w:t>
      </w:r>
    </w:p>
    <w:p w14:paraId="2F75E95D" w14:textId="77777777" w:rsidR="00E9099B" w:rsidRPr="00E9099B" w:rsidRDefault="00E9099B" w:rsidP="00E9099B">
      <w:pPr>
        <w:spacing w:after="120"/>
        <w:rPr>
          <w:rFonts w:asciiTheme="minorHAnsi" w:hAnsiTheme="minorHAnsi" w:cstheme="minorHAnsi"/>
          <w:color w:val="333333"/>
          <w:sz w:val="20"/>
          <w:szCs w:val="20"/>
        </w:rPr>
      </w:pPr>
      <w:r w:rsidRPr="00E9099B">
        <w:rPr>
          <w:rFonts w:asciiTheme="minorHAnsi" w:hAnsiTheme="minorHAnsi" w:cstheme="minorHAnsi"/>
          <w:color w:val="333333"/>
          <w:sz w:val="20"/>
          <w:szCs w:val="20"/>
        </w:rPr>
        <w:t xml:space="preserve">The </w:t>
      </w:r>
      <w:r w:rsidRPr="00E9099B">
        <w:rPr>
          <w:rFonts w:asciiTheme="minorHAnsi" w:hAnsiTheme="minorHAnsi" w:cstheme="minorHAnsi"/>
          <w:b/>
          <w:bCs/>
          <w:color w:val="333333"/>
          <w:sz w:val="20"/>
          <w:szCs w:val="20"/>
        </w:rPr>
        <w:t>ASL Online Vocabulary Exam (ASL-OVE)</w:t>
      </w:r>
      <w:r w:rsidRPr="00E9099B">
        <w:rPr>
          <w:rFonts w:asciiTheme="minorHAnsi" w:hAnsiTheme="minorHAnsi" w:cstheme="minorHAnsi"/>
          <w:color w:val="333333"/>
          <w:sz w:val="20"/>
          <w:szCs w:val="20"/>
        </w:rPr>
        <w:t xml:space="preserve"> is a multiple-choice picture/word-sign matching test that measures knowledge of ASL vocabulary. ASL-OVE was developed to measure the breadth and depth of vocabulary in ASL second language learners. The test focuses on holistic vocabulary knowledge across a wide range of semantic domains. ASL-LOVE is a computer adaptive test that estimates users’ abilities based on user responses to previous test questions. While ASL-OVE focuses on single signs in isolation, vocabulary knowledge has been shown to be a good proxy for language proficiency in second language learners. ASL-LOVE is intended for new and developing signers who are still acquiring basic vocabulary skills. Psychometric analyses are currently underway. </w:t>
      </w:r>
    </w:p>
    <w:p w14:paraId="5986530D" w14:textId="77777777" w:rsidR="00E9099B" w:rsidRPr="00E9099B" w:rsidRDefault="00E9099B" w:rsidP="00E9099B">
      <w:pPr>
        <w:spacing w:after="120"/>
        <w:rPr>
          <w:rFonts w:asciiTheme="minorHAnsi" w:hAnsiTheme="minorHAnsi" w:cstheme="minorHAnsi"/>
          <w:sz w:val="20"/>
          <w:szCs w:val="20"/>
        </w:rPr>
      </w:pPr>
      <w:r w:rsidRPr="00E9099B">
        <w:rPr>
          <w:rFonts w:asciiTheme="minorHAnsi" w:hAnsiTheme="minorHAnsi" w:cstheme="minorHAnsi"/>
          <w:b/>
          <w:bCs/>
          <w:color w:val="333333"/>
          <w:sz w:val="20"/>
          <w:szCs w:val="20"/>
        </w:rPr>
        <w:t>ASL-</w:t>
      </w:r>
      <w:proofErr w:type="spellStart"/>
      <w:r w:rsidRPr="00E9099B">
        <w:rPr>
          <w:rFonts w:asciiTheme="minorHAnsi" w:hAnsiTheme="minorHAnsi" w:cstheme="minorHAnsi"/>
          <w:b/>
          <w:bCs/>
          <w:color w:val="333333"/>
          <w:sz w:val="20"/>
          <w:szCs w:val="20"/>
        </w:rPr>
        <w:t>FaN</w:t>
      </w:r>
      <w:proofErr w:type="spellEnd"/>
      <w:r w:rsidRPr="00E9099B">
        <w:rPr>
          <w:rFonts w:asciiTheme="minorHAnsi" w:hAnsiTheme="minorHAnsi" w:cstheme="minorHAnsi"/>
          <w:b/>
          <w:bCs/>
          <w:color w:val="333333"/>
          <w:sz w:val="20"/>
          <w:szCs w:val="20"/>
        </w:rPr>
        <w:t>-CT</w:t>
      </w:r>
    </w:p>
    <w:p w14:paraId="112CF164" w14:textId="77777777" w:rsidR="00E9099B" w:rsidRPr="00E9099B" w:rsidRDefault="00E9099B" w:rsidP="00E9099B">
      <w:pPr>
        <w:spacing w:after="120"/>
        <w:rPr>
          <w:rFonts w:asciiTheme="minorHAnsi" w:hAnsiTheme="minorHAnsi" w:cstheme="minorHAnsi"/>
          <w:sz w:val="20"/>
          <w:szCs w:val="20"/>
        </w:rPr>
      </w:pPr>
      <w:r w:rsidRPr="00E9099B">
        <w:rPr>
          <w:rFonts w:asciiTheme="minorHAnsi" w:hAnsiTheme="minorHAnsi" w:cstheme="minorHAnsi"/>
          <w:color w:val="333333"/>
          <w:sz w:val="20"/>
          <w:szCs w:val="20"/>
        </w:rPr>
        <w:t xml:space="preserve">The </w:t>
      </w:r>
      <w:r w:rsidRPr="00E9099B">
        <w:rPr>
          <w:rFonts w:asciiTheme="minorHAnsi" w:hAnsiTheme="minorHAnsi" w:cstheme="minorHAnsi"/>
          <w:b/>
          <w:bCs/>
          <w:color w:val="333333"/>
          <w:sz w:val="20"/>
          <w:szCs w:val="20"/>
        </w:rPr>
        <w:t>ASL Fingerspelling and Numbers Comprehension Test (ASL-</w:t>
      </w:r>
      <w:proofErr w:type="spellStart"/>
      <w:r w:rsidRPr="00E9099B">
        <w:rPr>
          <w:rFonts w:asciiTheme="minorHAnsi" w:hAnsiTheme="minorHAnsi" w:cstheme="minorHAnsi"/>
          <w:b/>
          <w:bCs/>
          <w:color w:val="333333"/>
          <w:sz w:val="20"/>
          <w:szCs w:val="20"/>
        </w:rPr>
        <w:t>FaN</w:t>
      </w:r>
      <w:proofErr w:type="spellEnd"/>
      <w:r w:rsidRPr="00E9099B">
        <w:rPr>
          <w:rFonts w:asciiTheme="minorHAnsi" w:hAnsiTheme="minorHAnsi" w:cstheme="minorHAnsi"/>
          <w:b/>
          <w:bCs/>
          <w:color w:val="333333"/>
          <w:sz w:val="20"/>
          <w:szCs w:val="20"/>
        </w:rPr>
        <w:t>-CT)</w:t>
      </w:r>
      <w:r w:rsidRPr="00E9099B">
        <w:rPr>
          <w:rFonts w:asciiTheme="minorHAnsi" w:hAnsiTheme="minorHAnsi" w:cstheme="minorHAnsi"/>
          <w:color w:val="333333"/>
          <w:sz w:val="20"/>
          <w:szCs w:val="20"/>
        </w:rPr>
        <w:t xml:space="preserve"> measures signers’ ability to comprehend fingerspelling and number signs both in isolation and in constrained context. ASL-</w:t>
      </w:r>
      <w:proofErr w:type="spellStart"/>
      <w:r w:rsidRPr="00E9099B">
        <w:rPr>
          <w:rFonts w:asciiTheme="minorHAnsi" w:hAnsiTheme="minorHAnsi" w:cstheme="minorHAnsi"/>
          <w:color w:val="333333"/>
          <w:sz w:val="20"/>
          <w:szCs w:val="20"/>
        </w:rPr>
        <w:t>FaN</w:t>
      </w:r>
      <w:proofErr w:type="spellEnd"/>
      <w:r w:rsidRPr="00E9099B">
        <w:rPr>
          <w:rFonts w:asciiTheme="minorHAnsi" w:hAnsiTheme="minorHAnsi" w:cstheme="minorHAnsi"/>
          <w:color w:val="333333"/>
          <w:sz w:val="20"/>
          <w:szCs w:val="20"/>
        </w:rPr>
        <w:t xml:space="preserve">-CT consists of five independent test versions, of 30 self-response items, each balanced for item difficulty. Fingerspelling and number comprehension have been shown to be difficult linguistic constructs for signers learning ASL as a second language to acquire due to its sequential segmental nature. </w:t>
      </w:r>
      <w:proofErr w:type="spellStart"/>
      <w:r w:rsidRPr="00E9099B">
        <w:rPr>
          <w:rFonts w:asciiTheme="minorHAnsi" w:hAnsiTheme="minorHAnsi" w:cstheme="minorHAnsi"/>
          <w:color w:val="333333"/>
          <w:sz w:val="20"/>
          <w:szCs w:val="20"/>
        </w:rPr>
        <w:t>FaN</w:t>
      </w:r>
      <w:proofErr w:type="spellEnd"/>
      <w:r w:rsidRPr="00E9099B">
        <w:rPr>
          <w:rFonts w:asciiTheme="minorHAnsi" w:hAnsiTheme="minorHAnsi" w:cstheme="minorHAnsi"/>
          <w:color w:val="333333"/>
          <w:sz w:val="20"/>
          <w:szCs w:val="20"/>
        </w:rPr>
        <w:t>-CT gives users the opportunity to isolate fingerspelling as one important part of ASL comprehension and to see fingerspelling used in isolation and in conjunction with other signed phrases. Psychometric analyses reveal that the test is very sensitive to differences among those with intermediate and advanced skills. </w:t>
      </w:r>
    </w:p>
    <w:p w14:paraId="00000020" w14:textId="043550BD" w:rsidR="0056616F" w:rsidRPr="00E9099B" w:rsidRDefault="0056616F" w:rsidP="00E9099B">
      <w:pPr>
        <w:spacing w:after="120"/>
        <w:rPr>
          <w:rFonts w:asciiTheme="minorHAnsi" w:hAnsiTheme="minorHAnsi" w:cstheme="minorHAnsi"/>
          <w:sz w:val="20"/>
          <w:szCs w:val="20"/>
        </w:rPr>
      </w:pPr>
    </w:p>
    <w:p w14:paraId="0C671A1C" w14:textId="6A616788" w:rsidR="00E9099B" w:rsidRPr="00E9099B" w:rsidRDefault="00E9099B" w:rsidP="00E9099B">
      <w:pPr>
        <w:spacing w:after="120"/>
        <w:rPr>
          <w:sz w:val="20"/>
          <w:szCs w:val="20"/>
        </w:rPr>
      </w:pPr>
    </w:p>
    <w:p w14:paraId="35CDB18F" w14:textId="2F219D08" w:rsidR="00E9099B" w:rsidRPr="00E9099B" w:rsidRDefault="00E9099B" w:rsidP="00E9099B">
      <w:pPr>
        <w:spacing w:after="120"/>
        <w:rPr>
          <w:sz w:val="20"/>
          <w:szCs w:val="20"/>
        </w:rPr>
      </w:pPr>
    </w:p>
    <w:p w14:paraId="37920CD4" w14:textId="79030172" w:rsidR="00E9099B" w:rsidRPr="00E9099B" w:rsidRDefault="00E9099B">
      <w:pPr>
        <w:rPr>
          <w:sz w:val="20"/>
          <w:szCs w:val="20"/>
        </w:rPr>
      </w:pPr>
    </w:p>
    <w:p w14:paraId="035B69DB" w14:textId="64F89859" w:rsidR="00E9099B" w:rsidRDefault="00E9099B"/>
    <w:p w14:paraId="2FF98B77" w14:textId="32FB76F0" w:rsidR="00E9099B" w:rsidRDefault="00E9099B"/>
    <w:p w14:paraId="740E95C6" w14:textId="6E94BCCC" w:rsidR="00044198" w:rsidRDefault="00044198"/>
    <w:p w14:paraId="5B1BBF4A" w14:textId="52866A59" w:rsidR="00044198" w:rsidRDefault="00044198"/>
    <w:p w14:paraId="09AACAD3" w14:textId="7833C91B" w:rsidR="00044198" w:rsidRDefault="00044198"/>
    <w:p w14:paraId="75B70372" w14:textId="77777777" w:rsidR="00044198" w:rsidRDefault="00044198"/>
    <w:p w14:paraId="00000021" w14:textId="77777777" w:rsidR="0056616F" w:rsidRDefault="0056616F"/>
    <w:tbl>
      <w:tblPr>
        <w:tblStyle w:val="a0"/>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1870"/>
        <w:gridCol w:w="1870"/>
        <w:gridCol w:w="1870"/>
        <w:gridCol w:w="1870"/>
      </w:tblGrid>
      <w:tr w:rsidR="0056616F" w14:paraId="6C65578E" w14:textId="77777777">
        <w:trPr>
          <w:trHeight w:val="864"/>
        </w:trPr>
        <w:tc>
          <w:tcPr>
            <w:tcW w:w="9784" w:type="dxa"/>
            <w:gridSpan w:val="5"/>
            <w:shd w:val="clear" w:color="auto" w:fill="auto"/>
            <w:vAlign w:val="center"/>
          </w:tcPr>
          <w:p w14:paraId="00000027" w14:textId="77777777" w:rsidR="0056616F" w:rsidRDefault="00DF208D">
            <w:pPr>
              <w:jc w:val="center"/>
              <w:rPr>
                <w:b/>
                <w:sz w:val="24"/>
                <w:szCs w:val="24"/>
              </w:rPr>
            </w:pPr>
            <w:r>
              <w:rPr>
                <w:sz w:val="40"/>
                <w:szCs w:val="40"/>
              </w:rPr>
              <w:lastRenderedPageBreak/>
              <w:t>Communication Skill Development Checklist</w:t>
            </w:r>
          </w:p>
        </w:tc>
      </w:tr>
      <w:tr w:rsidR="0056616F" w14:paraId="06DCE377" w14:textId="77777777">
        <w:trPr>
          <w:trHeight w:val="864"/>
        </w:trPr>
        <w:tc>
          <w:tcPr>
            <w:tcW w:w="2304" w:type="dxa"/>
            <w:shd w:val="clear" w:color="auto" w:fill="auto"/>
            <w:vAlign w:val="center"/>
          </w:tcPr>
          <w:p w14:paraId="0000002C" w14:textId="77777777" w:rsidR="0056616F" w:rsidRDefault="00DF208D">
            <w:pPr>
              <w:jc w:val="center"/>
              <w:rPr>
                <w:b/>
                <w:sz w:val="24"/>
                <w:szCs w:val="24"/>
              </w:rPr>
            </w:pPr>
            <w:r>
              <w:rPr>
                <w:b/>
                <w:sz w:val="24"/>
                <w:szCs w:val="24"/>
              </w:rPr>
              <w:t>Communication Skill Level</w:t>
            </w:r>
          </w:p>
        </w:tc>
        <w:tc>
          <w:tcPr>
            <w:tcW w:w="1870" w:type="dxa"/>
            <w:shd w:val="clear" w:color="auto" w:fill="auto"/>
            <w:vAlign w:val="center"/>
          </w:tcPr>
          <w:p w14:paraId="0000002D" w14:textId="77777777" w:rsidR="0056616F" w:rsidRDefault="00DF208D">
            <w:pPr>
              <w:jc w:val="center"/>
              <w:rPr>
                <w:b/>
                <w:sz w:val="24"/>
                <w:szCs w:val="24"/>
              </w:rPr>
            </w:pPr>
            <w:r>
              <w:rPr>
                <w:b/>
                <w:sz w:val="24"/>
                <w:szCs w:val="24"/>
              </w:rPr>
              <w:t>Survival</w:t>
            </w:r>
          </w:p>
        </w:tc>
        <w:tc>
          <w:tcPr>
            <w:tcW w:w="1870" w:type="dxa"/>
            <w:shd w:val="clear" w:color="auto" w:fill="auto"/>
            <w:vAlign w:val="center"/>
          </w:tcPr>
          <w:p w14:paraId="0000002E" w14:textId="77777777" w:rsidR="0056616F" w:rsidRDefault="00DF208D">
            <w:pPr>
              <w:jc w:val="center"/>
              <w:rPr>
                <w:b/>
                <w:sz w:val="24"/>
                <w:szCs w:val="24"/>
              </w:rPr>
            </w:pPr>
            <w:r>
              <w:rPr>
                <w:b/>
                <w:sz w:val="24"/>
                <w:szCs w:val="24"/>
              </w:rPr>
              <w:t>Intermediate &amp; Intermediate Plus</w:t>
            </w:r>
          </w:p>
        </w:tc>
        <w:tc>
          <w:tcPr>
            <w:tcW w:w="1870" w:type="dxa"/>
            <w:shd w:val="clear" w:color="auto" w:fill="auto"/>
            <w:vAlign w:val="center"/>
          </w:tcPr>
          <w:p w14:paraId="0000002F" w14:textId="77777777" w:rsidR="0056616F" w:rsidRDefault="00DF208D">
            <w:pPr>
              <w:jc w:val="center"/>
              <w:rPr>
                <w:b/>
                <w:sz w:val="24"/>
                <w:szCs w:val="24"/>
              </w:rPr>
            </w:pPr>
            <w:r>
              <w:rPr>
                <w:b/>
                <w:sz w:val="24"/>
                <w:szCs w:val="24"/>
              </w:rPr>
              <w:t>Advanced &amp; Advanced Plus</w:t>
            </w:r>
          </w:p>
        </w:tc>
        <w:tc>
          <w:tcPr>
            <w:tcW w:w="1870" w:type="dxa"/>
            <w:shd w:val="clear" w:color="auto" w:fill="auto"/>
            <w:vAlign w:val="center"/>
          </w:tcPr>
          <w:p w14:paraId="00000030" w14:textId="77777777" w:rsidR="0056616F" w:rsidRDefault="00DF208D">
            <w:pPr>
              <w:jc w:val="center"/>
              <w:rPr>
                <w:b/>
                <w:sz w:val="24"/>
                <w:szCs w:val="24"/>
              </w:rPr>
            </w:pPr>
            <w:r>
              <w:rPr>
                <w:b/>
                <w:sz w:val="24"/>
                <w:szCs w:val="24"/>
              </w:rPr>
              <w:t>Superior</w:t>
            </w:r>
          </w:p>
        </w:tc>
      </w:tr>
      <w:tr w:rsidR="0056616F" w14:paraId="1D8EA5C0" w14:textId="77777777">
        <w:trPr>
          <w:trHeight w:val="864"/>
        </w:trPr>
        <w:tc>
          <w:tcPr>
            <w:tcW w:w="2304" w:type="dxa"/>
            <w:vAlign w:val="center"/>
          </w:tcPr>
          <w:p w14:paraId="00000031" w14:textId="77777777" w:rsidR="0056616F" w:rsidRDefault="00DF208D">
            <w:pPr>
              <w:jc w:val="center"/>
            </w:pPr>
            <w:r>
              <w:t>Minimum required communication activities</w:t>
            </w:r>
          </w:p>
        </w:tc>
        <w:tc>
          <w:tcPr>
            <w:tcW w:w="1870" w:type="dxa"/>
            <w:vAlign w:val="center"/>
          </w:tcPr>
          <w:p w14:paraId="00000032" w14:textId="77777777" w:rsidR="0056616F" w:rsidRDefault="00DF208D">
            <w:pPr>
              <w:jc w:val="center"/>
            </w:pPr>
            <w:r>
              <w:t>Faculty sign language classes and additional communication activities</w:t>
            </w:r>
          </w:p>
        </w:tc>
        <w:tc>
          <w:tcPr>
            <w:tcW w:w="1870" w:type="dxa"/>
            <w:vAlign w:val="center"/>
          </w:tcPr>
          <w:p w14:paraId="00000033" w14:textId="77777777" w:rsidR="0056616F" w:rsidRDefault="00DF208D">
            <w:pPr>
              <w:jc w:val="center"/>
            </w:pPr>
            <w:r>
              <w:t>Faculty sign language classes and additional communication activities</w:t>
            </w:r>
          </w:p>
        </w:tc>
        <w:tc>
          <w:tcPr>
            <w:tcW w:w="1870" w:type="dxa"/>
            <w:vAlign w:val="center"/>
          </w:tcPr>
          <w:p w14:paraId="00000034" w14:textId="4D0AE276" w:rsidR="0056616F" w:rsidRDefault="00B97E73" w:rsidP="00394807">
            <w:pPr>
              <w:jc w:val="center"/>
            </w:pPr>
            <w:sdt>
              <w:sdtPr>
                <w:tag w:val="goog_rdk_0"/>
                <w:id w:val="-362220302"/>
              </w:sdtPr>
              <w:sdtEndPr/>
              <w:sdtContent/>
            </w:sdt>
            <w:sdt>
              <w:sdtPr>
                <w:tag w:val="goog_rdk_6"/>
                <w:id w:val="1480111401"/>
              </w:sdtPr>
              <w:sdtEndPr/>
              <w:sdtContent>
                <w:r w:rsidR="00394807">
                  <w:t>At least 1</w:t>
                </w:r>
              </w:sdtContent>
            </w:sdt>
            <w:r w:rsidR="00DF208D">
              <w:t xml:space="preserve"> Communication Portfolio Activit</w:t>
            </w:r>
            <w:r w:rsidR="00394807">
              <w:t>y</w:t>
            </w:r>
          </w:p>
        </w:tc>
        <w:tc>
          <w:tcPr>
            <w:tcW w:w="1870" w:type="dxa"/>
            <w:vAlign w:val="center"/>
          </w:tcPr>
          <w:p w14:paraId="00000037" w14:textId="7F10A4C7" w:rsidR="0056616F" w:rsidRDefault="00B97E73">
            <w:pPr>
              <w:jc w:val="center"/>
            </w:pPr>
            <w:sdt>
              <w:sdtPr>
                <w:tag w:val="goog_rdk_6"/>
                <w:id w:val="404578162"/>
              </w:sdtPr>
              <w:sdtEndPr/>
              <w:sdtContent>
                <w:r w:rsidR="00394807">
                  <w:t>At least 1</w:t>
                </w:r>
              </w:sdtContent>
            </w:sdt>
            <w:r w:rsidR="00394807">
              <w:t xml:space="preserve"> Communication Portfolio Activity</w:t>
            </w:r>
          </w:p>
        </w:tc>
      </w:tr>
      <w:tr w:rsidR="0056616F" w14:paraId="04797937" w14:textId="77777777">
        <w:trPr>
          <w:trHeight w:val="864"/>
        </w:trPr>
        <w:tc>
          <w:tcPr>
            <w:tcW w:w="9784" w:type="dxa"/>
            <w:gridSpan w:val="5"/>
            <w:vAlign w:val="center"/>
          </w:tcPr>
          <w:p w14:paraId="00000038" w14:textId="77777777" w:rsidR="0056616F" w:rsidRDefault="00DF208D">
            <w:pPr>
              <w:jc w:val="center"/>
              <w:rPr>
                <w:sz w:val="34"/>
                <w:szCs w:val="34"/>
              </w:rPr>
            </w:pPr>
            <w:r>
              <w:rPr>
                <w:sz w:val="34"/>
                <w:szCs w:val="34"/>
              </w:rPr>
              <w:t>Communication Activities Portfolio (CAP)</w:t>
            </w:r>
          </w:p>
        </w:tc>
      </w:tr>
      <w:tr w:rsidR="0056616F" w14:paraId="432BEAE1" w14:textId="77777777">
        <w:trPr>
          <w:trHeight w:val="864"/>
        </w:trPr>
        <w:tc>
          <w:tcPr>
            <w:tcW w:w="2304" w:type="dxa"/>
            <w:vAlign w:val="center"/>
          </w:tcPr>
          <w:p w14:paraId="0000003D" w14:textId="77777777" w:rsidR="0056616F" w:rsidRDefault="00DF208D">
            <w:pPr>
              <w:jc w:val="center"/>
            </w:pPr>
            <w:r>
              <w:t>Faculty Sign Language Classes</w:t>
            </w:r>
          </w:p>
        </w:tc>
        <w:tc>
          <w:tcPr>
            <w:tcW w:w="1870" w:type="dxa"/>
          </w:tcPr>
          <w:p w14:paraId="0000003E" w14:textId="77777777" w:rsidR="0056616F" w:rsidRDefault="0056616F"/>
        </w:tc>
        <w:tc>
          <w:tcPr>
            <w:tcW w:w="1870" w:type="dxa"/>
          </w:tcPr>
          <w:p w14:paraId="0000003F" w14:textId="77777777" w:rsidR="0056616F" w:rsidRDefault="0056616F"/>
        </w:tc>
        <w:tc>
          <w:tcPr>
            <w:tcW w:w="1870" w:type="dxa"/>
          </w:tcPr>
          <w:p w14:paraId="00000040" w14:textId="77777777" w:rsidR="0056616F" w:rsidRDefault="0056616F"/>
        </w:tc>
        <w:tc>
          <w:tcPr>
            <w:tcW w:w="1870" w:type="dxa"/>
          </w:tcPr>
          <w:p w14:paraId="00000041" w14:textId="77777777" w:rsidR="0056616F" w:rsidRDefault="0056616F"/>
        </w:tc>
      </w:tr>
      <w:tr w:rsidR="0056616F" w14:paraId="06DE808D" w14:textId="77777777">
        <w:trPr>
          <w:trHeight w:val="864"/>
        </w:trPr>
        <w:tc>
          <w:tcPr>
            <w:tcW w:w="2304" w:type="dxa"/>
            <w:vAlign w:val="center"/>
          </w:tcPr>
          <w:p w14:paraId="00000042" w14:textId="77777777" w:rsidR="0056616F" w:rsidRDefault="00DF208D">
            <w:pPr>
              <w:jc w:val="center"/>
            </w:pPr>
            <w:r>
              <w:t>ASL at Lunch</w:t>
            </w:r>
          </w:p>
        </w:tc>
        <w:tc>
          <w:tcPr>
            <w:tcW w:w="1870" w:type="dxa"/>
          </w:tcPr>
          <w:p w14:paraId="00000043" w14:textId="77777777" w:rsidR="0056616F" w:rsidRDefault="0056616F"/>
        </w:tc>
        <w:tc>
          <w:tcPr>
            <w:tcW w:w="1870" w:type="dxa"/>
          </w:tcPr>
          <w:p w14:paraId="00000044" w14:textId="77777777" w:rsidR="0056616F" w:rsidRDefault="0056616F"/>
        </w:tc>
        <w:tc>
          <w:tcPr>
            <w:tcW w:w="1870" w:type="dxa"/>
          </w:tcPr>
          <w:p w14:paraId="00000045" w14:textId="77777777" w:rsidR="0056616F" w:rsidRDefault="0056616F"/>
        </w:tc>
        <w:tc>
          <w:tcPr>
            <w:tcW w:w="1870" w:type="dxa"/>
          </w:tcPr>
          <w:p w14:paraId="00000046" w14:textId="77777777" w:rsidR="0056616F" w:rsidRDefault="0056616F"/>
        </w:tc>
      </w:tr>
      <w:tr w:rsidR="0056616F" w14:paraId="20F6474A" w14:textId="77777777">
        <w:trPr>
          <w:trHeight w:val="864"/>
        </w:trPr>
        <w:tc>
          <w:tcPr>
            <w:tcW w:w="2304" w:type="dxa"/>
            <w:vAlign w:val="center"/>
          </w:tcPr>
          <w:p w14:paraId="00000047" w14:textId="77777777" w:rsidR="0056616F" w:rsidRDefault="00DF208D">
            <w:pPr>
              <w:jc w:val="center"/>
            </w:pPr>
            <w:r>
              <w:t>Sign Language Workshops</w:t>
            </w:r>
          </w:p>
        </w:tc>
        <w:tc>
          <w:tcPr>
            <w:tcW w:w="1870" w:type="dxa"/>
          </w:tcPr>
          <w:p w14:paraId="00000048" w14:textId="77777777" w:rsidR="0056616F" w:rsidRDefault="0056616F"/>
        </w:tc>
        <w:tc>
          <w:tcPr>
            <w:tcW w:w="1870" w:type="dxa"/>
          </w:tcPr>
          <w:p w14:paraId="00000049" w14:textId="77777777" w:rsidR="0056616F" w:rsidRDefault="0056616F"/>
        </w:tc>
        <w:tc>
          <w:tcPr>
            <w:tcW w:w="1870" w:type="dxa"/>
          </w:tcPr>
          <w:p w14:paraId="0000004A" w14:textId="77777777" w:rsidR="0056616F" w:rsidRDefault="0056616F"/>
        </w:tc>
        <w:tc>
          <w:tcPr>
            <w:tcW w:w="1870" w:type="dxa"/>
          </w:tcPr>
          <w:p w14:paraId="0000004B" w14:textId="77777777" w:rsidR="0056616F" w:rsidRDefault="0056616F"/>
        </w:tc>
      </w:tr>
      <w:tr w:rsidR="0056616F" w14:paraId="23199FDA" w14:textId="77777777">
        <w:trPr>
          <w:trHeight w:val="864"/>
        </w:trPr>
        <w:tc>
          <w:tcPr>
            <w:tcW w:w="2304" w:type="dxa"/>
            <w:vAlign w:val="center"/>
          </w:tcPr>
          <w:p w14:paraId="0000004C" w14:textId="77777777" w:rsidR="0056616F" w:rsidRDefault="00DF208D">
            <w:pPr>
              <w:jc w:val="center"/>
            </w:pPr>
            <w:r>
              <w:t>ASL Speaker Series</w:t>
            </w:r>
          </w:p>
        </w:tc>
        <w:tc>
          <w:tcPr>
            <w:tcW w:w="1870" w:type="dxa"/>
          </w:tcPr>
          <w:p w14:paraId="0000004D" w14:textId="77777777" w:rsidR="0056616F" w:rsidRDefault="0056616F"/>
        </w:tc>
        <w:tc>
          <w:tcPr>
            <w:tcW w:w="1870" w:type="dxa"/>
          </w:tcPr>
          <w:p w14:paraId="0000004E" w14:textId="77777777" w:rsidR="0056616F" w:rsidRDefault="0056616F"/>
        </w:tc>
        <w:tc>
          <w:tcPr>
            <w:tcW w:w="1870" w:type="dxa"/>
          </w:tcPr>
          <w:p w14:paraId="0000004F" w14:textId="77777777" w:rsidR="0056616F" w:rsidRDefault="0056616F"/>
        </w:tc>
        <w:tc>
          <w:tcPr>
            <w:tcW w:w="1870" w:type="dxa"/>
          </w:tcPr>
          <w:p w14:paraId="00000050" w14:textId="77777777" w:rsidR="0056616F" w:rsidRDefault="0056616F"/>
        </w:tc>
      </w:tr>
      <w:tr w:rsidR="0056616F" w14:paraId="291629FD" w14:textId="77777777">
        <w:trPr>
          <w:trHeight w:val="864"/>
        </w:trPr>
        <w:tc>
          <w:tcPr>
            <w:tcW w:w="2304" w:type="dxa"/>
            <w:vAlign w:val="center"/>
          </w:tcPr>
          <w:p w14:paraId="00000051" w14:textId="77777777" w:rsidR="0056616F" w:rsidRDefault="00DF208D">
            <w:pPr>
              <w:jc w:val="center"/>
            </w:pPr>
            <w:r>
              <w:t>NTID Student Organization Activities</w:t>
            </w:r>
          </w:p>
        </w:tc>
        <w:tc>
          <w:tcPr>
            <w:tcW w:w="1870" w:type="dxa"/>
          </w:tcPr>
          <w:p w14:paraId="00000052" w14:textId="77777777" w:rsidR="0056616F" w:rsidRDefault="0056616F"/>
        </w:tc>
        <w:tc>
          <w:tcPr>
            <w:tcW w:w="1870" w:type="dxa"/>
          </w:tcPr>
          <w:p w14:paraId="00000053" w14:textId="77777777" w:rsidR="0056616F" w:rsidRDefault="0056616F"/>
        </w:tc>
        <w:tc>
          <w:tcPr>
            <w:tcW w:w="1870" w:type="dxa"/>
          </w:tcPr>
          <w:p w14:paraId="00000054" w14:textId="77777777" w:rsidR="0056616F" w:rsidRDefault="0056616F"/>
        </w:tc>
        <w:tc>
          <w:tcPr>
            <w:tcW w:w="1870" w:type="dxa"/>
          </w:tcPr>
          <w:p w14:paraId="00000055" w14:textId="77777777" w:rsidR="0056616F" w:rsidRDefault="0056616F"/>
        </w:tc>
      </w:tr>
      <w:tr w:rsidR="0056616F" w14:paraId="5255A6CD" w14:textId="77777777">
        <w:trPr>
          <w:trHeight w:val="864"/>
        </w:trPr>
        <w:tc>
          <w:tcPr>
            <w:tcW w:w="2304" w:type="dxa"/>
            <w:vAlign w:val="center"/>
          </w:tcPr>
          <w:p w14:paraId="00000056" w14:textId="77777777" w:rsidR="0056616F" w:rsidRDefault="0056616F">
            <w:pPr>
              <w:jc w:val="center"/>
            </w:pPr>
          </w:p>
          <w:p w14:paraId="00000057" w14:textId="77777777" w:rsidR="0056616F" w:rsidRDefault="00DF208D">
            <w:pPr>
              <w:jc w:val="center"/>
            </w:pPr>
            <w:r>
              <w:t>Spoken Communication Workshops</w:t>
            </w:r>
          </w:p>
          <w:p w14:paraId="00000058" w14:textId="77777777" w:rsidR="0056616F" w:rsidRDefault="0056616F">
            <w:pPr>
              <w:jc w:val="center"/>
            </w:pPr>
          </w:p>
        </w:tc>
        <w:tc>
          <w:tcPr>
            <w:tcW w:w="1870" w:type="dxa"/>
          </w:tcPr>
          <w:p w14:paraId="00000059" w14:textId="77777777" w:rsidR="0056616F" w:rsidRDefault="0056616F"/>
        </w:tc>
        <w:tc>
          <w:tcPr>
            <w:tcW w:w="1870" w:type="dxa"/>
          </w:tcPr>
          <w:p w14:paraId="0000005A" w14:textId="77777777" w:rsidR="0056616F" w:rsidRDefault="0056616F"/>
        </w:tc>
        <w:tc>
          <w:tcPr>
            <w:tcW w:w="1870" w:type="dxa"/>
          </w:tcPr>
          <w:p w14:paraId="0000005B" w14:textId="77777777" w:rsidR="0056616F" w:rsidRDefault="0056616F"/>
        </w:tc>
        <w:tc>
          <w:tcPr>
            <w:tcW w:w="1870" w:type="dxa"/>
          </w:tcPr>
          <w:p w14:paraId="0000005C" w14:textId="77777777" w:rsidR="0056616F" w:rsidRDefault="0056616F"/>
        </w:tc>
      </w:tr>
      <w:tr w:rsidR="0056616F" w14:paraId="3AECE2C9" w14:textId="77777777">
        <w:trPr>
          <w:trHeight w:val="864"/>
        </w:trPr>
        <w:tc>
          <w:tcPr>
            <w:tcW w:w="2304" w:type="dxa"/>
            <w:vAlign w:val="center"/>
          </w:tcPr>
          <w:p w14:paraId="0000005D" w14:textId="77777777" w:rsidR="0056616F" w:rsidRDefault="00DF208D">
            <w:pPr>
              <w:jc w:val="center"/>
            </w:pPr>
            <w:r>
              <w:t>One on One Sign Language Tutoring</w:t>
            </w:r>
          </w:p>
        </w:tc>
        <w:tc>
          <w:tcPr>
            <w:tcW w:w="1870" w:type="dxa"/>
          </w:tcPr>
          <w:p w14:paraId="0000005E" w14:textId="77777777" w:rsidR="0056616F" w:rsidRDefault="0056616F"/>
        </w:tc>
        <w:tc>
          <w:tcPr>
            <w:tcW w:w="1870" w:type="dxa"/>
          </w:tcPr>
          <w:p w14:paraId="0000005F" w14:textId="77777777" w:rsidR="0056616F" w:rsidRDefault="0056616F"/>
        </w:tc>
        <w:tc>
          <w:tcPr>
            <w:tcW w:w="1870" w:type="dxa"/>
          </w:tcPr>
          <w:p w14:paraId="00000060" w14:textId="77777777" w:rsidR="0056616F" w:rsidRDefault="0056616F"/>
        </w:tc>
        <w:tc>
          <w:tcPr>
            <w:tcW w:w="1870" w:type="dxa"/>
          </w:tcPr>
          <w:p w14:paraId="00000061" w14:textId="77777777" w:rsidR="0056616F" w:rsidRDefault="0056616F"/>
        </w:tc>
      </w:tr>
      <w:tr w:rsidR="0056616F" w14:paraId="2CC50A78" w14:textId="77777777">
        <w:trPr>
          <w:trHeight w:val="864"/>
        </w:trPr>
        <w:tc>
          <w:tcPr>
            <w:tcW w:w="2304" w:type="dxa"/>
            <w:vAlign w:val="center"/>
          </w:tcPr>
          <w:p w14:paraId="00000062" w14:textId="77777777" w:rsidR="0056616F" w:rsidRDefault="00DF208D">
            <w:pPr>
              <w:jc w:val="center"/>
            </w:pPr>
            <w:r>
              <w:t>Classroom Peer Observation</w:t>
            </w:r>
          </w:p>
        </w:tc>
        <w:tc>
          <w:tcPr>
            <w:tcW w:w="1870" w:type="dxa"/>
          </w:tcPr>
          <w:p w14:paraId="00000063" w14:textId="77777777" w:rsidR="0056616F" w:rsidRDefault="0056616F"/>
        </w:tc>
        <w:tc>
          <w:tcPr>
            <w:tcW w:w="1870" w:type="dxa"/>
          </w:tcPr>
          <w:p w14:paraId="00000064" w14:textId="77777777" w:rsidR="0056616F" w:rsidRDefault="0056616F"/>
        </w:tc>
        <w:tc>
          <w:tcPr>
            <w:tcW w:w="1870" w:type="dxa"/>
          </w:tcPr>
          <w:p w14:paraId="00000065" w14:textId="77777777" w:rsidR="0056616F" w:rsidRDefault="0056616F"/>
        </w:tc>
        <w:tc>
          <w:tcPr>
            <w:tcW w:w="1870" w:type="dxa"/>
          </w:tcPr>
          <w:p w14:paraId="00000066" w14:textId="77777777" w:rsidR="0056616F" w:rsidRDefault="0056616F"/>
        </w:tc>
      </w:tr>
      <w:tr w:rsidR="0056616F" w14:paraId="1E2F6215" w14:textId="77777777">
        <w:trPr>
          <w:trHeight w:val="864"/>
        </w:trPr>
        <w:tc>
          <w:tcPr>
            <w:tcW w:w="2304" w:type="dxa"/>
            <w:vAlign w:val="center"/>
          </w:tcPr>
          <w:p w14:paraId="00000067" w14:textId="77777777" w:rsidR="0056616F" w:rsidRDefault="00DF208D">
            <w:pPr>
              <w:jc w:val="center"/>
            </w:pPr>
            <w:r>
              <w:t>Online ASL Video tutorials</w:t>
            </w:r>
          </w:p>
        </w:tc>
        <w:tc>
          <w:tcPr>
            <w:tcW w:w="1870" w:type="dxa"/>
          </w:tcPr>
          <w:p w14:paraId="00000068" w14:textId="77777777" w:rsidR="0056616F" w:rsidRDefault="0056616F"/>
        </w:tc>
        <w:tc>
          <w:tcPr>
            <w:tcW w:w="1870" w:type="dxa"/>
          </w:tcPr>
          <w:p w14:paraId="00000069" w14:textId="77777777" w:rsidR="0056616F" w:rsidRDefault="0056616F"/>
        </w:tc>
        <w:tc>
          <w:tcPr>
            <w:tcW w:w="1870" w:type="dxa"/>
          </w:tcPr>
          <w:p w14:paraId="0000006A" w14:textId="77777777" w:rsidR="0056616F" w:rsidRDefault="0056616F"/>
        </w:tc>
        <w:tc>
          <w:tcPr>
            <w:tcW w:w="1870" w:type="dxa"/>
          </w:tcPr>
          <w:p w14:paraId="0000006B" w14:textId="77777777" w:rsidR="0056616F" w:rsidRDefault="0056616F"/>
        </w:tc>
      </w:tr>
      <w:tr w:rsidR="0056616F" w14:paraId="1AD273DB" w14:textId="77777777">
        <w:trPr>
          <w:trHeight w:val="864"/>
        </w:trPr>
        <w:tc>
          <w:tcPr>
            <w:tcW w:w="2304" w:type="dxa"/>
            <w:vAlign w:val="center"/>
          </w:tcPr>
          <w:p w14:paraId="0000006C" w14:textId="77777777" w:rsidR="0056616F" w:rsidRDefault="00DF208D">
            <w:pPr>
              <w:jc w:val="center"/>
            </w:pPr>
            <w:r>
              <w:lastRenderedPageBreak/>
              <w:t>P</w:t>
            </w:r>
            <w:bookmarkStart w:id="1" w:name="_GoBack"/>
            <w:bookmarkEnd w:id="1"/>
            <w:r>
              <w:t>resentation skills</w:t>
            </w:r>
          </w:p>
        </w:tc>
        <w:tc>
          <w:tcPr>
            <w:tcW w:w="1870" w:type="dxa"/>
          </w:tcPr>
          <w:p w14:paraId="0000006D" w14:textId="77777777" w:rsidR="0056616F" w:rsidRDefault="0056616F"/>
        </w:tc>
        <w:tc>
          <w:tcPr>
            <w:tcW w:w="1870" w:type="dxa"/>
          </w:tcPr>
          <w:p w14:paraId="0000006E" w14:textId="77777777" w:rsidR="0056616F" w:rsidRDefault="0056616F"/>
        </w:tc>
        <w:tc>
          <w:tcPr>
            <w:tcW w:w="1870" w:type="dxa"/>
          </w:tcPr>
          <w:p w14:paraId="0000006F" w14:textId="77777777" w:rsidR="0056616F" w:rsidRDefault="0056616F"/>
        </w:tc>
        <w:tc>
          <w:tcPr>
            <w:tcW w:w="1870" w:type="dxa"/>
          </w:tcPr>
          <w:p w14:paraId="00000070" w14:textId="77777777" w:rsidR="0056616F" w:rsidRDefault="0056616F"/>
        </w:tc>
      </w:tr>
      <w:tr w:rsidR="0056616F" w14:paraId="16B36331" w14:textId="77777777">
        <w:trPr>
          <w:trHeight w:val="864"/>
        </w:trPr>
        <w:tc>
          <w:tcPr>
            <w:tcW w:w="2304" w:type="dxa"/>
            <w:vAlign w:val="center"/>
          </w:tcPr>
          <w:p w14:paraId="00000071" w14:textId="77777777" w:rsidR="0056616F" w:rsidRDefault="00DF208D">
            <w:pPr>
              <w:jc w:val="center"/>
            </w:pPr>
            <w:r>
              <w:t>Writing skills</w:t>
            </w:r>
          </w:p>
        </w:tc>
        <w:tc>
          <w:tcPr>
            <w:tcW w:w="1870" w:type="dxa"/>
          </w:tcPr>
          <w:p w14:paraId="00000072" w14:textId="77777777" w:rsidR="0056616F" w:rsidRDefault="0056616F"/>
        </w:tc>
        <w:tc>
          <w:tcPr>
            <w:tcW w:w="1870" w:type="dxa"/>
          </w:tcPr>
          <w:p w14:paraId="00000073" w14:textId="77777777" w:rsidR="0056616F" w:rsidRDefault="0056616F"/>
        </w:tc>
        <w:tc>
          <w:tcPr>
            <w:tcW w:w="1870" w:type="dxa"/>
          </w:tcPr>
          <w:p w14:paraId="00000074" w14:textId="77777777" w:rsidR="0056616F" w:rsidRDefault="0056616F"/>
        </w:tc>
        <w:tc>
          <w:tcPr>
            <w:tcW w:w="1870" w:type="dxa"/>
          </w:tcPr>
          <w:p w14:paraId="00000075" w14:textId="77777777" w:rsidR="0056616F" w:rsidRDefault="0056616F"/>
        </w:tc>
      </w:tr>
      <w:tr w:rsidR="0056616F" w14:paraId="7AF0FEFA" w14:textId="77777777">
        <w:trPr>
          <w:trHeight w:val="864"/>
        </w:trPr>
        <w:tc>
          <w:tcPr>
            <w:tcW w:w="2304" w:type="dxa"/>
            <w:vAlign w:val="center"/>
          </w:tcPr>
          <w:p w14:paraId="00000076" w14:textId="77777777" w:rsidR="0056616F" w:rsidRDefault="00DF208D">
            <w:pPr>
              <w:jc w:val="center"/>
            </w:pPr>
            <w:r>
              <w:t>Outside Sign Language Classes (MCC, FLCC, community centers)</w:t>
            </w:r>
          </w:p>
        </w:tc>
        <w:tc>
          <w:tcPr>
            <w:tcW w:w="1870" w:type="dxa"/>
          </w:tcPr>
          <w:p w14:paraId="00000077" w14:textId="77777777" w:rsidR="0056616F" w:rsidRDefault="0056616F"/>
        </w:tc>
        <w:tc>
          <w:tcPr>
            <w:tcW w:w="1870" w:type="dxa"/>
          </w:tcPr>
          <w:p w14:paraId="00000078" w14:textId="77777777" w:rsidR="0056616F" w:rsidRDefault="0056616F"/>
        </w:tc>
        <w:tc>
          <w:tcPr>
            <w:tcW w:w="1870" w:type="dxa"/>
          </w:tcPr>
          <w:p w14:paraId="00000079" w14:textId="77777777" w:rsidR="0056616F" w:rsidRDefault="0056616F"/>
        </w:tc>
        <w:tc>
          <w:tcPr>
            <w:tcW w:w="1870" w:type="dxa"/>
          </w:tcPr>
          <w:p w14:paraId="0000007A" w14:textId="77777777" w:rsidR="0056616F" w:rsidRDefault="0056616F"/>
        </w:tc>
      </w:tr>
      <w:tr w:rsidR="0056616F" w14:paraId="0A72B529" w14:textId="77777777">
        <w:trPr>
          <w:trHeight w:val="864"/>
        </w:trPr>
        <w:tc>
          <w:tcPr>
            <w:tcW w:w="2304" w:type="dxa"/>
            <w:vAlign w:val="center"/>
          </w:tcPr>
          <w:p w14:paraId="0000007B" w14:textId="77777777" w:rsidR="0056616F" w:rsidRDefault="00DF208D">
            <w:pPr>
              <w:jc w:val="center"/>
            </w:pPr>
            <w:r>
              <w:t xml:space="preserve">RADSCC </w:t>
            </w:r>
          </w:p>
          <w:p w14:paraId="0000007C" w14:textId="77777777" w:rsidR="0056616F" w:rsidRDefault="00DF208D">
            <w:pPr>
              <w:jc w:val="center"/>
            </w:pPr>
            <w:r>
              <w:t xml:space="preserve"> Online Resources for Learning ASL</w:t>
            </w:r>
          </w:p>
        </w:tc>
        <w:tc>
          <w:tcPr>
            <w:tcW w:w="1870" w:type="dxa"/>
          </w:tcPr>
          <w:p w14:paraId="0000007D" w14:textId="77777777" w:rsidR="0056616F" w:rsidRDefault="0056616F"/>
        </w:tc>
        <w:tc>
          <w:tcPr>
            <w:tcW w:w="1870" w:type="dxa"/>
          </w:tcPr>
          <w:p w14:paraId="0000007E" w14:textId="77777777" w:rsidR="0056616F" w:rsidRDefault="0056616F"/>
        </w:tc>
        <w:tc>
          <w:tcPr>
            <w:tcW w:w="1870" w:type="dxa"/>
          </w:tcPr>
          <w:p w14:paraId="0000007F" w14:textId="77777777" w:rsidR="0056616F" w:rsidRDefault="0056616F"/>
        </w:tc>
        <w:tc>
          <w:tcPr>
            <w:tcW w:w="1870" w:type="dxa"/>
          </w:tcPr>
          <w:p w14:paraId="00000080" w14:textId="77777777" w:rsidR="0056616F" w:rsidRDefault="0056616F"/>
        </w:tc>
      </w:tr>
      <w:tr w:rsidR="0056616F" w14:paraId="6D9C8E94" w14:textId="77777777">
        <w:trPr>
          <w:trHeight w:val="864"/>
        </w:trPr>
        <w:tc>
          <w:tcPr>
            <w:tcW w:w="2304" w:type="dxa"/>
            <w:vAlign w:val="center"/>
          </w:tcPr>
          <w:p w14:paraId="00000081" w14:textId="77777777" w:rsidR="0056616F" w:rsidRDefault="00DF208D">
            <w:pPr>
              <w:jc w:val="center"/>
            </w:pPr>
            <w:r>
              <w:t xml:space="preserve">International sign language </w:t>
            </w:r>
          </w:p>
        </w:tc>
        <w:tc>
          <w:tcPr>
            <w:tcW w:w="1870" w:type="dxa"/>
          </w:tcPr>
          <w:p w14:paraId="00000082" w14:textId="77777777" w:rsidR="0056616F" w:rsidRDefault="0056616F"/>
        </w:tc>
        <w:tc>
          <w:tcPr>
            <w:tcW w:w="1870" w:type="dxa"/>
          </w:tcPr>
          <w:p w14:paraId="00000083" w14:textId="77777777" w:rsidR="0056616F" w:rsidRDefault="0056616F"/>
        </w:tc>
        <w:tc>
          <w:tcPr>
            <w:tcW w:w="1870" w:type="dxa"/>
          </w:tcPr>
          <w:p w14:paraId="00000084" w14:textId="77777777" w:rsidR="0056616F" w:rsidRDefault="0056616F"/>
        </w:tc>
        <w:tc>
          <w:tcPr>
            <w:tcW w:w="1870" w:type="dxa"/>
          </w:tcPr>
          <w:p w14:paraId="00000085" w14:textId="77777777" w:rsidR="0056616F" w:rsidRDefault="0056616F"/>
        </w:tc>
      </w:tr>
      <w:tr w:rsidR="0056616F" w14:paraId="69985416" w14:textId="77777777">
        <w:trPr>
          <w:trHeight w:val="864"/>
        </w:trPr>
        <w:tc>
          <w:tcPr>
            <w:tcW w:w="2304" w:type="dxa"/>
            <w:vAlign w:val="center"/>
          </w:tcPr>
          <w:p w14:paraId="0000008B" w14:textId="77777777" w:rsidR="0056616F" w:rsidRDefault="00DF208D">
            <w:pPr>
              <w:jc w:val="center"/>
            </w:pPr>
            <w:r>
              <w:t xml:space="preserve">Other </w:t>
            </w:r>
          </w:p>
          <w:p w14:paraId="0000008C" w14:textId="77777777" w:rsidR="0056616F" w:rsidRDefault="00B97E73">
            <w:pPr>
              <w:jc w:val="center"/>
            </w:pPr>
            <w:sdt>
              <w:sdtPr>
                <w:tag w:val="goog_rdk_1"/>
                <w:id w:val="-2003654425"/>
              </w:sdtPr>
              <w:sdtEndPr/>
              <w:sdtContent/>
            </w:sdt>
            <w:sdt>
              <w:sdtPr>
                <w:tag w:val="goog_rdk_5"/>
                <w:id w:val="145491257"/>
              </w:sdtPr>
              <w:sdtEndPr/>
              <w:sdtContent/>
            </w:sdt>
            <w:r w:rsidR="00DF208D">
              <w:t>(per chair approval)</w:t>
            </w:r>
          </w:p>
        </w:tc>
        <w:tc>
          <w:tcPr>
            <w:tcW w:w="1870" w:type="dxa"/>
          </w:tcPr>
          <w:p w14:paraId="0000008D" w14:textId="77777777" w:rsidR="0056616F" w:rsidRDefault="0056616F"/>
        </w:tc>
        <w:tc>
          <w:tcPr>
            <w:tcW w:w="1870" w:type="dxa"/>
          </w:tcPr>
          <w:p w14:paraId="0000008E" w14:textId="77777777" w:rsidR="0056616F" w:rsidRDefault="0056616F"/>
        </w:tc>
        <w:tc>
          <w:tcPr>
            <w:tcW w:w="1870" w:type="dxa"/>
          </w:tcPr>
          <w:p w14:paraId="0000008F" w14:textId="77777777" w:rsidR="0056616F" w:rsidRDefault="0056616F"/>
        </w:tc>
        <w:tc>
          <w:tcPr>
            <w:tcW w:w="1870" w:type="dxa"/>
          </w:tcPr>
          <w:p w14:paraId="00000090" w14:textId="77777777" w:rsidR="0056616F" w:rsidRDefault="0056616F"/>
        </w:tc>
      </w:tr>
    </w:tbl>
    <w:p w14:paraId="00000091" w14:textId="47A1931E" w:rsidR="0056616F" w:rsidRDefault="0056616F"/>
    <w:sectPr w:rsidR="0056616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E4FD2" w14:textId="77777777" w:rsidR="00B97E73" w:rsidRDefault="00B97E73" w:rsidP="007840A6">
      <w:pPr>
        <w:spacing w:after="0" w:line="240" w:lineRule="auto"/>
      </w:pPr>
      <w:r>
        <w:separator/>
      </w:r>
    </w:p>
  </w:endnote>
  <w:endnote w:type="continuationSeparator" w:id="0">
    <w:p w14:paraId="41A961CF" w14:textId="77777777" w:rsidR="00B97E73" w:rsidRDefault="00B97E73" w:rsidP="0078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3C223" w14:textId="77777777" w:rsidR="00B97E73" w:rsidRDefault="00B97E73" w:rsidP="007840A6">
      <w:pPr>
        <w:spacing w:after="0" w:line="240" w:lineRule="auto"/>
      </w:pPr>
      <w:r>
        <w:separator/>
      </w:r>
    </w:p>
  </w:footnote>
  <w:footnote w:type="continuationSeparator" w:id="0">
    <w:p w14:paraId="7A85F5BB" w14:textId="77777777" w:rsidR="00B97E73" w:rsidRDefault="00B97E73" w:rsidP="00784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6F"/>
    <w:rsid w:val="00040430"/>
    <w:rsid w:val="00044198"/>
    <w:rsid w:val="00300E9C"/>
    <w:rsid w:val="00394807"/>
    <w:rsid w:val="00475C25"/>
    <w:rsid w:val="0056616F"/>
    <w:rsid w:val="00652D63"/>
    <w:rsid w:val="00654274"/>
    <w:rsid w:val="007840A6"/>
    <w:rsid w:val="007B7EE0"/>
    <w:rsid w:val="007F6AB0"/>
    <w:rsid w:val="008559CE"/>
    <w:rsid w:val="00875E2D"/>
    <w:rsid w:val="00B97E73"/>
    <w:rsid w:val="00DC638C"/>
    <w:rsid w:val="00DF208D"/>
    <w:rsid w:val="00E9099B"/>
    <w:rsid w:val="00F61D50"/>
    <w:rsid w:val="00F90CEC"/>
    <w:rsid w:val="00F9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A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9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4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5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D63"/>
    <w:rPr>
      <w:rFonts w:ascii="Segoe UI" w:hAnsi="Segoe UI" w:cs="Segoe UI"/>
      <w:sz w:val="18"/>
      <w:szCs w:val="18"/>
    </w:rPr>
  </w:style>
  <w:style w:type="paragraph" w:styleId="Header">
    <w:name w:val="header"/>
    <w:basedOn w:val="Normal"/>
    <w:link w:val="HeaderChar"/>
    <w:uiPriority w:val="99"/>
    <w:unhideWhenUsed/>
    <w:rsid w:val="00784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A6"/>
  </w:style>
  <w:style w:type="paragraph" w:styleId="Footer">
    <w:name w:val="footer"/>
    <w:basedOn w:val="Normal"/>
    <w:link w:val="FooterChar"/>
    <w:uiPriority w:val="99"/>
    <w:unhideWhenUsed/>
    <w:rsid w:val="00784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A6"/>
  </w:style>
  <w:style w:type="paragraph" w:styleId="FootnoteText">
    <w:name w:val="footnote text"/>
    <w:basedOn w:val="Normal"/>
    <w:link w:val="FootnoteTextChar"/>
    <w:uiPriority w:val="99"/>
    <w:semiHidden/>
    <w:unhideWhenUsed/>
    <w:rsid w:val="00DC6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38C"/>
    <w:rPr>
      <w:sz w:val="20"/>
      <w:szCs w:val="20"/>
    </w:rPr>
  </w:style>
  <w:style w:type="character" w:styleId="FootnoteReference">
    <w:name w:val="footnote reference"/>
    <w:basedOn w:val="DefaultParagraphFont"/>
    <w:uiPriority w:val="99"/>
    <w:semiHidden/>
    <w:unhideWhenUsed/>
    <w:rsid w:val="00DC6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81335">
      <w:bodyDiv w:val="1"/>
      <w:marLeft w:val="0"/>
      <w:marRight w:val="0"/>
      <w:marTop w:val="0"/>
      <w:marBottom w:val="0"/>
      <w:divBdr>
        <w:top w:val="none" w:sz="0" w:space="0" w:color="auto"/>
        <w:left w:val="none" w:sz="0" w:space="0" w:color="auto"/>
        <w:bottom w:val="none" w:sz="0" w:space="0" w:color="auto"/>
        <w:right w:val="none" w:sz="0" w:space="0" w:color="auto"/>
      </w:divBdr>
    </w:div>
    <w:div w:id="1421871102">
      <w:bodyDiv w:val="1"/>
      <w:marLeft w:val="0"/>
      <w:marRight w:val="0"/>
      <w:marTop w:val="0"/>
      <w:marBottom w:val="0"/>
      <w:divBdr>
        <w:top w:val="none" w:sz="0" w:space="0" w:color="auto"/>
        <w:left w:val="none" w:sz="0" w:space="0" w:color="auto"/>
        <w:bottom w:val="none" w:sz="0" w:space="0" w:color="auto"/>
        <w:right w:val="none" w:sz="0" w:space="0" w:color="auto"/>
      </w:divBdr>
    </w:div>
    <w:div w:id="167117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vaHALGHU1cSN20ikke1+SX4hB1A==">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448241A-7515-4089-9B96-5F6AE5F4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2021-10-19T17:54:00Z</dcterms:created>
  <dcterms:modified xsi:type="dcterms:W3CDTF">2021-10-19T17:55:00Z</dcterms:modified>
</cp:coreProperties>
</file>