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223A" w14:textId="77777777" w:rsidR="003827CB" w:rsidRDefault="003827CB">
      <w:pPr>
        <w:widowControl w:val="0"/>
        <w:jc w:val="center"/>
        <w:rPr>
          <w:rFonts w:ascii="Calibri" w:eastAsia="Calibri" w:hAnsi="Calibri" w:cs="Calibri"/>
          <w:b/>
          <w:smallCaps/>
        </w:rPr>
      </w:pPr>
      <w:bookmarkStart w:id="0" w:name="_GoBack"/>
      <w:bookmarkEnd w:id="0"/>
    </w:p>
    <w:tbl>
      <w:tblPr>
        <w:tblStyle w:val="a"/>
        <w:tblW w:w="900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000"/>
      </w:tblGrid>
      <w:tr w:rsidR="003827CB" w14:paraId="55C9AD29" w14:textId="77777777">
        <w:trPr>
          <w:trHeight w:val="11373"/>
          <w:jc w:val="center"/>
        </w:trPr>
        <w:tc>
          <w:tcPr>
            <w:tcW w:w="9000" w:type="dxa"/>
          </w:tcPr>
          <w:p w14:paraId="7C0DDE03" w14:textId="77777777" w:rsidR="003827CB" w:rsidRDefault="003827CB">
            <w:pPr>
              <w:widowControl w:val="0"/>
              <w:jc w:val="center"/>
              <w:rPr>
                <w:rFonts w:ascii="Calibri" w:eastAsia="Calibri" w:hAnsi="Calibri" w:cs="Calibri"/>
              </w:rPr>
            </w:pPr>
          </w:p>
          <w:p w14:paraId="3B0B1C37" w14:textId="77777777" w:rsidR="003827CB" w:rsidRDefault="003827CB">
            <w:pPr>
              <w:widowControl w:val="0"/>
              <w:jc w:val="center"/>
              <w:rPr>
                <w:rFonts w:ascii="Calibri" w:eastAsia="Calibri" w:hAnsi="Calibri" w:cs="Calibri"/>
              </w:rPr>
            </w:pPr>
          </w:p>
          <w:p w14:paraId="34463F06" w14:textId="77777777" w:rsidR="003827CB" w:rsidRDefault="003827CB">
            <w:pPr>
              <w:widowControl w:val="0"/>
              <w:jc w:val="center"/>
              <w:rPr>
                <w:rFonts w:ascii="Calibri" w:eastAsia="Calibri" w:hAnsi="Calibri" w:cs="Calibri"/>
              </w:rPr>
            </w:pPr>
          </w:p>
          <w:p w14:paraId="05ECA93E" w14:textId="77777777" w:rsidR="003827CB" w:rsidRDefault="003827CB">
            <w:pPr>
              <w:widowControl w:val="0"/>
              <w:jc w:val="center"/>
              <w:rPr>
                <w:rFonts w:ascii="Calibri" w:eastAsia="Calibri" w:hAnsi="Calibri" w:cs="Calibri"/>
              </w:rPr>
            </w:pPr>
          </w:p>
          <w:p w14:paraId="63255DC1" w14:textId="77777777" w:rsidR="003827CB" w:rsidRDefault="003827CB">
            <w:pPr>
              <w:widowControl w:val="0"/>
              <w:jc w:val="center"/>
              <w:rPr>
                <w:rFonts w:ascii="Calibri" w:eastAsia="Calibri" w:hAnsi="Calibri" w:cs="Calibri"/>
              </w:rPr>
            </w:pPr>
          </w:p>
          <w:p w14:paraId="2B8A91BA" w14:textId="77777777" w:rsidR="003827CB" w:rsidRDefault="003827CB">
            <w:pPr>
              <w:widowControl w:val="0"/>
              <w:jc w:val="center"/>
              <w:rPr>
                <w:rFonts w:ascii="Calibri" w:eastAsia="Calibri" w:hAnsi="Calibri" w:cs="Calibri"/>
              </w:rPr>
            </w:pPr>
          </w:p>
          <w:p w14:paraId="7E055386" w14:textId="77777777" w:rsidR="003827CB" w:rsidRDefault="003827CB">
            <w:pPr>
              <w:widowControl w:val="0"/>
              <w:jc w:val="center"/>
              <w:rPr>
                <w:rFonts w:ascii="Calibri" w:eastAsia="Calibri" w:hAnsi="Calibri" w:cs="Calibri"/>
              </w:rPr>
            </w:pPr>
          </w:p>
          <w:p w14:paraId="2D623C68" w14:textId="77777777" w:rsidR="003827CB" w:rsidRDefault="003827CB">
            <w:pPr>
              <w:widowControl w:val="0"/>
              <w:jc w:val="center"/>
              <w:rPr>
                <w:rFonts w:ascii="Calibri" w:eastAsia="Calibri" w:hAnsi="Calibri" w:cs="Calibri"/>
              </w:rPr>
            </w:pPr>
          </w:p>
          <w:p w14:paraId="2CB43E05" w14:textId="77777777" w:rsidR="003827CB" w:rsidRDefault="003827CB">
            <w:pPr>
              <w:widowControl w:val="0"/>
              <w:jc w:val="center"/>
              <w:rPr>
                <w:rFonts w:ascii="Calibri" w:eastAsia="Calibri" w:hAnsi="Calibri" w:cs="Calibri"/>
                <w:b/>
                <w:sz w:val="40"/>
                <w:szCs w:val="40"/>
              </w:rPr>
            </w:pPr>
          </w:p>
          <w:p w14:paraId="19BC104C" w14:textId="77777777" w:rsidR="003827CB" w:rsidRDefault="003827CB">
            <w:pPr>
              <w:widowControl w:val="0"/>
              <w:jc w:val="center"/>
              <w:rPr>
                <w:rFonts w:ascii="Calibri" w:eastAsia="Calibri" w:hAnsi="Calibri" w:cs="Calibri"/>
                <w:b/>
                <w:sz w:val="40"/>
                <w:szCs w:val="40"/>
              </w:rPr>
            </w:pPr>
          </w:p>
          <w:p w14:paraId="5EC9FC37" w14:textId="77777777" w:rsidR="003827CB" w:rsidRDefault="009E01E7">
            <w:pPr>
              <w:widowControl w:val="0"/>
              <w:jc w:val="center"/>
              <w:rPr>
                <w:rFonts w:ascii="Calibri" w:eastAsia="Calibri" w:hAnsi="Calibri" w:cs="Calibri"/>
                <w:b/>
                <w:sz w:val="40"/>
                <w:szCs w:val="40"/>
              </w:rPr>
            </w:pPr>
            <w:r>
              <w:rPr>
                <w:rFonts w:ascii="Calibri" w:eastAsia="Calibri" w:hAnsi="Calibri" w:cs="Calibri"/>
                <w:b/>
                <w:sz w:val="40"/>
                <w:szCs w:val="40"/>
              </w:rPr>
              <w:t>NTID</w:t>
            </w:r>
          </w:p>
          <w:p w14:paraId="05DDA433" w14:textId="77777777" w:rsidR="003827CB" w:rsidRDefault="003827CB">
            <w:pPr>
              <w:widowControl w:val="0"/>
              <w:jc w:val="center"/>
              <w:rPr>
                <w:rFonts w:ascii="Calibri" w:eastAsia="Calibri" w:hAnsi="Calibri" w:cs="Calibri"/>
                <w:b/>
                <w:sz w:val="28"/>
                <w:szCs w:val="28"/>
              </w:rPr>
            </w:pPr>
          </w:p>
          <w:p w14:paraId="22F0E051" w14:textId="77777777" w:rsidR="003827CB" w:rsidRDefault="009E01E7">
            <w:pPr>
              <w:widowControl w:val="0"/>
              <w:jc w:val="center"/>
              <w:rPr>
                <w:rFonts w:ascii="Calibri" w:eastAsia="Calibri" w:hAnsi="Calibri" w:cs="Calibri"/>
                <w:b/>
                <w:sz w:val="32"/>
                <w:szCs w:val="32"/>
              </w:rPr>
            </w:pPr>
            <w:r>
              <w:rPr>
                <w:rFonts w:ascii="Calibri" w:eastAsia="Calibri" w:hAnsi="Calibri" w:cs="Calibri"/>
                <w:b/>
                <w:sz w:val="32"/>
                <w:szCs w:val="32"/>
              </w:rPr>
              <w:t>Guidelines and Procedures</w:t>
            </w:r>
          </w:p>
          <w:p w14:paraId="0DDA4837" w14:textId="77777777" w:rsidR="003827CB" w:rsidRDefault="003827CB">
            <w:pPr>
              <w:widowControl w:val="0"/>
              <w:jc w:val="center"/>
              <w:rPr>
                <w:rFonts w:ascii="Calibri" w:eastAsia="Calibri" w:hAnsi="Calibri" w:cs="Calibri"/>
                <w:b/>
                <w:sz w:val="32"/>
                <w:szCs w:val="32"/>
              </w:rPr>
            </w:pPr>
          </w:p>
          <w:p w14:paraId="0A110FB8" w14:textId="77777777" w:rsidR="003827CB" w:rsidRDefault="009E01E7">
            <w:pPr>
              <w:widowControl w:val="0"/>
              <w:jc w:val="center"/>
              <w:rPr>
                <w:rFonts w:ascii="Calibri" w:eastAsia="Calibri" w:hAnsi="Calibri" w:cs="Calibri"/>
                <w:b/>
                <w:sz w:val="32"/>
                <w:szCs w:val="32"/>
              </w:rPr>
            </w:pPr>
            <w:r>
              <w:rPr>
                <w:rFonts w:ascii="Calibri" w:eastAsia="Calibri" w:hAnsi="Calibri" w:cs="Calibri"/>
                <w:b/>
                <w:sz w:val="32"/>
                <w:szCs w:val="32"/>
              </w:rPr>
              <w:t>for</w:t>
            </w:r>
          </w:p>
          <w:p w14:paraId="4B94BFFD" w14:textId="77777777" w:rsidR="003827CB" w:rsidRDefault="003827CB">
            <w:pPr>
              <w:widowControl w:val="0"/>
              <w:jc w:val="center"/>
              <w:rPr>
                <w:rFonts w:ascii="Calibri" w:eastAsia="Calibri" w:hAnsi="Calibri" w:cs="Calibri"/>
                <w:b/>
                <w:sz w:val="32"/>
                <w:szCs w:val="32"/>
              </w:rPr>
            </w:pPr>
          </w:p>
          <w:p w14:paraId="249624F4" w14:textId="77777777" w:rsidR="003827CB" w:rsidRDefault="009E01E7">
            <w:pPr>
              <w:widowControl w:val="0"/>
              <w:jc w:val="center"/>
              <w:rPr>
                <w:rFonts w:ascii="Calibri" w:eastAsia="Calibri" w:hAnsi="Calibri" w:cs="Calibri"/>
                <w:b/>
                <w:sz w:val="32"/>
                <w:szCs w:val="32"/>
              </w:rPr>
            </w:pPr>
            <w:r>
              <w:rPr>
                <w:rFonts w:ascii="Calibri" w:eastAsia="Calibri" w:hAnsi="Calibri" w:cs="Calibri"/>
                <w:b/>
                <w:sz w:val="32"/>
                <w:szCs w:val="32"/>
              </w:rPr>
              <w:t>Curriculum Action</w:t>
            </w:r>
          </w:p>
          <w:p w14:paraId="2F146887" w14:textId="77777777" w:rsidR="003827CB" w:rsidRDefault="003827CB">
            <w:pPr>
              <w:widowControl w:val="0"/>
              <w:jc w:val="center"/>
              <w:rPr>
                <w:rFonts w:ascii="Calibri" w:eastAsia="Calibri" w:hAnsi="Calibri" w:cs="Calibri"/>
                <w:b/>
                <w:sz w:val="32"/>
                <w:szCs w:val="32"/>
              </w:rPr>
            </w:pPr>
          </w:p>
          <w:p w14:paraId="3CFACC40" w14:textId="77777777" w:rsidR="003827CB" w:rsidRDefault="003827CB">
            <w:pPr>
              <w:widowControl w:val="0"/>
              <w:jc w:val="center"/>
              <w:rPr>
                <w:rFonts w:ascii="Calibri" w:eastAsia="Calibri" w:hAnsi="Calibri" w:cs="Calibri"/>
                <w:b/>
                <w:sz w:val="32"/>
                <w:szCs w:val="32"/>
              </w:rPr>
            </w:pPr>
          </w:p>
          <w:p w14:paraId="7C7A787B" w14:textId="5684B853" w:rsidR="003827CB" w:rsidRDefault="009E01E7">
            <w:pPr>
              <w:widowControl w:val="0"/>
              <w:jc w:val="center"/>
              <w:rPr>
                <w:rFonts w:ascii="Calibri" w:eastAsia="Calibri" w:hAnsi="Calibri" w:cs="Calibri"/>
                <w:b/>
              </w:rPr>
            </w:pPr>
            <w:r>
              <w:rPr>
                <w:rFonts w:ascii="Calibri" w:eastAsia="Calibri" w:hAnsi="Calibri" w:cs="Calibri"/>
                <w:b/>
              </w:rPr>
              <w:t xml:space="preserve">September 9, 2021 </w:t>
            </w:r>
          </w:p>
          <w:p w14:paraId="016D0099" w14:textId="77777777" w:rsidR="003827CB" w:rsidRDefault="003827CB">
            <w:pPr>
              <w:widowControl w:val="0"/>
              <w:rPr>
                <w:rFonts w:ascii="Calibri" w:eastAsia="Calibri" w:hAnsi="Calibri" w:cs="Calibri"/>
                <w:b/>
              </w:rPr>
            </w:pPr>
          </w:p>
          <w:p w14:paraId="4DBC8F13" w14:textId="77777777" w:rsidR="003827CB" w:rsidRDefault="003827CB">
            <w:pPr>
              <w:widowControl w:val="0"/>
              <w:jc w:val="center"/>
              <w:rPr>
                <w:rFonts w:ascii="Calibri" w:eastAsia="Calibri" w:hAnsi="Calibri" w:cs="Calibri"/>
              </w:rPr>
            </w:pPr>
          </w:p>
        </w:tc>
      </w:tr>
    </w:tbl>
    <w:p w14:paraId="3504DA5B" w14:textId="77777777" w:rsidR="003827CB" w:rsidRDefault="003827CB">
      <w:pPr>
        <w:widowControl w:val="0"/>
        <w:jc w:val="center"/>
        <w:rPr>
          <w:rFonts w:ascii="Calibri" w:eastAsia="Calibri" w:hAnsi="Calibri" w:cs="Calibri"/>
          <w:b/>
          <w:smallCaps/>
        </w:rPr>
      </w:pPr>
    </w:p>
    <w:p w14:paraId="1639B472" w14:textId="77777777" w:rsidR="003827CB" w:rsidRDefault="009E01E7">
      <w:pPr>
        <w:rPr>
          <w:rFonts w:ascii="Calibri" w:eastAsia="Calibri" w:hAnsi="Calibri" w:cs="Calibri"/>
          <w:b/>
          <w:smallCaps/>
        </w:rPr>
      </w:pPr>
      <w:r>
        <w:br w:type="page"/>
      </w:r>
    </w:p>
    <w:p w14:paraId="3ECC35A8" w14:textId="77777777" w:rsidR="003827CB" w:rsidRDefault="009E01E7">
      <w:pPr>
        <w:jc w:val="center"/>
        <w:rPr>
          <w:rFonts w:ascii="Calibri" w:eastAsia="Calibri" w:hAnsi="Calibri" w:cs="Calibri"/>
          <w:b/>
          <w:smallCaps/>
          <w:sz w:val="28"/>
          <w:szCs w:val="28"/>
        </w:rPr>
      </w:pPr>
      <w:r>
        <w:rPr>
          <w:rFonts w:ascii="Calibri" w:eastAsia="Calibri" w:hAnsi="Calibri" w:cs="Calibri"/>
          <w:b/>
          <w:smallCaps/>
          <w:sz w:val="28"/>
          <w:szCs w:val="28"/>
        </w:rPr>
        <w:lastRenderedPageBreak/>
        <w:t xml:space="preserve">NTID Curriculum Guidelines </w:t>
      </w:r>
    </w:p>
    <w:p w14:paraId="3B33495F" w14:textId="77777777" w:rsidR="003827CB" w:rsidRDefault="009E01E7">
      <w:pPr>
        <w:keepNext/>
        <w:keepLines/>
        <w:pBdr>
          <w:top w:val="nil"/>
          <w:left w:val="nil"/>
          <w:bottom w:val="nil"/>
          <w:right w:val="nil"/>
          <w:between w:val="nil"/>
        </w:pBdr>
        <w:tabs>
          <w:tab w:val="left" w:pos="0"/>
          <w:tab w:val="left" w:pos="480"/>
          <w:tab w:val="left" w:pos="960"/>
          <w:tab w:val="left" w:pos="1890"/>
          <w:tab w:val="left" w:pos="2250"/>
          <w:tab w:val="left" w:pos="2700"/>
          <w:tab w:val="left" w:pos="3150"/>
          <w:tab w:val="left" w:pos="3600"/>
          <w:tab w:val="left" w:pos="4050"/>
          <w:tab w:val="left" w:pos="4500"/>
          <w:tab w:val="left" w:pos="4950"/>
        </w:tabs>
        <w:spacing w:after="240" w:line="259" w:lineRule="auto"/>
        <w:ind w:left="810" w:hanging="360"/>
        <w:jc w:val="center"/>
        <w:rPr>
          <w:rFonts w:ascii="Calibri" w:eastAsia="Calibri" w:hAnsi="Calibri" w:cs="Calibri"/>
          <w:b/>
          <w:smallCaps/>
          <w:color w:val="000000"/>
          <w:sz w:val="28"/>
          <w:szCs w:val="28"/>
        </w:rPr>
      </w:pPr>
      <w:r>
        <w:rPr>
          <w:rFonts w:ascii="Calibri" w:eastAsia="Calibri" w:hAnsi="Calibri" w:cs="Calibri"/>
          <w:b/>
          <w:smallCaps/>
          <w:color w:val="000000"/>
          <w:sz w:val="28"/>
          <w:szCs w:val="28"/>
        </w:rPr>
        <w:t>Table of Contents</w:t>
      </w:r>
    </w:p>
    <w:p w14:paraId="39928519" w14:textId="77777777" w:rsidR="003827CB" w:rsidRDefault="003827CB">
      <w:pPr>
        <w:keepNext/>
        <w:keepLines/>
        <w:pBdr>
          <w:top w:val="nil"/>
          <w:left w:val="nil"/>
          <w:bottom w:val="nil"/>
          <w:right w:val="nil"/>
          <w:between w:val="nil"/>
        </w:pBdr>
        <w:tabs>
          <w:tab w:val="left" w:pos="0"/>
          <w:tab w:val="left" w:pos="480"/>
          <w:tab w:val="left" w:pos="960"/>
          <w:tab w:val="left" w:pos="1890"/>
          <w:tab w:val="left" w:pos="2250"/>
          <w:tab w:val="left" w:pos="2700"/>
          <w:tab w:val="left" w:pos="3150"/>
          <w:tab w:val="left" w:pos="3600"/>
          <w:tab w:val="left" w:pos="4050"/>
          <w:tab w:val="left" w:pos="4500"/>
          <w:tab w:val="left" w:pos="4950"/>
        </w:tabs>
        <w:spacing w:before="240" w:line="259" w:lineRule="auto"/>
        <w:rPr>
          <w:rFonts w:ascii="Calibri" w:eastAsia="Calibri" w:hAnsi="Calibri" w:cs="Calibri"/>
          <w:color w:val="366091"/>
          <w:sz w:val="32"/>
          <w:szCs w:val="32"/>
        </w:rPr>
      </w:pPr>
    </w:p>
    <w:sdt>
      <w:sdtPr>
        <w:rPr>
          <w:rFonts w:ascii="Times New Roman" w:eastAsia="Times New Roman" w:hAnsi="Times New Roman" w:cs="Times New Roman"/>
          <w:b w:val="0"/>
          <w:smallCaps w:val="0"/>
          <w:noProof w:val="0"/>
        </w:rPr>
        <w:id w:val="-562336711"/>
        <w:docPartObj>
          <w:docPartGallery w:val="Table of Contents"/>
          <w:docPartUnique/>
        </w:docPartObj>
      </w:sdtPr>
      <w:sdtEndPr/>
      <w:sdtContent>
        <w:p w14:paraId="36C90DCA" w14:textId="3ED9902B" w:rsidR="007533AE" w:rsidRPr="007533AE" w:rsidRDefault="009E01E7">
          <w:pPr>
            <w:pStyle w:val="TOC1"/>
          </w:pPr>
          <w:r>
            <w:fldChar w:fldCharType="begin"/>
          </w:r>
          <w:r>
            <w:instrText xml:space="preserve"> TOC \h \u \z </w:instrText>
          </w:r>
          <w:r>
            <w:fldChar w:fldCharType="separate"/>
          </w:r>
          <w:hyperlink w:anchor="_Toc82433597" w:history="1">
            <w:r w:rsidR="007533AE" w:rsidRPr="00396398">
              <w:rPr>
                <w:rStyle w:val="Hyperlink"/>
                <w:b w:val="0"/>
              </w:rPr>
              <w:t>I.     NTID Curriculum Overview, Process &amp; Membership</w:t>
            </w:r>
            <w:r w:rsidR="007533AE" w:rsidRPr="007533AE">
              <w:rPr>
                <w:webHidden/>
              </w:rPr>
              <w:tab/>
            </w:r>
            <w:r w:rsidR="007533AE" w:rsidRPr="00396398">
              <w:rPr>
                <w:webHidden/>
              </w:rPr>
              <w:fldChar w:fldCharType="begin"/>
            </w:r>
            <w:r w:rsidR="007533AE" w:rsidRPr="007533AE">
              <w:rPr>
                <w:webHidden/>
              </w:rPr>
              <w:instrText xml:space="preserve"> PAGEREF _Toc82433597 \h </w:instrText>
            </w:r>
            <w:r w:rsidR="007533AE" w:rsidRPr="00396398">
              <w:rPr>
                <w:webHidden/>
              </w:rPr>
            </w:r>
            <w:r w:rsidR="007533AE" w:rsidRPr="00396398">
              <w:rPr>
                <w:webHidden/>
              </w:rPr>
              <w:fldChar w:fldCharType="separate"/>
            </w:r>
            <w:r w:rsidR="007533AE" w:rsidRPr="007533AE">
              <w:rPr>
                <w:webHidden/>
              </w:rPr>
              <w:t>1</w:t>
            </w:r>
            <w:r w:rsidR="007533AE" w:rsidRPr="00396398">
              <w:rPr>
                <w:webHidden/>
              </w:rPr>
              <w:fldChar w:fldCharType="end"/>
            </w:r>
          </w:hyperlink>
        </w:p>
        <w:p w14:paraId="5A22D479" w14:textId="5797574C" w:rsidR="007533AE" w:rsidRDefault="007533AE">
          <w:pPr>
            <w:pStyle w:val="TOC2"/>
            <w:tabs>
              <w:tab w:val="left" w:pos="660"/>
              <w:tab w:val="right" w:pos="10070"/>
            </w:tabs>
            <w:rPr>
              <w:noProof/>
            </w:rPr>
          </w:pPr>
          <w:hyperlink w:anchor="_Toc82433598" w:history="1">
            <w:r w:rsidRPr="006C4D81">
              <w:rPr>
                <w:rStyle w:val="Hyperlink"/>
                <w:rFonts w:ascii="Calibri" w:eastAsia="Calibri" w:hAnsi="Calibri" w:cs="Calibri"/>
                <w:noProof/>
              </w:rPr>
              <w:t>A.</w:t>
            </w:r>
            <w:r>
              <w:rPr>
                <w:noProof/>
              </w:rPr>
              <w:tab/>
            </w:r>
            <w:r w:rsidRPr="006C4D81">
              <w:rPr>
                <w:rStyle w:val="Hyperlink"/>
                <w:rFonts w:ascii="Calibri" w:eastAsia="Calibri" w:hAnsi="Calibri" w:cs="Calibri"/>
                <w:noProof/>
              </w:rPr>
              <w:t>CONTEXT</w:t>
            </w:r>
            <w:r>
              <w:rPr>
                <w:noProof/>
                <w:webHidden/>
              </w:rPr>
              <w:tab/>
            </w:r>
            <w:r>
              <w:rPr>
                <w:noProof/>
                <w:webHidden/>
              </w:rPr>
              <w:fldChar w:fldCharType="begin"/>
            </w:r>
            <w:r>
              <w:rPr>
                <w:noProof/>
                <w:webHidden/>
              </w:rPr>
              <w:instrText xml:space="preserve"> PAGEREF _Toc82433598 \h </w:instrText>
            </w:r>
            <w:r>
              <w:rPr>
                <w:noProof/>
                <w:webHidden/>
              </w:rPr>
            </w:r>
            <w:r>
              <w:rPr>
                <w:noProof/>
                <w:webHidden/>
              </w:rPr>
              <w:fldChar w:fldCharType="separate"/>
            </w:r>
            <w:r>
              <w:rPr>
                <w:noProof/>
                <w:webHidden/>
              </w:rPr>
              <w:t>1</w:t>
            </w:r>
            <w:r>
              <w:rPr>
                <w:noProof/>
                <w:webHidden/>
              </w:rPr>
              <w:fldChar w:fldCharType="end"/>
            </w:r>
          </w:hyperlink>
        </w:p>
        <w:p w14:paraId="053E1AD9" w14:textId="2CAFF11E" w:rsidR="007533AE" w:rsidRDefault="007533AE">
          <w:pPr>
            <w:pStyle w:val="TOC2"/>
            <w:tabs>
              <w:tab w:val="left" w:pos="660"/>
              <w:tab w:val="right" w:pos="10070"/>
            </w:tabs>
            <w:rPr>
              <w:noProof/>
            </w:rPr>
          </w:pPr>
          <w:hyperlink w:anchor="_Toc82433599" w:history="1">
            <w:r w:rsidRPr="006C4D81">
              <w:rPr>
                <w:rStyle w:val="Hyperlink"/>
                <w:rFonts w:ascii="Calibri" w:eastAsia="Calibri" w:hAnsi="Calibri" w:cs="Calibri"/>
                <w:noProof/>
              </w:rPr>
              <w:t>B.</w:t>
            </w:r>
            <w:r>
              <w:rPr>
                <w:noProof/>
              </w:rPr>
              <w:tab/>
            </w:r>
            <w:r w:rsidRPr="006C4D81">
              <w:rPr>
                <w:rStyle w:val="Hyperlink"/>
                <w:rFonts w:ascii="Calibri" w:eastAsia="Calibri" w:hAnsi="Calibri" w:cs="Calibri"/>
                <w:noProof/>
              </w:rPr>
              <w:t>PRINCIPLES</w:t>
            </w:r>
            <w:r>
              <w:rPr>
                <w:noProof/>
                <w:webHidden/>
              </w:rPr>
              <w:tab/>
            </w:r>
            <w:r>
              <w:rPr>
                <w:noProof/>
                <w:webHidden/>
              </w:rPr>
              <w:fldChar w:fldCharType="begin"/>
            </w:r>
            <w:r>
              <w:rPr>
                <w:noProof/>
                <w:webHidden/>
              </w:rPr>
              <w:instrText xml:space="preserve"> PAGEREF _Toc82433599 \h </w:instrText>
            </w:r>
            <w:r>
              <w:rPr>
                <w:noProof/>
                <w:webHidden/>
              </w:rPr>
            </w:r>
            <w:r>
              <w:rPr>
                <w:noProof/>
                <w:webHidden/>
              </w:rPr>
              <w:fldChar w:fldCharType="separate"/>
            </w:r>
            <w:r>
              <w:rPr>
                <w:noProof/>
                <w:webHidden/>
              </w:rPr>
              <w:t>1</w:t>
            </w:r>
            <w:r>
              <w:rPr>
                <w:noProof/>
                <w:webHidden/>
              </w:rPr>
              <w:fldChar w:fldCharType="end"/>
            </w:r>
          </w:hyperlink>
        </w:p>
        <w:p w14:paraId="3A98B818" w14:textId="531EB352" w:rsidR="007533AE" w:rsidRDefault="007533AE">
          <w:pPr>
            <w:pStyle w:val="TOC2"/>
            <w:tabs>
              <w:tab w:val="left" w:pos="660"/>
              <w:tab w:val="right" w:pos="10070"/>
            </w:tabs>
            <w:rPr>
              <w:noProof/>
            </w:rPr>
          </w:pPr>
          <w:hyperlink w:anchor="_Toc82433600" w:history="1">
            <w:r w:rsidRPr="006C4D81">
              <w:rPr>
                <w:rStyle w:val="Hyperlink"/>
                <w:rFonts w:ascii="Calibri" w:eastAsia="Calibri" w:hAnsi="Calibri" w:cs="Calibri"/>
                <w:noProof/>
              </w:rPr>
              <w:t>C.</w:t>
            </w:r>
            <w:r>
              <w:rPr>
                <w:noProof/>
              </w:rPr>
              <w:tab/>
            </w:r>
            <w:r w:rsidRPr="006C4D81">
              <w:rPr>
                <w:rStyle w:val="Hyperlink"/>
                <w:rFonts w:ascii="Calibri" w:eastAsia="Calibri" w:hAnsi="Calibri" w:cs="Calibri"/>
                <w:noProof/>
              </w:rPr>
              <w:t>ROLES AND RESPONSIBILITIES FOR CURRICULAR ACTIONS</w:t>
            </w:r>
            <w:r>
              <w:rPr>
                <w:noProof/>
                <w:webHidden/>
              </w:rPr>
              <w:tab/>
            </w:r>
            <w:r>
              <w:rPr>
                <w:noProof/>
                <w:webHidden/>
              </w:rPr>
              <w:fldChar w:fldCharType="begin"/>
            </w:r>
            <w:r>
              <w:rPr>
                <w:noProof/>
                <w:webHidden/>
              </w:rPr>
              <w:instrText xml:space="preserve"> PAGEREF _Toc82433600 \h </w:instrText>
            </w:r>
            <w:r>
              <w:rPr>
                <w:noProof/>
                <w:webHidden/>
              </w:rPr>
            </w:r>
            <w:r>
              <w:rPr>
                <w:noProof/>
                <w:webHidden/>
              </w:rPr>
              <w:fldChar w:fldCharType="separate"/>
            </w:r>
            <w:r>
              <w:rPr>
                <w:noProof/>
                <w:webHidden/>
              </w:rPr>
              <w:t>2</w:t>
            </w:r>
            <w:r>
              <w:rPr>
                <w:noProof/>
                <w:webHidden/>
              </w:rPr>
              <w:fldChar w:fldCharType="end"/>
            </w:r>
          </w:hyperlink>
        </w:p>
        <w:p w14:paraId="0FDB5294" w14:textId="0FE7598A" w:rsidR="007533AE" w:rsidRDefault="007533AE">
          <w:pPr>
            <w:pStyle w:val="TOC3"/>
            <w:tabs>
              <w:tab w:val="left" w:pos="880"/>
              <w:tab w:val="right" w:pos="10070"/>
            </w:tabs>
            <w:rPr>
              <w:noProof/>
            </w:rPr>
          </w:pPr>
          <w:hyperlink w:anchor="_Toc82433601"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Initiators</w:t>
            </w:r>
            <w:r>
              <w:rPr>
                <w:noProof/>
                <w:webHidden/>
              </w:rPr>
              <w:tab/>
            </w:r>
            <w:r>
              <w:rPr>
                <w:noProof/>
                <w:webHidden/>
              </w:rPr>
              <w:fldChar w:fldCharType="begin"/>
            </w:r>
            <w:r>
              <w:rPr>
                <w:noProof/>
                <w:webHidden/>
              </w:rPr>
              <w:instrText xml:space="preserve"> PAGEREF _Toc82433601 \h </w:instrText>
            </w:r>
            <w:r>
              <w:rPr>
                <w:noProof/>
                <w:webHidden/>
              </w:rPr>
            </w:r>
            <w:r>
              <w:rPr>
                <w:noProof/>
                <w:webHidden/>
              </w:rPr>
              <w:fldChar w:fldCharType="separate"/>
            </w:r>
            <w:r>
              <w:rPr>
                <w:noProof/>
                <w:webHidden/>
              </w:rPr>
              <w:t>2</w:t>
            </w:r>
            <w:r>
              <w:rPr>
                <w:noProof/>
                <w:webHidden/>
              </w:rPr>
              <w:fldChar w:fldCharType="end"/>
            </w:r>
          </w:hyperlink>
        </w:p>
        <w:p w14:paraId="6BFBB3C8" w14:textId="57A328DF" w:rsidR="007533AE" w:rsidRDefault="007533AE">
          <w:pPr>
            <w:pStyle w:val="TOC3"/>
            <w:tabs>
              <w:tab w:val="left" w:pos="880"/>
              <w:tab w:val="right" w:pos="10070"/>
            </w:tabs>
            <w:rPr>
              <w:noProof/>
            </w:rPr>
          </w:pPr>
          <w:hyperlink w:anchor="_Toc82433602"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Department and Department Chair</w:t>
            </w:r>
            <w:r>
              <w:rPr>
                <w:noProof/>
                <w:webHidden/>
              </w:rPr>
              <w:tab/>
            </w:r>
            <w:r>
              <w:rPr>
                <w:noProof/>
                <w:webHidden/>
              </w:rPr>
              <w:fldChar w:fldCharType="begin"/>
            </w:r>
            <w:r>
              <w:rPr>
                <w:noProof/>
                <w:webHidden/>
              </w:rPr>
              <w:instrText xml:space="preserve"> PAGEREF _Toc82433602 \h </w:instrText>
            </w:r>
            <w:r>
              <w:rPr>
                <w:noProof/>
                <w:webHidden/>
              </w:rPr>
            </w:r>
            <w:r>
              <w:rPr>
                <w:noProof/>
                <w:webHidden/>
              </w:rPr>
              <w:fldChar w:fldCharType="separate"/>
            </w:r>
            <w:r>
              <w:rPr>
                <w:noProof/>
                <w:webHidden/>
              </w:rPr>
              <w:t>2</w:t>
            </w:r>
            <w:r>
              <w:rPr>
                <w:noProof/>
                <w:webHidden/>
              </w:rPr>
              <w:fldChar w:fldCharType="end"/>
            </w:r>
          </w:hyperlink>
        </w:p>
        <w:p w14:paraId="322CEC74" w14:textId="1B24175A" w:rsidR="007533AE" w:rsidRDefault="007533AE">
          <w:pPr>
            <w:pStyle w:val="TOC3"/>
            <w:tabs>
              <w:tab w:val="left" w:pos="880"/>
              <w:tab w:val="right" w:pos="10070"/>
            </w:tabs>
            <w:rPr>
              <w:noProof/>
            </w:rPr>
          </w:pPr>
          <w:hyperlink w:anchor="_Toc82433603" w:history="1">
            <w:r w:rsidRPr="006C4D81">
              <w:rPr>
                <w:rStyle w:val="Hyperlink"/>
                <w:rFonts w:ascii="Calibri" w:eastAsia="Calibri" w:hAnsi="Calibri" w:cs="Calibri"/>
                <w:noProof/>
              </w:rPr>
              <w:t>3.</w:t>
            </w:r>
            <w:r>
              <w:rPr>
                <w:noProof/>
              </w:rPr>
              <w:tab/>
            </w:r>
            <w:r w:rsidRPr="006C4D81">
              <w:rPr>
                <w:rStyle w:val="Hyperlink"/>
                <w:rFonts w:ascii="Calibri" w:eastAsia="Calibri" w:hAnsi="Calibri" w:cs="Calibri"/>
                <w:noProof/>
              </w:rPr>
              <w:t>NTID Curriculum Committee (NCC)</w:t>
            </w:r>
            <w:r>
              <w:rPr>
                <w:noProof/>
                <w:webHidden/>
              </w:rPr>
              <w:tab/>
            </w:r>
            <w:r>
              <w:rPr>
                <w:noProof/>
                <w:webHidden/>
              </w:rPr>
              <w:fldChar w:fldCharType="begin"/>
            </w:r>
            <w:r>
              <w:rPr>
                <w:noProof/>
                <w:webHidden/>
              </w:rPr>
              <w:instrText xml:space="preserve"> PAGEREF _Toc82433603 \h </w:instrText>
            </w:r>
            <w:r>
              <w:rPr>
                <w:noProof/>
                <w:webHidden/>
              </w:rPr>
            </w:r>
            <w:r>
              <w:rPr>
                <w:noProof/>
                <w:webHidden/>
              </w:rPr>
              <w:fldChar w:fldCharType="separate"/>
            </w:r>
            <w:r>
              <w:rPr>
                <w:noProof/>
                <w:webHidden/>
              </w:rPr>
              <w:t>3</w:t>
            </w:r>
            <w:r>
              <w:rPr>
                <w:noProof/>
                <w:webHidden/>
              </w:rPr>
              <w:fldChar w:fldCharType="end"/>
            </w:r>
          </w:hyperlink>
        </w:p>
        <w:p w14:paraId="0077EE18" w14:textId="14519205" w:rsidR="007533AE" w:rsidRDefault="007533AE">
          <w:pPr>
            <w:pStyle w:val="TOC3"/>
            <w:tabs>
              <w:tab w:val="left" w:pos="880"/>
              <w:tab w:val="right" w:pos="10070"/>
            </w:tabs>
            <w:rPr>
              <w:noProof/>
            </w:rPr>
          </w:pPr>
          <w:hyperlink w:anchor="_Toc82433604" w:history="1">
            <w:r w:rsidRPr="006C4D81">
              <w:rPr>
                <w:rStyle w:val="Hyperlink"/>
                <w:rFonts w:ascii="Calibri" w:eastAsia="Calibri" w:hAnsi="Calibri" w:cs="Calibri"/>
                <w:noProof/>
              </w:rPr>
              <w:t>4.</w:t>
            </w:r>
            <w:r>
              <w:rPr>
                <w:noProof/>
              </w:rPr>
              <w:tab/>
            </w:r>
            <w:r w:rsidRPr="006C4D81">
              <w:rPr>
                <w:rStyle w:val="Hyperlink"/>
                <w:rFonts w:ascii="Calibri" w:eastAsia="Calibri" w:hAnsi="Calibri" w:cs="Calibri"/>
                <w:noProof/>
              </w:rPr>
              <w:t>Curriculum Resource Associate (CRA)</w:t>
            </w:r>
            <w:r>
              <w:rPr>
                <w:noProof/>
                <w:webHidden/>
              </w:rPr>
              <w:tab/>
            </w:r>
            <w:r>
              <w:rPr>
                <w:noProof/>
                <w:webHidden/>
              </w:rPr>
              <w:fldChar w:fldCharType="begin"/>
            </w:r>
            <w:r>
              <w:rPr>
                <w:noProof/>
                <w:webHidden/>
              </w:rPr>
              <w:instrText xml:space="preserve"> PAGEREF _Toc82433604 \h </w:instrText>
            </w:r>
            <w:r>
              <w:rPr>
                <w:noProof/>
                <w:webHidden/>
              </w:rPr>
            </w:r>
            <w:r>
              <w:rPr>
                <w:noProof/>
                <w:webHidden/>
              </w:rPr>
              <w:fldChar w:fldCharType="separate"/>
            </w:r>
            <w:r>
              <w:rPr>
                <w:noProof/>
                <w:webHidden/>
              </w:rPr>
              <w:t>3</w:t>
            </w:r>
            <w:r>
              <w:rPr>
                <w:noProof/>
                <w:webHidden/>
              </w:rPr>
              <w:fldChar w:fldCharType="end"/>
            </w:r>
          </w:hyperlink>
        </w:p>
        <w:p w14:paraId="13F5BAEE" w14:textId="45715BFE" w:rsidR="007533AE" w:rsidRDefault="007533AE">
          <w:pPr>
            <w:pStyle w:val="TOC3"/>
            <w:tabs>
              <w:tab w:val="left" w:pos="880"/>
              <w:tab w:val="right" w:pos="10070"/>
            </w:tabs>
            <w:rPr>
              <w:noProof/>
            </w:rPr>
          </w:pPr>
          <w:hyperlink w:anchor="_Toc82433605" w:history="1">
            <w:r w:rsidRPr="006C4D81">
              <w:rPr>
                <w:rStyle w:val="Hyperlink"/>
                <w:rFonts w:ascii="Calibri" w:eastAsia="Calibri" w:hAnsi="Calibri" w:cs="Calibri"/>
                <w:noProof/>
              </w:rPr>
              <w:t>5.</w:t>
            </w:r>
            <w:r>
              <w:rPr>
                <w:noProof/>
              </w:rPr>
              <w:tab/>
            </w:r>
            <w:r w:rsidRPr="006C4D81">
              <w:rPr>
                <w:rStyle w:val="Hyperlink"/>
                <w:rFonts w:ascii="Calibri" w:eastAsia="Calibri" w:hAnsi="Calibri" w:cs="Calibri"/>
                <w:noProof/>
              </w:rPr>
              <w:t>Associate Vice President for Academic Affairs (AVPAA)</w:t>
            </w:r>
            <w:r>
              <w:rPr>
                <w:noProof/>
                <w:webHidden/>
              </w:rPr>
              <w:tab/>
            </w:r>
            <w:r>
              <w:rPr>
                <w:noProof/>
                <w:webHidden/>
              </w:rPr>
              <w:fldChar w:fldCharType="begin"/>
            </w:r>
            <w:r>
              <w:rPr>
                <w:noProof/>
                <w:webHidden/>
              </w:rPr>
              <w:instrText xml:space="preserve"> PAGEREF _Toc82433605 \h </w:instrText>
            </w:r>
            <w:r>
              <w:rPr>
                <w:noProof/>
                <w:webHidden/>
              </w:rPr>
            </w:r>
            <w:r>
              <w:rPr>
                <w:noProof/>
                <w:webHidden/>
              </w:rPr>
              <w:fldChar w:fldCharType="separate"/>
            </w:r>
            <w:r>
              <w:rPr>
                <w:noProof/>
                <w:webHidden/>
              </w:rPr>
              <w:t>3</w:t>
            </w:r>
            <w:r>
              <w:rPr>
                <w:noProof/>
                <w:webHidden/>
              </w:rPr>
              <w:fldChar w:fldCharType="end"/>
            </w:r>
          </w:hyperlink>
        </w:p>
        <w:p w14:paraId="5510F661" w14:textId="741206FB" w:rsidR="007533AE" w:rsidRDefault="007533AE">
          <w:pPr>
            <w:pStyle w:val="TOC3"/>
            <w:tabs>
              <w:tab w:val="left" w:pos="880"/>
              <w:tab w:val="right" w:pos="10070"/>
            </w:tabs>
            <w:rPr>
              <w:noProof/>
            </w:rPr>
          </w:pPr>
          <w:hyperlink w:anchor="_Toc82433606" w:history="1">
            <w:r w:rsidRPr="006C4D81">
              <w:rPr>
                <w:rStyle w:val="Hyperlink"/>
                <w:rFonts w:ascii="Calibri" w:eastAsia="Calibri" w:hAnsi="Calibri" w:cs="Calibri"/>
                <w:noProof/>
              </w:rPr>
              <w:t>6.</w:t>
            </w:r>
            <w:r>
              <w:rPr>
                <w:noProof/>
              </w:rPr>
              <w:tab/>
            </w:r>
            <w:r w:rsidRPr="006C4D81">
              <w:rPr>
                <w:rStyle w:val="Hyperlink"/>
                <w:rFonts w:ascii="Calibri" w:eastAsia="Calibri" w:hAnsi="Calibri" w:cs="Calibri"/>
                <w:noProof/>
              </w:rPr>
              <w:t>Dean</w:t>
            </w:r>
            <w:r>
              <w:rPr>
                <w:noProof/>
                <w:webHidden/>
              </w:rPr>
              <w:tab/>
            </w:r>
            <w:r>
              <w:rPr>
                <w:noProof/>
                <w:webHidden/>
              </w:rPr>
              <w:fldChar w:fldCharType="begin"/>
            </w:r>
            <w:r>
              <w:rPr>
                <w:noProof/>
                <w:webHidden/>
              </w:rPr>
              <w:instrText xml:space="preserve"> PAGEREF _Toc82433606 \h </w:instrText>
            </w:r>
            <w:r>
              <w:rPr>
                <w:noProof/>
                <w:webHidden/>
              </w:rPr>
            </w:r>
            <w:r>
              <w:rPr>
                <w:noProof/>
                <w:webHidden/>
              </w:rPr>
              <w:fldChar w:fldCharType="separate"/>
            </w:r>
            <w:r>
              <w:rPr>
                <w:noProof/>
                <w:webHidden/>
              </w:rPr>
              <w:t>3</w:t>
            </w:r>
            <w:r>
              <w:rPr>
                <w:noProof/>
                <w:webHidden/>
              </w:rPr>
              <w:fldChar w:fldCharType="end"/>
            </w:r>
          </w:hyperlink>
        </w:p>
        <w:p w14:paraId="06C8DC3E" w14:textId="4D0700BD" w:rsidR="007533AE" w:rsidRPr="007533AE" w:rsidRDefault="007533AE">
          <w:pPr>
            <w:pStyle w:val="TOC1"/>
          </w:pPr>
          <w:hyperlink w:anchor="_Toc82433607" w:history="1">
            <w:r w:rsidRPr="00396398">
              <w:rPr>
                <w:rStyle w:val="Hyperlink"/>
                <w:b w:val="0"/>
              </w:rPr>
              <w:t>II.    NTID Curriculum Committee (NCC)</w:t>
            </w:r>
            <w:r w:rsidRPr="007533AE">
              <w:rPr>
                <w:webHidden/>
              </w:rPr>
              <w:tab/>
            </w:r>
            <w:r w:rsidRPr="00396398">
              <w:rPr>
                <w:webHidden/>
              </w:rPr>
              <w:fldChar w:fldCharType="begin"/>
            </w:r>
            <w:r w:rsidRPr="007533AE">
              <w:rPr>
                <w:webHidden/>
              </w:rPr>
              <w:instrText xml:space="preserve"> PAGEREF _Toc82433607 \h </w:instrText>
            </w:r>
            <w:r w:rsidRPr="00396398">
              <w:rPr>
                <w:webHidden/>
              </w:rPr>
            </w:r>
            <w:r w:rsidRPr="00396398">
              <w:rPr>
                <w:webHidden/>
              </w:rPr>
              <w:fldChar w:fldCharType="separate"/>
            </w:r>
            <w:r w:rsidRPr="007533AE">
              <w:rPr>
                <w:webHidden/>
              </w:rPr>
              <w:t>4</w:t>
            </w:r>
            <w:r w:rsidRPr="00396398">
              <w:rPr>
                <w:webHidden/>
              </w:rPr>
              <w:fldChar w:fldCharType="end"/>
            </w:r>
          </w:hyperlink>
        </w:p>
        <w:p w14:paraId="62B5EF05" w14:textId="4196C151" w:rsidR="007533AE" w:rsidRDefault="007533AE">
          <w:pPr>
            <w:pStyle w:val="TOC2"/>
            <w:tabs>
              <w:tab w:val="left" w:pos="660"/>
              <w:tab w:val="right" w:pos="10070"/>
            </w:tabs>
            <w:rPr>
              <w:noProof/>
            </w:rPr>
          </w:pPr>
          <w:hyperlink w:anchor="_Toc82433608" w:history="1">
            <w:r w:rsidRPr="006C4D81">
              <w:rPr>
                <w:rStyle w:val="Hyperlink"/>
                <w:rFonts w:ascii="Calibri" w:eastAsia="Calibri" w:hAnsi="Calibri" w:cs="Calibri"/>
                <w:noProof/>
              </w:rPr>
              <w:t>A.</w:t>
            </w:r>
            <w:r>
              <w:rPr>
                <w:noProof/>
              </w:rPr>
              <w:tab/>
            </w:r>
            <w:r w:rsidRPr="006C4D81">
              <w:rPr>
                <w:rStyle w:val="Hyperlink"/>
                <w:rFonts w:ascii="Calibri" w:eastAsia="Calibri" w:hAnsi="Calibri" w:cs="Calibri"/>
                <w:noProof/>
              </w:rPr>
              <w:t>PURPOSE</w:t>
            </w:r>
            <w:r>
              <w:rPr>
                <w:noProof/>
                <w:webHidden/>
              </w:rPr>
              <w:tab/>
            </w:r>
            <w:r>
              <w:rPr>
                <w:noProof/>
                <w:webHidden/>
              </w:rPr>
              <w:fldChar w:fldCharType="begin"/>
            </w:r>
            <w:r>
              <w:rPr>
                <w:noProof/>
                <w:webHidden/>
              </w:rPr>
              <w:instrText xml:space="preserve"> PAGEREF _Toc82433608 \h </w:instrText>
            </w:r>
            <w:r>
              <w:rPr>
                <w:noProof/>
                <w:webHidden/>
              </w:rPr>
            </w:r>
            <w:r>
              <w:rPr>
                <w:noProof/>
                <w:webHidden/>
              </w:rPr>
              <w:fldChar w:fldCharType="separate"/>
            </w:r>
            <w:r>
              <w:rPr>
                <w:noProof/>
                <w:webHidden/>
              </w:rPr>
              <w:t>4</w:t>
            </w:r>
            <w:r>
              <w:rPr>
                <w:noProof/>
                <w:webHidden/>
              </w:rPr>
              <w:fldChar w:fldCharType="end"/>
            </w:r>
          </w:hyperlink>
        </w:p>
        <w:p w14:paraId="789F6B01" w14:textId="2CC0608E" w:rsidR="007533AE" w:rsidRDefault="007533AE">
          <w:pPr>
            <w:pStyle w:val="TOC2"/>
            <w:tabs>
              <w:tab w:val="left" w:pos="660"/>
              <w:tab w:val="right" w:pos="10070"/>
            </w:tabs>
            <w:rPr>
              <w:noProof/>
            </w:rPr>
          </w:pPr>
          <w:hyperlink w:anchor="_Toc82433609" w:history="1">
            <w:r w:rsidRPr="006C4D81">
              <w:rPr>
                <w:rStyle w:val="Hyperlink"/>
                <w:rFonts w:ascii="Calibri" w:eastAsia="Calibri" w:hAnsi="Calibri" w:cs="Calibri"/>
                <w:noProof/>
              </w:rPr>
              <w:t>B.</w:t>
            </w:r>
            <w:r>
              <w:rPr>
                <w:noProof/>
              </w:rPr>
              <w:tab/>
            </w:r>
            <w:r w:rsidRPr="006C4D81">
              <w:rPr>
                <w:rStyle w:val="Hyperlink"/>
                <w:rFonts w:ascii="Calibri" w:eastAsia="Calibri" w:hAnsi="Calibri" w:cs="Calibri"/>
                <w:noProof/>
              </w:rPr>
              <w:t>MEMBERSHIP</w:t>
            </w:r>
            <w:r>
              <w:rPr>
                <w:noProof/>
                <w:webHidden/>
              </w:rPr>
              <w:tab/>
            </w:r>
            <w:r>
              <w:rPr>
                <w:noProof/>
                <w:webHidden/>
              </w:rPr>
              <w:fldChar w:fldCharType="begin"/>
            </w:r>
            <w:r>
              <w:rPr>
                <w:noProof/>
                <w:webHidden/>
              </w:rPr>
              <w:instrText xml:space="preserve"> PAGEREF _Toc82433609 \h </w:instrText>
            </w:r>
            <w:r>
              <w:rPr>
                <w:noProof/>
                <w:webHidden/>
              </w:rPr>
            </w:r>
            <w:r>
              <w:rPr>
                <w:noProof/>
                <w:webHidden/>
              </w:rPr>
              <w:fldChar w:fldCharType="separate"/>
            </w:r>
            <w:r>
              <w:rPr>
                <w:noProof/>
                <w:webHidden/>
              </w:rPr>
              <w:t>4</w:t>
            </w:r>
            <w:r>
              <w:rPr>
                <w:noProof/>
                <w:webHidden/>
              </w:rPr>
              <w:fldChar w:fldCharType="end"/>
            </w:r>
          </w:hyperlink>
        </w:p>
        <w:p w14:paraId="16D8FD8D" w14:textId="25FB5A96" w:rsidR="007533AE" w:rsidRDefault="007533AE">
          <w:pPr>
            <w:pStyle w:val="TOC2"/>
            <w:tabs>
              <w:tab w:val="left" w:pos="660"/>
              <w:tab w:val="right" w:pos="10070"/>
            </w:tabs>
            <w:rPr>
              <w:noProof/>
            </w:rPr>
          </w:pPr>
          <w:hyperlink w:anchor="_Toc82433610" w:history="1">
            <w:r w:rsidRPr="006C4D81">
              <w:rPr>
                <w:rStyle w:val="Hyperlink"/>
                <w:rFonts w:ascii="Calibri" w:eastAsia="Calibri" w:hAnsi="Calibri" w:cs="Calibri"/>
                <w:noProof/>
              </w:rPr>
              <w:t>C.</w:t>
            </w:r>
            <w:r>
              <w:rPr>
                <w:noProof/>
              </w:rPr>
              <w:tab/>
            </w:r>
            <w:r w:rsidRPr="006C4D81">
              <w:rPr>
                <w:rStyle w:val="Hyperlink"/>
                <w:rFonts w:ascii="Calibri" w:eastAsia="Calibri" w:hAnsi="Calibri" w:cs="Calibri"/>
                <w:noProof/>
              </w:rPr>
              <w:t>RIT GENERAL EDUCATION COMMITTEE (GEC) APPOINTMENT</w:t>
            </w:r>
            <w:r>
              <w:rPr>
                <w:noProof/>
                <w:webHidden/>
              </w:rPr>
              <w:tab/>
            </w:r>
            <w:r>
              <w:rPr>
                <w:noProof/>
                <w:webHidden/>
              </w:rPr>
              <w:fldChar w:fldCharType="begin"/>
            </w:r>
            <w:r>
              <w:rPr>
                <w:noProof/>
                <w:webHidden/>
              </w:rPr>
              <w:instrText xml:space="preserve"> PAGEREF _Toc82433610 \h </w:instrText>
            </w:r>
            <w:r>
              <w:rPr>
                <w:noProof/>
                <w:webHidden/>
              </w:rPr>
            </w:r>
            <w:r>
              <w:rPr>
                <w:noProof/>
                <w:webHidden/>
              </w:rPr>
              <w:fldChar w:fldCharType="separate"/>
            </w:r>
            <w:r>
              <w:rPr>
                <w:noProof/>
                <w:webHidden/>
              </w:rPr>
              <w:t>6</w:t>
            </w:r>
            <w:r>
              <w:rPr>
                <w:noProof/>
                <w:webHidden/>
              </w:rPr>
              <w:fldChar w:fldCharType="end"/>
            </w:r>
          </w:hyperlink>
        </w:p>
        <w:p w14:paraId="1D83CB30" w14:textId="666307B7" w:rsidR="007533AE" w:rsidRDefault="007533AE">
          <w:pPr>
            <w:pStyle w:val="TOC2"/>
            <w:tabs>
              <w:tab w:val="left" w:pos="660"/>
              <w:tab w:val="right" w:pos="10070"/>
            </w:tabs>
            <w:rPr>
              <w:noProof/>
            </w:rPr>
          </w:pPr>
          <w:hyperlink w:anchor="_Toc82433611" w:history="1">
            <w:r w:rsidRPr="006C4D81">
              <w:rPr>
                <w:rStyle w:val="Hyperlink"/>
                <w:rFonts w:ascii="Calibri" w:eastAsia="Calibri" w:hAnsi="Calibri" w:cs="Calibri"/>
                <w:noProof/>
              </w:rPr>
              <w:t>D.</w:t>
            </w:r>
            <w:r>
              <w:rPr>
                <w:noProof/>
              </w:rPr>
              <w:tab/>
            </w:r>
            <w:r w:rsidRPr="006C4D81">
              <w:rPr>
                <w:rStyle w:val="Hyperlink"/>
                <w:rFonts w:ascii="Calibri" w:eastAsia="Calibri" w:hAnsi="Calibri" w:cs="Calibri"/>
                <w:noProof/>
              </w:rPr>
              <w:t>ELECTIONS</w:t>
            </w:r>
            <w:r>
              <w:rPr>
                <w:noProof/>
                <w:webHidden/>
              </w:rPr>
              <w:tab/>
            </w:r>
            <w:r>
              <w:rPr>
                <w:noProof/>
                <w:webHidden/>
              </w:rPr>
              <w:fldChar w:fldCharType="begin"/>
            </w:r>
            <w:r>
              <w:rPr>
                <w:noProof/>
                <w:webHidden/>
              </w:rPr>
              <w:instrText xml:space="preserve"> PAGEREF _Toc82433611 \h </w:instrText>
            </w:r>
            <w:r>
              <w:rPr>
                <w:noProof/>
                <w:webHidden/>
              </w:rPr>
            </w:r>
            <w:r>
              <w:rPr>
                <w:noProof/>
                <w:webHidden/>
              </w:rPr>
              <w:fldChar w:fldCharType="separate"/>
            </w:r>
            <w:r>
              <w:rPr>
                <w:noProof/>
                <w:webHidden/>
              </w:rPr>
              <w:t>6</w:t>
            </w:r>
            <w:r>
              <w:rPr>
                <w:noProof/>
                <w:webHidden/>
              </w:rPr>
              <w:fldChar w:fldCharType="end"/>
            </w:r>
          </w:hyperlink>
        </w:p>
        <w:p w14:paraId="6416B66B" w14:textId="68AA13D2" w:rsidR="007533AE" w:rsidRDefault="007533AE">
          <w:pPr>
            <w:pStyle w:val="TOC2"/>
            <w:tabs>
              <w:tab w:val="left" w:pos="660"/>
              <w:tab w:val="right" w:pos="10070"/>
            </w:tabs>
            <w:rPr>
              <w:noProof/>
            </w:rPr>
          </w:pPr>
          <w:hyperlink w:anchor="_Toc82433612" w:history="1">
            <w:r w:rsidRPr="006C4D81">
              <w:rPr>
                <w:rStyle w:val="Hyperlink"/>
                <w:rFonts w:ascii="Calibri" w:eastAsia="Calibri" w:hAnsi="Calibri" w:cs="Calibri"/>
                <w:noProof/>
              </w:rPr>
              <w:t>E.</w:t>
            </w:r>
            <w:r>
              <w:rPr>
                <w:noProof/>
              </w:rPr>
              <w:tab/>
            </w:r>
            <w:r w:rsidRPr="006C4D81">
              <w:rPr>
                <w:rStyle w:val="Hyperlink"/>
                <w:rFonts w:ascii="Calibri" w:eastAsia="Calibri" w:hAnsi="Calibri" w:cs="Calibri"/>
                <w:noProof/>
              </w:rPr>
              <w:t>REPLACEMENT OF NCC MEMBERS</w:t>
            </w:r>
            <w:r>
              <w:rPr>
                <w:noProof/>
                <w:webHidden/>
              </w:rPr>
              <w:tab/>
            </w:r>
            <w:r>
              <w:rPr>
                <w:noProof/>
                <w:webHidden/>
              </w:rPr>
              <w:fldChar w:fldCharType="begin"/>
            </w:r>
            <w:r>
              <w:rPr>
                <w:noProof/>
                <w:webHidden/>
              </w:rPr>
              <w:instrText xml:space="preserve"> PAGEREF _Toc82433612 \h </w:instrText>
            </w:r>
            <w:r>
              <w:rPr>
                <w:noProof/>
                <w:webHidden/>
              </w:rPr>
            </w:r>
            <w:r>
              <w:rPr>
                <w:noProof/>
                <w:webHidden/>
              </w:rPr>
              <w:fldChar w:fldCharType="separate"/>
            </w:r>
            <w:r>
              <w:rPr>
                <w:noProof/>
                <w:webHidden/>
              </w:rPr>
              <w:t>7</w:t>
            </w:r>
            <w:r>
              <w:rPr>
                <w:noProof/>
                <w:webHidden/>
              </w:rPr>
              <w:fldChar w:fldCharType="end"/>
            </w:r>
          </w:hyperlink>
        </w:p>
        <w:p w14:paraId="566119BC" w14:textId="7EB56445" w:rsidR="007533AE" w:rsidRPr="007533AE" w:rsidRDefault="007533AE">
          <w:pPr>
            <w:pStyle w:val="TOC1"/>
          </w:pPr>
          <w:hyperlink w:anchor="_Toc82433613" w:history="1">
            <w:r w:rsidRPr="00396398">
              <w:rPr>
                <w:rStyle w:val="Hyperlink"/>
                <w:b w:val="0"/>
              </w:rPr>
              <w:t>III.   Program-Related Guidelines</w:t>
            </w:r>
            <w:r w:rsidRPr="007533AE">
              <w:rPr>
                <w:webHidden/>
              </w:rPr>
              <w:tab/>
            </w:r>
            <w:r w:rsidRPr="00D24ADF">
              <w:rPr>
                <w:webHidden/>
              </w:rPr>
              <w:fldChar w:fldCharType="begin"/>
            </w:r>
            <w:r w:rsidRPr="007533AE">
              <w:rPr>
                <w:webHidden/>
              </w:rPr>
              <w:instrText xml:space="preserve"> PAGEREF _Toc82433613 \h </w:instrText>
            </w:r>
            <w:r w:rsidRPr="00D24ADF">
              <w:rPr>
                <w:webHidden/>
              </w:rPr>
            </w:r>
            <w:r w:rsidRPr="00396398">
              <w:rPr>
                <w:webHidden/>
              </w:rPr>
              <w:fldChar w:fldCharType="separate"/>
            </w:r>
            <w:r w:rsidRPr="007533AE">
              <w:rPr>
                <w:webHidden/>
              </w:rPr>
              <w:t>8</w:t>
            </w:r>
            <w:r w:rsidRPr="00D24ADF">
              <w:rPr>
                <w:webHidden/>
              </w:rPr>
              <w:fldChar w:fldCharType="end"/>
            </w:r>
          </w:hyperlink>
        </w:p>
        <w:p w14:paraId="66252C98" w14:textId="5E518F0A" w:rsidR="007533AE" w:rsidRDefault="007533AE">
          <w:pPr>
            <w:pStyle w:val="TOC2"/>
            <w:tabs>
              <w:tab w:val="left" w:pos="660"/>
              <w:tab w:val="right" w:pos="10070"/>
            </w:tabs>
            <w:rPr>
              <w:noProof/>
            </w:rPr>
          </w:pPr>
          <w:hyperlink w:anchor="_Toc82433614" w:history="1">
            <w:r w:rsidRPr="006C4D81">
              <w:rPr>
                <w:rStyle w:val="Hyperlink"/>
                <w:rFonts w:ascii="Calibri" w:eastAsia="Calibri" w:hAnsi="Calibri" w:cs="Calibri"/>
                <w:noProof/>
              </w:rPr>
              <w:t>A.</w:t>
            </w:r>
            <w:r>
              <w:rPr>
                <w:noProof/>
              </w:rPr>
              <w:tab/>
            </w:r>
            <w:r w:rsidRPr="006C4D81">
              <w:rPr>
                <w:rStyle w:val="Hyperlink"/>
                <w:rFonts w:ascii="Calibri" w:eastAsia="Calibri" w:hAnsi="Calibri" w:cs="Calibri"/>
                <w:noProof/>
              </w:rPr>
              <w:t>ACADEMIC CONSIDERATIONS</w:t>
            </w:r>
            <w:r>
              <w:rPr>
                <w:noProof/>
                <w:webHidden/>
              </w:rPr>
              <w:tab/>
            </w:r>
            <w:r>
              <w:rPr>
                <w:noProof/>
                <w:webHidden/>
              </w:rPr>
              <w:fldChar w:fldCharType="begin"/>
            </w:r>
            <w:r>
              <w:rPr>
                <w:noProof/>
                <w:webHidden/>
              </w:rPr>
              <w:instrText xml:space="preserve"> PAGEREF _Toc82433614 \h </w:instrText>
            </w:r>
            <w:r>
              <w:rPr>
                <w:noProof/>
                <w:webHidden/>
              </w:rPr>
            </w:r>
            <w:r>
              <w:rPr>
                <w:noProof/>
                <w:webHidden/>
              </w:rPr>
              <w:fldChar w:fldCharType="separate"/>
            </w:r>
            <w:r>
              <w:rPr>
                <w:noProof/>
                <w:webHidden/>
              </w:rPr>
              <w:t>8</w:t>
            </w:r>
            <w:r>
              <w:rPr>
                <w:noProof/>
                <w:webHidden/>
              </w:rPr>
              <w:fldChar w:fldCharType="end"/>
            </w:r>
          </w:hyperlink>
        </w:p>
        <w:p w14:paraId="3B2CA141" w14:textId="363E30D9" w:rsidR="007533AE" w:rsidRDefault="007533AE">
          <w:pPr>
            <w:pStyle w:val="TOC3"/>
            <w:tabs>
              <w:tab w:val="left" w:pos="880"/>
              <w:tab w:val="right" w:pos="10070"/>
            </w:tabs>
            <w:rPr>
              <w:noProof/>
            </w:rPr>
          </w:pPr>
          <w:hyperlink w:anchor="_Toc82433615"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Degrees Offered at NTID</w:t>
            </w:r>
            <w:r>
              <w:rPr>
                <w:noProof/>
                <w:webHidden/>
              </w:rPr>
              <w:tab/>
            </w:r>
            <w:r>
              <w:rPr>
                <w:noProof/>
                <w:webHidden/>
              </w:rPr>
              <w:fldChar w:fldCharType="begin"/>
            </w:r>
            <w:r>
              <w:rPr>
                <w:noProof/>
                <w:webHidden/>
              </w:rPr>
              <w:instrText xml:space="preserve"> PAGEREF _Toc82433615 \h </w:instrText>
            </w:r>
            <w:r>
              <w:rPr>
                <w:noProof/>
                <w:webHidden/>
              </w:rPr>
            </w:r>
            <w:r>
              <w:rPr>
                <w:noProof/>
                <w:webHidden/>
              </w:rPr>
              <w:fldChar w:fldCharType="separate"/>
            </w:r>
            <w:r>
              <w:rPr>
                <w:noProof/>
                <w:webHidden/>
              </w:rPr>
              <w:t>8</w:t>
            </w:r>
            <w:r>
              <w:rPr>
                <w:noProof/>
                <w:webHidden/>
              </w:rPr>
              <w:fldChar w:fldCharType="end"/>
            </w:r>
          </w:hyperlink>
        </w:p>
        <w:p w14:paraId="3A3312E1" w14:textId="1F8FD76C" w:rsidR="007533AE" w:rsidRDefault="007533AE">
          <w:pPr>
            <w:pStyle w:val="TOC4"/>
            <w:tabs>
              <w:tab w:val="left" w:pos="1100"/>
              <w:tab w:val="right" w:pos="10070"/>
            </w:tabs>
            <w:rPr>
              <w:noProof/>
            </w:rPr>
          </w:pPr>
          <w:hyperlink w:anchor="_Toc82433616" w:history="1">
            <w:r w:rsidRPr="006C4D81">
              <w:rPr>
                <w:rStyle w:val="Hyperlink"/>
                <w:rFonts w:ascii="Calibri" w:eastAsia="Calibri" w:hAnsi="Calibri" w:cs="Calibri"/>
                <w:noProof/>
              </w:rPr>
              <w:t>a.</w:t>
            </w:r>
            <w:r>
              <w:rPr>
                <w:noProof/>
              </w:rPr>
              <w:tab/>
            </w:r>
            <w:r w:rsidRPr="006C4D81">
              <w:rPr>
                <w:rStyle w:val="Hyperlink"/>
                <w:rFonts w:ascii="Calibri" w:eastAsia="Calibri" w:hAnsi="Calibri" w:cs="Calibri"/>
                <w:noProof/>
              </w:rPr>
              <w:t>Career-Focused Associate Degree Programs</w:t>
            </w:r>
            <w:r>
              <w:rPr>
                <w:noProof/>
                <w:webHidden/>
              </w:rPr>
              <w:tab/>
            </w:r>
            <w:r>
              <w:rPr>
                <w:noProof/>
                <w:webHidden/>
              </w:rPr>
              <w:fldChar w:fldCharType="begin"/>
            </w:r>
            <w:r>
              <w:rPr>
                <w:noProof/>
                <w:webHidden/>
              </w:rPr>
              <w:instrText xml:space="preserve"> PAGEREF _Toc82433616 \h </w:instrText>
            </w:r>
            <w:r>
              <w:rPr>
                <w:noProof/>
                <w:webHidden/>
              </w:rPr>
            </w:r>
            <w:r>
              <w:rPr>
                <w:noProof/>
                <w:webHidden/>
              </w:rPr>
              <w:fldChar w:fldCharType="separate"/>
            </w:r>
            <w:r>
              <w:rPr>
                <w:noProof/>
                <w:webHidden/>
              </w:rPr>
              <w:t>8</w:t>
            </w:r>
            <w:r>
              <w:rPr>
                <w:noProof/>
                <w:webHidden/>
              </w:rPr>
              <w:fldChar w:fldCharType="end"/>
            </w:r>
          </w:hyperlink>
        </w:p>
        <w:p w14:paraId="54681A87" w14:textId="790B34DF" w:rsidR="007533AE" w:rsidRDefault="007533AE">
          <w:pPr>
            <w:pStyle w:val="TOC4"/>
            <w:tabs>
              <w:tab w:val="left" w:pos="1100"/>
              <w:tab w:val="right" w:pos="10070"/>
            </w:tabs>
            <w:rPr>
              <w:noProof/>
            </w:rPr>
          </w:pPr>
          <w:hyperlink w:anchor="_Toc82433617" w:history="1">
            <w:r w:rsidRPr="006C4D81">
              <w:rPr>
                <w:rStyle w:val="Hyperlink"/>
                <w:rFonts w:ascii="Calibri" w:eastAsia="Calibri" w:hAnsi="Calibri" w:cs="Calibri"/>
                <w:noProof/>
              </w:rPr>
              <w:t>b.</w:t>
            </w:r>
            <w:r>
              <w:rPr>
                <w:noProof/>
              </w:rPr>
              <w:tab/>
            </w:r>
            <w:r w:rsidRPr="006C4D81">
              <w:rPr>
                <w:rStyle w:val="Hyperlink"/>
                <w:rFonts w:ascii="Calibri" w:eastAsia="Calibri" w:hAnsi="Calibri" w:cs="Calibri"/>
                <w:noProof/>
              </w:rPr>
              <w:t>Associate plus Bachelor’s Degree Programs (A+B)</w:t>
            </w:r>
            <w:r>
              <w:rPr>
                <w:noProof/>
                <w:webHidden/>
              </w:rPr>
              <w:tab/>
            </w:r>
            <w:r>
              <w:rPr>
                <w:noProof/>
                <w:webHidden/>
              </w:rPr>
              <w:fldChar w:fldCharType="begin"/>
            </w:r>
            <w:r>
              <w:rPr>
                <w:noProof/>
                <w:webHidden/>
              </w:rPr>
              <w:instrText xml:space="preserve"> PAGEREF _Toc82433617 \h </w:instrText>
            </w:r>
            <w:r>
              <w:rPr>
                <w:noProof/>
                <w:webHidden/>
              </w:rPr>
            </w:r>
            <w:r>
              <w:rPr>
                <w:noProof/>
                <w:webHidden/>
              </w:rPr>
              <w:fldChar w:fldCharType="separate"/>
            </w:r>
            <w:r>
              <w:rPr>
                <w:noProof/>
                <w:webHidden/>
              </w:rPr>
              <w:t>8</w:t>
            </w:r>
            <w:r>
              <w:rPr>
                <w:noProof/>
                <w:webHidden/>
              </w:rPr>
              <w:fldChar w:fldCharType="end"/>
            </w:r>
          </w:hyperlink>
        </w:p>
        <w:p w14:paraId="38CE9040" w14:textId="69B2E294" w:rsidR="007533AE" w:rsidRDefault="007533AE">
          <w:pPr>
            <w:pStyle w:val="TOC4"/>
            <w:tabs>
              <w:tab w:val="left" w:pos="1100"/>
              <w:tab w:val="right" w:pos="10070"/>
            </w:tabs>
            <w:rPr>
              <w:noProof/>
            </w:rPr>
          </w:pPr>
          <w:hyperlink w:anchor="_Toc82433618" w:history="1">
            <w:r w:rsidRPr="006C4D81">
              <w:rPr>
                <w:rStyle w:val="Hyperlink"/>
                <w:rFonts w:ascii="Calibri" w:eastAsia="Calibri" w:hAnsi="Calibri" w:cs="Calibri"/>
                <w:noProof/>
              </w:rPr>
              <w:t>c.</w:t>
            </w:r>
            <w:r>
              <w:rPr>
                <w:noProof/>
              </w:rPr>
              <w:tab/>
            </w:r>
            <w:r w:rsidRPr="006C4D81">
              <w:rPr>
                <w:rStyle w:val="Hyperlink"/>
                <w:rFonts w:ascii="Calibri" w:eastAsia="Calibri" w:hAnsi="Calibri" w:cs="Calibri"/>
                <w:noProof/>
              </w:rPr>
              <w:t xml:space="preserve"> Baccalaureate Degree Programs</w:t>
            </w:r>
            <w:r>
              <w:rPr>
                <w:noProof/>
                <w:webHidden/>
              </w:rPr>
              <w:tab/>
            </w:r>
            <w:r>
              <w:rPr>
                <w:noProof/>
                <w:webHidden/>
              </w:rPr>
              <w:fldChar w:fldCharType="begin"/>
            </w:r>
            <w:r>
              <w:rPr>
                <w:noProof/>
                <w:webHidden/>
              </w:rPr>
              <w:instrText xml:space="preserve"> PAGEREF _Toc82433618 \h </w:instrText>
            </w:r>
            <w:r>
              <w:rPr>
                <w:noProof/>
                <w:webHidden/>
              </w:rPr>
            </w:r>
            <w:r>
              <w:rPr>
                <w:noProof/>
                <w:webHidden/>
              </w:rPr>
              <w:fldChar w:fldCharType="separate"/>
            </w:r>
            <w:r>
              <w:rPr>
                <w:noProof/>
                <w:webHidden/>
              </w:rPr>
              <w:t>8</w:t>
            </w:r>
            <w:r>
              <w:rPr>
                <w:noProof/>
                <w:webHidden/>
              </w:rPr>
              <w:fldChar w:fldCharType="end"/>
            </w:r>
          </w:hyperlink>
        </w:p>
        <w:p w14:paraId="6780AD9B" w14:textId="268789A9" w:rsidR="007533AE" w:rsidRDefault="007533AE">
          <w:pPr>
            <w:pStyle w:val="TOC4"/>
            <w:tabs>
              <w:tab w:val="left" w:pos="1100"/>
              <w:tab w:val="right" w:pos="10070"/>
            </w:tabs>
            <w:rPr>
              <w:noProof/>
            </w:rPr>
          </w:pPr>
          <w:hyperlink w:anchor="_Toc82433619" w:history="1">
            <w:r w:rsidRPr="006C4D81">
              <w:rPr>
                <w:rStyle w:val="Hyperlink"/>
                <w:rFonts w:ascii="Calibri" w:eastAsia="Calibri" w:hAnsi="Calibri" w:cs="Calibri"/>
                <w:noProof/>
              </w:rPr>
              <w:t>d.</w:t>
            </w:r>
            <w:r>
              <w:rPr>
                <w:noProof/>
              </w:rPr>
              <w:tab/>
            </w:r>
            <w:r w:rsidRPr="006C4D81">
              <w:rPr>
                <w:rStyle w:val="Hyperlink"/>
                <w:rFonts w:ascii="Calibri" w:eastAsia="Calibri" w:hAnsi="Calibri" w:cs="Calibri"/>
                <w:noProof/>
              </w:rPr>
              <w:t>Graduate (Master’s and Doctoral) Degree Programs</w:t>
            </w:r>
            <w:r>
              <w:rPr>
                <w:noProof/>
                <w:webHidden/>
              </w:rPr>
              <w:tab/>
            </w:r>
            <w:r>
              <w:rPr>
                <w:noProof/>
                <w:webHidden/>
              </w:rPr>
              <w:fldChar w:fldCharType="begin"/>
            </w:r>
            <w:r>
              <w:rPr>
                <w:noProof/>
                <w:webHidden/>
              </w:rPr>
              <w:instrText xml:space="preserve"> PAGEREF _Toc82433619 \h </w:instrText>
            </w:r>
            <w:r>
              <w:rPr>
                <w:noProof/>
                <w:webHidden/>
              </w:rPr>
            </w:r>
            <w:r>
              <w:rPr>
                <w:noProof/>
                <w:webHidden/>
              </w:rPr>
              <w:fldChar w:fldCharType="separate"/>
            </w:r>
            <w:r>
              <w:rPr>
                <w:noProof/>
                <w:webHidden/>
              </w:rPr>
              <w:t>8</w:t>
            </w:r>
            <w:r>
              <w:rPr>
                <w:noProof/>
                <w:webHidden/>
              </w:rPr>
              <w:fldChar w:fldCharType="end"/>
            </w:r>
          </w:hyperlink>
        </w:p>
        <w:p w14:paraId="4E9102A7" w14:textId="53168AEF" w:rsidR="007533AE" w:rsidRDefault="007533AE">
          <w:pPr>
            <w:pStyle w:val="TOC3"/>
            <w:tabs>
              <w:tab w:val="left" w:pos="880"/>
              <w:tab w:val="right" w:pos="10070"/>
            </w:tabs>
            <w:rPr>
              <w:noProof/>
            </w:rPr>
          </w:pPr>
          <w:hyperlink w:anchor="_Toc82433620"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NYSED and RIT Standards for Registration of Degrees (credit hour requirements)</w:t>
            </w:r>
            <w:r>
              <w:rPr>
                <w:noProof/>
                <w:webHidden/>
              </w:rPr>
              <w:tab/>
            </w:r>
            <w:r>
              <w:rPr>
                <w:noProof/>
                <w:webHidden/>
              </w:rPr>
              <w:fldChar w:fldCharType="begin"/>
            </w:r>
            <w:r>
              <w:rPr>
                <w:noProof/>
                <w:webHidden/>
              </w:rPr>
              <w:instrText xml:space="preserve"> PAGEREF _Toc82433620 \h </w:instrText>
            </w:r>
            <w:r>
              <w:rPr>
                <w:noProof/>
                <w:webHidden/>
              </w:rPr>
            </w:r>
            <w:r>
              <w:rPr>
                <w:noProof/>
                <w:webHidden/>
              </w:rPr>
              <w:fldChar w:fldCharType="separate"/>
            </w:r>
            <w:r>
              <w:rPr>
                <w:noProof/>
                <w:webHidden/>
              </w:rPr>
              <w:t>9</w:t>
            </w:r>
            <w:r>
              <w:rPr>
                <w:noProof/>
                <w:webHidden/>
              </w:rPr>
              <w:fldChar w:fldCharType="end"/>
            </w:r>
          </w:hyperlink>
        </w:p>
        <w:p w14:paraId="2C1F975D" w14:textId="30CC75FE" w:rsidR="007533AE" w:rsidRDefault="007533AE">
          <w:pPr>
            <w:pStyle w:val="TOC3"/>
            <w:tabs>
              <w:tab w:val="left" w:pos="880"/>
              <w:tab w:val="right" w:pos="10070"/>
            </w:tabs>
            <w:rPr>
              <w:noProof/>
            </w:rPr>
          </w:pPr>
          <w:hyperlink w:anchor="_Toc82433621" w:history="1">
            <w:r w:rsidRPr="006C4D81">
              <w:rPr>
                <w:rStyle w:val="Hyperlink"/>
                <w:rFonts w:ascii="Calibri" w:eastAsia="Calibri" w:hAnsi="Calibri" w:cs="Calibri"/>
                <w:noProof/>
              </w:rPr>
              <w:t>3.</w:t>
            </w:r>
            <w:r>
              <w:rPr>
                <w:noProof/>
              </w:rPr>
              <w:tab/>
            </w:r>
            <w:r w:rsidRPr="006C4D81">
              <w:rPr>
                <w:rStyle w:val="Hyperlink"/>
                <w:rFonts w:ascii="Calibri" w:eastAsia="Calibri" w:hAnsi="Calibri" w:cs="Calibri"/>
                <w:noProof/>
              </w:rPr>
              <w:t>Student Credit-Hour and Contact-Hour Load</w:t>
            </w:r>
            <w:r>
              <w:rPr>
                <w:noProof/>
                <w:webHidden/>
              </w:rPr>
              <w:tab/>
            </w:r>
            <w:r>
              <w:rPr>
                <w:noProof/>
                <w:webHidden/>
              </w:rPr>
              <w:fldChar w:fldCharType="begin"/>
            </w:r>
            <w:r>
              <w:rPr>
                <w:noProof/>
                <w:webHidden/>
              </w:rPr>
              <w:instrText xml:space="preserve"> PAGEREF _Toc82433621 \h </w:instrText>
            </w:r>
            <w:r>
              <w:rPr>
                <w:noProof/>
                <w:webHidden/>
              </w:rPr>
            </w:r>
            <w:r>
              <w:rPr>
                <w:noProof/>
                <w:webHidden/>
              </w:rPr>
              <w:fldChar w:fldCharType="separate"/>
            </w:r>
            <w:r>
              <w:rPr>
                <w:noProof/>
                <w:webHidden/>
              </w:rPr>
              <w:t>9</w:t>
            </w:r>
            <w:r>
              <w:rPr>
                <w:noProof/>
                <w:webHidden/>
              </w:rPr>
              <w:fldChar w:fldCharType="end"/>
            </w:r>
          </w:hyperlink>
        </w:p>
        <w:p w14:paraId="52FE8454" w14:textId="1031A7B8" w:rsidR="007533AE" w:rsidRDefault="007533AE">
          <w:pPr>
            <w:pStyle w:val="TOC3"/>
            <w:tabs>
              <w:tab w:val="left" w:pos="880"/>
              <w:tab w:val="right" w:pos="10070"/>
            </w:tabs>
            <w:rPr>
              <w:noProof/>
            </w:rPr>
          </w:pPr>
          <w:hyperlink w:anchor="_Toc82433622" w:history="1">
            <w:r w:rsidRPr="006C4D81">
              <w:rPr>
                <w:rStyle w:val="Hyperlink"/>
                <w:rFonts w:ascii="Calibri" w:eastAsia="Calibri" w:hAnsi="Calibri" w:cs="Calibri"/>
                <w:noProof/>
              </w:rPr>
              <w:t>4.</w:t>
            </w:r>
            <w:r>
              <w:rPr>
                <w:noProof/>
              </w:rPr>
              <w:tab/>
            </w:r>
            <w:r w:rsidRPr="006C4D81">
              <w:rPr>
                <w:rStyle w:val="Hyperlink"/>
                <w:rFonts w:ascii="Calibri" w:eastAsia="Calibri" w:hAnsi="Calibri" w:cs="Calibri"/>
                <w:noProof/>
              </w:rPr>
              <w:t>General Education Guidelines (previously, Liberal Arts and Sciences (LAS))</w:t>
            </w:r>
            <w:r>
              <w:rPr>
                <w:noProof/>
                <w:webHidden/>
              </w:rPr>
              <w:tab/>
            </w:r>
            <w:r>
              <w:rPr>
                <w:noProof/>
                <w:webHidden/>
              </w:rPr>
              <w:fldChar w:fldCharType="begin"/>
            </w:r>
            <w:r>
              <w:rPr>
                <w:noProof/>
                <w:webHidden/>
              </w:rPr>
              <w:instrText xml:space="preserve"> PAGEREF _Toc82433622 \h </w:instrText>
            </w:r>
            <w:r>
              <w:rPr>
                <w:noProof/>
                <w:webHidden/>
              </w:rPr>
            </w:r>
            <w:r>
              <w:rPr>
                <w:noProof/>
                <w:webHidden/>
              </w:rPr>
              <w:fldChar w:fldCharType="separate"/>
            </w:r>
            <w:r>
              <w:rPr>
                <w:noProof/>
                <w:webHidden/>
              </w:rPr>
              <w:t>9</w:t>
            </w:r>
            <w:r>
              <w:rPr>
                <w:noProof/>
                <w:webHidden/>
              </w:rPr>
              <w:fldChar w:fldCharType="end"/>
            </w:r>
          </w:hyperlink>
        </w:p>
        <w:p w14:paraId="0927778A" w14:textId="48077250" w:rsidR="007533AE" w:rsidRDefault="007533AE">
          <w:pPr>
            <w:pStyle w:val="TOC3"/>
            <w:tabs>
              <w:tab w:val="left" w:pos="880"/>
              <w:tab w:val="right" w:pos="10070"/>
            </w:tabs>
            <w:rPr>
              <w:noProof/>
            </w:rPr>
          </w:pPr>
          <w:hyperlink w:anchor="_Toc82433623" w:history="1">
            <w:r w:rsidRPr="006C4D81">
              <w:rPr>
                <w:rStyle w:val="Hyperlink"/>
                <w:rFonts w:ascii="Calibri" w:eastAsia="Calibri" w:hAnsi="Calibri" w:cs="Calibri"/>
                <w:noProof/>
              </w:rPr>
              <w:t>5.</w:t>
            </w:r>
            <w:r>
              <w:rPr>
                <w:noProof/>
              </w:rPr>
              <w:tab/>
            </w:r>
            <w:r w:rsidRPr="006C4D81">
              <w:rPr>
                <w:rStyle w:val="Hyperlink"/>
                <w:rFonts w:ascii="Calibri" w:eastAsia="Calibri" w:hAnsi="Calibri" w:cs="Calibri"/>
                <w:noProof/>
              </w:rPr>
              <w:t>Open Electives</w:t>
            </w:r>
            <w:r>
              <w:rPr>
                <w:noProof/>
                <w:webHidden/>
              </w:rPr>
              <w:tab/>
            </w:r>
            <w:r>
              <w:rPr>
                <w:noProof/>
                <w:webHidden/>
              </w:rPr>
              <w:fldChar w:fldCharType="begin"/>
            </w:r>
            <w:r>
              <w:rPr>
                <w:noProof/>
                <w:webHidden/>
              </w:rPr>
              <w:instrText xml:space="preserve"> PAGEREF _Toc82433623 \h </w:instrText>
            </w:r>
            <w:r>
              <w:rPr>
                <w:noProof/>
                <w:webHidden/>
              </w:rPr>
            </w:r>
            <w:r>
              <w:rPr>
                <w:noProof/>
                <w:webHidden/>
              </w:rPr>
              <w:fldChar w:fldCharType="separate"/>
            </w:r>
            <w:r>
              <w:rPr>
                <w:noProof/>
                <w:webHidden/>
              </w:rPr>
              <w:t>10</w:t>
            </w:r>
            <w:r>
              <w:rPr>
                <w:noProof/>
                <w:webHidden/>
              </w:rPr>
              <w:fldChar w:fldCharType="end"/>
            </w:r>
          </w:hyperlink>
        </w:p>
        <w:p w14:paraId="4A21A79F" w14:textId="4C3E58F3" w:rsidR="007533AE" w:rsidRDefault="007533AE">
          <w:pPr>
            <w:pStyle w:val="TOC3"/>
            <w:tabs>
              <w:tab w:val="left" w:pos="880"/>
              <w:tab w:val="right" w:pos="10070"/>
            </w:tabs>
            <w:rPr>
              <w:noProof/>
            </w:rPr>
          </w:pPr>
          <w:hyperlink w:anchor="_Toc82433624" w:history="1">
            <w:r w:rsidRPr="006C4D81">
              <w:rPr>
                <w:rStyle w:val="Hyperlink"/>
                <w:rFonts w:ascii="Calibri" w:eastAsia="Calibri" w:hAnsi="Calibri" w:cs="Calibri"/>
                <w:noProof/>
              </w:rPr>
              <w:t>6.</w:t>
            </w:r>
            <w:r>
              <w:rPr>
                <w:noProof/>
              </w:rPr>
              <w:tab/>
            </w:r>
            <w:r w:rsidRPr="006C4D81">
              <w:rPr>
                <w:rStyle w:val="Hyperlink"/>
                <w:rFonts w:ascii="Calibri" w:eastAsia="Calibri" w:hAnsi="Calibri" w:cs="Calibri"/>
                <w:noProof/>
              </w:rPr>
              <w:t>Tabular Presentation of Program Curricula</w:t>
            </w:r>
            <w:r>
              <w:rPr>
                <w:noProof/>
                <w:webHidden/>
              </w:rPr>
              <w:tab/>
            </w:r>
            <w:r>
              <w:rPr>
                <w:noProof/>
                <w:webHidden/>
              </w:rPr>
              <w:fldChar w:fldCharType="begin"/>
            </w:r>
            <w:r>
              <w:rPr>
                <w:noProof/>
                <w:webHidden/>
              </w:rPr>
              <w:instrText xml:space="preserve"> PAGEREF _Toc82433624 \h </w:instrText>
            </w:r>
            <w:r>
              <w:rPr>
                <w:noProof/>
                <w:webHidden/>
              </w:rPr>
            </w:r>
            <w:r>
              <w:rPr>
                <w:noProof/>
                <w:webHidden/>
              </w:rPr>
              <w:fldChar w:fldCharType="separate"/>
            </w:r>
            <w:r>
              <w:rPr>
                <w:noProof/>
                <w:webHidden/>
              </w:rPr>
              <w:t>10</w:t>
            </w:r>
            <w:r>
              <w:rPr>
                <w:noProof/>
                <w:webHidden/>
              </w:rPr>
              <w:fldChar w:fldCharType="end"/>
            </w:r>
          </w:hyperlink>
        </w:p>
        <w:p w14:paraId="08286B56" w14:textId="2BFEBF76" w:rsidR="007533AE" w:rsidRDefault="007533AE">
          <w:pPr>
            <w:pStyle w:val="TOC2"/>
            <w:tabs>
              <w:tab w:val="left" w:pos="720"/>
              <w:tab w:val="right" w:pos="10070"/>
            </w:tabs>
            <w:rPr>
              <w:noProof/>
            </w:rPr>
          </w:pPr>
          <w:hyperlink w:anchor="_Toc82433625" w:history="1">
            <w:r w:rsidRPr="006C4D81">
              <w:rPr>
                <w:rStyle w:val="Hyperlink"/>
                <w:rFonts w:ascii="Calibri" w:eastAsia="Calibri" w:hAnsi="Calibri" w:cs="Calibri"/>
                <w:noProof/>
              </w:rPr>
              <w:t>B.</w:t>
            </w:r>
            <w:r>
              <w:rPr>
                <w:noProof/>
              </w:rPr>
              <w:tab/>
            </w:r>
            <w:r w:rsidRPr="006C4D81">
              <w:rPr>
                <w:rStyle w:val="Hyperlink"/>
                <w:rFonts w:ascii="Calibri" w:eastAsia="Calibri" w:hAnsi="Calibri" w:cs="Calibri"/>
                <w:noProof/>
              </w:rPr>
              <w:t>NEW PROGRAMS</w:t>
            </w:r>
            <w:r>
              <w:rPr>
                <w:noProof/>
                <w:webHidden/>
              </w:rPr>
              <w:tab/>
            </w:r>
            <w:r>
              <w:rPr>
                <w:noProof/>
                <w:webHidden/>
              </w:rPr>
              <w:fldChar w:fldCharType="begin"/>
            </w:r>
            <w:r>
              <w:rPr>
                <w:noProof/>
                <w:webHidden/>
              </w:rPr>
              <w:instrText xml:space="preserve"> PAGEREF _Toc82433625 \h </w:instrText>
            </w:r>
            <w:r>
              <w:rPr>
                <w:noProof/>
                <w:webHidden/>
              </w:rPr>
            </w:r>
            <w:r>
              <w:rPr>
                <w:noProof/>
                <w:webHidden/>
              </w:rPr>
              <w:fldChar w:fldCharType="separate"/>
            </w:r>
            <w:r>
              <w:rPr>
                <w:noProof/>
                <w:webHidden/>
              </w:rPr>
              <w:t>13</w:t>
            </w:r>
            <w:r>
              <w:rPr>
                <w:noProof/>
                <w:webHidden/>
              </w:rPr>
              <w:fldChar w:fldCharType="end"/>
            </w:r>
          </w:hyperlink>
        </w:p>
        <w:p w14:paraId="11AA7D4A" w14:textId="78695F9C" w:rsidR="007533AE" w:rsidRDefault="007533AE">
          <w:pPr>
            <w:pStyle w:val="TOC3"/>
            <w:tabs>
              <w:tab w:val="left" w:pos="880"/>
              <w:tab w:val="right" w:pos="10070"/>
            </w:tabs>
            <w:rPr>
              <w:noProof/>
            </w:rPr>
          </w:pPr>
          <w:hyperlink w:anchor="_Toc82433626"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Overview</w:t>
            </w:r>
            <w:r>
              <w:rPr>
                <w:noProof/>
                <w:webHidden/>
              </w:rPr>
              <w:tab/>
            </w:r>
            <w:r>
              <w:rPr>
                <w:noProof/>
                <w:webHidden/>
              </w:rPr>
              <w:fldChar w:fldCharType="begin"/>
            </w:r>
            <w:r>
              <w:rPr>
                <w:noProof/>
                <w:webHidden/>
              </w:rPr>
              <w:instrText xml:space="preserve"> PAGEREF _Toc82433626 \h </w:instrText>
            </w:r>
            <w:r>
              <w:rPr>
                <w:noProof/>
                <w:webHidden/>
              </w:rPr>
            </w:r>
            <w:r>
              <w:rPr>
                <w:noProof/>
                <w:webHidden/>
              </w:rPr>
              <w:fldChar w:fldCharType="separate"/>
            </w:r>
            <w:r>
              <w:rPr>
                <w:noProof/>
                <w:webHidden/>
              </w:rPr>
              <w:t>13</w:t>
            </w:r>
            <w:r>
              <w:rPr>
                <w:noProof/>
                <w:webHidden/>
              </w:rPr>
              <w:fldChar w:fldCharType="end"/>
            </w:r>
          </w:hyperlink>
        </w:p>
        <w:p w14:paraId="54953874" w14:textId="1CC6C2F2" w:rsidR="007533AE" w:rsidRDefault="007533AE">
          <w:pPr>
            <w:pStyle w:val="TOC3"/>
            <w:tabs>
              <w:tab w:val="left" w:pos="880"/>
              <w:tab w:val="right" w:pos="10070"/>
            </w:tabs>
            <w:rPr>
              <w:noProof/>
            </w:rPr>
          </w:pPr>
          <w:hyperlink w:anchor="_Toc82433627"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Outcomes Assessment Guidelines</w:t>
            </w:r>
            <w:r>
              <w:rPr>
                <w:noProof/>
                <w:webHidden/>
              </w:rPr>
              <w:tab/>
            </w:r>
            <w:r>
              <w:rPr>
                <w:noProof/>
                <w:webHidden/>
              </w:rPr>
              <w:fldChar w:fldCharType="begin"/>
            </w:r>
            <w:r>
              <w:rPr>
                <w:noProof/>
                <w:webHidden/>
              </w:rPr>
              <w:instrText xml:space="preserve"> PAGEREF _Toc82433627 \h </w:instrText>
            </w:r>
            <w:r>
              <w:rPr>
                <w:noProof/>
                <w:webHidden/>
              </w:rPr>
            </w:r>
            <w:r>
              <w:rPr>
                <w:noProof/>
                <w:webHidden/>
              </w:rPr>
              <w:fldChar w:fldCharType="separate"/>
            </w:r>
            <w:r>
              <w:rPr>
                <w:noProof/>
                <w:webHidden/>
              </w:rPr>
              <w:t>13</w:t>
            </w:r>
            <w:r>
              <w:rPr>
                <w:noProof/>
                <w:webHidden/>
              </w:rPr>
              <w:fldChar w:fldCharType="end"/>
            </w:r>
          </w:hyperlink>
        </w:p>
        <w:p w14:paraId="7BA3994C" w14:textId="4AEA6A5D" w:rsidR="007533AE" w:rsidRDefault="007533AE">
          <w:pPr>
            <w:pStyle w:val="TOC3"/>
            <w:tabs>
              <w:tab w:val="left" w:pos="880"/>
              <w:tab w:val="right" w:pos="10070"/>
            </w:tabs>
            <w:rPr>
              <w:noProof/>
            </w:rPr>
          </w:pPr>
          <w:hyperlink w:anchor="_Toc82433628" w:history="1">
            <w:r w:rsidRPr="006C4D81">
              <w:rPr>
                <w:rStyle w:val="Hyperlink"/>
                <w:rFonts w:ascii="Calibri" w:eastAsia="Calibri" w:hAnsi="Calibri" w:cs="Calibri"/>
                <w:noProof/>
              </w:rPr>
              <w:t>3.</w:t>
            </w:r>
            <w:r>
              <w:rPr>
                <w:noProof/>
              </w:rPr>
              <w:tab/>
            </w:r>
            <w:r w:rsidRPr="006C4D81">
              <w:rPr>
                <w:rStyle w:val="Hyperlink"/>
                <w:rFonts w:ascii="Calibri" w:eastAsia="Calibri" w:hAnsi="Calibri" w:cs="Calibri"/>
                <w:noProof/>
              </w:rPr>
              <w:t>Timeline</w:t>
            </w:r>
            <w:r>
              <w:rPr>
                <w:noProof/>
                <w:webHidden/>
              </w:rPr>
              <w:tab/>
            </w:r>
            <w:r>
              <w:rPr>
                <w:noProof/>
                <w:webHidden/>
              </w:rPr>
              <w:fldChar w:fldCharType="begin"/>
            </w:r>
            <w:r>
              <w:rPr>
                <w:noProof/>
                <w:webHidden/>
              </w:rPr>
              <w:instrText xml:space="preserve"> PAGEREF _Toc82433628 \h </w:instrText>
            </w:r>
            <w:r>
              <w:rPr>
                <w:noProof/>
                <w:webHidden/>
              </w:rPr>
            </w:r>
            <w:r>
              <w:rPr>
                <w:noProof/>
                <w:webHidden/>
              </w:rPr>
              <w:fldChar w:fldCharType="separate"/>
            </w:r>
            <w:r>
              <w:rPr>
                <w:noProof/>
                <w:webHidden/>
              </w:rPr>
              <w:t>14</w:t>
            </w:r>
            <w:r>
              <w:rPr>
                <w:noProof/>
                <w:webHidden/>
              </w:rPr>
              <w:fldChar w:fldCharType="end"/>
            </w:r>
          </w:hyperlink>
        </w:p>
        <w:p w14:paraId="4E3CECAC" w14:textId="2E6354A3" w:rsidR="007533AE" w:rsidRDefault="007533AE">
          <w:pPr>
            <w:pStyle w:val="TOC3"/>
            <w:tabs>
              <w:tab w:val="left" w:pos="880"/>
              <w:tab w:val="right" w:pos="10070"/>
            </w:tabs>
            <w:rPr>
              <w:noProof/>
            </w:rPr>
          </w:pPr>
          <w:hyperlink w:anchor="_Toc82433629" w:history="1">
            <w:r w:rsidRPr="006C4D81">
              <w:rPr>
                <w:rStyle w:val="Hyperlink"/>
                <w:rFonts w:ascii="Calibri" w:eastAsia="Calibri" w:hAnsi="Calibri" w:cs="Calibri"/>
                <w:noProof/>
              </w:rPr>
              <w:t>4.</w:t>
            </w:r>
            <w:r>
              <w:rPr>
                <w:noProof/>
              </w:rPr>
              <w:tab/>
            </w:r>
            <w:r w:rsidRPr="006C4D81">
              <w:rPr>
                <w:rStyle w:val="Hyperlink"/>
                <w:rFonts w:ascii="Calibri" w:eastAsia="Calibri" w:hAnsi="Calibri" w:cs="Calibri"/>
                <w:noProof/>
              </w:rPr>
              <w:t>New Program Review Process (Overview)</w:t>
            </w:r>
            <w:r>
              <w:rPr>
                <w:noProof/>
                <w:webHidden/>
              </w:rPr>
              <w:tab/>
            </w:r>
            <w:r>
              <w:rPr>
                <w:noProof/>
                <w:webHidden/>
              </w:rPr>
              <w:fldChar w:fldCharType="begin"/>
            </w:r>
            <w:r>
              <w:rPr>
                <w:noProof/>
                <w:webHidden/>
              </w:rPr>
              <w:instrText xml:space="preserve"> PAGEREF _Toc82433629 \h </w:instrText>
            </w:r>
            <w:r>
              <w:rPr>
                <w:noProof/>
                <w:webHidden/>
              </w:rPr>
            </w:r>
            <w:r>
              <w:rPr>
                <w:noProof/>
                <w:webHidden/>
              </w:rPr>
              <w:fldChar w:fldCharType="separate"/>
            </w:r>
            <w:r>
              <w:rPr>
                <w:noProof/>
                <w:webHidden/>
              </w:rPr>
              <w:t>14</w:t>
            </w:r>
            <w:r>
              <w:rPr>
                <w:noProof/>
                <w:webHidden/>
              </w:rPr>
              <w:fldChar w:fldCharType="end"/>
            </w:r>
          </w:hyperlink>
        </w:p>
        <w:p w14:paraId="12506A43" w14:textId="4B85A1F3" w:rsidR="007533AE" w:rsidRDefault="007533AE">
          <w:pPr>
            <w:pStyle w:val="TOC3"/>
            <w:tabs>
              <w:tab w:val="left" w:pos="880"/>
              <w:tab w:val="right" w:pos="10070"/>
            </w:tabs>
            <w:rPr>
              <w:noProof/>
            </w:rPr>
          </w:pPr>
          <w:hyperlink w:anchor="_Toc82433630" w:history="1">
            <w:r w:rsidRPr="006C4D81">
              <w:rPr>
                <w:rStyle w:val="Hyperlink"/>
                <w:rFonts w:ascii="Calibri" w:eastAsia="Calibri" w:hAnsi="Calibri" w:cs="Calibri"/>
                <w:noProof/>
              </w:rPr>
              <w:t>5.</w:t>
            </w:r>
            <w:r>
              <w:rPr>
                <w:noProof/>
              </w:rPr>
              <w:tab/>
            </w:r>
            <w:r w:rsidRPr="006C4D81">
              <w:rPr>
                <w:rStyle w:val="Hyperlink"/>
                <w:rFonts w:ascii="Calibri" w:eastAsia="Calibri" w:hAnsi="Calibri" w:cs="Calibri"/>
                <w:noProof/>
              </w:rPr>
              <w:t>New Program Review Process (Details)</w:t>
            </w:r>
            <w:r>
              <w:rPr>
                <w:noProof/>
                <w:webHidden/>
              </w:rPr>
              <w:tab/>
            </w:r>
            <w:r>
              <w:rPr>
                <w:noProof/>
                <w:webHidden/>
              </w:rPr>
              <w:fldChar w:fldCharType="begin"/>
            </w:r>
            <w:r>
              <w:rPr>
                <w:noProof/>
                <w:webHidden/>
              </w:rPr>
              <w:instrText xml:space="preserve"> PAGEREF _Toc82433630 \h </w:instrText>
            </w:r>
            <w:r>
              <w:rPr>
                <w:noProof/>
                <w:webHidden/>
              </w:rPr>
            </w:r>
            <w:r>
              <w:rPr>
                <w:noProof/>
                <w:webHidden/>
              </w:rPr>
              <w:fldChar w:fldCharType="separate"/>
            </w:r>
            <w:r>
              <w:rPr>
                <w:noProof/>
                <w:webHidden/>
              </w:rPr>
              <w:t>14</w:t>
            </w:r>
            <w:r>
              <w:rPr>
                <w:noProof/>
                <w:webHidden/>
              </w:rPr>
              <w:fldChar w:fldCharType="end"/>
            </w:r>
          </w:hyperlink>
        </w:p>
        <w:p w14:paraId="320955C5" w14:textId="663211EB" w:rsidR="007533AE" w:rsidRDefault="007533AE">
          <w:pPr>
            <w:pStyle w:val="TOC4"/>
            <w:tabs>
              <w:tab w:val="left" w:pos="1100"/>
              <w:tab w:val="right" w:pos="10070"/>
            </w:tabs>
            <w:rPr>
              <w:noProof/>
            </w:rPr>
          </w:pPr>
          <w:hyperlink w:anchor="_Toc82433631" w:history="1">
            <w:r w:rsidRPr="006C4D81">
              <w:rPr>
                <w:rStyle w:val="Hyperlink"/>
                <w:rFonts w:ascii="Calibri" w:eastAsia="Calibri" w:hAnsi="Calibri" w:cs="Calibri"/>
                <w:noProof/>
              </w:rPr>
              <w:t>a.</w:t>
            </w:r>
            <w:r>
              <w:rPr>
                <w:noProof/>
              </w:rPr>
              <w:tab/>
            </w:r>
            <w:r w:rsidRPr="006C4D81">
              <w:rPr>
                <w:rStyle w:val="Hyperlink"/>
                <w:rFonts w:ascii="Calibri" w:eastAsia="Calibri" w:hAnsi="Calibri" w:cs="Calibri"/>
                <w:noProof/>
              </w:rPr>
              <w:t>Stage 1: New Program Idea Intent Document</w:t>
            </w:r>
            <w:r>
              <w:rPr>
                <w:noProof/>
                <w:webHidden/>
              </w:rPr>
              <w:tab/>
            </w:r>
            <w:r>
              <w:rPr>
                <w:noProof/>
                <w:webHidden/>
              </w:rPr>
              <w:fldChar w:fldCharType="begin"/>
            </w:r>
            <w:r>
              <w:rPr>
                <w:noProof/>
                <w:webHidden/>
              </w:rPr>
              <w:instrText xml:space="preserve"> PAGEREF _Toc82433631 \h </w:instrText>
            </w:r>
            <w:r>
              <w:rPr>
                <w:noProof/>
                <w:webHidden/>
              </w:rPr>
            </w:r>
            <w:r>
              <w:rPr>
                <w:noProof/>
                <w:webHidden/>
              </w:rPr>
              <w:fldChar w:fldCharType="separate"/>
            </w:r>
            <w:r>
              <w:rPr>
                <w:noProof/>
                <w:webHidden/>
              </w:rPr>
              <w:t>14</w:t>
            </w:r>
            <w:r>
              <w:rPr>
                <w:noProof/>
                <w:webHidden/>
              </w:rPr>
              <w:fldChar w:fldCharType="end"/>
            </w:r>
          </w:hyperlink>
        </w:p>
        <w:p w14:paraId="2B2C40B5" w14:textId="2B52C44F" w:rsidR="007533AE" w:rsidRDefault="007533AE">
          <w:pPr>
            <w:pStyle w:val="TOC4"/>
            <w:tabs>
              <w:tab w:val="left" w:pos="1100"/>
              <w:tab w:val="right" w:pos="10070"/>
            </w:tabs>
            <w:rPr>
              <w:noProof/>
            </w:rPr>
          </w:pPr>
          <w:hyperlink w:anchor="_Toc82433632" w:history="1">
            <w:r w:rsidRPr="006C4D81">
              <w:rPr>
                <w:rStyle w:val="Hyperlink"/>
                <w:rFonts w:ascii="Calibri" w:eastAsia="Calibri" w:hAnsi="Calibri" w:cs="Calibri"/>
                <w:noProof/>
              </w:rPr>
              <w:t>b.</w:t>
            </w:r>
            <w:r>
              <w:rPr>
                <w:noProof/>
              </w:rPr>
              <w:tab/>
            </w:r>
            <w:r w:rsidRPr="006C4D81">
              <w:rPr>
                <w:rStyle w:val="Hyperlink"/>
                <w:rFonts w:ascii="Calibri" w:eastAsia="Calibri" w:hAnsi="Calibri" w:cs="Calibri"/>
                <w:noProof/>
              </w:rPr>
              <w:t>Stage 2: Formal Department and College Review of the Full Program Proposal</w:t>
            </w:r>
            <w:r>
              <w:rPr>
                <w:noProof/>
                <w:webHidden/>
              </w:rPr>
              <w:tab/>
            </w:r>
            <w:r>
              <w:rPr>
                <w:noProof/>
                <w:webHidden/>
              </w:rPr>
              <w:fldChar w:fldCharType="begin"/>
            </w:r>
            <w:r>
              <w:rPr>
                <w:noProof/>
                <w:webHidden/>
              </w:rPr>
              <w:instrText xml:space="preserve"> PAGEREF _Toc82433632 \h </w:instrText>
            </w:r>
            <w:r>
              <w:rPr>
                <w:noProof/>
                <w:webHidden/>
              </w:rPr>
            </w:r>
            <w:r>
              <w:rPr>
                <w:noProof/>
                <w:webHidden/>
              </w:rPr>
              <w:fldChar w:fldCharType="separate"/>
            </w:r>
            <w:r>
              <w:rPr>
                <w:noProof/>
                <w:webHidden/>
              </w:rPr>
              <w:t>14</w:t>
            </w:r>
            <w:r>
              <w:rPr>
                <w:noProof/>
                <w:webHidden/>
              </w:rPr>
              <w:fldChar w:fldCharType="end"/>
            </w:r>
          </w:hyperlink>
        </w:p>
        <w:p w14:paraId="5BBB26EF" w14:textId="4B1F249F" w:rsidR="007533AE" w:rsidRDefault="007533AE">
          <w:pPr>
            <w:pStyle w:val="TOC4"/>
            <w:tabs>
              <w:tab w:val="left" w:pos="1100"/>
              <w:tab w:val="right" w:pos="10070"/>
            </w:tabs>
            <w:rPr>
              <w:noProof/>
            </w:rPr>
          </w:pPr>
          <w:hyperlink w:anchor="_Toc82433633" w:history="1">
            <w:r w:rsidRPr="006C4D81">
              <w:rPr>
                <w:rStyle w:val="Hyperlink"/>
                <w:rFonts w:ascii="Calibri" w:eastAsia="Calibri" w:hAnsi="Calibri" w:cs="Calibri"/>
                <w:noProof/>
              </w:rPr>
              <w:t>c.</w:t>
            </w:r>
            <w:r>
              <w:rPr>
                <w:noProof/>
              </w:rPr>
              <w:tab/>
            </w:r>
            <w:r w:rsidRPr="006C4D81">
              <w:rPr>
                <w:rStyle w:val="Hyperlink"/>
                <w:rFonts w:ascii="Calibri" w:eastAsia="Calibri" w:hAnsi="Calibri" w:cs="Calibri"/>
                <w:noProof/>
              </w:rPr>
              <w:t xml:space="preserve"> Stage 3: University-level review</w:t>
            </w:r>
            <w:r>
              <w:rPr>
                <w:noProof/>
                <w:webHidden/>
              </w:rPr>
              <w:tab/>
            </w:r>
            <w:r>
              <w:rPr>
                <w:noProof/>
                <w:webHidden/>
              </w:rPr>
              <w:fldChar w:fldCharType="begin"/>
            </w:r>
            <w:r>
              <w:rPr>
                <w:noProof/>
                <w:webHidden/>
              </w:rPr>
              <w:instrText xml:space="preserve"> PAGEREF _Toc82433633 \h </w:instrText>
            </w:r>
            <w:r>
              <w:rPr>
                <w:noProof/>
                <w:webHidden/>
              </w:rPr>
            </w:r>
            <w:r>
              <w:rPr>
                <w:noProof/>
                <w:webHidden/>
              </w:rPr>
              <w:fldChar w:fldCharType="separate"/>
            </w:r>
            <w:r>
              <w:rPr>
                <w:noProof/>
                <w:webHidden/>
              </w:rPr>
              <w:t>18</w:t>
            </w:r>
            <w:r>
              <w:rPr>
                <w:noProof/>
                <w:webHidden/>
              </w:rPr>
              <w:fldChar w:fldCharType="end"/>
            </w:r>
          </w:hyperlink>
        </w:p>
        <w:p w14:paraId="35D18E18" w14:textId="04F7943E" w:rsidR="007533AE" w:rsidRDefault="007533AE">
          <w:pPr>
            <w:pStyle w:val="TOC4"/>
            <w:tabs>
              <w:tab w:val="left" w:pos="1100"/>
              <w:tab w:val="right" w:pos="10070"/>
            </w:tabs>
            <w:rPr>
              <w:noProof/>
            </w:rPr>
          </w:pPr>
          <w:hyperlink w:anchor="_Toc82433634" w:history="1">
            <w:r w:rsidRPr="006C4D81">
              <w:rPr>
                <w:rStyle w:val="Hyperlink"/>
                <w:rFonts w:ascii="Calibri" w:eastAsia="Calibri" w:hAnsi="Calibri" w:cs="Calibri"/>
                <w:noProof/>
              </w:rPr>
              <w:t>d.</w:t>
            </w:r>
            <w:r>
              <w:rPr>
                <w:noProof/>
              </w:rPr>
              <w:tab/>
            </w:r>
            <w:r w:rsidRPr="006C4D81">
              <w:rPr>
                <w:rStyle w:val="Hyperlink"/>
                <w:rFonts w:ascii="Calibri" w:eastAsia="Calibri" w:hAnsi="Calibri" w:cs="Calibri"/>
                <w:noProof/>
              </w:rPr>
              <w:t>Stage 4: Final Review and Approval by Provost Office and Alignment to Budget Process</w:t>
            </w:r>
            <w:r>
              <w:rPr>
                <w:noProof/>
                <w:webHidden/>
              </w:rPr>
              <w:tab/>
            </w:r>
            <w:r>
              <w:rPr>
                <w:noProof/>
                <w:webHidden/>
              </w:rPr>
              <w:fldChar w:fldCharType="begin"/>
            </w:r>
            <w:r>
              <w:rPr>
                <w:noProof/>
                <w:webHidden/>
              </w:rPr>
              <w:instrText xml:space="preserve"> PAGEREF _Toc82433634 \h </w:instrText>
            </w:r>
            <w:r>
              <w:rPr>
                <w:noProof/>
                <w:webHidden/>
              </w:rPr>
            </w:r>
            <w:r>
              <w:rPr>
                <w:noProof/>
                <w:webHidden/>
              </w:rPr>
              <w:fldChar w:fldCharType="separate"/>
            </w:r>
            <w:r>
              <w:rPr>
                <w:noProof/>
                <w:webHidden/>
              </w:rPr>
              <w:t>19</w:t>
            </w:r>
            <w:r>
              <w:rPr>
                <w:noProof/>
                <w:webHidden/>
              </w:rPr>
              <w:fldChar w:fldCharType="end"/>
            </w:r>
          </w:hyperlink>
        </w:p>
        <w:p w14:paraId="4344FE71" w14:textId="1F84C427" w:rsidR="007533AE" w:rsidRDefault="007533AE">
          <w:pPr>
            <w:pStyle w:val="TOC2"/>
            <w:tabs>
              <w:tab w:val="left" w:pos="720"/>
              <w:tab w:val="right" w:pos="10070"/>
            </w:tabs>
            <w:rPr>
              <w:noProof/>
            </w:rPr>
          </w:pPr>
          <w:hyperlink w:anchor="_Toc82433635" w:history="1">
            <w:r w:rsidRPr="006C4D81">
              <w:rPr>
                <w:rStyle w:val="Hyperlink"/>
                <w:rFonts w:ascii="Calibri" w:eastAsia="Calibri" w:hAnsi="Calibri" w:cs="Calibri"/>
                <w:noProof/>
              </w:rPr>
              <w:t>C.</w:t>
            </w:r>
            <w:r>
              <w:rPr>
                <w:noProof/>
              </w:rPr>
              <w:tab/>
            </w:r>
            <w:r w:rsidRPr="006C4D81">
              <w:rPr>
                <w:rStyle w:val="Hyperlink"/>
                <w:rFonts w:ascii="Calibri" w:eastAsia="Calibri" w:hAnsi="Calibri" w:cs="Calibri"/>
                <w:noProof/>
              </w:rPr>
              <w:t>SUBSTANTIAL PROGRAM MODIFICATIONS-REQUIRE NYSED APPROVAL</w:t>
            </w:r>
            <w:r>
              <w:rPr>
                <w:noProof/>
                <w:webHidden/>
              </w:rPr>
              <w:tab/>
            </w:r>
            <w:r>
              <w:rPr>
                <w:noProof/>
                <w:webHidden/>
              </w:rPr>
              <w:fldChar w:fldCharType="begin"/>
            </w:r>
            <w:r>
              <w:rPr>
                <w:noProof/>
                <w:webHidden/>
              </w:rPr>
              <w:instrText xml:space="preserve"> PAGEREF _Toc82433635 \h </w:instrText>
            </w:r>
            <w:r>
              <w:rPr>
                <w:noProof/>
                <w:webHidden/>
              </w:rPr>
            </w:r>
            <w:r>
              <w:rPr>
                <w:noProof/>
                <w:webHidden/>
              </w:rPr>
              <w:fldChar w:fldCharType="separate"/>
            </w:r>
            <w:r>
              <w:rPr>
                <w:noProof/>
                <w:webHidden/>
              </w:rPr>
              <w:t>19</w:t>
            </w:r>
            <w:r>
              <w:rPr>
                <w:noProof/>
                <w:webHidden/>
              </w:rPr>
              <w:fldChar w:fldCharType="end"/>
            </w:r>
          </w:hyperlink>
        </w:p>
        <w:p w14:paraId="48E21914" w14:textId="56F3899C" w:rsidR="007533AE" w:rsidRDefault="007533AE">
          <w:pPr>
            <w:pStyle w:val="TOC3"/>
            <w:tabs>
              <w:tab w:val="left" w:pos="880"/>
              <w:tab w:val="right" w:pos="10070"/>
            </w:tabs>
            <w:rPr>
              <w:noProof/>
            </w:rPr>
          </w:pPr>
          <w:hyperlink w:anchor="_Toc82433636"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Overview</w:t>
            </w:r>
            <w:r>
              <w:rPr>
                <w:noProof/>
                <w:webHidden/>
              </w:rPr>
              <w:tab/>
            </w:r>
            <w:r>
              <w:rPr>
                <w:noProof/>
                <w:webHidden/>
              </w:rPr>
              <w:fldChar w:fldCharType="begin"/>
            </w:r>
            <w:r>
              <w:rPr>
                <w:noProof/>
                <w:webHidden/>
              </w:rPr>
              <w:instrText xml:space="preserve"> PAGEREF _Toc82433636 \h </w:instrText>
            </w:r>
            <w:r>
              <w:rPr>
                <w:noProof/>
                <w:webHidden/>
              </w:rPr>
            </w:r>
            <w:r>
              <w:rPr>
                <w:noProof/>
                <w:webHidden/>
              </w:rPr>
              <w:fldChar w:fldCharType="separate"/>
            </w:r>
            <w:r>
              <w:rPr>
                <w:noProof/>
                <w:webHidden/>
              </w:rPr>
              <w:t>19</w:t>
            </w:r>
            <w:r>
              <w:rPr>
                <w:noProof/>
                <w:webHidden/>
              </w:rPr>
              <w:fldChar w:fldCharType="end"/>
            </w:r>
          </w:hyperlink>
        </w:p>
        <w:p w14:paraId="24E900EA" w14:textId="14D2DAF7" w:rsidR="007533AE" w:rsidRDefault="007533AE">
          <w:pPr>
            <w:pStyle w:val="TOC3"/>
            <w:tabs>
              <w:tab w:val="left" w:pos="880"/>
              <w:tab w:val="right" w:pos="10070"/>
            </w:tabs>
            <w:rPr>
              <w:noProof/>
            </w:rPr>
          </w:pPr>
          <w:hyperlink w:anchor="_Toc82433637"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Timeline</w:t>
            </w:r>
            <w:r>
              <w:rPr>
                <w:noProof/>
                <w:webHidden/>
              </w:rPr>
              <w:tab/>
            </w:r>
            <w:r>
              <w:rPr>
                <w:noProof/>
                <w:webHidden/>
              </w:rPr>
              <w:fldChar w:fldCharType="begin"/>
            </w:r>
            <w:r>
              <w:rPr>
                <w:noProof/>
                <w:webHidden/>
              </w:rPr>
              <w:instrText xml:space="preserve"> PAGEREF _Toc82433637 \h </w:instrText>
            </w:r>
            <w:r>
              <w:rPr>
                <w:noProof/>
                <w:webHidden/>
              </w:rPr>
            </w:r>
            <w:r>
              <w:rPr>
                <w:noProof/>
                <w:webHidden/>
              </w:rPr>
              <w:fldChar w:fldCharType="separate"/>
            </w:r>
            <w:r>
              <w:rPr>
                <w:noProof/>
                <w:webHidden/>
              </w:rPr>
              <w:t>20</w:t>
            </w:r>
            <w:r>
              <w:rPr>
                <w:noProof/>
                <w:webHidden/>
              </w:rPr>
              <w:fldChar w:fldCharType="end"/>
            </w:r>
          </w:hyperlink>
        </w:p>
        <w:p w14:paraId="19D4D306" w14:textId="12C1FBA3" w:rsidR="007533AE" w:rsidRDefault="007533AE">
          <w:pPr>
            <w:pStyle w:val="TOC3"/>
            <w:tabs>
              <w:tab w:val="left" w:pos="880"/>
              <w:tab w:val="right" w:pos="10070"/>
            </w:tabs>
            <w:rPr>
              <w:noProof/>
            </w:rPr>
          </w:pPr>
          <w:hyperlink w:anchor="_Toc82433638" w:history="1">
            <w:r w:rsidRPr="006C4D81">
              <w:rPr>
                <w:rStyle w:val="Hyperlink"/>
                <w:rFonts w:ascii="Calibri" w:eastAsia="Calibri" w:hAnsi="Calibri" w:cs="Calibri"/>
                <w:noProof/>
              </w:rPr>
              <w:t>3.</w:t>
            </w:r>
            <w:r>
              <w:rPr>
                <w:noProof/>
              </w:rPr>
              <w:tab/>
            </w:r>
            <w:r w:rsidRPr="006C4D81">
              <w:rPr>
                <w:rStyle w:val="Hyperlink"/>
                <w:rFonts w:ascii="Calibri" w:eastAsia="Calibri" w:hAnsi="Calibri" w:cs="Calibri"/>
                <w:noProof/>
              </w:rPr>
              <w:t>Review Process for Substantial Program Modifications</w:t>
            </w:r>
            <w:r>
              <w:rPr>
                <w:noProof/>
                <w:webHidden/>
              </w:rPr>
              <w:tab/>
            </w:r>
            <w:r>
              <w:rPr>
                <w:noProof/>
                <w:webHidden/>
              </w:rPr>
              <w:fldChar w:fldCharType="begin"/>
            </w:r>
            <w:r>
              <w:rPr>
                <w:noProof/>
                <w:webHidden/>
              </w:rPr>
              <w:instrText xml:space="preserve"> PAGEREF _Toc82433638 \h </w:instrText>
            </w:r>
            <w:r>
              <w:rPr>
                <w:noProof/>
                <w:webHidden/>
              </w:rPr>
            </w:r>
            <w:r>
              <w:rPr>
                <w:noProof/>
                <w:webHidden/>
              </w:rPr>
              <w:fldChar w:fldCharType="separate"/>
            </w:r>
            <w:r>
              <w:rPr>
                <w:noProof/>
                <w:webHidden/>
              </w:rPr>
              <w:t>20</w:t>
            </w:r>
            <w:r>
              <w:rPr>
                <w:noProof/>
                <w:webHidden/>
              </w:rPr>
              <w:fldChar w:fldCharType="end"/>
            </w:r>
          </w:hyperlink>
        </w:p>
        <w:p w14:paraId="14B041A2" w14:textId="11F52CC0" w:rsidR="007533AE" w:rsidRDefault="007533AE">
          <w:pPr>
            <w:pStyle w:val="TOC2"/>
            <w:tabs>
              <w:tab w:val="left" w:pos="720"/>
              <w:tab w:val="right" w:pos="10070"/>
            </w:tabs>
            <w:rPr>
              <w:noProof/>
            </w:rPr>
          </w:pPr>
          <w:hyperlink w:anchor="_Toc82433639" w:history="1">
            <w:r w:rsidRPr="006C4D81">
              <w:rPr>
                <w:rStyle w:val="Hyperlink"/>
                <w:rFonts w:ascii="Calibri" w:eastAsia="Calibri" w:hAnsi="Calibri" w:cs="Calibri"/>
                <w:noProof/>
              </w:rPr>
              <w:t>D.</w:t>
            </w:r>
            <w:r>
              <w:rPr>
                <w:noProof/>
              </w:rPr>
              <w:tab/>
            </w:r>
            <w:r w:rsidRPr="006C4D81">
              <w:rPr>
                <w:rStyle w:val="Hyperlink"/>
                <w:rFonts w:ascii="Calibri" w:eastAsia="Calibri" w:hAnsi="Calibri" w:cs="Calibri"/>
                <w:noProof/>
              </w:rPr>
              <w:t>LESS-THAN-SUBSTANTIAL PROGRAM MODIFICATIONS REQUIRING NCC APPROVAL</w:t>
            </w:r>
            <w:r>
              <w:rPr>
                <w:noProof/>
                <w:webHidden/>
              </w:rPr>
              <w:tab/>
            </w:r>
            <w:r>
              <w:rPr>
                <w:noProof/>
                <w:webHidden/>
              </w:rPr>
              <w:fldChar w:fldCharType="begin"/>
            </w:r>
            <w:r>
              <w:rPr>
                <w:noProof/>
                <w:webHidden/>
              </w:rPr>
              <w:instrText xml:space="preserve"> PAGEREF _Toc82433639 \h </w:instrText>
            </w:r>
            <w:r>
              <w:rPr>
                <w:noProof/>
                <w:webHidden/>
              </w:rPr>
            </w:r>
            <w:r>
              <w:rPr>
                <w:noProof/>
                <w:webHidden/>
              </w:rPr>
              <w:fldChar w:fldCharType="separate"/>
            </w:r>
            <w:r>
              <w:rPr>
                <w:noProof/>
                <w:webHidden/>
              </w:rPr>
              <w:t>21</w:t>
            </w:r>
            <w:r>
              <w:rPr>
                <w:noProof/>
                <w:webHidden/>
              </w:rPr>
              <w:fldChar w:fldCharType="end"/>
            </w:r>
          </w:hyperlink>
        </w:p>
        <w:p w14:paraId="48D29D06" w14:textId="63B2F31A" w:rsidR="007533AE" w:rsidRDefault="007533AE">
          <w:pPr>
            <w:pStyle w:val="TOC3"/>
            <w:tabs>
              <w:tab w:val="left" w:pos="880"/>
              <w:tab w:val="right" w:pos="10070"/>
            </w:tabs>
            <w:rPr>
              <w:noProof/>
            </w:rPr>
          </w:pPr>
          <w:hyperlink w:anchor="_Toc82433640"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Overview- Less-than-Substantial Types of Modifications affecting Table A/B</w:t>
            </w:r>
            <w:r>
              <w:rPr>
                <w:noProof/>
                <w:webHidden/>
              </w:rPr>
              <w:tab/>
            </w:r>
            <w:r>
              <w:rPr>
                <w:noProof/>
                <w:webHidden/>
              </w:rPr>
              <w:fldChar w:fldCharType="begin"/>
            </w:r>
            <w:r>
              <w:rPr>
                <w:noProof/>
                <w:webHidden/>
              </w:rPr>
              <w:instrText xml:space="preserve"> PAGEREF _Toc82433640 \h </w:instrText>
            </w:r>
            <w:r>
              <w:rPr>
                <w:noProof/>
                <w:webHidden/>
              </w:rPr>
            </w:r>
            <w:r>
              <w:rPr>
                <w:noProof/>
                <w:webHidden/>
              </w:rPr>
              <w:fldChar w:fldCharType="separate"/>
            </w:r>
            <w:r>
              <w:rPr>
                <w:noProof/>
                <w:webHidden/>
              </w:rPr>
              <w:t>21</w:t>
            </w:r>
            <w:r>
              <w:rPr>
                <w:noProof/>
                <w:webHidden/>
              </w:rPr>
              <w:fldChar w:fldCharType="end"/>
            </w:r>
          </w:hyperlink>
        </w:p>
        <w:p w14:paraId="52DEB95C" w14:textId="6FAC8641" w:rsidR="007533AE" w:rsidRDefault="007533AE">
          <w:pPr>
            <w:pStyle w:val="TOC3"/>
            <w:tabs>
              <w:tab w:val="left" w:pos="880"/>
              <w:tab w:val="right" w:pos="10070"/>
            </w:tabs>
            <w:rPr>
              <w:noProof/>
            </w:rPr>
          </w:pPr>
          <w:hyperlink w:anchor="_Toc82433641"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Timeline</w:t>
            </w:r>
            <w:r>
              <w:rPr>
                <w:noProof/>
                <w:webHidden/>
              </w:rPr>
              <w:tab/>
            </w:r>
            <w:r>
              <w:rPr>
                <w:noProof/>
                <w:webHidden/>
              </w:rPr>
              <w:fldChar w:fldCharType="begin"/>
            </w:r>
            <w:r>
              <w:rPr>
                <w:noProof/>
                <w:webHidden/>
              </w:rPr>
              <w:instrText xml:space="preserve"> PAGEREF _Toc82433641 \h </w:instrText>
            </w:r>
            <w:r>
              <w:rPr>
                <w:noProof/>
                <w:webHidden/>
              </w:rPr>
            </w:r>
            <w:r>
              <w:rPr>
                <w:noProof/>
                <w:webHidden/>
              </w:rPr>
              <w:fldChar w:fldCharType="separate"/>
            </w:r>
            <w:r>
              <w:rPr>
                <w:noProof/>
                <w:webHidden/>
              </w:rPr>
              <w:t>22</w:t>
            </w:r>
            <w:r>
              <w:rPr>
                <w:noProof/>
                <w:webHidden/>
              </w:rPr>
              <w:fldChar w:fldCharType="end"/>
            </w:r>
          </w:hyperlink>
        </w:p>
        <w:p w14:paraId="4579D184" w14:textId="1B4B9F5D" w:rsidR="007533AE" w:rsidRDefault="007533AE">
          <w:pPr>
            <w:pStyle w:val="TOC3"/>
            <w:tabs>
              <w:tab w:val="left" w:pos="880"/>
              <w:tab w:val="right" w:pos="10070"/>
            </w:tabs>
            <w:rPr>
              <w:noProof/>
            </w:rPr>
          </w:pPr>
          <w:hyperlink w:anchor="_Toc82433642" w:history="1">
            <w:r w:rsidRPr="006C4D81">
              <w:rPr>
                <w:rStyle w:val="Hyperlink"/>
                <w:rFonts w:ascii="Calibri" w:eastAsia="Calibri" w:hAnsi="Calibri" w:cs="Calibri"/>
                <w:noProof/>
              </w:rPr>
              <w:t>3.</w:t>
            </w:r>
            <w:r>
              <w:rPr>
                <w:noProof/>
              </w:rPr>
              <w:tab/>
            </w:r>
            <w:r w:rsidRPr="006C4D81">
              <w:rPr>
                <w:rStyle w:val="Hyperlink"/>
                <w:rFonts w:ascii="Calibri" w:eastAsia="Calibri" w:hAnsi="Calibri" w:cs="Calibri"/>
                <w:noProof/>
              </w:rPr>
              <w:t>Review Process</w:t>
            </w:r>
            <w:r>
              <w:rPr>
                <w:noProof/>
                <w:webHidden/>
              </w:rPr>
              <w:tab/>
            </w:r>
            <w:r>
              <w:rPr>
                <w:noProof/>
                <w:webHidden/>
              </w:rPr>
              <w:fldChar w:fldCharType="begin"/>
            </w:r>
            <w:r>
              <w:rPr>
                <w:noProof/>
                <w:webHidden/>
              </w:rPr>
              <w:instrText xml:space="preserve"> PAGEREF _Toc82433642 \h </w:instrText>
            </w:r>
            <w:r>
              <w:rPr>
                <w:noProof/>
                <w:webHidden/>
              </w:rPr>
            </w:r>
            <w:r>
              <w:rPr>
                <w:noProof/>
                <w:webHidden/>
              </w:rPr>
              <w:fldChar w:fldCharType="separate"/>
            </w:r>
            <w:r>
              <w:rPr>
                <w:noProof/>
                <w:webHidden/>
              </w:rPr>
              <w:t>23</w:t>
            </w:r>
            <w:r>
              <w:rPr>
                <w:noProof/>
                <w:webHidden/>
              </w:rPr>
              <w:fldChar w:fldCharType="end"/>
            </w:r>
          </w:hyperlink>
        </w:p>
        <w:p w14:paraId="6D679FA6" w14:textId="7E13E0CD" w:rsidR="007533AE" w:rsidRDefault="007533AE">
          <w:pPr>
            <w:pStyle w:val="TOC2"/>
            <w:tabs>
              <w:tab w:val="left" w:pos="720"/>
              <w:tab w:val="right" w:pos="10070"/>
            </w:tabs>
            <w:rPr>
              <w:noProof/>
            </w:rPr>
          </w:pPr>
          <w:hyperlink w:anchor="_Toc82433643" w:history="1">
            <w:r w:rsidRPr="006C4D81">
              <w:rPr>
                <w:rStyle w:val="Hyperlink"/>
                <w:rFonts w:ascii="Calibri" w:eastAsia="Calibri" w:hAnsi="Calibri" w:cs="Calibri"/>
                <w:noProof/>
              </w:rPr>
              <w:t>E.</w:t>
            </w:r>
            <w:r>
              <w:rPr>
                <w:noProof/>
              </w:rPr>
              <w:tab/>
            </w:r>
            <w:r w:rsidRPr="006C4D81">
              <w:rPr>
                <w:rStyle w:val="Hyperlink"/>
                <w:rFonts w:ascii="Calibri" w:eastAsia="Calibri" w:hAnsi="Calibri" w:cs="Calibri"/>
                <w:noProof/>
              </w:rPr>
              <w:t>MINIMAL PROGRAM MODIFICATIONS-FYI to NCC</w:t>
            </w:r>
            <w:r>
              <w:rPr>
                <w:noProof/>
                <w:webHidden/>
              </w:rPr>
              <w:tab/>
            </w:r>
            <w:r>
              <w:rPr>
                <w:noProof/>
                <w:webHidden/>
              </w:rPr>
              <w:fldChar w:fldCharType="begin"/>
            </w:r>
            <w:r>
              <w:rPr>
                <w:noProof/>
                <w:webHidden/>
              </w:rPr>
              <w:instrText xml:space="preserve"> PAGEREF _Toc82433643 \h </w:instrText>
            </w:r>
            <w:r>
              <w:rPr>
                <w:noProof/>
                <w:webHidden/>
              </w:rPr>
            </w:r>
            <w:r>
              <w:rPr>
                <w:noProof/>
                <w:webHidden/>
              </w:rPr>
              <w:fldChar w:fldCharType="separate"/>
            </w:r>
            <w:r>
              <w:rPr>
                <w:noProof/>
                <w:webHidden/>
              </w:rPr>
              <w:t>24</w:t>
            </w:r>
            <w:r>
              <w:rPr>
                <w:noProof/>
                <w:webHidden/>
              </w:rPr>
              <w:fldChar w:fldCharType="end"/>
            </w:r>
          </w:hyperlink>
        </w:p>
        <w:p w14:paraId="3B649652" w14:textId="59CF4707" w:rsidR="007533AE" w:rsidRDefault="007533AE">
          <w:pPr>
            <w:pStyle w:val="TOC3"/>
            <w:tabs>
              <w:tab w:val="left" w:pos="880"/>
              <w:tab w:val="right" w:pos="10070"/>
            </w:tabs>
            <w:rPr>
              <w:noProof/>
            </w:rPr>
          </w:pPr>
          <w:hyperlink w:anchor="_Toc82433644"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Overview- Minimal Types of Modifications affecting Table A/B</w:t>
            </w:r>
            <w:r>
              <w:rPr>
                <w:noProof/>
                <w:webHidden/>
              </w:rPr>
              <w:tab/>
            </w:r>
            <w:r>
              <w:rPr>
                <w:noProof/>
                <w:webHidden/>
              </w:rPr>
              <w:fldChar w:fldCharType="begin"/>
            </w:r>
            <w:r>
              <w:rPr>
                <w:noProof/>
                <w:webHidden/>
              </w:rPr>
              <w:instrText xml:space="preserve"> PAGEREF _Toc82433644 \h </w:instrText>
            </w:r>
            <w:r>
              <w:rPr>
                <w:noProof/>
                <w:webHidden/>
              </w:rPr>
            </w:r>
            <w:r>
              <w:rPr>
                <w:noProof/>
                <w:webHidden/>
              </w:rPr>
              <w:fldChar w:fldCharType="separate"/>
            </w:r>
            <w:r>
              <w:rPr>
                <w:noProof/>
                <w:webHidden/>
              </w:rPr>
              <w:t>24</w:t>
            </w:r>
            <w:r>
              <w:rPr>
                <w:noProof/>
                <w:webHidden/>
              </w:rPr>
              <w:fldChar w:fldCharType="end"/>
            </w:r>
          </w:hyperlink>
        </w:p>
        <w:p w14:paraId="1CE79ABD" w14:textId="5F55C86B" w:rsidR="007533AE" w:rsidRDefault="007533AE">
          <w:pPr>
            <w:pStyle w:val="TOC3"/>
            <w:tabs>
              <w:tab w:val="left" w:pos="880"/>
              <w:tab w:val="right" w:pos="10070"/>
            </w:tabs>
            <w:rPr>
              <w:noProof/>
            </w:rPr>
          </w:pPr>
          <w:hyperlink w:anchor="_Toc82433645"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Timeline</w:t>
            </w:r>
            <w:r>
              <w:rPr>
                <w:noProof/>
                <w:webHidden/>
              </w:rPr>
              <w:tab/>
            </w:r>
            <w:r>
              <w:rPr>
                <w:noProof/>
                <w:webHidden/>
              </w:rPr>
              <w:fldChar w:fldCharType="begin"/>
            </w:r>
            <w:r>
              <w:rPr>
                <w:noProof/>
                <w:webHidden/>
              </w:rPr>
              <w:instrText xml:space="preserve"> PAGEREF _Toc82433645 \h </w:instrText>
            </w:r>
            <w:r>
              <w:rPr>
                <w:noProof/>
                <w:webHidden/>
              </w:rPr>
            </w:r>
            <w:r>
              <w:rPr>
                <w:noProof/>
                <w:webHidden/>
              </w:rPr>
              <w:fldChar w:fldCharType="separate"/>
            </w:r>
            <w:r>
              <w:rPr>
                <w:noProof/>
                <w:webHidden/>
              </w:rPr>
              <w:t>24</w:t>
            </w:r>
            <w:r>
              <w:rPr>
                <w:noProof/>
                <w:webHidden/>
              </w:rPr>
              <w:fldChar w:fldCharType="end"/>
            </w:r>
          </w:hyperlink>
        </w:p>
        <w:p w14:paraId="7C27FB0E" w14:textId="1891A8CF" w:rsidR="007533AE" w:rsidRDefault="007533AE">
          <w:pPr>
            <w:pStyle w:val="TOC3"/>
            <w:tabs>
              <w:tab w:val="left" w:pos="880"/>
              <w:tab w:val="right" w:pos="10070"/>
            </w:tabs>
            <w:rPr>
              <w:noProof/>
            </w:rPr>
          </w:pPr>
          <w:hyperlink w:anchor="_Toc82433646" w:history="1">
            <w:r w:rsidRPr="006C4D81">
              <w:rPr>
                <w:rStyle w:val="Hyperlink"/>
                <w:rFonts w:ascii="Calibri" w:eastAsia="Calibri" w:hAnsi="Calibri" w:cs="Calibri"/>
                <w:noProof/>
              </w:rPr>
              <w:t>3.</w:t>
            </w:r>
            <w:r>
              <w:rPr>
                <w:noProof/>
              </w:rPr>
              <w:tab/>
            </w:r>
            <w:r w:rsidRPr="006C4D81">
              <w:rPr>
                <w:rStyle w:val="Hyperlink"/>
                <w:rFonts w:ascii="Calibri" w:eastAsia="Calibri" w:hAnsi="Calibri" w:cs="Calibri"/>
                <w:noProof/>
              </w:rPr>
              <w:t>Review Process</w:t>
            </w:r>
            <w:r>
              <w:rPr>
                <w:noProof/>
                <w:webHidden/>
              </w:rPr>
              <w:tab/>
            </w:r>
            <w:r>
              <w:rPr>
                <w:noProof/>
                <w:webHidden/>
              </w:rPr>
              <w:fldChar w:fldCharType="begin"/>
            </w:r>
            <w:r>
              <w:rPr>
                <w:noProof/>
                <w:webHidden/>
              </w:rPr>
              <w:instrText xml:space="preserve"> PAGEREF _Toc82433646 \h </w:instrText>
            </w:r>
            <w:r>
              <w:rPr>
                <w:noProof/>
                <w:webHidden/>
              </w:rPr>
            </w:r>
            <w:r>
              <w:rPr>
                <w:noProof/>
                <w:webHidden/>
              </w:rPr>
              <w:fldChar w:fldCharType="separate"/>
            </w:r>
            <w:r>
              <w:rPr>
                <w:noProof/>
                <w:webHidden/>
              </w:rPr>
              <w:t>25</w:t>
            </w:r>
            <w:r>
              <w:rPr>
                <w:noProof/>
                <w:webHidden/>
              </w:rPr>
              <w:fldChar w:fldCharType="end"/>
            </w:r>
          </w:hyperlink>
        </w:p>
        <w:p w14:paraId="24D74358" w14:textId="739DD1BA" w:rsidR="007533AE" w:rsidRDefault="007533AE">
          <w:pPr>
            <w:pStyle w:val="TOC2"/>
            <w:tabs>
              <w:tab w:val="left" w:pos="720"/>
              <w:tab w:val="right" w:pos="10070"/>
            </w:tabs>
            <w:rPr>
              <w:noProof/>
            </w:rPr>
          </w:pPr>
          <w:hyperlink w:anchor="_Toc82433647" w:history="1">
            <w:r w:rsidRPr="006C4D81">
              <w:rPr>
                <w:rStyle w:val="Hyperlink"/>
                <w:rFonts w:ascii="Calibri" w:eastAsia="Calibri" w:hAnsi="Calibri" w:cs="Calibri"/>
                <w:noProof/>
              </w:rPr>
              <w:t>F.</w:t>
            </w:r>
            <w:r>
              <w:rPr>
                <w:noProof/>
              </w:rPr>
              <w:tab/>
            </w:r>
            <w:r w:rsidRPr="006C4D81">
              <w:rPr>
                <w:rStyle w:val="Hyperlink"/>
                <w:rFonts w:ascii="Calibri" w:eastAsia="Calibri" w:hAnsi="Calibri" w:cs="Calibri"/>
                <w:noProof/>
              </w:rPr>
              <w:t>PROGRAM DEACTIVATION</w:t>
            </w:r>
            <w:r>
              <w:rPr>
                <w:noProof/>
                <w:webHidden/>
              </w:rPr>
              <w:tab/>
            </w:r>
            <w:r>
              <w:rPr>
                <w:noProof/>
                <w:webHidden/>
              </w:rPr>
              <w:fldChar w:fldCharType="begin"/>
            </w:r>
            <w:r>
              <w:rPr>
                <w:noProof/>
                <w:webHidden/>
              </w:rPr>
              <w:instrText xml:space="preserve"> PAGEREF _Toc82433647 \h </w:instrText>
            </w:r>
            <w:r>
              <w:rPr>
                <w:noProof/>
                <w:webHidden/>
              </w:rPr>
            </w:r>
            <w:r>
              <w:rPr>
                <w:noProof/>
                <w:webHidden/>
              </w:rPr>
              <w:fldChar w:fldCharType="separate"/>
            </w:r>
            <w:r>
              <w:rPr>
                <w:noProof/>
                <w:webHidden/>
              </w:rPr>
              <w:t>26</w:t>
            </w:r>
            <w:r>
              <w:rPr>
                <w:noProof/>
                <w:webHidden/>
              </w:rPr>
              <w:fldChar w:fldCharType="end"/>
            </w:r>
          </w:hyperlink>
        </w:p>
        <w:p w14:paraId="713F592A" w14:textId="0E17EB78" w:rsidR="007533AE" w:rsidRDefault="007533AE">
          <w:pPr>
            <w:pStyle w:val="TOC3"/>
            <w:tabs>
              <w:tab w:val="left" w:pos="880"/>
              <w:tab w:val="right" w:pos="10070"/>
            </w:tabs>
            <w:rPr>
              <w:noProof/>
            </w:rPr>
          </w:pPr>
          <w:hyperlink w:anchor="_Toc82433648"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Overview</w:t>
            </w:r>
            <w:r>
              <w:rPr>
                <w:noProof/>
                <w:webHidden/>
              </w:rPr>
              <w:tab/>
            </w:r>
            <w:r>
              <w:rPr>
                <w:noProof/>
                <w:webHidden/>
              </w:rPr>
              <w:fldChar w:fldCharType="begin"/>
            </w:r>
            <w:r>
              <w:rPr>
                <w:noProof/>
                <w:webHidden/>
              </w:rPr>
              <w:instrText xml:space="preserve"> PAGEREF _Toc82433648 \h </w:instrText>
            </w:r>
            <w:r>
              <w:rPr>
                <w:noProof/>
                <w:webHidden/>
              </w:rPr>
            </w:r>
            <w:r>
              <w:rPr>
                <w:noProof/>
                <w:webHidden/>
              </w:rPr>
              <w:fldChar w:fldCharType="separate"/>
            </w:r>
            <w:r>
              <w:rPr>
                <w:noProof/>
                <w:webHidden/>
              </w:rPr>
              <w:t>26</w:t>
            </w:r>
            <w:r>
              <w:rPr>
                <w:noProof/>
                <w:webHidden/>
              </w:rPr>
              <w:fldChar w:fldCharType="end"/>
            </w:r>
          </w:hyperlink>
        </w:p>
        <w:p w14:paraId="264C8410" w14:textId="18CD46F6" w:rsidR="007533AE" w:rsidRDefault="007533AE">
          <w:pPr>
            <w:pStyle w:val="TOC3"/>
            <w:tabs>
              <w:tab w:val="left" w:pos="880"/>
              <w:tab w:val="right" w:pos="10070"/>
            </w:tabs>
            <w:rPr>
              <w:noProof/>
            </w:rPr>
          </w:pPr>
          <w:hyperlink w:anchor="_Toc82433649"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Timeline</w:t>
            </w:r>
            <w:r>
              <w:rPr>
                <w:noProof/>
                <w:webHidden/>
              </w:rPr>
              <w:tab/>
            </w:r>
            <w:r>
              <w:rPr>
                <w:noProof/>
                <w:webHidden/>
              </w:rPr>
              <w:fldChar w:fldCharType="begin"/>
            </w:r>
            <w:r>
              <w:rPr>
                <w:noProof/>
                <w:webHidden/>
              </w:rPr>
              <w:instrText xml:space="preserve"> PAGEREF _Toc82433649 \h </w:instrText>
            </w:r>
            <w:r>
              <w:rPr>
                <w:noProof/>
                <w:webHidden/>
              </w:rPr>
            </w:r>
            <w:r>
              <w:rPr>
                <w:noProof/>
                <w:webHidden/>
              </w:rPr>
              <w:fldChar w:fldCharType="separate"/>
            </w:r>
            <w:r>
              <w:rPr>
                <w:noProof/>
                <w:webHidden/>
              </w:rPr>
              <w:t>26</w:t>
            </w:r>
            <w:r>
              <w:rPr>
                <w:noProof/>
                <w:webHidden/>
              </w:rPr>
              <w:fldChar w:fldCharType="end"/>
            </w:r>
          </w:hyperlink>
        </w:p>
        <w:p w14:paraId="6073318D" w14:textId="5DC454FF" w:rsidR="007533AE" w:rsidRDefault="007533AE">
          <w:pPr>
            <w:pStyle w:val="TOC3"/>
            <w:tabs>
              <w:tab w:val="left" w:pos="880"/>
              <w:tab w:val="right" w:pos="10070"/>
            </w:tabs>
            <w:rPr>
              <w:noProof/>
            </w:rPr>
          </w:pPr>
          <w:hyperlink w:anchor="_Toc82433650" w:history="1">
            <w:r w:rsidRPr="006C4D81">
              <w:rPr>
                <w:rStyle w:val="Hyperlink"/>
                <w:rFonts w:ascii="Calibri" w:eastAsia="Calibri" w:hAnsi="Calibri" w:cs="Calibri"/>
                <w:noProof/>
              </w:rPr>
              <w:t xml:space="preserve">3. </w:t>
            </w:r>
            <w:r>
              <w:rPr>
                <w:noProof/>
              </w:rPr>
              <w:tab/>
            </w:r>
            <w:r w:rsidRPr="006C4D81">
              <w:rPr>
                <w:rStyle w:val="Hyperlink"/>
                <w:rFonts w:ascii="Calibri" w:eastAsia="Calibri" w:hAnsi="Calibri" w:cs="Calibri"/>
                <w:noProof/>
              </w:rPr>
              <w:t>Review Process</w:t>
            </w:r>
            <w:r>
              <w:rPr>
                <w:noProof/>
                <w:webHidden/>
              </w:rPr>
              <w:tab/>
            </w:r>
            <w:r>
              <w:rPr>
                <w:noProof/>
                <w:webHidden/>
              </w:rPr>
              <w:fldChar w:fldCharType="begin"/>
            </w:r>
            <w:r>
              <w:rPr>
                <w:noProof/>
                <w:webHidden/>
              </w:rPr>
              <w:instrText xml:space="preserve"> PAGEREF _Toc82433650 \h </w:instrText>
            </w:r>
            <w:r>
              <w:rPr>
                <w:noProof/>
                <w:webHidden/>
              </w:rPr>
            </w:r>
            <w:r>
              <w:rPr>
                <w:noProof/>
                <w:webHidden/>
              </w:rPr>
              <w:fldChar w:fldCharType="separate"/>
            </w:r>
            <w:r>
              <w:rPr>
                <w:noProof/>
                <w:webHidden/>
              </w:rPr>
              <w:t>27</w:t>
            </w:r>
            <w:r>
              <w:rPr>
                <w:noProof/>
                <w:webHidden/>
              </w:rPr>
              <w:fldChar w:fldCharType="end"/>
            </w:r>
          </w:hyperlink>
        </w:p>
        <w:p w14:paraId="3E40E2F6" w14:textId="46FD5003" w:rsidR="007533AE" w:rsidRDefault="007533AE">
          <w:pPr>
            <w:pStyle w:val="TOC2"/>
            <w:tabs>
              <w:tab w:val="left" w:pos="720"/>
              <w:tab w:val="right" w:pos="10070"/>
            </w:tabs>
            <w:rPr>
              <w:noProof/>
            </w:rPr>
          </w:pPr>
          <w:hyperlink w:anchor="_Toc82433651" w:history="1">
            <w:r w:rsidRPr="006C4D81">
              <w:rPr>
                <w:rStyle w:val="Hyperlink"/>
                <w:rFonts w:ascii="Calibri" w:eastAsia="Calibri" w:hAnsi="Calibri" w:cs="Calibri"/>
                <w:noProof/>
              </w:rPr>
              <w:t>G.</w:t>
            </w:r>
            <w:r>
              <w:rPr>
                <w:noProof/>
              </w:rPr>
              <w:tab/>
            </w:r>
            <w:r w:rsidRPr="006C4D81">
              <w:rPr>
                <w:rStyle w:val="Hyperlink"/>
                <w:rFonts w:ascii="Calibri" w:eastAsia="Calibri" w:hAnsi="Calibri" w:cs="Calibri"/>
                <w:noProof/>
              </w:rPr>
              <w:t>PROGRAM DISCONTINUANCE</w:t>
            </w:r>
            <w:r>
              <w:rPr>
                <w:noProof/>
                <w:webHidden/>
              </w:rPr>
              <w:tab/>
            </w:r>
            <w:r>
              <w:rPr>
                <w:noProof/>
                <w:webHidden/>
              </w:rPr>
              <w:fldChar w:fldCharType="begin"/>
            </w:r>
            <w:r>
              <w:rPr>
                <w:noProof/>
                <w:webHidden/>
              </w:rPr>
              <w:instrText xml:space="preserve"> PAGEREF _Toc82433651 \h </w:instrText>
            </w:r>
            <w:r>
              <w:rPr>
                <w:noProof/>
                <w:webHidden/>
              </w:rPr>
            </w:r>
            <w:r>
              <w:rPr>
                <w:noProof/>
                <w:webHidden/>
              </w:rPr>
              <w:fldChar w:fldCharType="separate"/>
            </w:r>
            <w:r>
              <w:rPr>
                <w:noProof/>
                <w:webHidden/>
              </w:rPr>
              <w:t>27</w:t>
            </w:r>
            <w:r>
              <w:rPr>
                <w:noProof/>
                <w:webHidden/>
              </w:rPr>
              <w:fldChar w:fldCharType="end"/>
            </w:r>
          </w:hyperlink>
        </w:p>
        <w:p w14:paraId="5A4FD10E" w14:textId="1E9AF7F8" w:rsidR="007533AE" w:rsidRDefault="007533AE">
          <w:pPr>
            <w:pStyle w:val="TOC3"/>
            <w:tabs>
              <w:tab w:val="left" w:pos="880"/>
              <w:tab w:val="right" w:pos="10070"/>
            </w:tabs>
            <w:rPr>
              <w:noProof/>
            </w:rPr>
          </w:pPr>
          <w:hyperlink w:anchor="_Toc82433652"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When There Is an Impact on Program Faculty</w:t>
            </w:r>
            <w:r>
              <w:rPr>
                <w:noProof/>
                <w:webHidden/>
              </w:rPr>
              <w:tab/>
            </w:r>
            <w:r>
              <w:rPr>
                <w:noProof/>
                <w:webHidden/>
              </w:rPr>
              <w:fldChar w:fldCharType="begin"/>
            </w:r>
            <w:r>
              <w:rPr>
                <w:noProof/>
                <w:webHidden/>
              </w:rPr>
              <w:instrText xml:space="preserve"> PAGEREF _Toc82433652 \h </w:instrText>
            </w:r>
            <w:r>
              <w:rPr>
                <w:noProof/>
                <w:webHidden/>
              </w:rPr>
            </w:r>
            <w:r>
              <w:rPr>
                <w:noProof/>
                <w:webHidden/>
              </w:rPr>
              <w:fldChar w:fldCharType="separate"/>
            </w:r>
            <w:r>
              <w:rPr>
                <w:noProof/>
                <w:webHidden/>
              </w:rPr>
              <w:t>27</w:t>
            </w:r>
            <w:r>
              <w:rPr>
                <w:noProof/>
                <w:webHidden/>
              </w:rPr>
              <w:fldChar w:fldCharType="end"/>
            </w:r>
          </w:hyperlink>
        </w:p>
        <w:p w14:paraId="4313F02F" w14:textId="5937C9FE" w:rsidR="007533AE" w:rsidRDefault="007533AE">
          <w:pPr>
            <w:pStyle w:val="TOC3"/>
            <w:tabs>
              <w:tab w:val="left" w:pos="880"/>
              <w:tab w:val="right" w:pos="10070"/>
            </w:tabs>
            <w:rPr>
              <w:noProof/>
            </w:rPr>
          </w:pPr>
          <w:hyperlink w:anchor="_Toc82433653"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When There Is No Impact on Program Faculty</w:t>
            </w:r>
            <w:r>
              <w:rPr>
                <w:noProof/>
                <w:webHidden/>
              </w:rPr>
              <w:tab/>
            </w:r>
            <w:r>
              <w:rPr>
                <w:noProof/>
                <w:webHidden/>
              </w:rPr>
              <w:fldChar w:fldCharType="begin"/>
            </w:r>
            <w:r>
              <w:rPr>
                <w:noProof/>
                <w:webHidden/>
              </w:rPr>
              <w:instrText xml:space="preserve"> PAGEREF _Toc82433653 \h </w:instrText>
            </w:r>
            <w:r>
              <w:rPr>
                <w:noProof/>
                <w:webHidden/>
              </w:rPr>
            </w:r>
            <w:r>
              <w:rPr>
                <w:noProof/>
                <w:webHidden/>
              </w:rPr>
              <w:fldChar w:fldCharType="separate"/>
            </w:r>
            <w:r>
              <w:rPr>
                <w:noProof/>
                <w:webHidden/>
              </w:rPr>
              <w:t>27</w:t>
            </w:r>
            <w:r>
              <w:rPr>
                <w:noProof/>
                <w:webHidden/>
              </w:rPr>
              <w:fldChar w:fldCharType="end"/>
            </w:r>
          </w:hyperlink>
        </w:p>
        <w:p w14:paraId="6EF21CB4" w14:textId="3930763D" w:rsidR="007533AE" w:rsidRPr="007533AE" w:rsidRDefault="007533AE">
          <w:pPr>
            <w:pStyle w:val="TOC1"/>
          </w:pPr>
          <w:hyperlink w:anchor="_Toc82433654" w:history="1">
            <w:r w:rsidRPr="007533AE">
              <w:rPr>
                <w:rStyle w:val="Hyperlink"/>
              </w:rPr>
              <w:t>IV.   Course-Related Guidelines</w:t>
            </w:r>
            <w:r w:rsidRPr="007533AE">
              <w:rPr>
                <w:webHidden/>
              </w:rPr>
              <w:tab/>
            </w:r>
            <w:r w:rsidRPr="00AE576E">
              <w:rPr>
                <w:webHidden/>
              </w:rPr>
              <w:fldChar w:fldCharType="begin"/>
            </w:r>
            <w:r w:rsidRPr="007533AE">
              <w:rPr>
                <w:webHidden/>
              </w:rPr>
              <w:instrText xml:space="preserve"> PAGEREF _Toc82433654 \h </w:instrText>
            </w:r>
            <w:r w:rsidRPr="00AE576E">
              <w:rPr>
                <w:webHidden/>
              </w:rPr>
            </w:r>
            <w:r w:rsidRPr="00396398">
              <w:rPr>
                <w:webHidden/>
              </w:rPr>
              <w:fldChar w:fldCharType="separate"/>
            </w:r>
            <w:r w:rsidRPr="007533AE">
              <w:rPr>
                <w:webHidden/>
              </w:rPr>
              <w:t>29</w:t>
            </w:r>
            <w:r w:rsidRPr="00AE576E">
              <w:rPr>
                <w:webHidden/>
              </w:rPr>
              <w:fldChar w:fldCharType="end"/>
            </w:r>
          </w:hyperlink>
        </w:p>
        <w:p w14:paraId="5944193B" w14:textId="517AE288" w:rsidR="007533AE" w:rsidRDefault="007533AE">
          <w:pPr>
            <w:pStyle w:val="TOC2"/>
            <w:tabs>
              <w:tab w:val="left" w:pos="720"/>
              <w:tab w:val="right" w:pos="10070"/>
            </w:tabs>
            <w:rPr>
              <w:noProof/>
            </w:rPr>
          </w:pPr>
          <w:hyperlink w:anchor="_Toc82433655" w:history="1">
            <w:r w:rsidRPr="006C4D81">
              <w:rPr>
                <w:rStyle w:val="Hyperlink"/>
                <w:rFonts w:ascii="Calibri" w:eastAsia="Calibri" w:hAnsi="Calibri" w:cs="Calibri"/>
                <w:noProof/>
              </w:rPr>
              <w:t>A.</w:t>
            </w:r>
            <w:r>
              <w:rPr>
                <w:noProof/>
              </w:rPr>
              <w:tab/>
            </w:r>
            <w:r w:rsidRPr="006C4D81">
              <w:rPr>
                <w:rStyle w:val="Hyperlink"/>
                <w:rFonts w:ascii="Calibri" w:eastAsia="Calibri" w:hAnsi="Calibri" w:cs="Calibri"/>
                <w:noProof/>
              </w:rPr>
              <w:t>ACADEMIC CONSIDERATIONS</w:t>
            </w:r>
            <w:r>
              <w:rPr>
                <w:noProof/>
                <w:webHidden/>
              </w:rPr>
              <w:tab/>
            </w:r>
            <w:r>
              <w:rPr>
                <w:noProof/>
                <w:webHidden/>
              </w:rPr>
              <w:fldChar w:fldCharType="begin"/>
            </w:r>
            <w:r>
              <w:rPr>
                <w:noProof/>
                <w:webHidden/>
              </w:rPr>
              <w:instrText xml:space="preserve"> PAGEREF _Toc82433655 \h </w:instrText>
            </w:r>
            <w:r>
              <w:rPr>
                <w:noProof/>
                <w:webHidden/>
              </w:rPr>
            </w:r>
            <w:r>
              <w:rPr>
                <w:noProof/>
                <w:webHidden/>
              </w:rPr>
              <w:fldChar w:fldCharType="separate"/>
            </w:r>
            <w:r>
              <w:rPr>
                <w:noProof/>
                <w:webHidden/>
              </w:rPr>
              <w:t>29</w:t>
            </w:r>
            <w:r>
              <w:rPr>
                <w:noProof/>
                <w:webHidden/>
              </w:rPr>
              <w:fldChar w:fldCharType="end"/>
            </w:r>
          </w:hyperlink>
        </w:p>
        <w:p w14:paraId="2488BF62" w14:textId="6C6C1C79" w:rsidR="007533AE" w:rsidRDefault="007533AE">
          <w:pPr>
            <w:pStyle w:val="TOC3"/>
            <w:tabs>
              <w:tab w:val="left" w:pos="880"/>
              <w:tab w:val="right" w:pos="10070"/>
            </w:tabs>
            <w:rPr>
              <w:noProof/>
            </w:rPr>
          </w:pPr>
          <w:hyperlink w:anchor="_Toc82433656"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NTID Criteria for Academic Credit</w:t>
            </w:r>
            <w:r>
              <w:rPr>
                <w:noProof/>
                <w:webHidden/>
              </w:rPr>
              <w:tab/>
            </w:r>
            <w:r>
              <w:rPr>
                <w:noProof/>
                <w:webHidden/>
              </w:rPr>
              <w:fldChar w:fldCharType="begin"/>
            </w:r>
            <w:r>
              <w:rPr>
                <w:noProof/>
                <w:webHidden/>
              </w:rPr>
              <w:instrText xml:space="preserve"> PAGEREF _Toc82433656 \h </w:instrText>
            </w:r>
            <w:r>
              <w:rPr>
                <w:noProof/>
                <w:webHidden/>
              </w:rPr>
            </w:r>
            <w:r>
              <w:rPr>
                <w:noProof/>
                <w:webHidden/>
              </w:rPr>
              <w:fldChar w:fldCharType="separate"/>
            </w:r>
            <w:r>
              <w:rPr>
                <w:noProof/>
                <w:webHidden/>
              </w:rPr>
              <w:t>29</w:t>
            </w:r>
            <w:r>
              <w:rPr>
                <w:noProof/>
                <w:webHidden/>
              </w:rPr>
              <w:fldChar w:fldCharType="end"/>
            </w:r>
          </w:hyperlink>
        </w:p>
        <w:p w14:paraId="2D22C900" w14:textId="315043AF" w:rsidR="007533AE" w:rsidRDefault="007533AE">
          <w:pPr>
            <w:pStyle w:val="TOC3"/>
            <w:tabs>
              <w:tab w:val="left" w:pos="880"/>
              <w:tab w:val="right" w:pos="10070"/>
            </w:tabs>
            <w:rPr>
              <w:noProof/>
            </w:rPr>
          </w:pPr>
          <w:hyperlink w:anchor="_Toc82433657"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Academic Credit-Hour Assignments</w:t>
            </w:r>
            <w:r>
              <w:rPr>
                <w:noProof/>
                <w:webHidden/>
              </w:rPr>
              <w:tab/>
            </w:r>
            <w:r>
              <w:rPr>
                <w:noProof/>
                <w:webHidden/>
              </w:rPr>
              <w:fldChar w:fldCharType="begin"/>
            </w:r>
            <w:r>
              <w:rPr>
                <w:noProof/>
                <w:webHidden/>
              </w:rPr>
              <w:instrText xml:space="preserve"> PAGEREF _Toc82433657 \h </w:instrText>
            </w:r>
            <w:r>
              <w:rPr>
                <w:noProof/>
                <w:webHidden/>
              </w:rPr>
            </w:r>
            <w:r>
              <w:rPr>
                <w:noProof/>
                <w:webHidden/>
              </w:rPr>
              <w:fldChar w:fldCharType="separate"/>
            </w:r>
            <w:r>
              <w:rPr>
                <w:noProof/>
                <w:webHidden/>
              </w:rPr>
              <w:t>29</w:t>
            </w:r>
            <w:r>
              <w:rPr>
                <w:noProof/>
                <w:webHidden/>
              </w:rPr>
              <w:fldChar w:fldCharType="end"/>
            </w:r>
          </w:hyperlink>
        </w:p>
        <w:p w14:paraId="2A85D9E5" w14:textId="7AD64B8A" w:rsidR="007533AE" w:rsidRDefault="007533AE">
          <w:pPr>
            <w:pStyle w:val="TOC3"/>
            <w:tabs>
              <w:tab w:val="left" w:pos="880"/>
              <w:tab w:val="right" w:pos="10070"/>
            </w:tabs>
            <w:rPr>
              <w:noProof/>
            </w:rPr>
          </w:pPr>
          <w:hyperlink w:anchor="_Toc82433658" w:history="1">
            <w:r w:rsidRPr="006C4D81">
              <w:rPr>
                <w:rStyle w:val="Hyperlink"/>
                <w:rFonts w:ascii="Calibri" w:eastAsia="Calibri" w:hAnsi="Calibri" w:cs="Calibri"/>
                <w:noProof/>
              </w:rPr>
              <w:t>3.</w:t>
            </w:r>
            <w:r>
              <w:rPr>
                <w:noProof/>
              </w:rPr>
              <w:tab/>
            </w:r>
            <w:r w:rsidRPr="006C4D81">
              <w:rPr>
                <w:rStyle w:val="Hyperlink"/>
                <w:rFonts w:ascii="Calibri" w:eastAsia="Calibri" w:hAnsi="Calibri" w:cs="Calibri"/>
                <w:noProof/>
              </w:rPr>
              <w:t>Course Subject Codes and Numbering</w:t>
            </w:r>
            <w:r>
              <w:rPr>
                <w:noProof/>
                <w:webHidden/>
              </w:rPr>
              <w:tab/>
            </w:r>
            <w:r>
              <w:rPr>
                <w:noProof/>
                <w:webHidden/>
              </w:rPr>
              <w:fldChar w:fldCharType="begin"/>
            </w:r>
            <w:r>
              <w:rPr>
                <w:noProof/>
                <w:webHidden/>
              </w:rPr>
              <w:instrText xml:space="preserve"> PAGEREF _Toc82433658 \h </w:instrText>
            </w:r>
            <w:r>
              <w:rPr>
                <w:noProof/>
                <w:webHidden/>
              </w:rPr>
            </w:r>
            <w:r>
              <w:rPr>
                <w:noProof/>
                <w:webHidden/>
              </w:rPr>
              <w:fldChar w:fldCharType="separate"/>
            </w:r>
            <w:r>
              <w:rPr>
                <w:noProof/>
                <w:webHidden/>
              </w:rPr>
              <w:t>30</w:t>
            </w:r>
            <w:r>
              <w:rPr>
                <w:noProof/>
                <w:webHidden/>
              </w:rPr>
              <w:fldChar w:fldCharType="end"/>
            </w:r>
          </w:hyperlink>
        </w:p>
        <w:p w14:paraId="6C04F84F" w14:textId="5AFC6260" w:rsidR="007533AE" w:rsidRDefault="007533AE">
          <w:pPr>
            <w:pStyle w:val="TOC3"/>
            <w:tabs>
              <w:tab w:val="left" w:pos="880"/>
              <w:tab w:val="right" w:pos="10070"/>
            </w:tabs>
            <w:rPr>
              <w:noProof/>
            </w:rPr>
          </w:pPr>
          <w:hyperlink w:anchor="_Toc82433659" w:history="1">
            <w:r w:rsidRPr="006C4D81">
              <w:rPr>
                <w:rStyle w:val="Hyperlink"/>
                <w:rFonts w:ascii="Calibri" w:eastAsia="Calibri" w:hAnsi="Calibri" w:cs="Calibri"/>
                <w:noProof/>
              </w:rPr>
              <w:t>4.</w:t>
            </w:r>
            <w:r>
              <w:rPr>
                <w:noProof/>
              </w:rPr>
              <w:tab/>
            </w:r>
            <w:r w:rsidRPr="006C4D81">
              <w:rPr>
                <w:rStyle w:val="Hyperlink"/>
                <w:rFonts w:ascii="Calibri" w:eastAsia="Calibri" w:hAnsi="Calibri" w:cs="Calibri"/>
                <w:noProof/>
              </w:rPr>
              <w:t>General Education</w:t>
            </w:r>
            <w:r>
              <w:rPr>
                <w:noProof/>
                <w:webHidden/>
              </w:rPr>
              <w:tab/>
            </w:r>
            <w:r>
              <w:rPr>
                <w:noProof/>
                <w:webHidden/>
              </w:rPr>
              <w:fldChar w:fldCharType="begin"/>
            </w:r>
            <w:r>
              <w:rPr>
                <w:noProof/>
                <w:webHidden/>
              </w:rPr>
              <w:instrText xml:space="preserve"> PAGEREF _Toc82433659 \h </w:instrText>
            </w:r>
            <w:r>
              <w:rPr>
                <w:noProof/>
                <w:webHidden/>
              </w:rPr>
            </w:r>
            <w:r>
              <w:rPr>
                <w:noProof/>
                <w:webHidden/>
              </w:rPr>
              <w:fldChar w:fldCharType="separate"/>
            </w:r>
            <w:r>
              <w:rPr>
                <w:noProof/>
                <w:webHidden/>
              </w:rPr>
              <w:t>31</w:t>
            </w:r>
            <w:r>
              <w:rPr>
                <w:noProof/>
                <w:webHidden/>
              </w:rPr>
              <w:fldChar w:fldCharType="end"/>
            </w:r>
          </w:hyperlink>
        </w:p>
        <w:p w14:paraId="15B6F1E7" w14:textId="3EF723A0" w:rsidR="007533AE" w:rsidRDefault="007533AE">
          <w:pPr>
            <w:pStyle w:val="TOC2"/>
            <w:tabs>
              <w:tab w:val="left" w:pos="720"/>
              <w:tab w:val="right" w:pos="10070"/>
            </w:tabs>
            <w:rPr>
              <w:noProof/>
            </w:rPr>
          </w:pPr>
          <w:hyperlink w:anchor="_Toc82433660" w:history="1">
            <w:r w:rsidRPr="006C4D81">
              <w:rPr>
                <w:rStyle w:val="Hyperlink"/>
                <w:rFonts w:ascii="Calibri" w:eastAsia="Calibri" w:hAnsi="Calibri" w:cs="Calibri"/>
                <w:noProof/>
              </w:rPr>
              <w:t>B.</w:t>
            </w:r>
            <w:r>
              <w:rPr>
                <w:noProof/>
              </w:rPr>
              <w:tab/>
            </w:r>
            <w:r w:rsidRPr="006C4D81">
              <w:rPr>
                <w:rStyle w:val="Hyperlink"/>
                <w:rFonts w:ascii="Calibri" w:eastAsia="Calibri" w:hAnsi="Calibri" w:cs="Calibri"/>
                <w:noProof/>
              </w:rPr>
              <w:t>COURSE ADDITIONS AND MODIFICATIONS REQUIRING NCC APPROVAL</w:t>
            </w:r>
            <w:r>
              <w:rPr>
                <w:noProof/>
                <w:webHidden/>
              </w:rPr>
              <w:tab/>
            </w:r>
            <w:r>
              <w:rPr>
                <w:noProof/>
                <w:webHidden/>
              </w:rPr>
              <w:fldChar w:fldCharType="begin"/>
            </w:r>
            <w:r>
              <w:rPr>
                <w:noProof/>
                <w:webHidden/>
              </w:rPr>
              <w:instrText xml:space="preserve"> PAGEREF _Toc82433660 \h </w:instrText>
            </w:r>
            <w:r>
              <w:rPr>
                <w:noProof/>
                <w:webHidden/>
              </w:rPr>
            </w:r>
            <w:r>
              <w:rPr>
                <w:noProof/>
                <w:webHidden/>
              </w:rPr>
              <w:fldChar w:fldCharType="separate"/>
            </w:r>
            <w:r>
              <w:rPr>
                <w:noProof/>
                <w:webHidden/>
              </w:rPr>
              <w:t>34</w:t>
            </w:r>
            <w:r>
              <w:rPr>
                <w:noProof/>
                <w:webHidden/>
              </w:rPr>
              <w:fldChar w:fldCharType="end"/>
            </w:r>
          </w:hyperlink>
        </w:p>
        <w:p w14:paraId="266AE07E" w14:textId="61D350D0" w:rsidR="007533AE" w:rsidRDefault="007533AE">
          <w:pPr>
            <w:pStyle w:val="TOC3"/>
            <w:tabs>
              <w:tab w:val="left" w:pos="880"/>
              <w:tab w:val="right" w:pos="10070"/>
            </w:tabs>
            <w:rPr>
              <w:noProof/>
            </w:rPr>
          </w:pPr>
          <w:hyperlink w:anchor="_Toc82433661"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Overview</w:t>
            </w:r>
            <w:r>
              <w:rPr>
                <w:noProof/>
                <w:webHidden/>
              </w:rPr>
              <w:tab/>
            </w:r>
            <w:r>
              <w:rPr>
                <w:noProof/>
                <w:webHidden/>
              </w:rPr>
              <w:fldChar w:fldCharType="begin"/>
            </w:r>
            <w:r>
              <w:rPr>
                <w:noProof/>
                <w:webHidden/>
              </w:rPr>
              <w:instrText xml:space="preserve"> PAGEREF _Toc82433661 \h </w:instrText>
            </w:r>
            <w:r>
              <w:rPr>
                <w:noProof/>
                <w:webHidden/>
              </w:rPr>
            </w:r>
            <w:r>
              <w:rPr>
                <w:noProof/>
                <w:webHidden/>
              </w:rPr>
              <w:fldChar w:fldCharType="separate"/>
            </w:r>
            <w:r>
              <w:rPr>
                <w:noProof/>
                <w:webHidden/>
              </w:rPr>
              <w:t>34</w:t>
            </w:r>
            <w:r>
              <w:rPr>
                <w:noProof/>
                <w:webHidden/>
              </w:rPr>
              <w:fldChar w:fldCharType="end"/>
            </w:r>
          </w:hyperlink>
        </w:p>
        <w:p w14:paraId="6D3316BD" w14:textId="0E04DCAA" w:rsidR="007533AE" w:rsidRDefault="007533AE">
          <w:pPr>
            <w:pStyle w:val="TOC3"/>
            <w:tabs>
              <w:tab w:val="left" w:pos="880"/>
              <w:tab w:val="right" w:pos="10070"/>
            </w:tabs>
            <w:rPr>
              <w:noProof/>
            </w:rPr>
          </w:pPr>
          <w:hyperlink w:anchor="_Toc82433662"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Timeline</w:t>
            </w:r>
            <w:r>
              <w:rPr>
                <w:noProof/>
                <w:webHidden/>
              </w:rPr>
              <w:tab/>
            </w:r>
            <w:r>
              <w:rPr>
                <w:noProof/>
                <w:webHidden/>
              </w:rPr>
              <w:fldChar w:fldCharType="begin"/>
            </w:r>
            <w:r>
              <w:rPr>
                <w:noProof/>
                <w:webHidden/>
              </w:rPr>
              <w:instrText xml:space="preserve"> PAGEREF _Toc82433662 \h </w:instrText>
            </w:r>
            <w:r>
              <w:rPr>
                <w:noProof/>
                <w:webHidden/>
              </w:rPr>
            </w:r>
            <w:r>
              <w:rPr>
                <w:noProof/>
                <w:webHidden/>
              </w:rPr>
              <w:fldChar w:fldCharType="separate"/>
            </w:r>
            <w:r>
              <w:rPr>
                <w:noProof/>
                <w:webHidden/>
              </w:rPr>
              <w:t>35</w:t>
            </w:r>
            <w:r>
              <w:rPr>
                <w:noProof/>
                <w:webHidden/>
              </w:rPr>
              <w:fldChar w:fldCharType="end"/>
            </w:r>
          </w:hyperlink>
        </w:p>
        <w:p w14:paraId="5BFC501D" w14:textId="1DDA294D" w:rsidR="007533AE" w:rsidRDefault="007533AE">
          <w:pPr>
            <w:pStyle w:val="TOC3"/>
            <w:tabs>
              <w:tab w:val="left" w:pos="880"/>
              <w:tab w:val="right" w:pos="10070"/>
            </w:tabs>
            <w:rPr>
              <w:noProof/>
            </w:rPr>
          </w:pPr>
          <w:hyperlink w:anchor="_Toc82433663" w:history="1">
            <w:r w:rsidRPr="006C4D81">
              <w:rPr>
                <w:rStyle w:val="Hyperlink"/>
                <w:rFonts w:ascii="Calibri" w:eastAsia="Calibri" w:hAnsi="Calibri" w:cs="Calibri"/>
                <w:noProof/>
              </w:rPr>
              <w:t>3.</w:t>
            </w:r>
            <w:r>
              <w:rPr>
                <w:noProof/>
              </w:rPr>
              <w:tab/>
            </w:r>
            <w:r w:rsidRPr="006C4D81">
              <w:rPr>
                <w:rStyle w:val="Hyperlink"/>
                <w:rFonts w:ascii="Calibri" w:eastAsia="Calibri" w:hAnsi="Calibri" w:cs="Calibri"/>
                <w:noProof/>
              </w:rPr>
              <w:t>Review Process</w:t>
            </w:r>
            <w:r>
              <w:rPr>
                <w:noProof/>
                <w:webHidden/>
              </w:rPr>
              <w:tab/>
            </w:r>
            <w:r>
              <w:rPr>
                <w:noProof/>
                <w:webHidden/>
              </w:rPr>
              <w:fldChar w:fldCharType="begin"/>
            </w:r>
            <w:r>
              <w:rPr>
                <w:noProof/>
                <w:webHidden/>
              </w:rPr>
              <w:instrText xml:space="preserve"> PAGEREF _Toc82433663 \h </w:instrText>
            </w:r>
            <w:r>
              <w:rPr>
                <w:noProof/>
                <w:webHidden/>
              </w:rPr>
            </w:r>
            <w:r>
              <w:rPr>
                <w:noProof/>
                <w:webHidden/>
              </w:rPr>
              <w:fldChar w:fldCharType="separate"/>
            </w:r>
            <w:r>
              <w:rPr>
                <w:noProof/>
                <w:webHidden/>
              </w:rPr>
              <w:t>35</w:t>
            </w:r>
            <w:r>
              <w:rPr>
                <w:noProof/>
                <w:webHidden/>
              </w:rPr>
              <w:fldChar w:fldCharType="end"/>
            </w:r>
          </w:hyperlink>
        </w:p>
        <w:p w14:paraId="799A4152" w14:textId="421C372F" w:rsidR="007533AE" w:rsidRDefault="007533AE">
          <w:pPr>
            <w:pStyle w:val="TOC2"/>
            <w:tabs>
              <w:tab w:val="left" w:pos="720"/>
              <w:tab w:val="right" w:pos="10070"/>
            </w:tabs>
            <w:rPr>
              <w:noProof/>
            </w:rPr>
          </w:pPr>
          <w:hyperlink w:anchor="_Toc82433664" w:history="1">
            <w:r w:rsidRPr="006C4D81">
              <w:rPr>
                <w:rStyle w:val="Hyperlink"/>
                <w:rFonts w:ascii="Calibri" w:eastAsia="Calibri" w:hAnsi="Calibri" w:cs="Calibri"/>
                <w:noProof/>
              </w:rPr>
              <w:t>C.</w:t>
            </w:r>
            <w:r>
              <w:rPr>
                <w:noProof/>
              </w:rPr>
              <w:tab/>
            </w:r>
            <w:r w:rsidRPr="006C4D81">
              <w:rPr>
                <w:rStyle w:val="Hyperlink"/>
                <w:rFonts w:ascii="Calibri" w:eastAsia="Calibri" w:hAnsi="Calibri" w:cs="Calibri"/>
                <w:noProof/>
              </w:rPr>
              <w:t xml:space="preserve">COURSE MODIFICATIONS </w:t>
            </w:r>
            <w:r w:rsidRPr="006C4D81">
              <w:rPr>
                <w:rStyle w:val="Hyperlink"/>
                <w:rFonts w:ascii="Calibri" w:eastAsia="Calibri" w:hAnsi="Calibri" w:cs="Calibri"/>
                <w:i/>
                <w:noProof/>
              </w:rPr>
              <w:t xml:space="preserve">NOT </w:t>
            </w:r>
            <w:r w:rsidRPr="006C4D81">
              <w:rPr>
                <w:rStyle w:val="Hyperlink"/>
                <w:rFonts w:ascii="Calibri" w:eastAsia="Calibri" w:hAnsi="Calibri" w:cs="Calibri"/>
                <w:noProof/>
              </w:rPr>
              <w:t>REQUIRING NCC APPROVAL (FYI to NCC)</w:t>
            </w:r>
            <w:r>
              <w:rPr>
                <w:noProof/>
                <w:webHidden/>
              </w:rPr>
              <w:tab/>
            </w:r>
            <w:r>
              <w:rPr>
                <w:noProof/>
                <w:webHidden/>
              </w:rPr>
              <w:fldChar w:fldCharType="begin"/>
            </w:r>
            <w:r>
              <w:rPr>
                <w:noProof/>
                <w:webHidden/>
              </w:rPr>
              <w:instrText xml:space="preserve"> PAGEREF _Toc82433664 \h </w:instrText>
            </w:r>
            <w:r>
              <w:rPr>
                <w:noProof/>
                <w:webHidden/>
              </w:rPr>
            </w:r>
            <w:r>
              <w:rPr>
                <w:noProof/>
                <w:webHidden/>
              </w:rPr>
              <w:fldChar w:fldCharType="separate"/>
            </w:r>
            <w:r>
              <w:rPr>
                <w:noProof/>
                <w:webHidden/>
              </w:rPr>
              <w:t>38</w:t>
            </w:r>
            <w:r>
              <w:rPr>
                <w:noProof/>
                <w:webHidden/>
              </w:rPr>
              <w:fldChar w:fldCharType="end"/>
            </w:r>
          </w:hyperlink>
        </w:p>
        <w:p w14:paraId="2DC8F05C" w14:textId="5576ECFE" w:rsidR="007533AE" w:rsidRDefault="007533AE">
          <w:pPr>
            <w:pStyle w:val="TOC3"/>
            <w:tabs>
              <w:tab w:val="left" w:pos="880"/>
              <w:tab w:val="right" w:pos="10070"/>
            </w:tabs>
            <w:rPr>
              <w:noProof/>
            </w:rPr>
          </w:pPr>
          <w:hyperlink w:anchor="_Toc82433665"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Overview</w:t>
            </w:r>
            <w:r>
              <w:rPr>
                <w:noProof/>
                <w:webHidden/>
              </w:rPr>
              <w:tab/>
            </w:r>
            <w:r>
              <w:rPr>
                <w:noProof/>
                <w:webHidden/>
              </w:rPr>
              <w:fldChar w:fldCharType="begin"/>
            </w:r>
            <w:r>
              <w:rPr>
                <w:noProof/>
                <w:webHidden/>
              </w:rPr>
              <w:instrText xml:space="preserve"> PAGEREF _Toc82433665 \h </w:instrText>
            </w:r>
            <w:r>
              <w:rPr>
                <w:noProof/>
                <w:webHidden/>
              </w:rPr>
            </w:r>
            <w:r>
              <w:rPr>
                <w:noProof/>
                <w:webHidden/>
              </w:rPr>
              <w:fldChar w:fldCharType="separate"/>
            </w:r>
            <w:r>
              <w:rPr>
                <w:noProof/>
                <w:webHidden/>
              </w:rPr>
              <w:t>38</w:t>
            </w:r>
            <w:r>
              <w:rPr>
                <w:noProof/>
                <w:webHidden/>
              </w:rPr>
              <w:fldChar w:fldCharType="end"/>
            </w:r>
          </w:hyperlink>
        </w:p>
        <w:p w14:paraId="10B9BFC8" w14:textId="2EEEBC04" w:rsidR="007533AE" w:rsidRDefault="007533AE">
          <w:pPr>
            <w:pStyle w:val="TOC3"/>
            <w:tabs>
              <w:tab w:val="left" w:pos="880"/>
              <w:tab w:val="right" w:pos="10070"/>
            </w:tabs>
            <w:rPr>
              <w:noProof/>
            </w:rPr>
          </w:pPr>
          <w:hyperlink w:anchor="_Toc82433666"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Timeline</w:t>
            </w:r>
            <w:r>
              <w:rPr>
                <w:noProof/>
                <w:webHidden/>
              </w:rPr>
              <w:tab/>
            </w:r>
            <w:r>
              <w:rPr>
                <w:noProof/>
                <w:webHidden/>
              </w:rPr>
              <w:fldChar w:fldCharType="begin"/>
            </w:r>
            <w:r>
              <w:rPr>
                <w:noProof/>
                <w:webHidden/>
              </w:rPr>
              <w:instrText xml:space="preserve"> PAGEREF _Toc82433666 \h </w:instrText>
            </w:r>
            <w:r>
              <w:rPr>
                <w:noProof/>
                <w:webHidden/>
              </w:rPr>
            </w:r>
            <w:r>
              <w:rPr>
                <w:noProof/>
                <w:webHidden/>
              </w:rPr>
              <w:fldChar w:fldCharType="separate"/>
            </w:r>
            <w:r>
              <w:rPr>
                <w:noProof/>
                <w:webHidden/>
              </w:rPr>
              <w:t>39</w:t>
            </w:r>
            <w:r>
              <w:rPr>
                <w:noProof/>
                <w:webHidden/>
              </w:rPr>
              <w:fldChar w:fldCharType="end"/>
            </w:r>
          </w:hyperlink>
        </w:p>
        <w:p w14:paraId="40FF24A3" w14:textId="603A0964" w:rsidR="007533AE" w:rsidRDefault="007533AE">
          <w:pPr>
            <w:pStyle w:val="TOC3"/>
            <w:tabs>
              <w:tab w:val="left" w:pos="880"/>
              <w:tab w:val="right" w:pos="10070"/>
            </w:tabs>
            <w:rPr>
              <w:noProof/>
            </w:rPr>
          </w:pPr>
          <w:hyperlink w:anchor="_Toc82433667" w:history="1">
            <w:r w:rsidRPr="006C4D81">
              <w:rPr>
                <w:rStyle w:val="Hyperlink"/>
                <w:rFonts w:ascii="Calibri" w:eastAsia="Calibri" w:hAnsi="Calibri" w:cs="Calibri"/>
                <w:noProof/>
              </w:rPr>
              <w:t>3.</w:t>
            </w:r>
            <w:r>
              <w:rPr>
                <w:noProof/>
              </w:rPr>
              <w:tab/>
            </w:r>
            <w:r w:rsidRPr="006C4D81">
              <w:rPr>
                <w:rStyle w:val="Hyperlink"/>
                <w:rFonts w:ascii="Calibri" w:eastAsia="Calibri" w:hAnsi="Calibri" w:cs="Calibri"/>
                <w:noProof/>
              </w:rPr>
              <w:t>Review Process</w:t>
            </w:r>
            <w:r>
              <w:rPr>
                <w:noProof/>
                <w:webHidden/>
              </w:rPr>
              <w:tab/>
            </w:r>
            <w:r>
              <w:rPr>
                <w:noProof/>
                <w:webHidden/>
              </w:rPr>
              <w:fldChar w:fldCharType="begin"/>
            </w:r>
            <w:r>
              <w:rPr>
                <w:noProof/>
                <w:webHidden/>
              </w:rPr>
              <w:instrText xml:space="preserve"> PAGEREF _Toc82433667 \h </w:instrText>
            </w:r>
            <w:r>
              <w:rPr>
                <w:noProof/>
                <w:webHidden/>
              </w:rPr>
            </w:r>
            <w:r>
              <w:rPr>
                <w:noProof/>
                <w:webHidden/>
              </w:rPr>
              <w:fldChar w:fldCharType="separate"/>
            </w:r>
            <w:r>
              <w:rPr>
                <w:noProof/>
                <w:webHidden/>
              </w:rPr>
              <w:t>39</w:t>
            </w:r>
            <w:r>
              <w:rPr>
                <w:noProof/>
                <w:webHidden/>
              </w:rPr>
              <w:fldChar w:fldCharType="end"/>
            </w:r>
          </w:hyperlink>
        </w:p>
        <w:p w14:paraId="172D57E9" w14:textId="621B492A" w:rsidR="007533AE" w:rsidRDefault="007533AE">
          <w:pPr>
            <w:pStyle w:val="TOC2"/>
            <w:tabs>
              <w:tab w:val="left" w:pos="720"/>
              <w:tab w:val="right" w:pos="10070"/>
            </w:tabs>
            <w:rPr>
              <w:noProof/>
            </w:rPr>
          </w:pPr>
          <w:hyperlink w:anchor="_Toc82433668" w:history="1">
            <w:r w:rsidRPr="006C4D81">
              <w:rPr>
                <w:rStyle w:val="Hyperlink"/>
                <w:rFonts w:ascii="Calibri" w:eastAsia="Calibri" w:hAnsi="Calibri" w:cs="Calibri"/>
                <w:noProof/>
              </w:rPr>
              <w:t>D.</w:t>
            </w:r>
            <w:r>
              <w:rPr>
                <w:noProof/>
              </w:rPr>
              <w:tab/>
            </w:r>
            <w:r w:rsidRPr="006C4D81">
              <w:rPr>
                <w:rStyle w:val="Hyperlink"/>
                <w:rFonts w:ascii="Calibri" w:eastAsia="Calibri" w:hAnsi="Calibri" w:cs="Calibri"/>
                <w:noProof/>
              </w:rPr>
              <w:t>COURSE DEACTIVATIONS</w:t>
            </w:r>
            <w:r>
              <w:rPr>
                <w:noProof/>
                <w:webHidden/>
              </w:rPr>
              <w:tab/>
            </w:r>
            <w:r>
              <w:rPr>
                <w:noProof/>
                <w:webHidden/>
              </w:rPr>
              <w:fldChar w:fldCharType="begin"/>
            </w:r>
            <w:r>
              <w:rPr>
                <w:noProof/>
                <w:webHidden/>
              </w:rPr>
              <w:instrText xml:space="preserve"> PAGEREF _Toc82433668 \h </w:instrText>
            </w:r>
            <w:r>
              <w:rPr>
                <w:noProof/>
                <w:webHidden/>
              </w:rPr>
            </w:r>
            <w:r>
              <w:rPr>
                <w:noProof/>
                <w:webHidden/>
              </w:rPr>
              <w:fldChar w:fldCharType="separate"/>
            </w:r>
            <w:r>
              <w:rPr>
                <w:noProof/>
                <w:webHidden/>
              </w:rPr>
              <w:t>41</w:t>
            </w:r>
            <w:r>
              <w:rPr>
                <w:noProof/>
                <w:webHidden/>
              </w:rPr>
              <w:fldChar w:fldCharType="end"/>
            </w:r>
          </w:hyperlink>
        </w:p>
        <w:p w14:paraId="41923F31" w14:textId="1CF979EC" w:rsidR="007533AE" w:rsidRDefault="007533AE">
          <w:pPr>
            <w:pStyle w:val="TOC3"/>
            <w:tabs>
              <w:tab w:val="left" w:pos="880"/>
              <w:tab w:val="right" w:pos="10070"/>
            </w:tabs>
            <w:rPr>
              <w:noProof/>
            </w:rPr>
          </w:pPr>
          <w:hyperlink w:anchor="_Toc82433669"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Overview</w:t>
            </w:r>
            <w:r>
              <w:rPr>
                <w:noProof/>
                <w:webHidden/>
              </w:rPr>
              <w:tab/>
            </w:r>
            <w:r>
              <w:rPr>
                <w:noProof/>
                <w:webHidden/>
              </w:rPr>
              <w:fldChar w:fldCharType="begin"/>
            </w:r>
            <w:r>
              <w:rPr>
                <w:noProof/>
                <w:webHidden/>
              </w:rPr>
              <w:instrText xml:space="preserve"> PAGEREF _Toc82433669 \h </w:instrText>
            </w:r>
            <w:r>
              <w:rPr>
                <w:noProof/>
                <w:webHidden/>
              </w:rPr>
            </w:r>
            <w:r>
              <w:rPr>
                <w:noProof/>
                <w:webHidden/>
              </w:rPr>
              <w:fldChar w:fldCharType="separate"/>
            </w:r>
            <w:r>
              <w:rPr>
                <w:noProof/>
                <w:webHidden/>
              </w:rPr>
              <w:t>41</w:t>
            </w:r>
            <w:r>
              <w:rPr>
                <w:noProof/>
                <w:webHidden/>
              </w:rPr>
              <w:fldChar w:fldCharType="end"/>
            </w:r>
          </w:hyperlink>
        </w:p>
        <w:p w14:paraId="228F0176" w14:textId="68D526FF" w:rsidR="007533AE" w:rsidRDefault="007533AE">
          <w:pPr>
            <w:pStyle w:val="TOC3"/>
            <w:tabs>
              <w:tab w:val="left" w:pos="880"/>
              <w:tab w:val="right" w:pos="10070"/>
            </w:tabs>
            <w:rPr>
              <w:noProof/>
            </w:rPr>
          </w:pPr>
          <w:hyperlink w:anchor="_Toc82433670"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Timeline</w:t>
            </w:r>
            <w:r>
              <w:rPr>
                <w:noProof/>
                <w:webHidden/>
              </w:rPr>
              <w:tab/>
            </w:r>
            <w:r>
              <w:rPr>
                <w:noProof/>
                <w:webHidden/>
              </w:rPr>
              <w:fldChar w:fldCharType="begin"/>
            </w:r>
            <w:r>
              <w:rPr>
                <w:noProof/>
                <w:webHidden/>
              </w:rPr>
              <w:instrText xml:space="preserve"> PAGEREF _Toc82433670 \h </w:instrText>
            </w:r>
            <w:r>
              <w:rPr>
                <w:noProof/>
                <w:webHidden/>
              </w:rPr>
            </w:r>
            <w:r>
              <w:rPr>
                <w:noProof/>
                <w:webHidden/>
              </w:rPr>
              <w:fldChar w:fldCharType="separate"/>
            </w:r>
            <w:r>
              <w:rPr>
                <w:noProof/>
                <w:webHidden/>
              </w:rPr>
              <w:t>41</w:t>
            </w:r>
            <w:r>
              <w:rPr>
                <w:noProof/>
                <w:webHidden/>
              </w:rPr>
              <w:fldChar w:fldCharType="end"/>
            </w:r>
          </w:hyperlink>
        </w:p>
        <w:p w14:paraId="6337CA5B" w14:textId="09F537E6" w:rsidR="007533AE" w:rsidRDefault="007533AE">
          <w:pPr>
            <w:pStyle w:val="TOC3"/>
            <w:tabs>
              <w:tab w:val="left" w:pos="880"/>
              <w:tab w:val="right" w:pos="10070"/>
            </w:tabs>
            <w:rPr>
              <w:noProof/>
            </w:rPr>
          </w:pPr>
          <w:hyperlink w:anchor="_Toc82433671" w:history="1">
            <w:r w:rsidRPr="006C4D81">
              <w:rPr>
                <w:rStyle w:val="Hyperlink"/>
                <w:rFonts w:ascii="Calibri" w:eastAsia="Calibri" w:hAnsi="Calibri" w:cs="Calibri"/>
                <w:noProof/>
              </w:rPr>
              <w:t>3.</w:t>
            </w:r>
            <w:r>
              <w:rPr>
                <w:noProof/>
              </w:rPr>
              <w:tab/>
            </w:r>
            <w:r w:rsidRPr="006C4D81">
              <w:rPr>
                <w:rStyle w:val="Hyperlink"/>
                <w:rFonts w:ascii="Calibri" w:eastAsia="Calibri" w:hAnsi="Calibri" w:cs="Calibri"/>
                <w:noProof/>
              </w:rPr>
              <w:t>Review Process</w:t>
            </w:r>
            <w:r>
              <w:rPr>
                <w:noProof/>
                <w:webHidden/>
              </w:rPr>
              <w:tab/>
            </w:r>
            <w:r>
              <w:rPr>
                <w:noProof/>
                <w:webHidden/>
              </w:rPr>
              <w:fldChar w:fldCharType="begin"/>
            </w:r>
            <w:r>
              <w:rPr>
                <w:noProof/>
                <w:webHidden/>
              </w:rPr>
              <w:instrText xml:space="preserve"> PAGEREF _Toc82433671 \h </w:instrText>
            </w:r>
            <w:r>
              <w:rPr>
                <w:noProof/>
                <w:webHidden/>
              </w:rPr>
            </w:r>
            <w:r>
              <w:rPr>
                <w:noProof/>
                <w:webHidden/>
              </w:rPr>
              <w:fldChar w:fldCharType="separate"/>
            </w:r>
            <w:r>
              <w:rPr>
                <w:noProof/>
                <w:webHidden/>
              </w:rPr>
              <w:t>41</w:t>
            </w:r>
            <w:r>
              <w:rPr>
                <w:noProof/>
                <w:webHidden/>
              </w:rPr>
              <w:fldChar w:fldCharType="end"/>
            </w:r>
          </w:hyperlink>
        </w:p>
        <w:p w14:paraId="6E5AF1A1" w14:textId="3AF38782" w:rsidR="007533AE" w:rsidRDefault="007533AE">
          <w:pPr>
            <w:pStyle w:val="TOC2"/>
            <w:tabs>
              <w:tab w:val="left" w:pos="720"/>
              <w:tab w:val="right" w:pos="10070"/>
            </w:tabs>
            <w:rPr>
              <w:noProof/>
            </w:rPr>
          </w:pPr>
          <w:hyperlink w:anchor="_Toc82433672" w:history="1">
            <w:r w:rsidRPr="006C4D81">
              <w:rPr>
                <w:rStyle w:val="Hyperlink"/>
                <w:rFonts w:ascii="Calibri" w:eastAsia="Calibri" w:hAnsi="Calibri" w:cs="Calibri"/>
                <w:noProof/>
              </w:rPr>
              <w:t>E.</w:t>
            </w:r>
            <w:r>
              <w:rPr>
                <w:noProof/>
              </w:rPr>
              <w:tab/>
            </w:r>
            <w:r w:rsidRPr="006C4D81">
              <w:rPr>
                <w:rStyle w:val="Hyperlink"/>
                <w:rFonts w:ascii="Calibri" w:eastAsia="Calibri" w:hAnsi="Calibri" w:cs="Calibri"/>
                <w:noProof/>
              </w:rPr>
              <w:t>COURSE DELETIONS</w:t>
            </w:r>
            <w:r>
              <w:rPr>
                <w:noProof/>
                <w:webHidden/>
              </w:rPr>
              <w:tab/>
            </w:r>
            <w:r>
              <w:rPr>
                <w:noProof/>
                <w:webHidden/>
              </w:rPr>
              <w:fldChar w:fldCharType="begin"/>
            </w:r>
            <w:r>
              <w:rPr>
                <w:noProof/>
                <w:webHidden/>
              </w:rPr>
              <w:instrText xml:space="preserve"> PAGEREF _Toc82433672 \h </w:instrText>
            </w:r>
            <w:r>
              <w:rPr>
                <w:noProof/>
                <w:webHidden/>
              </w:rPr>
            </w:r>
            <w:r>
              <w:rPr>
                <w:noProof/>
                <w:webHidden/>
              </w:rPr>
              <w:fldChar w:fldCharType="separate"/>
            </w:r>
            <w:r>
              <w:rPr>
                <w:noProof/>
                <w:webHidden/>
              </w:rPr>
              <w:t>42</w:t>
            </w:r>
            <w:r>
              <w:rPr>
                <w:noProof/>
                <w:webHidden/>
              </w:rPr>
              <w:fldChar w:fldCharType="end"/>
            </w:r>
          </w:hyperlink>
        </w:p>
        <w:p w14:paraId="31F48EE5" w14:textId="2CDB7FA2" w:rsidR="007533AE" w:rsidRDefault="007533AE">
          <w:pPr>
            <w:pStyle w:val="TOC3"/>
            <w:tabs>
              <w:tab w:val="left" w:pos="880"/>
              <w:tab w:val="right" w:pos="10070"/>
            </w:tabs>
            <w:rPr>
              <w:noProof/>
            </w:rPr>
          </w:pPr>
          <w:hyperlink w:anchor="_Toc82433673" w:history="1">
            <w:r w:rsidRPr="006C4D81">
              <w:rPr>
                <w:rStyle w:val="Hyperlink"/>
                <w:rFonts w:ascii="Calibri" w:eastAsia="Calibri" w:hAnsi="Calibri" w:cs="Calibri"/>
                <w:noProof/>
              </w:rPr>
              <w:t>1.</w:t>
            </w:r>
            <w:r>
              <w:rPr>
                <w:noProof/>
              </w:rPr>
              <w:tab/>
            </w:r>
            <w:r w:rsidRPr="006C4D81">
              <w:rPr>
                <w:rStyle w:val="Hyperlink"/>
                <w:rFonts w:ascii="Calibri" w:eastAsia="Calibri" w:hAnsi="Calibri" w:cs="Calibri"/>
                <w:noProof/>
              </w:rPr>
              <w:t>Overview</w:t>
            </w:r>
            <w:r>
              <w:rPr>
                <w:noProof/>
                <w:webHidden/>
              </w:rPr>
              <w:tab/>
            </w:r>
            <w:r>
              <w:rPr>
                <w:noProof/>
                <w:webHidden/>
              </w:rPr>
              <w:fldChar w:fldCharType="begin"/>
            </w:r>
            <w:r>
              <w:rPr>
                <w:noProof/>
                <w:webHidden/>
              </w:rPr>
              <w:instrText xml:space="preserve"> PAGEREF _Toc82433673 \h </w:instrText>
            </w:r>
            <w:r>
              <w:rPr>
                <w:noProof/>
                <w:webHidden/>
              </w:rPr>
            </w:r>
            <w:r>
              <w:rPr>
                <w:noProof/>
                <w:webHidden/>
              </w:rPr>
              <w:fldChar w:fldCharType="separate"/>
            </w:r>
            <w:r>
              <w:rPr>
                <w:noProof/>
                <w:webHidden/>
              </w:rPr>
              <w:t>42</w:t>
            </w:r>
            <w:r>
              <w:rPr>
                <w:noProof/>
                <w:webHidden/>
              </w:rPr>
              <w:fldChar w:fldCharType="end"/>
            </w:r>
          </w:hyperlink>
        </w:p>
        <w:p w14:paraId="0E1AC621" w14:textId="2A801603" w:rsidR="007533AE" w:rsidRDefault="007533AE">
          <w:pPr>
            <w:pStyle w:val="TOC3"/>
            <w:tabs>
              <w:tab w:val="left" w:pos="880"/>
              <w:tab w:val="right" w:pos="10070"/>
            </w:tabs>
            <w:rPr>
              <w:noProof/>
            </w:rPr>
          </w:pPr>
          <w:hyperlink w:anchor="_Toc82433674" w:history="1">
            <w:r w:rsidRPr="006C4D81">
              <w:rPr>
                <w:rStyle w:val="Hyperlink"/>
                <w:rFonts w:ascii="Calibri" w:eastAsia="Calibri" w:hAnsi="Calibri" w:cs="Calibri"/>
                <w:noProof/>
              </w:rPr>
              <w:t>2.</w:t>
            </w:r>
            <w:r>
              <w:rPr>
                <w:noProof/>
              </w:rPr>
              <w:tab/>
            </w:r>
            <w:r w:rsidRPr="006C4D81">
              <w:rPr>
                <w:rStyle w:val="Hyperlink"/>
                <w:rFonts w:ascii="Calibri" w:eastAsia="Calibri" w:hAnsi="Calibri" w:cs="Calibri"/>
                <w:noProof/>
              </w:rPr>
              <w:t>Timeline</w:t>
            </w:r>
            <w:r>
              <w:rPr>
                <w:noProof/>
                <w:webHidden/>
              </w:rPr>
              <w:tab/>
            </w:r>
            <w:r>
              <w:rPr>
                <w:noProof/>
                <w:webHidden/>
              </w:rPr>
              <w:fldChar w:fldCharType="begin"/>
            </w:r>
            <w:r>
              <w:rPr>
                <w:noProof/>
                <w:webHidden/>
              </w:rPr>
              <w:instrText xml:space="preserve"> PAGEREF _Toc82433674 \h </w:instrText>
            </w:r>
            <w:r>
              <w:rPr>
                <w:noProof/>
                <w:webHidden/>
              </w:rPr>
            </w:r>
            <w:r>
              <w:rPr>
                <w:noProof/>
                <w:webHidden/>
              </w:rPr>
              <w:fldChar w:fldCharType="separate"/>
            </w:r>
            <w:r>
              <w:rPr>
                <w:noProof/>
                <w:webHidden/>
              </w:rPr>
              <w:t>42</w:t>
            </w:r>
            <w:r>
              <w:rPr>
                <w:noProof/>
                <w:webHidden/>
              </w:rPr>
              <w:fldChar w:fldCharType="end"/>
            </w:r>
          </w:hyperlink>
        </w:p>
        <w:p w14:paraId="342F98C9" w14:textId="36AC1420" w:rsidR="007533AE" w:rsidRDefault="007533AE">
          <w:pPr>
            <w:pStyle w:val="TOC3"/>
            <w:tabs>
              <w:tab w:val="left" w:pos="880"/>
              <w:tab w:val="right" w:pos="10070"/>
            </w:tabs>
            <w:rPr>
              <w:noProof/>
            </w:rPr>
          </w:pPr>
          <w:hyperlink w:anchor="_Toc82433675" w:history="1">
            <w:r w:rsidRPr="006C4D81">
              <w:rPr>
                <w:rStyle w:val="Hyperlink"/>
                <w:rFonts w:ascii="Calibri" w:eastAsia="Calibri" w:hAnsi="Calibri" w:cs="Calibri"/>
                <w:noProof/>
              </w:rPr>
              <w:t>3.</w:t>
            </w:r>
            <w:r>
              <w:rPr>
                <w:noProof/>
              </w:rPr>
              <w:tab/>
            </w:r>
            <w:r w:rsidRPr="006C4D81">
              <w:rPr>
                <w:rStyle w:val="Hyperlink"/>
                <w:rFonts w:ascii="Calibri" w:eastAsia="Calibri" w:hAnsi="Calibri" w:cs="Calibri"/>
                <w:noProof/>
              </w:rPr>
              <w:t>Review Process</w:t>
            </w:r>
            <w:r>
              <w:rPr>
                <w:noProof/>
                <w:webHidden/>
              </w:rPr>
              <w:tab/>
            </w:r>
            <w:r>
              <w:rPr>
                <w:noProof/>
                <w:webHidden/>
              </w:rPr>
              <w:fldChar w:fldCharType="begin"/>
            </w:r>
            <w:r>
              <w:rPr>
                <w:noProof/>
                <w:webHidden/>
              </w:rPr>
              <w:instrText xml:space="preserve"> PAGEREF _Toc82433675 \h </w:instrText>
            </w:r>
            <w:r>
              <w:rPr>
                <w:noProof/>
                <w:webHidden/>
              </w:rPr>
            </w:r>
            <w:r>
              <w:rPr>
                <w:noProof/>
                <w:webHidden/>
              </w:rPr>
              <w:fldChar w:fldCharType="separate"/>
            </w:r>
            <w:r>
              <w:rPr>
                <w:noProof/>
                <w:webHidden/>
              </w:rPr>
              <w:t>42</w:t>
            </w:r>
            <w:r>
              <w:rPr>
                <w:noProof/>
                <w:webHidden/>
              </w:rPr>
              <w:fldChar w:fldCharType="end"/>
            </w:r>
          </w:hyperlink>
        </w:p>
        <w:p w14:paraId="210524B9" w14:textId="28421CBC" w:rsidR="007533AE" w:rsidRDefault="007533AE">
          <w:pPr>
            <w:pStyle w:val="TOC2"/>
            <w:tabs>
              <w:tab w:val="left" w:pos="720"/>
              <w:tab w:val="right" w:pos="10070"/>
            </w:tabs>
            <w:rPr>
              <w:noProof/>
            </w:rPr>
          </w:pPr>
          <w:hyperlink w:anchor="_Toc82433676" w:history="1">
            <w:r w:rsidRPr="006C4D81">
              <w:rPr>
                <w:rStyle w:val="Hyperlink"/>
                <w:rFonts w:ascii="Calibri" w:eastAsia="Calibri" w:hAnsi="Calibri" w:cs="Calibri"/>
                <w:noProof/>
              </w:rPr>
              <w:t>F.</w:t>
            </w:r>
            <w:r>
              <w:rPr>
                <w:noProof/>
              </w:rPr>
              <w:tab/>
            </w:r>
            <w:r w:rsidRPr="006C4D81">
              <w:rPr>
                <w:rStyle w:val="Hyperlink"/>
                <w:rFonts w:ascii="Calibri" w:eastAsia="Calibri" w:hAnsi="Calibri" w:cs="Calibri"/>
                <w:noProof/>
              </w:rPr>
              <w:t>SPECIAL TOPICS COURSES</w:t>
            </w:r>
            <w:r>
              <w:rPr>
                <w:noProof/>
                <w:webHidden/>
              </w:rPr>
              <w:tab/>
            </w:r>
            <w:r>
              <w:rPr>
                <w:noProof/>
                <w:webHidden/>
              </w:rPr>
              <w:fldChar w:fldCharType="begin"/>
            </w:r>
            <w:r>
              <w:rPr>
                <w:noProof/>
                <w:webHidden/>
              </w:rPr>
              <w:instrText xml:space="preserve"> PAGEREF _Toc82433676 \h </w:instrText>
            </w:r>
            <w:r>
              <w:rPr>
                <w:noProof/>
                <w:webHidden/>
              </w:rPr>
            </w:r>
            <w:r>
              <w:rPr>
                <w:noProof/>
                <w:webHidden/>
              </w:rPr>
              <w:fldChar w:fldCharType="separate"/>
            </w:r>
            <w:r>
              <w:rPr>
                <w:noProof/>
                <w:webHidden/>
              </w:rPr>
              <w:t>43</w:t>
            </w:r>
            <w:r>
              <w:rPr>
                <w:noProof/>
                <w:webHidden/>
              </w:rPr>
              <w:fldChar w:fldCharType="end"/>
            </w:r>
          </w:hyperlink>
        </w:p>
        <w:p w14:paraId="5D5E8E8B" w14:textId="09B1FF89" w:rsidR="007533AE" w:rsidRDefault="007533AE">
          <w:pPr>
            <w:pStyle w:val="TOC2"/>
            <w:tabs>
              <w:tab w:val="left" w:pos="720"/>
              <w:tab w:val="right" w:pos="10070"/>
            </w:tabs>
            <w:rPr>
              <w:noProof/>
            </w:rPr>
          </w:pPr>
          <w:hyperlink w:anchor="_Toc82433677" w:history="1">
            <w:r w:rsidRPr="006C4D81">
              <w:rPr>
                <w:rStyle w:val="Hyperlink"/>
                <w:rFonts w:ascii="Calibri" w:eastAsia="Calibri" w:hAnsi="Calibri" w:cs="Calibri"/>
                <w:noProof/>
              </w:rPr>
              <w:t>G.</w:t>
            </w:r>
            <w:r>
              <w:rPr>
                <w:noProof/>
              </w:rPr>
              <w:tab/>
            </w:r>
            <w:r w:rsidRPr="006C4D81">
              <w:rPr>
                <w:rStyle w:val="Hyperlink"/>
                <w:rFonts w:ascii="Calibri" w:eastAsia="Calibri" w:hAnsi="Calibri" w:cs="Calibri"/>
                <w:noProof/>
              </w:rPr>
              <w:t>INDEPENDENT STUDY COURSES</w:t>
            </w:r>
            <w:r>
              <w:rPr>
                <w:noProof/>
                <w:webHidden/>
              </w:rPr>
              <w:tab/>
            </w:r>
            <w:r>
              <w:rPr>
                <w:noProof/>
                <w:webHidden/>
              </w:rPr>
              <w:fldChar w:fldCharType="begin"/>
            </w:r>
            <w:r>
              <w:rPr>
                <w:noProof/>
                <w:webHidden/>
              </w:rPr>
              <w:instrText xml:space="preserve"> PAGEREF _Toc82433677 \h </w:instrText>
            </w:r>
            <w:r>
              <w:rPr>
                <w:noProof/>
                <w:webHidden/>
              </w:rPr>
            </w:r>
            <w:r>
              <w:rPr>
                <w:noProof/>
                <w:webHidden/>
              </w:rPr>
              <w:fldChar w:fldCharType="separate"/>
            </w:r>
            <w:r>
              <w:rPr>
                <w:noProof/>
                <w:webHidden/>
              </w:rPr>
              <w:t>43</w:t>
            </w:r>
            <w:r>
              <w:rPr>
                <w:noProof/>
                <w:webHidden/>
              </w:rPr>
              <w:fldChar w:fldCharType="end"/>
            </w:r>
          </w:hyperlink>
        </w:p>
        <w:p w14:paraId="0F8F5353" w14:textId="2E694516" w:rsidR="007533AE" w:rsidRDefault="007533AE">
          <w:pPr>
            <w:pStyle w:val="TOC2"/>
            <w:tabs>
              <w:tab w:val="left" w:pos="720"/>
              <w:tab w:val="right" w:pos="10070"/>
            </w:tabs>
            <w:rPr>
              <w:noProof/>
            </w:rPr>
          </w:pPr>
          <w:hyperlink w:anchor="_Toc82433678" w:history="1">
            <w:r w:rsidRPr="006C4D81">
              <w:rPr>
                <w:rStyle w:val="Hyperlink"/>
                <w:rFonts w:ascii="Calibri" w:eastAsia="Calibri" w:hAnsi="Calibri" w:cs="Calibri"/>
                <w:noProof/>
              </w:rPr>
              <w:t>H.</w:t>
            </w:r>
            <w:r>
              <w:rPr>
                <w:noProof/>
              </w:rPr>
              <w:tab/>
            </w:r>
            <w:r w:rsidRPr="006C4D81">
              <w:rPr>
                <w:rStyle w:val="Hyperlink"/>
                <w:rFonts w:ascii="Calibri" w:eastAsia="Calibri" w:hAnsi="Calibri" w:cs="Calibri"/>
                <w:noProof/>
              </w:rPr>
              <w:t>UNDERGRADUATE RESEARCH COURSES</w:t>
            </w:r>
            <w:r>
              <w:rPr>
                <w:noProof/>
                <w:webHidden/>
              </w:rPr>
              <w:tab/>
            </w:r>
            <w:r>
              <w:rPr>
                <w:noProof/>
                <w:webHidden/>
              </w:rPr>
              <w:fldChar w:fldCharType="begin"/>
            </w:r>
            <w:r>
              <w:rPr>
                <w:noProof/>
                <w:webHidden/>
              </w:rPr>
              <w:instrText xml:space="preserve"> PAGEREF _Toc82433678 \h </w:instrText>
            </w:r>
            <w:r>
              <w:rPr>
                <w:noProof/>
                <w:webHidden/>
              </w:rPr>
            </w:r>
            <w:r>
              <w:rPr>
                <w:noProof/>
                <w:webHidden/>
              </w:rPr>
              <w:fldChar w:fldCharType="separate"/>
            </w:r>
            <w:r>
              <w:rPr>
                <w:noProof/>
                <w:webHidden/>
              </w:rPr>
              <w:t>44</w:t>
            </w:r>
            <w:r>
              <w:rPr>
                <w:noProof/>
                <w:webHidden/>
              </w:rPr>
              <w:fldChar w:fldCharType="end"/>
            </w:r>
          </w:hyperlink>
        </w:p>
        <w:p w14:paraId="087C4F0D" w14:textId="037D94FD" w:rsidR="007533AE" w:rsidRDefault="007533AE">
          <w:pPr>
            <w:pStyle w:val="TOC1"/>
          </w:pPr>
          <w:hyperlink w:anchor="_Toc82433679" w:history="1">
            <w:r w:rsidRPr="006C4D81">
              <w:rPr>
                <w:rStyle w:val="Hyperlink"/>
              </w:rPr>
              <w:t>V.    Certificate Guidelines</w:t>
            </w:r>
            <w:r>
              <w:rPr>
                <w:webHidden/>
              </w:rPr>
              <w:tab/>
            </w:r>
            <w:r>
              <w:rPr>
                <w:webHidden/>
              </w:rPr>
              <w:fldChar w:fldCharType="begin"/>
            </w:r>
            <w:r>
              <w:rPr>
                <w:webHidden/>
              </w:rPr>
              <w:instrText xml:space="preserve"> PAGEREF _Toc82433679 \h </w:instrText>
            </w:r>
            <w:r>
              <w:rPr>
                <w:webHidden/>
              </w:rPr>
            </w:r>
            <w:r>
              <w:rPr>
                <w:webHidden/>
              </w:rPr>
              <w:fldChar w:fldCharType="separate"/>
            </w:r>
            <w:r>
              <w:rPr>
                <w:webHidden/>
              </w:rPr>
              <w:t>45</w:t>
            </w:r>
            <w:r>
              <w:rPr>
                <w:webHidden/>
              </w:rPr>
              <w:fldChar w:fldCharType="end"/>
            </w:r>
          </w:hyperlink>
        </w:p>
        <w:p w14:paraId="23F16C88" w14:textId="4C86B938" w:rsidR="007533AE" w:rsidRDefault="007533AE">
          <w:pPr>
            <w:pStyle w:val="TOC1"/>
          </w:pPr>
          <w:hyperlink w:anchor="_Toc82433680" w:history="1">
            <w:r w:rsidRPr="006C4D81">
              <w:rPr>
                <w:rStyle w:val="Hyperlink"/>
              </w:rPr>
              <w:t>VI.  Articulation Agreements</w:t>
            </w:r>
            <w:r>
              <w:rPr>
                <w:webHidden/>
              </w:rPr>
              <w:tab/>
            </w:r>
            <w:r>
              <w:rPr>
                <w:webHidden/>
              </w:rPr>
              <w:fldChar w:fldCharType="begin"/>
            </w:r>
            <w:r>
              <w:rPr>
                <w:webHidden/>
              </w:rPr>
              <w:instrText xml:space="preserve"> PAGEREF _Toc82433680 \h </w:instrText>
            </w:r>
            <w:r>
              <w:rPr>
                <w:webHidden/>
              </w:rPr>
            </w:r>
            <w:r>
              <w:rPr>
                <w:webHidden/>
              </w:rPr>
              <w:fldChar w:fldCharType="separate"/>
            </w:r>
            <w:r>
              <w:rPr>
                <w:webHidden/>
              </w:rPr>
              <w:t>46</w:t>
            </w:r>
            <w:r>
              <w:rPr>
                <w:webHidden/>
              </w:rPr>
              <w:fldChar w:fldCharType="end"/>
            </w:r>
          </w:hyperlink>
        </w:p>
        <w:p w14:paraId="7FDD69D4" w14:textId="3C1E76E7" w:rsidR="007533AE" w:rsidRDefault="007533AE">
          <w:pPr>
            <w:pStyle w:val="TOC1"/>
          </w:pPr>
          <w:hyperlink w:anchor="_Toc82433681" w:history="1">
            <w:r w:rsidRPr="006C4D81">
              <w:rPr>
                <w:rStyle w:val="Hyperlink"/>
              </w:rPr>
              <w:t>Glossary of Curricular Terms</w:t>
            </w:r>
            <w:r>
              <w:rPr>
                <w:webHidden/>
              </w:rPr>
              <w:tab/>
            </w:r>
            <w:r>
              <w:rPr>
                <w:webHidden/>
              </w:rPr>
              <w:fldChar w:fldCharType="begin"/>
            </w:r>
            <w:r>
              <w:rPr>
                <w:webHidden/>
              </w:rPr>
              <w:instrText xml:space="preserve"> PAGEREF _Toc82433681 \h </w:instrText>
            </w:r>
            <w:r>
              <w:rPr>
                <w:webHidden/>
              </w:rPr>
            </w:r>
            <w:r>
              <w:rPr>
                <w:webHidden/>
              </w:rPr>
              <w:fldChar w:fldCharType="separate"/>
            </w:r>
            <w:r>
              <w:rPr>
                <w:webHidden/>
              </w:rPr>
              <w:t>48</w:t>
            </w:r>
            <w:r>
              <w:rPr>
                <w:webHidden/>
              </w:rPr>
              <w:fldChar w:fldCharType="end"/>
            </w:r>
          </w:hyperlink>
        </w:p>
        <w:p w14:paraId="0DDA36F2" w14:textId="13BA2C4E" w:rsidR="003827CB" w:rsidRPr="00396398" w:rsidRDefault="009E01E7">
          <w:pPr>
            <w:pBdr>
              <w:top w:val="nil"/>
              <w:left w:val="nil"/>
              <w:bottom w:val="nil"/>
              <w:right w:val="nil"/>
              <w:between w:val="nil"/>
            </w:pBdr>
            <w:tabs>
              <w:tab w:val="right" w:pos="10070"/>
            </w:tabs>
            <w:spacing w:after="100"/>
            <w:rPr>
              <w:rFonts w:ascii="Cambria" w:eastAsia="Cambria" w:hAnsi="Cambria" w:cs="Cambria"/>
              <w:b/>
              <w:color w:val="000000"/>
              <w:sz w:val="22"/>
              <w:szCs w:val="22"/>
            </w:rPr>
          </w:pPr>
          <w:r>
            <w:fldChar w:fldCharType="end"/>
          </w:r>
        </w:p>
      </w:sdtContent>
    </w:sdt>
    <w:p w14:paraId="077A9A74" w14:textId="77777777" w:rsidR="003827CB" w:rsidRDefault="003827CB">
      <w:pPr>
        <w:sectPr w:rsidR="003827CB" w:rsidSect="00396398">
          <w:headerReference w:type="default" r:id="rId7"/>
          <w:footerReference w:type="even" r:id="rId8"/>
          <w:footerReference w:type="default" r:id="rId9"/>
          <w:pgSz w:w="12240" w:h="15840"/>
          <w:pgMar w:top="1440" w:right="1080" w:bottom="1350" w:left="1080" w:header="720" w:footer="460" w:gutter="0"/>
          <w:pgNumType w:fmt="lowerRoman" w:start="1"/>
          <w:cols w:space="720"/>
          <w:titlePg/>
        </w:sectPr>
      </w:pPr>
    </w:p>
    <w:p w14:paraId="0583F646" w14:textId="77777777" w:rsidR="003827CB" w:rsidRDefault="003827CB">
      <w:pPr>
        <w:rPr>
          <w:rFonts w:ascii="Calibri" w:eastAsia="Calibri" w:hAnsi="Calibri" w:cs="Calibri"/>
          <w:b/>
          <w:smallCaps/>
          <w:sz w:val="28"/>
          <w:szCs w:val="28"/>
        </w:rPr>
        <w:sectPr w:rsidR="003827CB">
          <w:type w:val="continuous"/>
          <w:pgSz w:w="12240" w:h="15840"/>
          <w:pgMar w:top="1440" w:right="1440" w:bottom="1440" w:left="1440" w:header="720" w:footer="576" w:gutter="0"/>
          <w:cols w:space="720"/>
        </w:sectPr>
      </w:pPr>
    </w:p>
    <w:p w14:paraId="328B9803" w14:textId="77777777" w:rsidR="003827CB" w:rsidRDefault="003827CB">
      <w:pPr>
        <w:rPr>
          <w:rFonts w:ascii="Calibri" w:eastAsia="Calibri" w:hAnsi="Calibri" w:cs="Calibri"/>
          <w:b/>
          <w:smallCaps/>
          <w:sz w:val="28"/>
          <w:szCs w:val="28"/>
        </w:rPr>
      </w:pPr>
    </w:p>
    <w:p w14:paraId="30536C3E" w14:textId="77777777" w:rsidR="003827CB" w:rsidRDefault="009E01E7">
      <w:pPr>
        <w:pStyle w:val="Heading1"/>
        <w:spacing w:before="0" w:after="0"/>
        <w:ind w:left="435" w:firstLine="450"/>
        <w:jc w:val="center"/>
        <w:rPr>
          <w:rFonts w:ascii="Calibri" w:eastAsia="Calibri" w:hAnsi="Calibri" w:cs="Calibri"/>
          <w:smallCaps/>
          <w:sz w:val="28"/>
          <w:szCs w:val="28"/>
        </w:rPr>
      </w:pPr>
      <w:bookmarkStart w:id="1" w:name="_Toc82433597"/>
      <w:r>
        <w:rPr>
          <w:rFonts w:ascii="Calibri" w:eastAsia="Calibri" w:hAnsi="Calibri" w:cs="Calibri"/>
          <w:smallCaps/>
          <w:sz w:val="28"/>
          <w:szCs w:val="28"/>
        </w:rPr>
        <w:t>I.     NTID Curriculum Overview, Process &amp; Membership</w:t>
      </w:r>
      <w:bookmarkEnd w:id="1"/>
    </w:p>
    <w:p w14:paraId="0B6C4AC0" w14:textId="77777777" w:rsidR="003827CB" w:rsidRDefault="009E01E7">
      <w:pPr>
        <w:pStyle w:val="Heading2"/>
        <w:numPr>
          <w:ilvl w:val="0"/>
          <w:numId w:val="30"/>
        </w:numPr>
        <w:ind w:left="360"/>
        <w:rPr>
          <w:rFonts w:ascii="Calibri" w:eastAsia="Calibri" w:hAnsi="Calibri" w:cs="Calibri"/>
          <w:sz w:val="26"/>
          <w:szCs w:val="26"/>
        </w:rPr>
      </w:pPr>
      <w:bookmarkStart w:id="2" w:name="_Toc82433598"/>
      <w:r>
        <w:rPr>
          <w:rFonts w:ascii="Calibri" w:eastAsia="Calibri" w:hAnsi="Calibri" w:cs="Calibri"/>
          <w:sz w:val="26"/>
          <w:szCs w:val="26"/>
        </w:rPr>
        <w:t>CONTEXT</w:t>
      </w:r>
      <w:bookmarkEnd w:id="2"/>
    </w:p>
    <w:p w14:paraId="547C56C4" w14:textId="68425F36"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 xml:space="preserve">In order to provide NTID students with state-of-the-art technical and professional programs and a strong general education component, a vital curriculum is essential. To achieve this goal, faculty initiate, modify, and deactivate courses and programs to ensure </w:t>
      </w:r>
      <w:proofErr w:type="gramStart"/>
      <w:r>
        <w:rPr>
          <w:rFonts w:ascii="Calibri" w:eastAsia="Calibri" w:hAnsi="Calibri" w:cs="Calibri"/>
          <w:sz w:val="26"/>
          <w:szCs w:val="26"/>
        </w:rPr>
        <w:t>students’</w:t>
      </w:r>
      <w:proofErr w:type="gramEnd"/>
      <w:r>
        <w:rPr>
          <w:rFonts w:ascii="Calibri" w:eastAsia="Calibri" w:hAnsi="Calibri" w:cs="Calibri"/>
          <w:sz w:val="26"/>
          <w:szCs w:val="26"/>
        </w:rPr>
        <w:t xml:space="preserve"> continued academic and professional success. Also involved in curriculum action are department curriculum committees, department heads, the NTID Curriculum Committee, the NTID Academic Affairs Office, and the dean of NTID. </w:t>
      </w:r>
    </w:p>
    <w:p w14:paraId="41198970"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These NTID curriculum guidelines attempt to include the most salient rules for accomplishing curricular action. Refer to the documents at the links below for context and detailed explanation.</w:t>
      </w:r>
    </w:p>
    <w:p w14:paraId="0BBA62F6" w14:textId="77777777" w:rsidR="003827CB" w:rsidRDefault="009E01E7">
      <w:pPr>
        <w:widowControl w:val="0"/>
        <w:numPr>
          <w:ilvl w:val="0"/>
          <w:numId w:val="33"/>
        </w:numPr>
        <w:spacing w:after="120"/>
        <w:ind w:left="720"/>
        <w:rPr>
          <w:rFonts w:ascii="Calibri" w:eastAsia="Calibri" w:hAnsi="Calibri" w:cs="Calibri"/>
          <w:sz w:val="26"/>
          <w:szCs w:val="26"/>
        </w:rPr>
      </w:pPr>
      <w:r>
        <w:rPr>
          <w:rFonts w:ascii="Calibri" w:eastAsia="Calibri" w:hAnsi="Calibri" w:cs="Calibri"/>
          <w:sz w:val="26"/>
          <w:szCs w:val="26"/>
        </w:rPr>
        <w:t xml:space="preserve">New York State Education Department (NYSED) Program Registration Applications, Guidelines, and Resources: </w:t>
      </w:r>
      <w:hyperlink r:id="rId10">
        <w:r>
          <w:rPr>
            <w:rFonts w:ascii="Calibri" w:eastAsia="Calibri" w:hAnsi="Calibri" w:cs="Calibri"/>
            <w:color w:val="0000FF"/>
            <w:sz w:val="26"/>
            <w:szCs w:val="26"/>
            <w:u w:val="single"/>
          </w:rPr>
          <w:t>http://www.highered.nysed.gov/ocue/aipr/register.html</w:t>
        </w:r>
      </w:hyperlink>
      <w:r>
        <w:rPr>
          <w:rFonts w:ascii="Calibri" w:eastAsia="Calibri" w:hAnsi="Calibri" w:cs="Calibri"/>
          <w:sz w:val="26"/>
          <w:szCs w:val="26"/>
        </w:rPr>
        <w:t xml:space="preserve"> </w:t>
      </w:r>
    </w:p>
    <w:p w14:paraId="08731F9B" w14:textId="77777777" w:rsidR="003827CB" w:rsidRPr="009E01E7" w:rsidRDefault="009E01E7" w:rsidP="009E01E7">
      <w:pPr>
        <w:widowControl w:val="0"/>
        <w:numPr>
          <w:ilvl w:val="0"/>
          <w:numId w:val="33"/>
        </w:numPr>
        <w:spacing w:after="120"/>
        <w:ind w:left="720"/>
      </w:pPr>
      <w:r>
        <w:rPr>
          <w:rFonts w:ascii="Calibri" w:eastAsia="Calibri" w:hAnsi="Calibri" w:cs="Calibri"/>
          <w:sz w:val="26"/>
          <w:szCs w:val="26"/>
        </w:rPr>
        <w:t xml:space="preserve">RIT University Policies: </w:t>
      </w:r>
      <w:hyperlink r:id="rId11">
        <w:r>
          <w:rPr>
            <w:rFonts w:ascii="Calibri" w:eastAsia="Calibri" w:hAnsi="Calibri" w:cs="Calibri"/>
            <w:color w:val="0000FF"/>
            <w:sz w:val="26"/>
            <w:szCs w:val="26"/>
            <w:u w:val="single"/>
          </w:rPr>
          <w:t>https://www.rit.edu/academicaffairs/policiesmanual/</w:t>
        </w:r>
      </w:hyperlink>
      <w:r>
        <w:rPr>
          <w:rFonts w:ascii="Calibri" w:eastAsia="Calibri" w:hAnsi="Calibri" w:cs="Calibri"/>
          <w:sz w:val="26"/>
          <w:szCs w:val="26"/>
        </w:rPr>
        <w:t xml:space="preserve"> </w:t>
      </w:r>
    </w:p>
    <w:p w14:paraId="4390458A" w14:textId="77777777" w:rsidR="003827CB" w:rsidRDefault="009E01E7">
      <w:pPr>
        <w:widowControl w:val="0"/>
        <w:numPr>
          <w:ilvl w:val="0"/>
          <w:numId w:val="33"/>
        </w:numPr>
        <w:spacing w:after="120"/>
        <w:ind w:left="720"/>
        <w:rPr>
          <w:rFonts w:ascii="Calibri" w:eastAsia="Calibri" w:hAnsi="Calibri" w:cs="Calibri"/>
          <w:sz w:val="26"/>
          <w:szCs w:val="26"/>
        </w:rPr>
      </w:pPr>
      <w:r>
        <w:rPr>
          <w:rFonts w:ascii="Calibri" w:eastAsia="Calibri" w:hAnsi="Calibri" w:cs="Calibri"/>
          <w:sz w:val="26"/>
          <w:szCs w:val="26"/>
        </w:rPr>
        <w:t xml:space="preserve">RIT Strategic Plan: </w:t>
      </w:r>
      <w:hyperlink r:id="rId12">
        <w:r>
          <w:rPr>
            <w:rFonts w:ascii="Calibri" w:eastAsia="Calibri" w:hAnsi="Calibri" w:cs="Calibri"/>
            <w:color w:val="0000FF"/>
            <w:sz w:val="26"/>
            <w:szCs w:val="26"/>
            <w:u w:val="single"/>
          </w:rPr>
          <w:t>https://www.rit.edu/strategicplan/</w:t>
        </w:r>
      </w:hyperlink>
      <w:r>
        <w:rPr>
          <w:rFonts w:ascii="Calibri" w:eastAsia="Calibri" w:hAnsi="Calibri" w:cs="Calibri"/>
          <w:sz w:val="26"/>
          <w:szCs w:val="26"/>
        </w:rPr>
        <w:t xml:space="preserve"> </w:t>
      </w:r>
    </w:p>
    <w:p w14:paraId="10C89CDF" w14:textId="77777777" w:rsidR="003827CB" w:rsidRDefault="009E01E7">
      <w:pPr>
        <w:widowControl w:val="0"/>
        <w:numPr>
          <w:ilvl w:val="0"/>
          <w:numId w:val="33"/>
        </w:numPr>
        <w:spacing w:after="120"/>
        <w:ind w:left="720"/>
        <w:rPr>
          <w:rFonts w:ascii="Calibri" w:eastAsia="Calibri" w:hAnsi="Calibri" w:cs="Calibri"/>
          <w:sz w:val="26"/>
          <w:szCs w:val="26"/>
        </w:rPr>
      </w:pPr>
      <w:r>
        <w:rPr>
          <w:rFonts w:ascii="Calibri" w:eastAsia="Calibri" w:hAnsi="Calibri" w:cs="Calibri"/>
          <w:sz w:val="26"/>
          <w:szCs w:val="26"/>
        </w:rPr>
        <w:t xml:space="preserve">NTID Strategic Decisions 2020: </w:t>
      </w:r>
      <w:hyperlink r:id="rId13" w:anchor="strategic-decisions-2020">
        <w:r>
          <w:rPr>
            <w:rFonts w:ascii="Calibri" w:eastAsia="Calibri" w:hAnsi="Calibri" w:cs="Calibri"/>
            <w:color w:val="0000FF"/>
            <w:sz w:val="26"/>
            <w:szCs w:val="26"/>
            <w:u w:val="single"/>
          </w:rPr>
          <w:t>https://www.rit.edu/ntid/president#strategic-decisions-2020</w:t>
        </w:r>
      </w:hyperlink>
      <w:r>
        <w:rPr>
          <w:rFonts w:ascii="Calibri" w:eastAsia="Calibri" w:hAnsi="Calibri" w:cs="Calibri"/>
          <w:sz w:val="26"/>
          <w:szCs w:val="26"/>
        </w:rPr>
        <w:t xml:space="preserve">  </w:t>
      </w:r>
    </w:p>
    <w:p w14:paraId="7B36D367" w14:textId="77777777" w:rsidR="003827CB" w:rsidRDefault="009E01E7">
      <w:pPr>
        <w:widowControl w:val="0"/>
        <w:numPr>
          <w:ilvl w:val="0"/>
          <w:numId w:val="33"/>
        </w:numPr>
        <w:spacing w:after="120"/>
        <w:ind w:left="720"/>
        <w:rPr>
          <w:rFonts w:ascii="Calibri" w:eastAsia="Calibri" w:hAnsi="Calibri" w:cs="Calibri"/>
          <w:sz w:val="26"/>
          <w:szCs w:val="26"/>
        </w:rPr>
      </w:pPr>
      <w:r>
        <w:rPr>
          <w:rFonts w:ascii="Calibri" w:eastAsia="Calibri" w:hAnsi="Calibri" w:cs="Calibri"/>
          <w:sz w:val="26"/>
          <w:szCs w:val="26"/>
        </w:rPr>
        <w:t xml:space="preserve">RIT Academic Program &amp; Curriculum Management: </w:t>
      </w:r>
      <w:hyperlink r:id="rId14">
        <w:r>
          <w:rPr>
            <w:rFonts w:ascii="Calibri" w:eastAsia="Calibri" w:hAnsi="Calibri" w:cs="Calibri"/>
            <w:color w:val="0000FF"/>
            <w:sz w:val="26"/>
            <w:szCs w:val="26"/>
            <w:u w:val="single"/>
          </w:rPr>
          <w:t>https://www.rit.edu/academicaffairs/academicprogrammgmnt/</w:t>
        </w:r>
      </w:hyperlink>
      <w:r>
        <w:rPr>
          <w:rFonts w:ascii="Calibri" w:eastAsia="Calibri" w:hAnsi="Calibri" w:cs="Calibri"/>
          <w:sz w:val="26"/>
          <w:szCs w:val="26"/>
        </w:rPr>
        <w:t xml:space="preserve"> </w:t>
      </w:r>
    </w:p>
    <w:p w14:paraId="0158FFB2" w14:textId="77777777" w:rsidR="003827CB" w:rsidRDefault="009E01E7">
      <w:pPr>
        <w:pStyle w:val="Heading2"/>
        <w:numPr>
          <w:ilvl w:val="0"/>
          <w:numId w:val="30"/>
        </w:numPr>
        <w:ind w:left="360"/>
        <w:rPr>
          <w:rFonts w:ascii="Calibri" w:eastAsia="Calibri" w:hAnsi="Calibri" w:cs="Calibri"/>
          <w:sz w:val="26"/>
          <w:szCs w:val="26"/>
        </w:rPr>
      </w:pPr>
      <w:bookmarkStart w:id="3" w:name="_Toc82433599"/>
      <w:r>
        <w:rPr>
          <w:rFonts w:ascii="Calibri" w:eastAsia="Calibri" w:hAnsi="Calibri" w:cs="Calibri"/>
          <w:sz w:val="26"/>
          <w:szCs w:val="26"/>
        </w:rPr>
        <w:t>PRINCIPLES</w:t>
      </w:r>
      <w:bookmarkEnd w:id="3"/>
    </w:p>
    <w:p w14:paraId="4E560B15" w14:textId="77777777" w:rsidR="003827CB" w:rsidRDefault="009E01E7">
      <w:pPr>
        <w:widowControl w:val="0"/>
        <w:spacing w:after="120"/>
        <w:ind w:left="720" w:hanging="360"/>
        <w:rPr>
          <w:rFonts w:ascii="Calibri" w:eastAsia="Calibri" w:hAnsi="Calibri" w:cs="Calibri"/>
          <w:b/>
          <w:sz w:val="26"/>
          <w:szCs w:val="26"/>
        </w:rPr>
      </w:pPr>
      <w:r>
        <w:rPr>
          <w:rFonts w:ascii="Calibri" w:eastAsia="Calibri" w:hAnsi="Calibri" w:cs="Calibri"/>
          <w:b/>
          <w:sz w:val="26"/>
          <w:szCs w:val="26"/>
        </w:rPr>
        <w:t xml:space="preserve">Basic to all curriculum actions at NTID are the following principles: </w:t>
      </w:r>
    </w:p>
    <w:p w14:paraId="55F4000B" w14:textId="77777777" w:rsidR="003827CB" w:rsidRDefault="009E01E7">
      <w:pPr>
        <w:widowControl w:val="0"/>
        <w:numPr>
          <w:ilvl w:val="0"/>
          <w:numId w:val="34"/>
        </w:numPr>
        <w:spacing w:after="120"/>
        <w:ind w:left="720"/>
        <w:rPr>
          <w:rFonts w:ascii="Calibri" w:eastAsia="Calibri" w:hAnsi="Calibri" w:cs="Calibri"/>
          <w:sz w:val="26"/>
          <w:szCs w:val="26"/>
        </w:rPr>
      </w:pPr>
      <w:r>
        <w:rPr>
          <w:rFonts w:ascii="Calibri" w:eastAsia="Calibri" w:hAnsi="Calibri" w:cs="Calibri"/>
          <w:sz w:val="26"/>
          <w:szCs w:val="26"/>
        </w:rPr>
        <w:t>All courses offered by NTID will foster the development of academic skills and professional standards required for college-level work, employability, and work responsibilities.</w:t>
      </w:r>
    </w:p>
    <w:p w14:paraId="0CB27C04" w14:textId="77777777" w:rsidR="003827CB" w:rsidRDefault="009E01E7">
      <w:pPr>
        <w:widowControl w:val="0"/>
        <w:numPr>
          <w:ilvl w:val="0"/>
          <w:numId w:val="34"/>
        </w:numPr>
        <w:spacing w:after="120"/>
        <w:ind w:left="720"/>
        <w:rPr>
          <w:rFonts w:ascii="Calibri" w:eastAsia="Calibri" w:hAnsi="Calibri" w:cs="Calibri"/>
          <w:sz w:val="26"/>
          <w:szCs w:val="26"/>
        </w:rPr>
      </w:pPr>
      <w:r>
        <w:rPr>
          <w:rFonts w:ascii="Calibri" w:eastAsia="Calibri" w:hAnsi="Calibri" w:cs="Calibri"/>
          <w:sz w:val="26"/>
          <w:szCs w:val="26"/>
        </w:rPr>
        <w:t>All programs will have a clear and accessible sequence of courses.</w:t>
      </w:r>
    </w:p>
    <w:p w14:paraId="364C6D03" w14:textId="77777777" w:rsidR="003827CB" w:rsidRDefault="009E01E7">
      <w:pPr>
        <w:widowControl w:val="0"/>
        <w:numPr>
          <w:ilvl w:val="0"/>
          <w:numId w:val="34"/>
        </w:numPr>
        <w:spacing w:after="120"/>
        <w:ind w:left="720"/>
        <w:rPr>
          <w:rFonts w:ascii="Calibri" w:eastAsia="Calibri" w:hAnsi="Calibri" w:cs="Calibri"/>
          <w:sz w:val="26"/>
          <w:szCs w:val="26"/>
        </w:rPr>
      </w:pPr>
      <w:r>
        <w:rPr>
          <w:rFonts w:ascii="Calibri" w:eastAsia="Calibri" w:hAnsi="Calibri" w:cs="Calibri"/>
          <w:sz w:val="26"/>
          <w:szCs w:val="26"/>
        </w:rPr>
        <w:t>The curriculum, as a college-wide framework, should reflect coherence and collaboration across the departments and the other colleges of RIT, where appropriate.</w:t>
      </w:r>
    </w:p>
    <w:p w14:paraId="2CFED17A" w14:textId="554B8145" w:rsidR="003827CB" w:rsidRDefault="009E01E7">
      <w:pPr>
        <w:widowControl w:val="0"/>
        <w:numPr>
          <w:ilvl w:val="0"/>
          <w:numId w:val="34"/>
        </w:numPr>
        <w:spacing w:after="120"/>
        <w:ind w:left="720"/>
        <w:rPr>
          <w:rFonts w:ascii="Calibri" w:eastAsia="Calibri" w:hAnsi="Calibri" w:cs="Calibri"/>
          <w:sz w:val="26"/>
          <w:szCs w:val="26"/>
        </w:rPr>
      </w:pPr>
      <w:r>
        <w:rPr>
          <w:rFonts w:ascii="Calibri" w:eastAsia="Calibri" w:hAnsi="Calibri" w:cs="Calibri"/>
          <w:sz w:val="26"/>
          <w:szCs w:val="26"/>
        </w:rPr>
        <w:t>NTID recognizes ASL and English as the languages of education at NTID and that they will be used appropriately in instruction to improve access to course content.</w:t>
      </w:r>
    </w:p>
    <w:p w14:paraId="46B6F070" w14:textId="4CAB0810" w:rsidR="003827CB" w:rsidRDefault="009E01E7">
      <w:pPr>
        <w:widowControl w:val="0"/>
        <w:numPr>
          <w:ilvl w:val="0"/>
          <w:numId w:val="34"/>
        </w:numPr>
        <w:spacing w:after="120"/>
        <w:ind w:left="720"/>
        <w:rPr>
          <w:rFonts w:ascii="Calibri" w:eastAsia="Calibri" w:hAnsi="Calibri" w:cs="Calibri"/>
          <w:sz w:val="26"/>
          <w:szCs w:val="26"/>
        </w:rPr>
      </w:pPr>
      <w:r>
        <w:rPr>
          <w:rFonts w:ascii="Calibri" w:eastAsia="Calibri" w:hAnsi="Calibri" w:cs="Calibri"/>
          <w:color w:val="000000"/>
          <w:sz w:val="26"/>
          <w:szCs w:val="26"/>
        </w:rPr>
        <w:t>Per RIT Policy D.01.0, “an idea or suggestion for curriculum or course modification, or for new courses or programs, can be originated by anyone, be it student, faculty member, staff member, administrator or advisor.” Any proposal must “be submitted to the department curriculum committee, department faculty, and the department head.”</w:t>
      </w:r>
    </w:p>
    <w:p w14:paraId="7332DE96" w14:textId="77777777" w:rsidR="003827CB" w:rsidRDefault="009E01E7">
      <w:pPr>
        <w:widowControl w:val="0"/>
        <w:numPr>
          <w:ilvl w:val="0"/>
          <w:numId w:val="31"/>
        </w:numPr>
        <w:spacing w:after="120"/>
        <w:ind w:left="720"/>
        <w:rPr>
          <w:rFonts w:ascii="Calibri" w:eastAsia="Calibri" w:hAnsi="Calibri" w:cs="Calibri"/>
          <w:sz w:val="26"/>
          <w:szCs w:val="26"/>
        </w:rPr>
      </w:pPr>
      <w:r>
        <w:rPr>
          <w:rFonts w:ascii="Calibri" w:eastAsia="Calibri" w:hAnsi="Calibri" w:cs="Calibri"/>
          <w:sz w:val="26"/>
          <w:szCs w:val="26"/>
        </w:rPr>
        <w:t>Collaboration appropriate to the particular action will be central to any curriculum action and should occur early in the curriculum process and be maintained throughout the development and final review/recommendation stages.</w:t>
      </w:r>
    </w:p>
    <w:p w14:paraId="019221E6" w14:textId="77777777" w:rsidR="003827CB" w:rsidRDefault="009E01E7">
      <w:pPr>
        <w:widowControl w:val="0"/>
        <w:numPr>
          <w:ilvl w:val="0"/>
          <w:numId w:val="31"/>
        </w:numPr>
        <w:spacing w:after="120"/>
        <w:ind w:left="720"/>
        <w:rPr>
          <w:rFonts w:ascii="Calibri" w:eastAsia="Calibri" w:hAnsi="Calibri" w:cs="Calibri"/>
          <w:sz w:val="26"/>
          <w:szCs w:val="26"/>
        </w:rPr>
      </w:pPr>
      <w:r>
        <w:rPr>
          <w:rFonts w:ascii="Calibri" w:eastAsia="Calibri" w:hAnsi="Calibri" w:cs="Calibri"/>
          <w:sz w:val="26"/>
          <w:szCs w:val="26"/>
        </w:rPr>
        <w:t>Initiators will work closely with the department chair(s) and, as appropriate, designees from the office of the dean in the curriculum development process, particularly to assure that resource needs and program implications are addressed appropriately.</w:t>
      </w:r>
    </w:p>
    <w:p w14:paraId="5E2B1C57" w14:textId="77777777" w:rsidR="003827CB" w:rsidRDefault="009E01E7">
      <w:pPr>
        <w:widowControl w:val="0"/>
        <w:numPr>
          <w:ilvl w:val="0"/>
          <w:numId w:val="31"/>
        </w:numPr>
        <w:spacing w:after="120"/>
        <w:ind w:left="720"/>
        <w:rPr>
          <w:rFonts w:ascii="Calibri" w:eastAsia="Calibri" w:hAnsi="Calibri" w:cs="Calibri"/>
          <w:sz w:val="26"/>
          <w:szCs w:val="26"/>
        </w:rPr>
      </w:pPr>
      <w:r>
        <w:rPr>
          <w:rFonts w:ascii="Calibri" w:eastAsia="Calibri" w:hAnsi="Calibri" w:cs="Calibri"/>
          <w:sz w:val="26"/>
          <w:szCs w:val="26"/>
        </w:rPr>
        <w:t>Curriculum committees and other curriculum specialists, when available, will advise and provide support to faculty through critiques and review.</w:t>
      </w:r>
    </w:p>
    <w:p w14:paraId="36EB20C1" w14:textId="77777777" w:rsidR="003827CB" w:rsidRDefault="009E01E7">
      <w:pPr>
        <w:widowControl w:val="0"/>
        <w:numPr>
          <w:ilvl w:val="0"/>
          <w:numId w:val="31"/>
        </w:numPr>
        <w:spacing w:after="120"/>
        <w:ind w:left="720"/>
        <w:rPr>
          <w:rFonts w:ascii="Calibri" w:eastAsia="Calibri" w:hAnsi="Calibri" w:cs="Calibri"/>
          <w:sz w:val="26"/>
          <w:szCs w:val="26"/>
        </w:rPr>
      </w:pPr>
      <w:r>
        <w:rPr>
          <w:rFonts w:ascii="Calibri" w:eastAsia="Calibri" w:hAnsi="Calibri" w:cs="Calibri"/>
          <w:sz w:val="26"/>
          <w:szCs w:val="26"/>
        </w:rPr>
        <w:t>The process for initiating, developing, documenting, reviewing, and gaining approval for every curriculum action will ensure that the following occur:</w:t>
      </w:r>
    </w:p>
    <w:p w14:paraId="755467AC" w14:textId="76916252" w:rsidR="003827CB" w:rsidRDefault="009E01E7">
      <w:pPr>
        <w:widowControl w:val="0"/>
        <w:numPr>
          <w:ilvl w:val="0"/>
          <w:numId w:val="48"/>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Academic criteria established by the New York State Education Department (NYSED), RIT, </w:t>
      </w:r>
      <w:proofErr w:type="gramStart"/>
      <w:r>
        <w:rPr>
          <w:rFonts w:ascii="Calibri" w:eastAsia="Calibri" w:hAnsi="Calibri" w:cs="Calibri"/>
          <w:color w:val="000000"/>
          <w:sz w:val="26"/>
          <w:szCs w:val="26"/>
        </w:rPr>
        <w:t>and  NTID</w:t>
      </w:r>
      <w:proofErr w:type="gramEnd"/>
      <w:r>
        <w:rPr>
          <w:rFonts w:ascii="Calibri" w:eastAsia="Calibri" w:hAnsi="Calibri" w:cs="Calibri"/>
          <w:color w:val="000000"/>
          <w:sz w:val="26"/>
          <w:szCs w:val="26"/>
        </w:rPr>
        <w:t xml:space="preserve"> are upheld;</w:t>
      </w:r>
    </w:p>
    <w:p w14:paraId="421A3057" w14:textId="77777777" w:rsidR="003827CB" w:rsidRDefault="009E01E7">
      <w:pPr>
        <w:widowControl w:val="0"/>
        <w:numPr>
          <w:ilvl w:val="0"/>
          <w:numId w:val="48"/>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Student curricular needs are met in state-of-the-art undergraduate and graduate programs;</w:t>
      </w:r>
    </w:p>
    <w:p w14:paraId="01BD4104" w14:textId="77777777" w:rsidR="003827CB" w:rsidRDefault="009E01E7">
      <w:pPr>
        <w:widowControl w:val="0"/>
        <w:numPr>
          <w:ilvl w:val="0"/>
          <w:numId w:val="48"/>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Quality and currency are achieved and maintained;</w:t>
      </w:r>
    </w:p>
    <w:p w14:paraId="5473EDE6" w14:textId="77777777" w:rsidR="003827CB" w:rsidRDefault="009E01E7">
      <w:pPr>
        <w:widowControl w:val="0"/>
        <w:numPr>
          <w:ilvl w:val="0"/>
          <w:numId w:val="48"/>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Employability is adequately reflected in terminal programs.</w:t>
      </w:r>
    </w:p>
    <w:p w14:paraId="7E7A7A47" w14:textId="77777777" w:rsidR="003827CB" w:rsidRDefault="009E01E7">
      <w:pPr>
        <w:widowControl w:val="0"/>
        <w:numPr>
          <w:ilvl w:val="0"/>
          <w:numId w:val="48"/>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Readiness to succeed in baccalaureate degree programs is reflected in associate+bachelor’s degree AAS and AS programs.</w:t>
      </w:r>
    </w:p>
    <w:p w14:paraId="3BB1F1F3" w14:textId="77777777" w:rsidR="003827CB" w:rsidRDefault="009E01E7">
      <w:pPr>
        <w:widowControl w:val="0"/>
        <w:numPr>
          <w:ilvl w:val="0"/>
          <w:numId w:val="32"/>
        </w:numPr>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color w:val="000000"/>
          <w:sz w:val="26"/>
          <w:szCs w:val="26"/>
        </w:rPr>
        <w:t>A rationale for each proposed course as well as the organization of courses will be carefully reviewed.</w:t>
      </w:r>
    </w:p>
    <w:p w14:paraId="349BD05E" w14:textId="77777777" w:rsidR="003827CB" w:rsidRDefault="009E01E7">
      <w:pPr>
        <w:widowControl w:val="0"/>
        <w:numPr>
          <w:ilvl w:val="0"/>
          <w:numId w:val="32"/>
        </w:numPr>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color w:val="000000"/>
          <w:sz w:val="26"/>
          <w:szCs w:val="26"/>
        </w:rPr>
        <w:t>Course outlines will be reviewed for consistency across course description information, topics, learning outcomes, and assessment methods.</w:t>
      </w:r>
    </w:p>
    <w:p w14:paraId="58957EDD" w14:textId="3D0957DB" w:rsidR="003827CB" w:rsidRDefault="009E01E7">
      <w:pPr>
        <w:widowControl w:val="0"/>
        <w:numPr>
          <w:ilvl w:val="0"/>
          <w:numId w:val="32"/>
        </w:numPr>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color w:val="000000"/>
          <w:sz w:val="26"/>
          <w:szCs w:val="26"/>
        </w:rPr>
        <w:t>Any curriculum action will be guided by all legal and educational requirements of the NYSED, RIT, and NTID.</w:t>
      </w:r>
    </w:p>
    <w:p w14:paraId="7A30C085" w14:textId="77777777" w:rsidR="003827CB" w:rsidRDefault="009E01E7">
      <w:pPr>
        <w:pStyle w:val="Heading2"/>
        <w:numPr>
          <w:ilvl w:val="0"/>
          <w:numId w:val="30"/>
        </w:numPr>
        <w:ind w:left="360"/>
        <w:rPr>
          <w:rFonts w:ascii="Calibri" w:eastAsia="Calibri" w:hAnsi="Calibri" w:cs="Calibri"/>
          <w:sz w:val="26"/>
          <w:szCs w:val="26"/>
        </w:rPr>
      </w:pPr>
      <w:bookmarkStart w:id="4" w:name="_Toc82433600"/>
      <w:r>
        <w:rPr>
          <w:rFonts w:ascii="Calibri" w:eastAsia="Calibri" w:hAnsi="Calibri" w:cs="Calibri"/>
          <w:sz w:val="26"/>
          <w:szCs w:val="26"/>
        </w:rPr>
        <w:t>ROLES AND RESPONSIBILITIES FOR CURRICULAR ACTIONS</w:t>
      </w:r>
      <w:bookmarkEnd w:id="4"/>
    </w:p>
    <w:p w14:paraId="3B569F29" w14:textId="77777777" w:rsidR="003827CB" w:rsidRDefault="009E01E7">
      <w:pPr>
        <w:pStyle w:val="Heading3"/>
        <w:numPr>
          <w:ilvl w:val="0"/>
          <w:numId w:val="4"/>
        </w:numPr>
        <w:jc w:val="left"/>
        <w:rPr>
          <w:rFonts w:ascii="Calibri" w:eastAsia="Calibri" w:hAnsi="Calibri" w:cs="Calibri"/>
          <w:smallCaps w:val="0"/>
          <w:sz w:val="26"/>
          <w:szCs w:val="26"/>
          <w:u w:val="none"/>
        </w:rPr>
      </w:pPr>
      <w:bookmarkStart w:id="5" w:name="_Toc82433601"/>
      <w:r>
        <w:rPr>
          <w:rFonts w:ascii="Calibri" w:eastAsia="Calibri" w:hAnsi="Calibri" w:cs="Calibri"/>
          <w:smallCaps w:val="0"/>
          <w:sz w:val="26"/>
          <w:szCs w:val="26"/>
          <w:u w:val="none"/>
        </w:rPr>
        <w:t>Initiators</w:t>
      </w:r>
      <w:bookmarkEnd w:id="5"/>
    </w:p>
    <w:p w14:paraId="0524B0A7" w14:textId="77777777" w:rsidR="003827CB" w:rsidRDefault="009E01E7">
      <w:pPr>
        <w:pBdr>
          <w:top w:val="nil"/>
          <w:left w:val="nil"/>
          <w:bottom w:val="nil"/>
          <w:right w:val="nil"/>
          <w:between w:val="nil"/>
        </w:pBdr>
        <w:spacing w:after="240"/>
        <w:ind w:left="720"/>
        <w:rPr>
          <w:rFonts w:ascii="Calibri" w:eastAsia="Calibri" w:hAnsi="Calibri" w:cs="Calibri"/>
          <w:color w:val="000000"/>
          <w:sz w:val="26"/>
          <w:szCs w:val="26"/>
        </w:rPr>
      </w:pPr>
      <w:r>
        <w:rPr>
          <w:rFonts w:ascii="Calibri" w:eastAsia="Calibri" w:hAnsi="Calibri" w:cs="Calibri"/>
          <w:color w:val="000000"/>
          <w:sz w:val="26"/>
          <w:szCs w:val="26"/>
        </w:rPr>
        <w:t>A curriculum proposal may originate with one or more faculty or teaching staff members, departments, or administrators who are called the initiators.  For new or substantially modified programs, the initiators are responsible for determining the courses and program mask and developing and submitting all required documentation. The initiators are also responsible for making contacts with those other areas that will be affected by the program addition/modification including methods of articulation.</w:t>
      </w:r>
    </w:p>
    <w:p w14:paraId="6B99B874"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6" w:name="_Toc82433602"/>
      <w:r>
        <w:rPr>
          <w:rFonts w:ascii="Calibri" w:eastAsia="Calibri" w:hAnsi="Calibri" w:cs="Calibri"/>
          <w:smallCaps w:val="0"/>
          <w:sz w:val="26"/>
          <w:szCs w:val="26"/>
          <w:u w:val="none"/>
        </w:rPr>
        <w:t>2.</w:t>
      </w:r>
      <w:r>
        <w:rPr>
          <w:rFonts w:ascii="Calibri" w:eastAsia="Calibri" w:hAnsi="Calibri" w:cs="Calibri"/>
          <w:smallCaps w:val="0"/>
          <w:sz w:val="26"/>
          <w:szCs w:val="26"/>
          <w:u w:val="none"/>
        </w:rPr>
        <w:tab/>
        <w:t>Department and Department Chair</w:t>
      </w:r>
      <w:bookmarkEnd w:id="6"/>
    </w:p>
    <w:p w14:paraId="0346266B" w14:textId="77777777" w:rsidR="003827CB" w:rsidRDefault="009E01E7">
      <w:pPr>
        <w:spacing w:after="240"/>
        <w:ind w:left="720"/>
        <w:rPr>
          <w:rFonts w:ascii="Calibri" w:eastAsia="Calibri" w:hAnsi="Calibri" w:cs="Calibri"/>
          <w:sz w:val="26"/>
          <w:szCs w:val="26"/>
        </w:rPr>
      </w:pPr>
      <w:r>
        <w:rPr>
          <w:rFonts w:ascii="Calibri" w:eastAsia="Calibri" w:hAnsi="Calibri" w:cs="Calibri"/>
          <w:sz w:val="26"/>
          <w:szCs w:val="26"/>
        </w:rPr>
        <w:t>At times, the initiators of a curriculum proposal may be an entire department or a significant part of a department or discipline. More than one department or discipline may also be involved in making a program proposal. How a curriculum proposal is reviewed by a department or a discipline within a department will be determined by each individual department. The curriculum committee, department faculty, and the department chair have the responsibility to review curriculum proposals from a disciplinary perspective and should focus on their technical content, rigor, and appropriateness for a degree offering. The department should also review the required documentation for overall quality including clarity, content, logic, supporting evidence, grammar, mechanics, and format.</w:t>
      </w:r>
    </w:p>
    <w:p w14:paraId="353C761E"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7" w:name="_Toc82433603"/>
      <w:r>
        <w:rPr>
          <w:rFonts w:ascii="Calibri" w:eastAsia="Calibri" w:hAnsi="Calibri" w:cs="Calibri"/>
          <w:smallCaps w:val="0"/>
          <w:sz w:val="26"/>
          <w:szCs w:val="26"/>
          <w:u w:val="none"/>
        </w:rPr>
        <w:t>3.</w:t>
      </w:r>
      <w:r>
        <w:rPr>
          <w:rFonts w:ascii="Calibri" w:eastAsia="Calibri" w:hAnsi="Calibri" w:cs="Calibri"/>
          <w:smallCaps w:val="0"/>
          <w:sz w:val="26"/>
          <w:szCs w:val="26"/>
          <w:u w:val="none"/>
        </w:rPr>
        <w:tab/>
        <w:t>NTID Curriculum Committee (NCC)</w:t>
      </w:r>
      <w:bookmarkEnd w:id="7"/>
    </w:p>
    <w:p w14:paraId="6B8C2CEC" w14:textId="77777777" w:rsidR="003827CB" w:rsidRDefault="009E01E7">
      <w:pPr>
        <w:spacing w:after="240"/>
        <w:ind w:left="720"/>
        <w:rPr>
          <w:rFonts w:ascii="Calibri" w:eastAsia="Calibri" w:hAnsi="Calibri" w:cs="Calibri"/>
          <w:sz w:val="26"/>
          <w:szCs w:val="26"/>
        </w:rPr>
      </w:pPr>
      <w:r>
        <w:rPr>
          <w:rFonts w:ascii="Calibri" w:eastAsia="Calibri" w:hAnsi="Calibri" w:cs="Calibri"/>
          <w:sz w:val="26"/>
          <w:szCs w:val="26"/>
        </w:rPr>
        <w:t xml:space="preserve">It is the role of the NCC to determine whether any new curricular action fits the mission and vision of the college of NTID and make appropriate recommendations to the dean. See Section II of the </w:t>
      </w:r>
      <w:hyperlink r:id="rId15">
        <w:r>
          <w:rPr>
            <w:rFonts w:ascii="Calibri" w:eastAsia="Calibri" w:hAnsi="Calibri" w:cs="Calibri"/>
            <w:color w:val="0000FF"/>
            <w:sz w:val="26"/>
            <w:szCs w:val="26"/>
            <w:u w:val="single"/>
          </w:rPr>
          <w:t>NTID Mission Statement</w:t>
        </w:r>
      </w:hyperlink>
      <w:r>
        <w:rPr>
          <w:rFonts w:ascii="Calibri" w:eastAsia="Calibri" w:hAnsi="Calibri" w:cs="Calibri"/>
          <w:sz w:val="26"/>
          <w:szCs w:val="26"/>
        </w:rPr>
        <w:t xml:space="preserve"> for a description of the responsibilities and membership of the NCC.</w:t>
      </w:r>
    </w:p>
    <w:p w14:paraId="7BA44A46"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8" w:name="_Toc82433604"/>
      <w:r>
        <w:rPr>
          <w:rFonts w:ascii="Calibri" w:eastAsia="Calibri" w:hAnsi="Calibri" w:cs="Calibri"/>
          <w:smallCaps w:val="0"/>
          <w:sz w:val="26"/>
          <w:szCs w:val="26"/>
          <w:u w:val="none"/>
        </w:rPr>
        <w:t>4.</w:t>
      </w:r>
      <w:r>
        <w:rPr>
          <w:rFonts w:ascii="Calibri" w:eastAsia="Calibri" w:hAnsi="Calibri" w:cs="Calibri"/>
          <w:smallCaps w:val="0"/>
          <w:sz w:val="26"/>
          <w:szCs w:val="26"/>
          <w:u w:val="none"/>
        </w:rPr>
        <w:tab/>
        <w:t>Curriculum Resource Associate (CRA)</w:t>
      </w:r>
      <w:bookmarkEnd w:id="8"/>
    </w:p>
    <w:p w14:paraId="68C25909" w14:textId="77777777" w:rsidR="003827CB" w:rsidRDefault="009E01E7">
      <w:pPr>
        <w:spacing w:after="240"/>
        <w:ind w:left="720"/>
        <w:rPr>
          <w:rFonts w:ascii="Calibri" w:eastAsia="Calibri" w:hAnsi="Calibri" w:cs="Calibri"/>
          <w:sz w:val="26"/>
          <w:szCs w:val="26"/>
        </w:rPr>
      </w:pPr>
      <w:r>
        <w:rPr>
          <w:rFonts w:ascii="Calibri" w:eastAsia="Calibri" w:hAnsi="Calibri" w:cs="Calibri"/>
          <w:sz w:val="26"/>
          <w:szCs w:val="26"/>
        </w:rPr>
        <w:t xml:space="preserve">The CRA (or designee) facilitates the development and approval of course, certificate, and program proposals through the college, university, and state review processes. The CRA (or designee) can </w:t>
      </w:r>
      <w:proofErr w:type="gramStart"/>
      <w:r>
        <w:rPr>
          <w:rFonts w:ascii="Calibri" w:eastAsia="Calibri" w:hAnsi="Calibri" w:cs="Calibri"/>
          <w:sz w:val="26"/>
          <w:szCs w:val="26"/>
        </w:rPr>
        <w:t>provide assistance</w:t>
      </w:r>
      <w:proofErr w:type="gramEnd"/>
      <w:r>
        <w:rPr>
          <w:rFonts w:ascii="Calibri" w:eastAsia="Calibri" w:hAnsi="Calibri" w:cs="Calibri"/>
          <w:sz w:val="26"/>
          <w:szCs w:val="26"/>
        </w:rPr>
        <w:t xml:space="preserve"> at any stage of the process relating to preparation of documentation and/or interpretation of NCC, the Inter-College Curriculum Committee (ICC), the Graduate Council (GC), or the New York State Education Department (NYSED) Guidelines.</w:t>
      </w:r>
    </w:p>
    <w:p w14:paraId="02DEA6FC"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9" w:name="_Toc82433605"/>
      <w:r>
        <w:rPr>
          <w:rFonts w:ascii="Calibri" w:eastAsia="Calibri" w:hAnsi="Calibri" w:cs="Calibri"/>
          <w:smallCaps w:val="0"/>
          <w:sz w:val="26"/>
          <w:szCs w:val="26"/>
          <w:u w:val="none"/>
        </w:rPr>
        <w:t>5.</w:t>
      </w:r>
      <w:r>
        <w:rPr>
          <w:rFonts w:ascii="Calibri" w:eastAsia="Calibri" w:hAnsi="Calibri" w:cs="Calibri"/>
          <w:smallCaps w:val="0"/>
          <w:sz w:val="26"/>
          <w:szCs w:val="26"/>
          <w:u w:val="none"/>
        </w:rPr>
        <w:tab/>
        <w:t>Associate Vice President for Academic Affairs (AVPAA)</w:t>
      </w:r>
      <w:bookmarkEnd w:id="9"/>
    </w:p>
    <w:p w14:paraId="32B8B690" w14:textId="77777777" w:rsidR="003827CB" w:rsidRDefault="009E01E7">
      <w:pPr>
        <w:spacing w:after="240"/>
        <w:ind w:left="720"/>
        <w:rPr>
          <w:rFonts w:ascii="Calibri" w:eastAsia="Calibri" w:hAnsi="Calibri" w:cs="Calibri"/>
          <w:sz w:val="26"/>
          <w:szCs w:val="26"/>
        </w:rPr>
      </w:pPr>
      <w:r>
        <w:rPr>
          <w:rFonts w:ascii="Calibri" w:eastAsia="Calibri" w:hAnsi="Calibri" w:cs="Calibri"/>
          <w:sz w:val="26"/>
          <w:szCs w:val="26"/>
        </w:rPr>
        <w:t xml:space="preserve">All curriculum proposals, both those requiring NCC review as well as those that do not require NCC review (FYIs), must be sent to the dean through the office of the AVPAA. The AVPAA will review the proposed curriculum action and curriculum proposals to determine whether there are resources available for the proposed program/course as well as whether the program/course fits with the mission and vision of the college with the advice of the NCC.  </w:t>
      </w:r>
    </w:p>
    <w:p w14:paraId="734081D0" w14:textId="77777777" w:rsidR="003827CB" w:rsidRDefault="009E01E7">
      <w:pPr>
        <w:spacing w:after="240"/>
        <w:ind w:left="720"/>
        <w:rPr>
          <w:rFonts w:ascii="Calibri" w:eastAsia="Calibri" w:hAnsi="Calibri" w:cs="Calibri"/>
          <w:sz w:val="26"/>
          <w:szCs w:val="26"/>
        </w:rPr>
      </w:pPr>
      <w:r>
        <w:rPr>
          <w:rFonts w:ascii="Calibri" w:eastAsia="Calibri" w:hAnsi="Calibri" w:cs="Calibri"/>
          <w:sz w:val="26"/>
          <w:szCs w:val="26"/>
        </w:rPr>
        <w:t>The AVPAA ascertains whether an adequate level of support exists to allow the initiators to do their work in a timely manner. The AVPAA must sign all curriculum proposals.</w:t>
      </w:r>
    </w:p>
    <w:p w14:paraId="0CC0EEB1"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10" w:name="_Toc82433606"/>
      <w:r>
        <w:rPr>
          <w:rFonts w:ascii="Calibri" w:eastAsia="Calibri" w:hAnsi="Calibri" w:cs="Calibri"/>
          <w:smallCaps w:val="0"/>
          <w:sz w:val="26"/>
          <w:szCs w:val="26"/>
          <w:u w:val="none"/>
        </w:rPr>
        <w:t>6.</w:t>
      </w:r>
      <w:r>
        <w:rPr>
          <w:rFonts w:ascii="Calibri" w:eastAsia="Calibri" w:hAnsi="Calibri" w:cs="Calibri"/>
          <w:smallCaps w:val="0"/>
          <w:sz w:val="26"/>
          <w:szCs w:val="26"/>
          <w:u w:val="none"/>
        </w:rPr>
        <w:tab/>
        <w:t>Dean</w:t>
      </w:r>
      <w:bookmarkEnd w:id="10"/>
      <w:r>
        <w:rPr>
          <w:rFonts w:ascii="Calibri" w:eastAsia="Calibri" w:hAnsi="Calibri" w:cs="Calibri"/>
          <w:smallCaps w:val="0"/>
          <w:sz w:val="26"/>
          <w:szCs w:val="26"/>
          <w:u w:val="none"/>
        </w:rPr>
        <w:t xml:space="preserve"> </w:t>
      </w:r>
    </w:p>
    <w:p w14:paraId="6091C5F4" w14:textId="77777777" w:rsidR="003827CB" w:rsidRDefault="009E01E7">
      <w:pPr>
        <w:ind w:left="720"/>
        <w:rPr>
          <w:rFonts w:ascii="Calibri" w:eastAsia="Calibri" w:hAnsi="Calibri" w:cs="Calibri"/>
          <w:sz w:val="26"/>
          <w:szCs w:val="26"/>
        </w:rPr>
      </w:pPr>
      <w:r>
        <w:rPr>
          <w:rFonts w:ascii="Calibri" w:eastAsia="Calibri" w:hAnsi="Calibri" w:cs="Calibri"/>
          <w:sz w:val="26"/>
          <w:szCs w:val="26"/>
        </w:rPr>
        <w:t>The dean gives the final approval for any substantial program modifications, program additions and discontinuances. For any substantial program modifications and new program proposals, the dean considers the implications of space, faculty lines, equipment, and other resources and signs the curriculum action form.</w:t>
      </w:r>
    </w:p>
    <w:p w14:paraId="536410AF" w14:textId="77777777" w:rsidR="003827CB" w:rsidRDefault="009E01E7">
      <w:pPr>
        <w:pStyle w:val="Heading1"/>
        <w:jc w:val="center"/>
        <w:rPr>
          <w:rFonts w:ascii="Calibri" w:eastAsia="Calibri" w:hAnsi="Calibri" w:cs="Calibri"/>
          <w:smallCaps/>
          <w:sz w:val="28"/>
          <w:szCs w:val="28"/>
        </w:rPr>
      </w:pPr>
      <w:r>
        <w:br w:type="column"/>
      </w:r>
    </w:p>
    <w:p w14:paraId="40E0EAC2" w14:textId="77777777" w:rsidR="003827CB" w:rsidRDefault="009E01E7">
      <w:pPr>
        <w:pStyle w:val="Heading1"/>
        <w:jc w:val="center"/>
        <w:rPr>
          <w:rFonts w:ascii="Calibri" w:eastAsia="Calibri" w:hAnsi="Calibri" w:cs="Calibri"/>
          <w:smallCaps/>
          <w:sz w:val="28"/>
          <w:szCs w:val="28"/>
        </w:rPr>
      </w:pPr>
      <w:bookmarkStart w:id="11" w:name="_Toc82433607"/>
      <w:r>
        <w:rPr>
          <w:rFonts w:ascii="Calibri" w:eastAsia="Calibri" w:hAnsi="Calibri" w:cs="Calibri"/>
          <w:smallCaps/>
          <w:sz w:val="28"/>
          <w:szCs w:val="28"/>
        </w:rPr>
        <w:t>II.    NTID Curriculum Committee (NCC)</w:t>
      </w:r>
      <w:bookmarkEnd w:id="11"/>
    </w:p>
    <w:p w14:paraId="0F9ADE82" w14:textId="77777777" w:rsidR="003827CB" w:rsidRDefault="003827CB">
      <w:pPr>
        <w:widowControl w:val="0"/>
        <w:jc w:val="center"/>
        <w:rPr>
          <w:rFonts w:ascii="Calibri" w:eastAsia="Calibri" w:hAnsi="Calibri" w:cs="Calibri"/>
          <w:sz w:val="28"/>
          <w:szCs w:val="28"/>
        </w:rPr>
      </w:pPr>
    </w:p>
    <w:p w14:paraId="4356E663" w14:textId="77777777" w:rsidR="003827CB" w:rsidRDefault="009E01E7">
      <w:pPr>
        <w:pStyle w:val="Heading2"/>
        <w:numPr>
          <w:ilvl w:val="0"/>
          <w:numId w:val="2"/>
        </w:numPr>
        <w:spacing w:before="0"/>
        <w:ind w:left="360"/>
        <w:rPr>
          <w:rFonts w:ascii="Calibri" w:eastAsia="Calibri" w:hAnsi="Calibri" w:cs="Calibri"/>
          <w:sz w:val="26"/>
          <w:szCs w:val="26"/>
        </w:rPr>
      </w:pPr>
      <w:bookmarkStart w:id="12" w:name="_Toc82433608"/>
      <w:r>
        <w:rPr>
          <w:rFonts w:ascii="Calibri" w:eastAsia="Calibri" w:hAnsi="Calibri" w:cs="Calibri"/>
          <w:sz w:val="26"/>
          <w:szCs w:val="26"/>
        </w:rPr>
        <w:t>PURPOSE</w:t>
      </w:r>
      <w:bookmarkEnd w:id="12"/>
    </w:p>
    <w:p w14:paraId="77D1308A"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The NTID Curriculum Committee is a standing (permanent) committee that makes recommendations to the AVPAA and to the dean when required in matters involving the college and university curricula. The NCC role in the curriculum process is to consider a proposal and determine whether and how the proposed new or modified curriculum action fits with NTID’s mission and vision. The NCC is required to give meaningful feedback to the initiators. In the case of a final program or course proposal, the NCC is responsible for reviewing the proposal and making a recommendation to the AVPAA/dean.</w:t>
      </w:r>
    </w:p>
    <w:p w14:paraId="2F401066"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In addition, the NCC performs the following duties:</w:t>
      </w:r>
    </w:p>
    <w:p w14:paraId="47C1F30B" w14:textId="77777777" w:rsidR="003827CB" w:rsidRDefault="009E01E7">
      <w:pPr>
        <w:widowControl w:val="0"/>
        <w:numPr>
          <w:ilvl w:val="0"/>
          <w:numId w:val="23"/>
        </w:numPr>
        <w:spacing w:after="120"/>
        <w:ind w:left="720"/>
        <w:rPr>
          <w:rFonts w:ascii="Calibri" w:eastAsia="Calibri" w:hAnsi="Calibri" w:cs="Calibri"/>
          <w:sz w:val="26"/>
          <w:szCs w:val="26"/>
        </w:rPr>
      </w:pPr>
      <w:r>
        <w:rPr>
          <w:rFonts w:ascii="Calibri" w:eastAsia="Calibri" w:hAnsi="Calibri" w:cs="Calibri"/>
          <w:sz w:val="26"/>
          <w:szCs w:val="26"/>
        </w:rPr>
        <w:t>Provide liaison/facilitation support to faculty throughout the curriculum development process;</w:t>
      </w:r>
    </w:p>
    <w:p w14:paraId="7695CC9A" w14:textId="77777777" w:rsidR="003827CB" w:rsidRDefault="009E01E7">
      <w:pPr>
        <w:widowControl w:val="0"/>
        <w:numPr>
          <w:ilvl w:val="0"/>
          <w:numId w:val="23"/>
        </w:numPr>
        <w:spacing w:after="120"/>
        <w:ind w:left="720"/>
        <w:rPr>
          <w:rFonts w:ascii="Calibri" w:eastAsia="Calibri" w:hAnsi="Calibri" w:cs="Calibri"/>
          <w:sz w:val="26"/>
          <w:szCs w:val="26"/>
        </w:rPr>
      </w:pPr>
      <w:r>
        <w:rPr>
          <w:rFonts w:ascii="Calibri" w:eastAsia="Calibri" w:hAnsi="Calibri" w:cs="Calibri"/>
          <w:sz w:val="26"/>
          <w:szCs w:val="26"/>
        </w:rPr>
        <w:t>Study curriculum proposals from an unbiased college-wide perspective;</w:t>
      </w:r>
    </w:p>
    <w:p w14:paraId="6BD72774" w14:textId="77777777" w:rsidR="003827CB" w:rsidRDefault="009E01E7">
      <w:pPr>
        <w:widowControl w:val="0"/>
        <w:numPr>
          <w:ilvl w:val="0"/>
          <w:numId w:val="23"/>
        </w:numPr>
        <w:spacing w:after="120"/>
        <w:ind w:left="720"/>
        <w:rPr>
          <w:rFonts w:ascii="Calibri" w:eastAsia="Calibri" w:hAnsi="Calibri" w:cs="Calibri"/>
          <w:sz w:val="26"/>
          <w:szCs w:val="26"/>
        </w:rPr>
      </w:pPr>
      <w:r>
        <w:rPr>
          <w:rFonts w:ascii="Calibri" w:eastAsia="Calibri" w:hAnsi="Calibri" w:cs="Calibri"/>
          <w:sz w:val="26"/>
          <w:szCs w:val="26"/>
        </w:rPr>
        <w:t>Ensure that the Criteria for Academic Credit have been followed (</w:t>
      </w:r>
      <w:hyperlink r:id="rId16">
        <w:r>
          <w:rPr>
            <w:rFonts w:ascii="Calibri" w:eastAsia="Calibri" w:hAnsi="Calibri" w:cs="Calibri"/>
            <w:color w:val="0000FF"/>
            <w:sz w:val="26"/>
            <w:szCs w:val="26"/>
            <w:u w:val="single"/>
          </w:rPr>
          <w:t>www.rit.edu/academicaffairs/academicprogrammgmnt/related-curriculum-topics/credit-hour-guidance</w:t>
        </w:r>
      </w:hyperlink>
      <w:r>
        <w:rPr>
          <w:rFonts w:ascii="Calibri" w:eastAsia="Calibri" w:hAnsi="Calibri" w:cs="Calibri"/>
          <w:color w:val="0000FF"/>
          <w:sz w:val="26"/>
          <w:szCs w:val="26"/>
          <w:u w:val="single"/>
        </w:rPr>
        <w:t>);</w:t>
      </w:r>
    </w:p>
    <w:p w14:paraId="3811828E" w14:textId="77777777" w:rsidR="003827CB" w:rsidRDefault="009E01E7">
      <w:pPr>
        <w:widowControl w:val="0"/>
        <w:numPr>
          <w:ilvl w:val="0"/>
          <w:numId w:val="23"/>
        </w:numPr>
        <w:spacing w:after="120"/>
        <w:ind w:left="720"/>
        <w:rPr>
          <w:rFonts w:ascii="Calibri" w:eastAsia="Calibri" w:hAnsi="Calibri" w:cs="Calibri"/>
          <w:sz w:val="26"/>
          <w:szCs w:val="26"/>
        </w:rPr>
      </w:pPr>
      <w:r>
        <w:rPr>
          <w:rFonts w:ascii="Calibri" w:eastAsia="Calibri" w:hAnsi="Calibri" w:cs="Calibri"/>
          <w:sz w:val="26"/>
          <w:szCs w:val="26"/>
        </w:rPr>
        <w:t>Ensure that appropriate articulation occurs with programs in other colleges of RIT;</w:t>
      </w:r>
    </w:p>
    <w:p w14:paraId="12CA4D57" w14:textId="6FE591DF" w:rsidR="003827CB" w:rsidRDefault="009E01E7">
      <w:pPr>
        <w:widowControl w:val="0"/>
        <w:numPr>
          <w:ilvl w:val="0"/>
          <w:numId w:val="23"/>
        </w:numPr>
        <w:spacing w:after="120"/>
        <w:ind w:left="720"/>
        <w:rPr>
          <w:rFonts w:ascii="Calibri" w:eastAsia="Calibri" w:hAnsi="Calibri" w:cs="Calibri"/>
          <w:sz w:val="26"/>
          <w:szCs w:val="26"/>
        </w:rPr>
      </w:pPr>
      <w:r>
        <w:rPr>
          <w:rFonts w:ascii="Calibri" w:eastAsia="Calibri" w:hAnsi="Calibri" w:cs="Calibri"/>
          <w:sz w:val="26"/>
          <w:szCs w:val="26"/>
        </w:rPr>
        <w:t>Ensure that documentation meets the policies and procedures established by NYSED, RIT, and NTID;</w:t>
      </w:r>
    </w:p>
    <w:p w14:paraId="7605CE94" w14:textId="77777777" w:rsidR="003827CB" w:rsidRDefault="009E01E7">
      <w:pPr>
        <w:widowControl w:val="0"/>
        <w:numPr>
          <w:ilvl w:val="0"/>
          <w:numId w:val="23"/>
        </w:numPr>
        <w:spacing w:after="120"/>
        <w:ind w:left="720"/>
        <w:rPr>
          <w:rFonts w:ascii="Calibri" w:eastAsia="Calibri" w:hAnsi="Calibri" w:cs="Calibri"/>
          <w:sz w:val="26"/>
          <w:szCs w:val="26"/>
        </w:rPr>
      </w:pPr>
      <w:r>
        <w:rPr>
          <w:rFonts w:ascii="Calibri" w:eastAsia="Calibri" w:hAnsi="Calibri" w:cs="Calibri"/>
          <w:sz w:val="26"/>
          <w:szCs w:val="26"/>
        </w:rPr>
        <w:t>Ensure the scholarliness and completeness of the documentation; and</w:t>
      </w:r>
    </w:p>
    <w:p w14:paraId="57D30B03" w14:textId="77777777" w:rsidR="003827CB" w:rsidRDefault="009E01E7">
      <w:pPr>
        <w:widowControl w:val="0"/>
        <w:numPr>
          <w:ilvl w:val="0"/>
          <w:numId w:val="23"/>
        </w:numPr>
        <w:spacing w:after="120"/>
        <w:ind w:left="720"/>
        <w:rPr>
          <w:rFonts w:ascii="Calibri" w:eastAsia="Calibri" w:hAnsi="Calibri" w:cs="Calibri"/>
          <w:sz w:val="26"/>
          <w:szCs w:val="26"/>
        </w:rPr>
      </w:pPr>
      <w:r>
        <w:rPr>
          <w:rFonts w:ascii="Calibri" w:eastAsia="Calibri" w:hAnsi="Calibri" w:cs="Calibri"/>
          <w:sz w:val="26"/>
          <w:szCs w:val="26"/>
        </w:rPr>
        <w:t>Ensure that accurate, complete documentation of the curriculum process within the college is maintained in coordination with the CRA.</w:t>
      </w:r>
    </w:p>
    <w:p w14:paraId="565A46AF" w14:textId="77777777" w:rsidR="003827CB" w:rsidRDefault="009E01E7">
      <w:pPr>
        <w:pStyle w:val="Heading2"/>
        <w:numPr>
          <w:ilvl w:val="0"/>
          <w:numId w:val="2"/>
        </w:numPr>
        <w:ind w:left="360"/>
        <w:rPr>
          <w:rFonts w:ascii="Calibri" w:eastAsia="Calibri" w:hAnsi="Calibri" w:cs="Calibri"/>
          <w:sz w:val="26"/>
          <w:szCs w:val="26"/>
        </w:rPr>
      </w:pPr>
      <w:bookmarkStart w:id="13" w:name="_Toc82433609"/>
      <w:r>
        <w:rPr>
          <w:rFonts w:ascii="Calibri" w:eastAsia="Calibri" w:hAnsi="Calibri" w:cs="Calibri"/>
          <w:sz w:val="26"/>
          <w:szCs w:val="26"/>
        </w:rPr>
        <w:t>MEMBERSHIP</w:t>
      </w:r>
      <w:bookmarkEnd w:id="13"/>
    </w:p>
    <w:p w14:paraId="6056842F"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The NCC membership shall consist of at least eleven (11) members total, nine (9) voting members and at least three (3) non-voting members, as follows:</w:t>
      </w:r>
    </w:p>
    <w:p w14:paraId="7219EC64" w14:textId="77777777" w:rsidR="003827CB" w:rsidRDefault="009E01E7">
      <w:pPr>
        <w:widowControl w:val="0"/>
        <w:numPr>
          <w:ilvl w:val="0"/>
          <w:numId w:val="8"/>
        </w:numPr>
        <w:spacing w:after="120"/>
        <w:ind w:left="720"/>
        <w:rPr>
          <w:rFonts w:ascii="Calibri" w:eastAsia="Calibri" w:hAnsi="Calibri" w:cs="Calibri"/>
          <w:sz w:val="26"/>
          <w:szCs w:val="26"/>
        </w:rPr>
      </w:pPr>
      <w:r>
        <w:rPr>
          <w:rFonts w:ascii="Calibri" w:eastAsia="Calibri" w:hAnsi="Calibri" w:cs="Calibri"/>
          <w:sz w:val="26"/>
          <w:szCs w:val="26"/>
        </w:rPr>
        <w:t>Eight (8) members at large are elected from voting groups 1 and 2:</w:t>
      </w:r>
    </w:p>
    <w:p w14:paraId="678EB90E"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b/>
          <w:sz w:val="26"/>
          <w:szCs w:val="26"/>
        </w:rPr>
        <w:t>Group 1</w:t>
      </w:r>
      <w:r>
        <w:rPr>
          <w:rFonts w:ascii="Calibri" w:eastAsia="Calibri" w:hAnsi="Calibri" w:cs="Calibri"/>
          <w:sz w:val="26"/>
          <w:szCs w:val="26"/>
        </w:rPr>
        <w:t xml:space="preserve"> - Four (4) faculty members elected at large from the following five (5) departments/areas: </w:t>
      </w:r>
    </w:p>
    <w:p w14:paraId="695E2A52" w14:textId="77777777" w:rsidR="003827CB" w:rsidRDefault="009E01E7">
      <w:pPr>
        <w:widowControl w:val="0"/>
        <w:numPr>
          <w:ilvl w:val="0"/>
          <w:numId w:val="25"/>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American Sign Language and Interpreting Education </w:t>
      </w:r>
    </w:p>
    <w:p w14:paraId="5C8A7CA1" w14:textId="77777777" w:rsidR="003827CB" w:rsidRDefault="009E01E7">
      <w:pPr>
        <w:widowControl w:val="0"/>
        <w:numPr>
          <w:ilvl w:val="0"/>
          <w:numId w:val="25"/>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Communication Studies and Services</w:t>
      </w:r>
    </w:p>
    <w:p w14:paraId="47DC1B75" w14:textId="77777777" w:rsidR="003827CB" w:rsidRDefault="009E01E7">
      <w:pPr>
        <w:widowControl w:val="0"/>
        <w:numPr>
          <w:ilvl w:val="1"/>
          <w:numId w:val="25"/>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Science and Mathematics</w:t>
      </w:r>
    </w:p>
    <w:p w14:paraId="621631B7" w14:textId="77777777" w:rsidR="003827CB" w:rsidRDefault="009E01E7">
      <w:pPr>
        <w:widowControl w:val="0"/>
        <w:numPr>
          <w:ilvl w:val="1"/>
          <w:numId w:val="25"/>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Master of Science in Secondary Education</w:t>
      </w:r>
    </w:p>
    <w:p w14:paraId="087E2DFF" w14:textId="77777777" w:rsidR="003827CB" w:rsidRDefault="009E01E7">
      <w:pPr>
        <w:widowControl w:val="0"/>
        <w:numPr>
          <w:ilvl w:val="1"/>
          <w:numId w:val="25"/>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Visual Communications Studies</w:t>
      </w:r>
    </w:p>
    <w:p w14:paraId="6BB7546B" w14:textId="77777777" w:rsidR="003827CB" w:rsidRDefault="003827CB">
      <w:pPr>
        <w:pBdr>
          <w:top w:val="nil"/>
          <w:left w:val="nil"/>
          <w:bottom w:val="nil"/>
          <w:right w:val="nil"/>
          <w:between w:val="nil"/>
        </w:pBdr>
        <w:ind w:left="720"/>
        <w:rPr>
          <w:rFonts w:ascii="Calibri" w:eastAsia="Calibri" w:hAnsi="Calibri" w:cs="Calibri"/>
          <w:color w:val="000000"/>
          <w:sz w:val="26"/>
          <w:szCs w:val="26"/>
        </w:rPr>
      </w:pPr>
    </w:p>
    <w:p w14:paraId="732E8354" w14:textId="77777777" w:rsidR="003827CB" w:rsidRDefault="009E01E7">
      <w:pPr>
        <w:pBdr>
          <w:top w:val="nil"/>
          <w:left w:val="nil"/>
          <w:bottom w:val="nil"/>
          <w:right w:val="nil"/>
          <w:between w:val="nil"/>
        </w:pBdr>
        <w:ind w:left="720"/>
        <w:rPr>
          <w:rFonts w:ascii="Calibri" w:eastAsia="Calibri" w:hAnsi="Calibri" w:cs="Calibri"/>
          <w:color w:val="000000"/>
          <w:sz w:val="26"/>
          <w:szCs w:val="26"/>
        </w:rPr>
      </w:pPr>
      <w:r>
        <w:rPr>
          <w:rFonts w:ascii="Calibri" w:eastAsia="Calibri" w:hAnsi="Calibri" w:cs="Calibri"/>
          <w:b/>
          <w:color w:val="000000"/>
          <w:sz w:val="26"/>
          <w:szCs w:val="26"/>
        </w:rPr>
        <w:t>Group 2</w:t>
      </w:r>
      <w:r>
        <w:rPr>
          <w:rFonts w:ascii="Calibri" w:eastAsia="Calibri" w:hAnsi="Calibri" w:cs="Calibri"/>
          <w:color w:val="000000"/>
          <w:sz w:val="26"/>
          <w:szCs w:val="26"/>
        </w:rPr>
        <w:t xml:space="preserve"> – Four (4) faculty members elected at large from the following seven (7) departments/areas:</w:t>
      </w:r>
    </w:p>
    <w:p w14:paraId="5A713476" w14:textId="77777777" w:rsidR="003827CB" w:rsidRDefault="009E01E7">
      <w:pPr>
        <w:widowControl w:val="0"/>
        <w:numPr>
          <w:ilvl w:val="1"/>
          <w:numId w:val="25"/>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Business Studies</w:t>
      </w:r>
    </w:p>
    <w:p w14:paraId="607E645F" w14:textId="652B4735" w:rsidR="003827CB" w:rsidRPr="00AE576E" w:rsidRDefault="009E01E7" w:rsidP="00396398">
      <w:pPr>
        <w:widowControl w:val="0"/>
        <w:numPr>
          <w:ilvl w:val="0"/>
          <w:numId w:val="27"/>
        </w:numPr>
        <w:pBdr>
          <w:top w:val="nil"/>
          <w:left w:val="nil"/>
          <w:bottom w:val="nil"/>
          <w:right w:val="nil"/>
          <w:between w:val="nil"/>
        </w:pBdr>
        <w:ind w:left="1080"/>
        <w:rPr>
          <w:rFonts w:ascii="Calibri" w:eastAsia="Calibri" w:hAnsi="Calibri" w:cs="Calibri"/>
          <w:sz w:val="26"/>
          <w:szCs w:val="26"/>
        </w:rPr>
      </w:pPr>
      <w:r>
        <w:rPr>
          <w:rFonts w:ascii="Calibri" w:eastAsia="Calibri" w:hAnsi="Calibri" w:cs="Calibri"/>
          <w:color w:val="000000"/>
          <w:sz w:val="26"/>
          <w:szCs w:val="26"/>
        </w:rPr>
        <w:t xml:space="preserve">Counseling &amp; Academic Advising Services </w:t>
      </w:r>
    </w:p>
    <w:p w14:paraId="6BDD7C55" w14:textId="77777777" w:rsidR="003827CB" w:rsidRDefault="009E01E7">
      <w:pPr>
        <w:widowControl w:val="0"/>
        <w:numPr>
          <w:ilvl w:val="0"/>
          <w:numId w:val="27"/>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Engineering Studies</w:t>
      </w:r>
    </w:p>
    <w:p w14:paraId="2AF7B155" w14:textId="77777777" w:rsidR="003827CB" w:rsidRDefault="009E01E7">
      <w:pPr>
        <w:widowControl w:val="0"/>
        <w:numPr>
          <w:ilvl w:val="0"/>
          <w:numId w:val="27"/>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Information and Computing Studies</w:t>
      </w:r>
    </w:p>
    <w:p w14:paraId="7B5AC572" w14:textId="77777777" w:rsidR="003827CB" w:rsidRDefault="009E01E7">
      <w:pPr>
        <w:widowControl w:val="0"/>
        <w:numPr>
          <w:ilvl w:val="0"/>
          <w:numId w:val="27"/>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Liberal Studies</w:t>
      </w:r>
    </w:p>
    <w:p w14:paraId="64558FC3" w14:textId="77777777" w:rsidR="003827CB" w:rsidRDefault="009E01E7">
      <w:pPr>
        <w:widowControl w:val="0"/>
        <w:numPr>
          <w:ilvl w:val="0"/>
          <w:numId w:val="27"/>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Performing Arts</w:t>
      </w:r>
    </w:p>
    <w:p w14:paraId="417914AA" w14:textId="77777777" w:rsidR="003827CB" w:rsidRDefault="009E01E7">
      <w:pPr>
        <w:widowControl w:val="0"/>
        <w:numPr>
          <w:ilvl w:val="0"/>
          <w:numId w:val="27"/>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Unaffiliated (not working within an academic department)</w:t>
      </w:r>
    </w:p>
    <w:p w14:paraId="5D1A9C04" w14:textId="77777777" w:rsidR="003827CB" w:rsidRDefault="003827CB">
      <w:pPr>
        <w:widowControl w:val="0"/>
        <w:pBdr>
          <w:top w:val="nil"/>
          <w:left w:val="nil"/>
          <w:bottom w:val="nil"/>
          <w:right w:val="nil"/>
          <w:between w:val="nil"/>
        </w:pBdr>
        <w:ind w:left="1080"/>
        <w:rPr>
          <w:rFonts w:ascii="Calibri" w:eastAsia="Calibri" w:hAnsi="Calibri" w:cs="Calibri"/>
          <w:color w:val="000000"/>
          <w:sz w:val="26"/>
          <w:szCs w:val="26"/>
        </w:rPr>
      </w:pPr>
    </w:p>
    <w:p w14:paraId="60E0329F" w14:textId="4857B27E" w:rsidR="003827CB" w:rsidRDefault="009E01E7">
      <w:pPr>
        <w:widowControl w:val="0"/>
        <w:numPr>
          <w:ilvl w:val="0"/>
          <w:numId w:val="8"/>
        </w:numPr>
        <w:spacing w:after="120"/>
        <w:ind w:left="720"/>
        <w:rPr>
          <w:rFonts w:ascii="Calibri" w:eastAsia="Calibri" w:hAnsi="Calibri" w:cs="Calibri"/>
          <w:sz w:val="26"/>
          <w:szCs w:val="26"/>
        </w:rPr>
      </w:pPr>
      <w:r>
        <w:rPr>
          <w:rFonts w:ascii="Calibri" w:eastAsia="Calibri" w:hAnsi="Calibri" w:cs="Calibri"/>
          <w:sz w:val="26"/>
          <w:szCs w:val="26"/>
        </w:rPr>
        <w:t>One (1) Inter-College Curriculum Committee (ICC) representative elected from NTID faculty (tenured, tenure-track, senior lecturer, and/or principal lecturer);</w:t>
      </w:r>
    </w:p>
    <w:p w14:paraId="1402F08E" w14:textId="67675760" w:rsidR="003827CB" w:rsidRDefault="009E01E7">
      <w:pPr>
        <w:widowControl w:val="0"/>
        <w:numPr>
          <w:ilvl w:val="0"/>
          <w:numId w:val="8"/>
        </w:numPr>
        <w:spacing w:after="120"/>
        <w:ind w:left="720"/>
        <w:rPr>
          <w:rFonts w:ascii="Calibri" w:eastAsia="Calibri" w:hAnsi="Calibri" w:cs="Calibri"/>
          <w:sz w:val="26"/>
          <w:szCs w:val="26"/>
        </w:rPr>
      </w:pPr>
      <w:r>
        <w:rPr>
          <w:rFonts w:ascii="Calibri" w:eastAsia="Calibri" w:hAnsi="Calibri" w:cs="Calibri"/>
          <w:sz w:val="26"/>
          <w:szCs w:val="26"/>
        </w:rPr>
        <w:t>One (1) ex-officio representative (non-voting) from either Admissions, the NTID Center on Employment (NCE), or the Student Life Team appointed by the associate vice president for academic affairs (AVPAA); and</w:t>
      </w:r>
    </w:p>
    <w:p w14:paraId="4FD3358D" w14:textId="77777777" w:rsidR="003827CB" w:rsidRDefault="009E01E7">
      <w:pPr>
        <w:widowControl w:val="0"/>
        <w:numPr>
          <w:ilvl w:val="0"/>
          <w:numId w:val="8"/>
        </w:numPr>
        <w:spacing w:after="120"/>
        <w:ind w:left="720"/>
        <w:rPr>
          <w:rFonts w:ascii="Calibri" w:eastAsia="Calibri" w:hAnsi="Calibri" w:cs="Calibri"/>
          <w:sz w:val="26"/>
          <w:szCs w:val="26"/>
        </w:rPr>
      </w:pPr>
      <w:r>
        <w:rPr>
          <w:rFonts w:ascii="Calibri" w:eastAsia="Calibri" w:hAnsi="Calibri" w:cs="Calibri"/>
          <w:sz w:val="26"/>
          <w:szCs w:val="26"/>
        </w:rPr>
        <w:t>One (1) curriculum resource associate (CRA), appointed by the associate vice president for academic affairs (non-voting).</w:t>
      </w:r>
    </w:p>
    <w:p w14:paraId="74BA4460"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Quorum: 6 of the 9 voting members are necessary for a vote.</w:t>
      </w:r>
    </w:p>
    <w:p w14:paraId="28DE1522"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 xml:space="preserve">Passing vote: A simple majority (51%) of the number of members voting is needed to approve any curricular action or NCC motion. </w:t>
      </w:r>
    </w:p>
    <w:p w14:paraId="6ADD6F5F"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Participation by other members of the NTID community will be sought by the NCC as needed.</w:t>
      </w:r>
    </w:p>
    <w:p w14:paraId="4C068E4A"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If the NCC is considering any matter pertaining to graduate curriculum, and if no representative from a graduate program is currently a member of the NCC, the NCC shall request participation in those deliberations by one or more representatives of the college faculty with experience in graduate education, preferably the NTID representative to Graduate Council.</w:t>
      </w:r>
    </w:p>
    <w:p w14:paraId="328D939C" w14:textId="028FE248"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Members serve staggered three-year terms so that, in any year, no more than three faculty positions are open for election.</w:t>
      </w:r>
    </w:p>
    <w:p w14:paraId="7C64A2A2"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A chairperson is elected from the committee membership at the last scheduled meeting of the NCC at the end of the academic year. This meeting should be attended by both current and newly-elected members, although only members who are serving the following year will vote for the next year’s chair. In the event of multiple simultaneous chairs during an academic year, co-chairs will create a document to articulate each co-chair’s role and duties, prior to the start of the academic year, and share it with NCC at the first meeting of the year.</w:t>
      </w:r>
    </w:p>
    <w:p w14:paraId="3BC00E53" w14:textId="77777777" w:rsidR="003827CB" w:rsidRDefault="009E01E7">
      <w:pPr>
        <w:pStyle w:val="Heading2"/>
        <w:numPr>
          <w:ilvl w:val="0"/>
          <w:numId w:val="2"/>
        </w:numPr>
        <w:ind w:left="360"/>
        <w:rPr>
          <w:rFonts w:ascii="Calibri" w:eastAsia="Calibri" w:hAnsi="Calibri" w:cs="Calibri"/>
          <w:sz w:val="26"/>
          <w:szCs w:val="26"/>
        </w:rPr>
      </w:pPr>
      <w:bookmarkStart w:id="14" w:name="_Toc82433610"/>
      <w:r>
        <w:rPr>
          <w:rFonts w:ascii="Calibri" w:eastAsia="Calibri" w:hAnsi="Calibri" w:cs="Calibri"/>
          <w:sz w:val="26"/>
          <w:szCs w:val="26"/>
        </w:rPr>
        <w:t>RIT GENERAL EDUCATION COMMITTEE (GEC) APPOINTMENT</w:t>
      </w:r>
      <w:bookmarkEnd w:id="14"/>
    </w:p>
    <w:p w14:paraId="51F2482A" w14:textId="3BF7236D"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 xml:space="preserve">One member of the NTID Curriculum Committee will be nominated/self-nominated and approved by the NCC to serve a three-year term as a member of the RIT General Education Committee (GEC), which is a subcommittee to the Inter-College Curriculum Committee (ICC), </w:t>
      </w:r>
      <w:proofErr w:type="gramStart"/>
      <w:r>
        <w:rPr>
          <w:rFonts w:ascii="Calibri" w:eastAsia="Calibri" w:hAnsi="Calibri" w:cs="Calibri"/>
          <w:sz w:val="26"/>
          <w:szCs w:val="26"/>
        </w:rPr>
        <w:t>an</w:t>
      </w:r>
      <w:proofErr w:type="gramEnd"/>
      <w:r>
        <w:rPr>
          <w:rFonts w:ascii="Calibri" w:eastAsia="Calibri" w:hAnsi="Calibri" w:cs="Calibri"/>
          <w:sz w:val="26"/>
          <w:szCs w:val="26"/>
        </w:rPr>
        <w:t xml:space="preserve"> RIT</w:t>
      </w:r>
      <w:r w:rsidR="00D24ADF">
        <w:rPr>
          <w:rFonts w:ascii="Calibri" w:eastAsia="Calibri" w:hAnsi="Calibri" w:cs="Calibri"/>
          <w:sz w:val="26"/>
          <w:szCs w:val="26"/>
        </w:rPr>
        <w:t xml:space="preserve"> </w:t>
      </w:r>
      <w:r w:rsidR="004D232F">
        <w:rPr>
          <w:rFonts w:ascii="Calibri" w:eastAsia="Calibri" w:hAnsi="Calibri" w:cs="Calibri"/>
          <w:sz w:val="26"/>
          <w:szCs w:val="26"/>
        </w:rPr>
        <w:t>Faculty</w:t>
      </w:r>
      <w:r>
        <w:rPr>
          <w:rFonts w:ascii="Calibri" w:eastAsia="Calibri" w:hAnsi="Calibri" w:cs="Calibri"/>
          <w:sz w:val="26"/>
          <w:szCs w:val="26"/>
        </w:rPr>
        <w:t xml:space="preserve"> Senate Standing Committee. When a new GEC representative is needed, selection of this member and notice to Faculty Senate must occur by March 1.</w:t>
      </w:r>
    </w:p>
    <w:p w14:paraId="56C74E12" w14:textId="77777777" w:rsidR="003827CB" w:rsidRDefault="009E01E7">
      <w:pPr>
        <w:widowControl w:val="0"/>
        <w:spacing w:after="120"/>
        <w:ind w:left="360"/>
        <w:rPr>
          <w:rFonts w:ascii="Calibri" w:eastAsia="Calibri" w:hAnsi="Calibri" w:cs="Calibri"/>
          <w:color w:val="0000FF"/>
          <w:sz w:val="26"/>
          <w:szCs w:val="26"/>
          <w:u w:val="single"/>
        </w:rPr>
      </w:pPr>
      <w:r>
        <w:rPr>
          <w:rFonts w:ascii="Calibri" w:eastAsia="Calibri" w:hAnsi="Calibri" w:cs="Calibri"/>
          <w:sz w:val="26"/>
          <w:szCs w:val="26"/>
        </w:rPr>
        <w:t>The GEC is charged with approving courses for general education credit, for perspective designations, and for immersions (</w:t>
      </w:r>
      <w:hyperlink r:id="rId17">
        <w:r>
          <w:rPr>
            <w:rFonts w:ascii="Calibri" w:eastAsia="Calibri" w:hAnsi="Calibri" w:cs="Calibri"/>
            <w:color w:val="0000FF"/>
            <w:sz w:val="26"/>
            <w:szCs w:val="26"/>
            <w:u w:val="single"/>
          </w:rPr>
          <w:t>https://www.rit.edu/academicaffairs/outcomes/general-education-committee-gec</w:t>
        </w:r>
      </w:hyperlink>
      <w:r>
        <w:rPr>
          <w:rFonts w:ascii="Calibri" w:eastAsia="Calibri" w:hAnsi="Calibri" w:cs="Calibri"/>
          <w:color w:val="0000FF"/>
          <w:sz w:val="26"/>
          <w:szCs w:val="26"/>
          <w:u w:val="single"/>
        </w:rPr>
        <w:t>)</w:t>
      </w:r>
      <w:r>
        <w:rPr>
          <w:rFonts w:ascii="Calibri" w:eastAsia="Calibri" w:hAnsi="Calibri" w:cs="Calibri"/>
          <w:sz w:val="26"/>
          <w:szCs w:val="26"/>
        </w:rPr>
        <w:t xml:space="preserve">. </w:t>
      </w:r>
    </w:p>
    <w:p w14:paraId="370AE813" w14:textId="77777777" w:rsidR="003827CB" w:rsidRDefault="009E01E7">
      <w:pPr>
        <w:widowControl w:val="0"/>
        <w:spacing w:after="120"/>
        <w:ind w:left="360"/>
        <w:rPr>
          <w:rFonts w:ascii="Calibri" w:eastAsia="Calibri" w:hAnsi="Calibri" w:cs="Calibri"/>
          <w:color w:val="0000FF"/>
          <w:sz w:val="26"/>
          <w:szCs w:val="26"/>
          <w:u w:val="single"/>
        </w:rPr>
      </w:pPr>
      <w:r>
        <w:rPr>
          <w:rFonts w:ascii="Calibri" w:eastAsia="Calibri" w:hAnsi="Calibri" w:cs="Calibri"/>
          <w:color w:val="000000"/>
          <w:sz w:val="26"/>
          <w:szCs w:val="26"/>
        </w:rPr>
        <w:t>For information about RIT general education requirements, follow this link:</w:t>
      </w:r>
      <w:r>
        <w:rPr>
          <w:rFonts w:ascii="Calibri" w:eastAsia="Calibri" w:hAnsi="Calibri" w:cs="Calibri"/>
          <w:color w:val="000000"/>
          <w:sz w:val="26"/>
          <w:szCs w:val="26"/>
          <w:u w:val="single"/>
        </w:rPr>
        <w:t xml:space="preserve"> </w:t>
      </w:r>
      <w:hyperlink r:id="rId18">
        <w:r>
          <w:rPr>
            <w:rFonts w:ascii="Calibri" w:eastAsia="Calibri" w:hAnsi="Calibri" w:cs="Calibri"/>
            <w:color w:val="0000FF"/>
            <w:sz w:val="26"/>
            <w:szCs w:val="26"/>
            <w:u w:val="single"/>
          </w:rPr>
          <w:t>www.rit.edu/programs/undergraduate-graduation-requirements</w:t>
        </w:r>
      </w:hyperlink>
      <w:r>
        <w:rPr>
          <w:rFonts w:ascii="Calibri" w:eastAsia="Calibri" w:hAnsi="Calibri" w:cs="Calibri"/>
          <w:color w:val="0000FF"/>
          <w:sz w:val="26"/>
          <w:szCs w:val="26"/>
          <w:u w:val="single"/>
        </w:rPr>
        <w:t>.</w:t>
      </w:r>
    </w:p>
    <w:p w14:paraId="3875EB15" w14:textId="77777777" w:rsidR="003827CB" w:rsidRDefault="009E01E7">
      <w:pPr>
        <w:pStyle w:val="Heading2"/>
        <w:numPr>
          <w:ilvl w:val="0"/>
          <w:numId w:val="2"/>
        </w:numPr>
        <w:ind w:left="360"/>
        <w:rPr>
          <w:rFonts w:ascii="Calibri" w:eastAsia="Calibri" w:hAnsi="Calibri" w:cs="Calibri"/>
          <w:sz w:val="26"/>
          <w:szCs w:val="26"/>
        </w:rPr>
      </w:pPr>
      <w:bookmarkStart w:id="15" w:name="_Toc82433611"/>
      <w:r>
        <w:rPr>
          <w:rFonts w:ascii="Calibri" w:eastAsia="Calibri" w:hAnsi="Calibri" w:cs="Calibri"/>
          <w:sz w:val="26"/>
          <w:szCs w:val="26"/>
        </w:rPr>
        <w:t>ELECTIONS</w:t>
      </w:r>
      <w:bookmarkEnd w:id="15"/>
    </w:p>
    <w:p w14:paraId="1EC857BA" w14:textId="1316E3BE"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 xml:space="preserve">Elections for available NCC positions are held in the spring semester, following the election of the Inter-College Curriculum Committee (ICC) representative, and appointment of the General Education Committee (GEC) representative, if needed. Representatives of the ICC and GEC must be named and results communicated to the </w:t>
      </w:r>
      <w:r w:rsidR="004D232F">
        <w:rPr>
          <w:rFonts w:ascii="Calibri" w:eastAsia="Calibri" w:hAnsi="Calibri" w:cs="Calibri"/>
          <w:sz w:val="26"/>
          <w:szCs w:val="26"/>
        </w:rPr>
        <w:t xml:space="preserve">Faculty </w:t>
      </w:r>
      <w:r>
        <w:rPr>
          <w:rFonts w:ascii="Calibri" w:eastAsia="Calibri" w:hAnsi="Calibri" w:cs="Calibri"/>
          <w:sz w:val="26"/>
          <w:szCs w:val="26"/>
        </w:rPr>
        <w:t>Senate Sr. Staff Assistant, by March 1.</w:t>
      </w:r>
    </w:p>
    <w:p w14:paraId="06DA3EE9" w14:textId="513BF490" w:rsidR="003827CB" w:rsidRDefault="009E01E7">
      <w:pPr>
        <w:widowControl w:val="0"/>
        <w:numPr>
          <w:ilvl w:val="0"/>
          <w:numId w:val="40"/>
        </w:numPr>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color w:val="000000"/>
          <w:sz w:val="26"/>
          <w:szCs w:val="26"/>
        </w:rPr>
        <w:t>ICC nominees must be voting faculty, i.e., tenured or tenure-track faculty or senior or principal lecturers who have been full-time faculty members for at least three years. The ICC representative is elected by NTID voting faculty (tenured or tenure-track faculty or senior or principal lecturers) and serves on ICC for a three-year term. Representatives completing their first term are allowed to continue for a second term without an election. Representatives may serve a maximum of two consecutive terms.</w:t>
      </w:r>
    </w:p>
    <w:p w14:paraId="7DAC16EE" w14:textId="77777777" w:rsidR="003827CB" w:rsidRDefault="009E01E7">
      <w:pPr>
        <w:widowControl w:val="0"/>
        <w:numPr>
          <w:ilvl w:val="0"/>
          <w:numId w:val="40"/>
        </w:numPr>
        <w:spacing w:after="120"/>
        <w:ind w:left="720"/>
        <w:rPr>
          <w:rFonts w:ascii="Calibri" w:eastAsia="Calibri" w:hAnsi="Calibri" w:cs="Calibri"/>
          <w:sz w:val="26"/>
          <w:szCs w:val="26"/>
        </w:rPr>
      </w:pPr>
      <w:r>
        <w:rPr>
          <w:rFonts w:ascii="Calibri" w:eastAsia="Calibri" w:hAnsi="Calibri" w:cs="Calibri"/>
          <w:sz w:val="26"/>
          <w:szCs w:val="26"/>
        </w:rPr>
        <w:t>NCC nominees must be tenured or tenure-track faculty, lecturer, or 80 percent faculty members employed at NTID for at least three years (excluding visiting and research faculty).</w:t>
      </w:r>
    </w:p>
    <w:p w14:paraId="4DF8A1B2" w14:textId="77777777" w:rsidR="003827CB" w:rsidRDefault="009E01E7">
      <w:pPr>
        <w:widowControl w:val="0"/>
        <w:numPr>
          <w:ilvl w:val="0"/>
          <w:numId w:val="40"/>
        </w:numPr>
        <w:spacing w:after="120"/>
        <w:ind w:left="720"/>
        <w:rPr>
          <w:rFonts w:ascii="Calibri" w:eastAsia="Calibri" w:hAnsi="Calibri" w:cs="Calibri"/>
          <w:sz w:val="26"/>
          <w:szCs w:val="26"/>
        </w:rPr>
      </w:pPr>
      <w:r>
        <w:rPr>
          <w:rFonts w:ascii="Calibri" w:eastAsia="Calibri" w:hAnsi="Calibri" w:cs="Calibri"/>
          <w:sz w:val="26"/>
          <w:szCs w:val="26"/>
        </w:rPr>
        <w:t xml:space="preserve">When a member’s term ends, an election must be held to select a replacement. Previous members may choose to run again. </w:t>
      </w:r>
    </w:p>
    <w:p w14:paraId="565FFF9B" w14:textId="77777777" w:rsidR="003827CB" w:rsidRDefault="009E01E7">
      <w:pPr>
        <w:widowControl w:val="0"/>
        <w:numPr>
          <w:ilvl w:val="0"/>
          <w:numId w:val="40"/>
        </w:numPr>
        <w:spacing w:after="120"/>
        <w:ind w:left="720"/>
        <w:rPr>
          <w:rFonts w:ascii="Calibri" w:eastAsia="Calibri" w:hAnsi="Calibri" w:cs="Calibri"/>
          <w:sz w:val="26"/>
          <w:szCs w:val="26"/>
        </w:rPr>
      </w:pPr>
      <w:r>
        <w:rPr>
          <w:rFonts w:ascii="Calibri" w:eastAsia="Calibri" w:hAnsi="Calibri" w:cs="Calibri"/>
          <w:sz w:val="26"/>
          <w:szCs w:val="26"/>
        </w:rPr>
        <w:t>There is no limit on the number of terms a member may serve on NCC.</w:t>
      </w:r>
    </w:p>
    <w:p w14:paraId="3BDDC443" w14:textId="77777777" w:rsidR="003827CB" w:rsidRDefault="009E01E7">
      <w:pPr>
        <w:widowControl w:val="0"/>
        <w:numPr>
          <w:ilvl w:val="0"/>
          <w:numId w:val="40"/>
        </w:numPr>
        <w:spacing w:after="120"/>
        <w:ind w:left="720"/>
        <w:rPr>
          <w:rFonts w:ascii="Calibri" w:eastAsia="Calibri" w:hAnsi="Calibri" w:cs="Calibri"/>
          <w:sz w:val="26"/>
          <w:szCs w:val="26"/>
        </w:rPr>
      </w:pPr>
      <w:r>
        <w:rPr>
          <w:rFonts w:ascii="Calibri" w:eastAsia="Calibri" w:hAnsi="Calibri" w:cs="Calibri"/>
          <w:sz w:val="26"/>
          <w:szCs w:val="26"/>
        </w:rPr>
        <w:t xml:space="preserve">Ballots will contain a brief summary of curriculum experience and a statement of intent from each nominee in order to provide sufficient knowledge about the nominees’ professional and cultural perspectives. </w:t>
      </w:r>
    </w:p>
    <w:p w14:paraId="45BF07D8" w14:textId="77777777" w:rsidR="003827CB" w:rsidRDefault="009E01E7">
      <w:pPr>
        <w:widowControl w:val="0"/>
        <w:numPr>
          <w:ilvl w:val="0"/>
          <w:numId w:val="40"/>
        </w:numPr>
        <w:spacing w:after="120"/>
        <w:ind w:left="720"/>
        <w:rPr>
          <w:rFonts w:ascii="Calibri" w:eastAsia="Calibri" w:hAnsi="Calibri" w:cs="Calibri"/>
          <w:sz w:val="26"/>
          <w:szCs w:val="26"/>
        </w:rPr>
      </w:pPr>
      <w:r>
        <w:rPr>
          <w:rFonts w:ascii="Calibri" w:eastAsia="Calibri" w:hAnsi="Calibri" w:cs="Calibri"/>
          <w:sz w:val="26"/>
          <w:szCs w:val="26"/>
        </w:rPr>
        <w:t>NCC members will be elected by the entire NTID faculty (tenured, tenure-track, lecturers, and 80 percent faculty) and will serve as representatives of the entire faculty, not only their home departments or as an NCC voting group.</w:t>
      </w:r>
    </w:p>
    <w:p w14:paraId="4C9CCA93" w14:textId="77777777" w:rsidR="003827CB" w:rsidRDefault="009E01E7">
      <w:pPr>
        <w:widowControl w:val="0"/>
        <w:numPr>
          <w:ilvl w:val="0"/>
          <w:numId w:val="40"/>
        </w:numPr>
        <w:spacing w:after="120"/>
        <w:ind w:left="720"/>
        <w:rPr>
          <w:rFonts w:ascii="Calibri" w:eastAsia="Calibri" w:hAnsi="Calibri" w:cs="Calibri"/>
          <w:sz w:val="26"/>
          <w:szCs w:val="26"/>
        </w:rPr>
      </w:pPr>
      <w:r>
        <w:rPr>
          <w:rFonts w:ascii="Calibri" w:eastAsia="Calibri" w:hAnsi="Calibri" w:cs="Calibri"/>
          <w:sz w:val="26"/>
          <w:szCs w:val="26"/>
        </w:rPr>
        <w:t>The nominee(s) with the highest number of votes in each voting group will become the new NCC member(s) replacing the appropriate number of outgoing member(s). The remaining nominee(s) will serve as alternate(s) for three years.</w:t>
      </w:r>
    </w:p>
    <w:p w14:paraId="361452D4" w14:textId="77777777" w:rsidR="003827CB" w:rsidRDefault="009E01E7">
      <w:pPr>
        <w:pStyle w:val="Heading2"/>
        <w:numPr>
          <w:ilvl w:val="0"/>
          <w:numId w:val="2"/>
        </w:numPr>
        <w:ind w:left="360"/>
        <w:rPr>
          <w:rFonts w:ascii="Calibri" w:eastAsia="Calibri" w:hAnsi="Calibri" w:cs="Calibri"/>
          <w:sz w:val="26"/>
          <w:szCs w:val="26"/>
        </w:rPr>
      </w:pPr>
      <w:bookmarkStart w:id="16" w:name="_Toc82433612"/>
      <w:r>
        <w:rPr>
          <w:rFonts w:ascii="Calibri" w:eastAsia="Calibri" w:hAnsi="Calibri" w:cs="Calibri"/>
          <w:sz w:val="26"/>
          <w:szCs w:val="26"/>
        </w:rPr>
        <w:t>REPLACEMENT OF NCC MEMBERS</w:t>
      </w:r>
      <w:bookmarkEnd w:id="16"/>
    </w:p>
    <w:p w14:paraId="44BA584C"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When a duly-elected member of the NCC is unable either to complete the term to which the member has been elected or to serve for an extended period of time (e.g., a semester) the NCC chairperson or the dean may request that a replacement be named.  A replacement NCC member will be determined using the following procedure:</w:t>
      </w:r>
    </w:p>
    <w:p w14:paraId="3BDA27D0" w14:textId="77777777" w:rsidR="003827CB" w:rsidRDefault="009E01E7">
      <w:pPr>
        <w:widowControl w:val="0"/>
        <w:numPr>
          <w:ilvl w:val="0"/>
          <w:numId w:val="55"/>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 xml:space="preserve">The office of the CRA will review the official votes cast in the preceding election(s) and ask the nominee with the next highest number of votes from the </w:t>
      </w:r>
      <w:r>
        <w:rPr>
          <w:rFonts w:ascii="Calibri" w:eastAsia="Calibri" w:hAnsi="Calibri" w:cs="Calibri"/>
          <w:i/>
          <w:color w:val="000000"/>
          <w:sz w:val="26"/>
          <w:szCs w:val="26"/>
        </w:rPr>
        <w:t>corresponding group (1 or 2) and membership term</w:t>
      </w:r>
      <w:r>
        <w:rPr>
          <w:rFonts w:ascii="Calibri" w:eastAsia="Calibri" w:hAnsi="Calibri" w:cs="Calibri"/>
          <w:color w:val="000000"/>
          <w:sz w:val="26"/>
          <w:szCs w:val="26"/>
        </w:rPr>
        <w:t xml:space="preserve"> to replace the committee member for the duration of the vacancy. </w:t>
      </w:r>
    </w:p>
    <w:p w14:paraId="3B3625FD" w14:textId="77777777" w:rsidR="003827CB" w:rsidRDefault="009E01E7">
      <w:pPr>
        <w:widowControl w:val="0"/>
        <w:numPr>
          <w:ilvl w:val="0"/>
          <w:numId w:val="55"/>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 xml:space="preserve">If no alternate from the </w:t>
      </w:r>
      <w:r>
        <w:rPr>
          <w:rFonts w:ascii="Calibri" w:eastAsia="Calibri" w:hAnsi="Calibri" w:cs="Calibri"/>
          <w:i/>
          <w:color w:val="000000"/>
          <w:sz w:val="26"/>
          <w:szCs w:val="26"/>
        </w:rPr>
        <w:t>corresponding group and term</w:t>
      </w:r>
      <w:r>
        <w:rPr>
          <w:rFonts w:ascii="Calibri" w:eastAsia="Calibri" w:hAnsi="Calibri" w:cs="Calibri"/>
          <w:color w:val="000000"/>
          <w:sz w:val="26"/>
          <w:szCs w:val="26"/>
        </w:rPr>
        <w:t xml:space="preserve"> from the preceding election is available, then any alternate from the </w:t>
      </w:r>
      <w:r>
        <w:rPr>
          <w:rFonts w:ascii="Calibri" w:eastAsia="Calibri" w:hAnsi="Calibri" w:cs="Calibri"/>
          <w:i/>
          <w:color w:val="000000"/>
          <w:sz w:val="26"/>
          <w:szCs w:val="26"/>
        </w:rPr>
        <w:t>corresponding group</w:t>
      </w:r>
      <w:r>
        <w:rPr>
          <w:rFonts w:ascii="Calibri" w:eastAsia="Calibri" w:hAnsi="Calibri" w:cs="Calibri"/>
          <w:color w:val="000000"/>
          <w:sz w:val="26"/>
          <w:szCs w:val="26"/>
        </w:rPr>
        <w:t xml:space="preserve"> may be asked to serve. </w:t>
      </w:r>
    </w:p>
    <w:p w14:paraId="275C2311" w14:textId="2ACE8BF4" w:rsidR="003827CB" w:rsidRDefault="009E01E7">
      <w:pPr>
        <w:widowControl w:val="0"/>
        <w:numPr>
          <w:ilvl w:val="0"/>
          <w:numId w:val="55"/>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 xml:space="preserve">If no alternate from the </w:t>
      </w:r>
      <w:r>
        <w:rPr>
          <w:rFonts w:ascii="Calibri" w:eastAsia="Calibri" w:hAnsi="Calibri" w:cs="Calibri"/>
          <w:i/>
          <w:color w:val="000000"/>
          <w:sz w:val="26"/>
          <w:szCs w:val="26"/>
        </w:rPr>
        <w:t>corresponding group</w:t>
      </w:r>
      <w:r>
        <w:rPr>
          <w:rFonts w:ascii="Calibri" w:eastAsia="Calibri" w:hAnsi="Calibri" w:cs="Calibri"/>
          <w:color w:val="000000"/>
          <w:sz w:val="26"/>
          <w:szCs w:val="26"/>
        </w:rPr>
        <w:t xml:space="preserve"> from the preceding election is available, then any available alternate may be asked to serve. </w:t>
      </w:r>
    </w:p>
    <w:p w14:paraId="14BA19F2" w14:textId="77777777" w:rsidR="003827CB" w:rsidRDefault="009E01E7">
      <w:pPr>
        <w:widowControl w:val="0"/>
        <w:numPr>
          <w:ilvl w:val="0"/>
          <w:numId w:val="55"/>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 xml:space="preserve">If no alternate is available at all from the preceding election, then the appointed member may ask a department colleague to fill in for a year. </w:t>
      </w:r>
    </w:p>
    <w:p w14:paraId="4282196D" w14:textId="77777777" w:rsidR="003827CB" w:rsidRDefault="009E01E7">
      <w:pPr>
        <w:widowControl w:val="0"/>
        <w:numPr>
          <w:ilvl w:val="0"/>
          <w:numId w:val="55"/>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 xml:space="preserve">If a department alternate is not available, then the CRA will seek a new nominee from the appropriate group and a confirming election will be held. </w:t>
      </w:r>
    </w:p>
    <w:p w14:paraId="14165380" w14:textId="77777777" w:rsidR="003827CB" w:rsidRDefault="003827CB">
      <w:pPr>
        <w:widowControl w:val="0"/>
        <w:spacing w:after="120"/>
        <w:rPr>
          <w:rFonts w:ascii="Calibri" w:eastAsia="Calibri" w:hAnsi="Calibri" w:cs="Calibri"/>
          <w:sz w:val="26"/>
          <w:szCs w:val="26"/>
        </w:rPr>
      </w:pPr>
    </w:p>
    <w:p w14:paraId="378E145E"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Members who are able to return after an extended period may resume full participation on the committee as long as the term to which they were originally elected has not expired.  The replacement NCC member will cease to be a member of NCC upon the return of the originally elected member.</w:t>
      </w:r>
    </w:p>
    <w:p w14:paraId="60B01CD5" w14:textId="77777777" w:rsidR="003827CB" w:rsidRDefault="009E01E7">
      <w:pPr>
        <w:rPr>
          <w:rFonts w:ascii="Calibri" w:eastAsia="Calibri" w:hAnsi="Calibri" w:cs="Calibri"/>
          <w:color w:val="0000FF"/>
          <w:sz w:val="26"/>
          <w:szCs w:val="26"/>
          <w:u w:val="single"/>
        </w:rPr>
      </w:pPr>
      <w:r>
        <w:br w:type="page"/>
      </w:r>
    </w:p>
    <w:p w14:paraId="5F4F0A8B" w14:textId="77777777" w:rsidR="003827CB" w:rsidRDefault="009E01E7">
      <w:pPr>
        <w:pStyle w:val="Heading1"/>
        <w:ind w:firstLine="450"/>
        <w:jc w:val="center"/>
        <w:rPr>
          <w:rFonts w:ascii="Calibri" w:eastAsia="Calibri" w:hAnsi="Calibri" w:cs="Calibri"/>
          <w:smallCaps/>
          <w:sz w:val="28"/>
          <w:szCs w:val="28"/>
        </w:rPr>
      </w:pPr>
      <w:bookmarkStart w:id="17" w:name="_Toc82433613"/>
      <w:r>
        <w:rPr>
          <w:rFonts w:ascii="Calibri" w:eastAsia="Calibri" w:hAnsi="Calibri" w:cs="Calibri"/>
          <w:smallCaps/>
          <w:sz w:val="28"/>
          <w:szCs w:val="28"/>
        </w:rPr>
        <w:t>III.   Program-Related Guidelines</w:t>
      </w:r>
      <w:bookmarkEnd w:id="17"/>
    </w:p>
    <w:p w14:paraId="7654574D" w14:textId="77777777" w:rsidR="003827CB" w:rsidRDefault="003827CB">
      <w:pPr>
        <w:widowControl w:val="0"/>
        <w:jc w:val="center"/>
        <w:rPr>
          <w:rFonts w:ascii="Calibri" w:eastAsia="Calibri" w:hAnsi="Calibri" w:cs="Calibri"/>
          <w:b/>
          <w:smallCaps/>
          <w:sz w:val="26"/>
          <w:szCs w:val="26"/>
        </w:rPr>
      </w:pPr>
    </w:p>
    <w:p w14:paraId="1CA618E4" w14:textId="77777777" w:rsidR="003827CB" w:rsidRDefault="009E01E7">
      <w:pPr>
        <w:pStyle w:val="Heading2"/>
        <w:numPr>
          <w:ilvl w:val="0"/>
          <w:numId w:val="61"/>
        </w:numPr>
        <w:spacing w:before="0"/>
        <w:ind w:left="360"/>
        <w:rPr>
          <w:rFonts w:ascii="Calibri" w:eastAsia="Calibri" w:hAnsi="Calibri" w:cs="Calibri"/>
          <w:sz w:val="26"/>
          <w:szCs w:val="26"/>
        </w:rPr>
      </w:pPr>
      <w:bookmarkStart w:id="18" w:name="_Toc82433614"/>
      <w:r>
        <w:rPr>
          <w:rFonts w:ascii="Calibri" w:eastAsia="Calibri" w:hAnsi="Calibri" w:cs="Calibri"/>
          <w:sz w:val="26"/>
          <w:szCs w:val="26"/>
        </w:rPr>
        <w:t>ACADEMIC CONSIDERATIONS</w:t>
      </w:r>
      <w:bookmarkEnd w:id="18"/>
    </w:p>
    <w:p w14:paraId="2B15964E" w14:textId="77777777" w:rsidR="003827CB" w:rsidRDefault="009E01E7">
      <w:pPr>
        <w:pStyle w:val="Heading3"/>
        <w:tabs>
          <w:tab w:val="left" w:pos="90"/>
        </w:tabs>
        <w:spacing w:before="240" w:after="240"/>
        <w:ind w:left="720" w:hanging="360"/>
        <w:jc w:val="left"/>
        <w:rPr>
          <w:rFonts w:ascii="Calibri" w:eastAsia="Calibri" w:hAnsi="Calibri" w:cs="Calibri"/>
          <w:sz w:val="26"/>
          <w:szCs w:val="26"/>
        </w:rPr>
      </w:pPr>
      <w:bookmarkStart w:id="19" w:name="_Toc82433615"/>
      <w:r>
        <w:rPr>
          <w:rFonts w:ascii="Calibri" w:eastAsia="Calibri" w:hAnsi="Calibri" w:cs="Calibri"/>
          <w:smallCaps w:val="0"/>
          <w:sz w:val="26"/>
          <w:szCs w:val="26"/>
          <w:u w:val="none"/>
        </w:rPr>
        <w:t>1.</w:t>
      </w:r>
      <w:r>
        <w:rPr>
          <w:rFonts w:ascii="Calibri" w:eastAsia="Calibri" w:hAnsi="Calibri" w:cs="Calibri"/>
          <w:smallCaps w:val="0"/>
          <w:sz w:val="26"/>
          <w:szCs w:val="26"/>
          <w:u w:val="none"/>
        </w:rPr>
        <w:tab/>
        <w:t>Degrees Offered at NTID</w:t>
      </w:r>
      <w:bookmarkEnd w:id="19"/>
    </w:p>
    <w:p w14:paraId="76340001" w14:textId="77777777" w:rsidR="003827CB" w:rsidRDefault="009E01E7">
      <w:pPr>
        <w:pStyle w:val="Heading4"/>
        <w:ind w:left="1080" w:hanging="360"/>
        <w:jc w:val="left"/>
        <w:rPr>
          <w:rFonts w:ascii="Calibri" w:eastAsia="Calibri" w:hAnsi="Calibri" w:cs="Calibri"/>
          <w:smallCaps w:val="0"/>
          <w:sz w:val="26"/>
          <w:szCs w:val="26"/>
        </w:rPr>
      </w:pPr>
      <w:bookmarkStart w:id="20" w:name="_Toc82433616"/>
      <w:r>
        <w:rPr>
          <w:rFonts w:ascii="Calibri" w:eastAsia="Calibri" w:hAnsi="Calibri" w:cs="Calibri"/>
          <w:smallCaps w:val="0"/>
          <w:sz w:val="26"/>
          <w:szCs w:val="26"/>
        </w:rPr>
        <w:t>a.</w:t>
      </w:r>
      <w:r>
        <w:rPr>
          <w:rFonts w:ascii="Calibri" w:eastAsia="Calibri" w:hAnsi="Calibri" w:cs="Calibri"/>
          <w:smallCaps w:val="0"/>
          <w:sz w:val="26"/>
          <w:szCs w:val="26"/>
        </w:rPr>
        <w:tab/>
        <w:t>Career-Focused Associate Degree Programs</w:t>
      </w:r>
      <w:bookmarkEnd w:id="20"/>
    </w:p>
    <w:p w14:paraId="43F1261E" w14:textId="341B5867" w:rsidR="003827CB" w:rsidRDefault="009E01E7">
      <w:pPr>
        <w:widowControl w:val="0"/>
        <w:tabs>
          <w:tab w:val="left" w:pos="-600"/>
        </w:tabs>
        <w:spacing w:after="120"/>
        <w:ind w:left="1080"/>
        <w:rPr>
          <w:rFonts w:ascii="Calibri" w:eastAsia="Calibri" w:hAnsi="Calibri" w:cs="Calibri"/>
          <w:sz w:val="26"/>
          <w:szCs w:val="26"/>
        </w:rPr>
      </w:pPr>
      <w:r>
        <w:rPr>
          <w:rFonts w:ascii="Calibri" w:eastAsia="Calibri" w:hAnsi="Calibri" w:cs="Calibri"/>
          <w:sz w:val="26"/>
          <w:szCs w:val="26"/>
        </w:rPr>
        <w:t xml:space="preserve">NTID offers Associate in Applied Science (AAS) and Associate in Occupational Studies (AOS) degrees for which the primary goal is to prepare students for permanent employment upon completion of the degree.  AAS degrees may require some general education courses to be taken in the other colleges of RIT (outside NTID). AOS degrees require general education courses to be taken within the college of NTID. Both AAS and AOS degrees are designed to be completed within five semesters of a student’s acceptance into the major and degree program, although some engineering AAS degrees are designed as four-semester A+B degrees. Freshman Seminar (NCAR-010) and one Wellness course are required. Five-semester AAS degrees require an American Sign Language / Deaf Cultural Studies (AASASLDCS) course; four-semester engineering AAS programs do not require an AASASLDCS course. Some five-semester AAS degree programs have articulation agreements with baccalaureate degree programs at RIT, which provide an associate plus bachelor’s degree (A+B) option for qualified students. </w:t>
      </w:r>
    </w:p>
    <w:p w14:paraId="15501B34" w14:textId="77777777" w:rsidR="003827CB" w:rsidRDefault="009E01E7">
      <w:pPr>
        <w:pStyle w:val="Heading4"/>
        <w:ind w:left="1080" w:hanging="360"/>
        <w:jc w:val="left"/>
        <w:rPr>
          <w:rFonts w:ascii="Calibri" w:eastAsia="Calibri" w:hAnsi="Calibri" w:cs="Calibri"/>
          <w:smallCaps w:val="0"/>
          <w:sz w:val="26"/>
          <w:szCs w:val="26"/>
        </w:rPr>
      </w:pPr>
      <w:bookmarkStart w:id="21" w:name="_Toc82433617"/>
      <w:r>
        <w:rPr>
          <w:rFonts w:ascii="Calibri" w:eastAsia="Calibri" w:hAnsi="Calibri" w:cs="Calibri"/>
          <w:smallCaps w:val="0"/>
          <w:sz w:val="26"/>
          <w:szCs w:val="26"/>
        </w:rPr>
        <w:t>b.</w:t>
      </w:r>
      <w:r>
        <w:rPr>
          <w:rFonts w:ascii="Calibri" w:eastAsia="Calibri" w:hAnsi="Calibri" w:cs="Calibri"/>
          <w:smallCaps w:val="0"/>
          <w:sz w:val="26"/>
          <w:szCs w:val="26"/>
        </w:rPr>
        <w:tab/>
        <w:t>Associate plus Bachelor’s Degree Programs (A+B)</w:t>
      </w:r>
      <w:bookmarkEnd w:id="21"/>
    </w:p>
    <w:p w14:paraId="3D304640" w14:textId="48878857" w:rsidR="003827CB" w:rsidRDefault="009E01E7">
      <w:pPr>
        <w:widowControl w:val="0"/>
        <w:tabs>
          <w:tab w:val="left" w:pos="-600"/>
        </w:tabs>
        <w:spacing w:after="120"/>
        <w:ind w:left="1080"/>
        <w:rPr>
          <w:rFonts w:ascii="Calibri" w:eastAsia="Calibri" w:hAnsi="Calibri" w:cs="Calibri"/>
          <w:b/>
          <w:sz w:val="26"/>
          <w:szCs w:val="26"/>
        </w:rPr>
      </w:pPr>
      <w:r>
        <w:rPr>
          <w:rFonts w:ascii="Calibri" w:eastAsia="Calibri" w:hAnsi="Calibri" w:cs="Calibri"/>
          <w:sz w:val="26"/>
          <w:szCs w:val="26"/>
        </w:rPr>
        <w:t xml:space="preserve">NTID offers Associate in Science (AS) degrees, which are intended to prepare students for enrollment in a baccalaureate program. In an AS degree, most general education courses are taken in the other colleges of RIT although coursework at NTID is often included to address any deficiencies a student may have, especially in the areas of English and mathematics. Half of the AS credits are courses that align with a student’s intended baccalaureate major. AS degrees are designed to be completed within four semesters of a student’s acceptance into the program. Freshman Seminar (NCAR-010) and one Wellness course are required. </w:t>
      </w:r>
    </w:p>
    <w:p w14:paraId="0003CD1C" w14:textId="12865484" w:rsidR="003827CB" w:rsidRDefault="009E01E7">
      <w:pPr>
        <w:pStyle w:val="Heading4"/>
        <w:tabs>
          <w:tab w:val="left" w:pos="1080"/>
        </w:tabs>
        <w:ind w:left="900" w:hanging="180"/>
        <w:jc w:val="left"/>
        <w:rPr>
          <w:rFonts w:ascii="Calibri" w:eastAsia="Calibri" w:hAnsi="Calibri" w:cs="Calibri"/>
          <w:smallCaps w:val="0"/>
          <w:sz w:val="26"/>
          <w:szCs w:val="26"/>
        </w:rPr>
      </w:pPr>
      <w:bookmarkStart w:id="22" w:name="_Toc82433618"/>
      <w:r>
        <w:rPr>
          <w:rFonts w:ascii="Calibri" w:eastAsia="Calibri" w:hAnsi="Calibri" w:cs="Calibri"/>
          <w:smallCaps w:val="0"/>
          <w:sz w:val="26"/>
          <w:szCs w:val="26"/>
        </w:rPr>
        <w:t>c.</w:t>
      </w:r>
      <w:r>
        <w:rPr>
          <w:rFonts w:ascii="Calibri" w:eastAsia="Calibri" w:hAnsi="Calibri" w:cs="Calibri"/>
          <w:smallCaps w:val="0"/>
          <w:sz w:val="26"/>
          <w:szCs w:val="26"/>
        </w:rPr>
        <w:tab/>
      </w:r>
      <w:r>
        <w:rPr>
          <w:rFonts w:ascii="Calibri" w:eastAsia="Calibri" w:hAnsi="Calibri" w:cs="Calibri"/>
          <w:smallCaps w:val="0"/>
          <w:sz w:val="26"/>
          <w:szCs w:val="26"/>
        </w:rPr>
        <w:tab/>
        <w:t>Baccalaureate Degree Programs</w:t>
      </w:r>
      <w:bookmarkEnd w:id="22"/>
    </w:p>
    <w:p w14:paraId="2CE06611" w14:textId="70B304A7" w:rsidR="003827CB" w:rsidRDefault="009E01E7">
      <w:pPr>
        <w:widowControl w:val="0"/>
        <w:tabs>
          <w:tab w:val="left" w:pos="-600"/>
        </w:tabs>
        <w:spacing w:after="120"/>
        <w:ind w:left="1080"/>
      </w:pPr>
      <w:r>
        <w:rPr>
          <w:rFonts w:ascii="Calibri" w:eastAsia="Calibri" w:hAnsi="Calibri" w:cs="Calibri"/>
          <w:sz w:val="26"/>
          <w:szCs w:val="26"/>
        </w:rPr>
        <w:t>NTID also offers baccalaureate degree programs, which follow established RIT guidelines for credit distribution, time to completion, and general education requirements. RIT Connections (YOPS-010), at least 12 credits of open electives, and two wellness courses are required for undergraduate degrees. Initiators should consult the CRA for guidance.</w:t>
      </w:r>
    </w:p>
    <w:p w14:paraId="37B86B2D" w14:textId="77777777" w:rsidR="003827CB" w:rsidRDefault="009E01E7">
      <w:pPr>
        <w:pStyle w:val="Heading4"/>
        <w:tabs>
          <w:tab w:val="left" w:pos="1080"/>
        </w:tabs>
        <w:ind w:left="900" w:hanging="180"/>
        <w:jc w:val="left"/>
        <w:rPr>
          <w:rFonts w:ascii="Calibri" w:eastAsia="Calibri" w:hAnsi="Calibri" w:cs="Calibri"/>
          <w:smallCaps w:val="0"/>
          <w:sz w:val="26"/>
          <w:szCs w:val="26"/>
        </w:rPr>
      </w:pPr>
      <w:bookmarkStart w:id="23" w:name="_Toc82433619"/>
      <w:r>
        <w:rPr>
          <w:rFonts w:ascii="Calibri" w:eastAsia="Calibri" w:hAnsi="Calibri" w:cs="Calibri"/>
          <w:smallCaps w:val="0"/>
          <w:sz w:val="26"/>
          <w:szCs w:val="26"/>
        </w:rPr>
        <w:t>d.</w:t>
      </w:r>
      <w:r>
        <w:rPr>
          <w:rFonts w:ascii="Calibri" w:eastAsia="Calibri" w:hAnsi="Calibri" w:cs="Calibri"/>
          <w:smallCaps w:val="0"/>
          <w:sz w:val="26"/>
          <w:szCs w:val="26"/>
        </w:rPr>
        <w:tab/>
        <w:t>Graduate (Master’s and Doctoral) Degree Programs</w:t>
      </w:r>
      <w:bookmarkEnd w:id="23"/>
    </w:p>
    <w:p w14:paraId="38F46C36" w14:textId="77777777" w:rsidR="003827CB" w:rsidRDefault="009E01E7">
      <w:pPr>
        <w:widowControl w:val="0"/>
        <w:tabs>
          <w:tab w:val="left" w:pos="-600"/>
        </w:tabs>
        <w:ind w:left="1080"/>
        <w:rPr>
          <w:rFonts w:ascii="Calibri" w:eastAsia="Calibri" w:hAnsi="Calibri" w:cs="Calibri"/>
          <w:sz w:val="26"/>
          <w:szCs w:val="26"/>
        </w:rPr>
      </w:pPr>
      <w:r>
        <w:rPr>
          <w:rFonts w:ascii="Calibri" w:eastAsia="Calibri" w:hAnsi="Calibri" w:cs="Calibri"/>
          <w:sz w:val="26"/>
          <w:szCs w:val="26"/>
        </w:rPr>
        <w:t>Per RIT curriculum guidelin</w:t>
      </w:r>
      <w:r>
        <w:rPr>
          <w:rFonts w:ascii="Calibri" w:eastAsia="Calibri" w:hAnsi="Calibri" w:cs="Calibri"/>
          <w:sz w:val="22"/>
          <w:szCs w:val="22"/>
        </w:rPr>
        <w:t>es,</w:t>
      </w:r>
      <w:r>
        <w:rPr>
          <w:rFonts w:ascii="Calibri" w:eastAsia="Calibri" w:hAnsi="Calibri" w:cs="Calibri"/>
          <w:sz w:val="26"/>
          <w:szCs w:val="26"/>
        </w:rPr>
        <w:t xml:space="preserve"> “Masters level programs will normally require a minimum of 30 credit hours and a maximum of 36 credit hours. Other graduate degrees, including Ph.D. programs, may require more credit hours if required or normally expected for external accreditation, professional licensure and/or professional practice.”</w:t>
      </w:r>
    </w:p>
    <w:p w14:paraId="13E82119" w14:textId="39C78749" w:rsidR="003827CB" w:rsidRDefault="009E01E7">
      <w:pPr>
        <w:widowControl w:val="0"/>
        <w:tabs>
          <w:tab w:val="left" w:pos="-600"/>
        </w:tabs>
        <w:ind w:left="1080"/>
        <w:rPr>
          <w:rFonts w:ascii="Calibri" w:eastAsia="Calibri" w:hAnsi="Calibri" w:cs="Calibri"/>
          <w:b/>
          <w:sz w:val="26"/>
          <w:szCs w:val="26"/>
        </w:rPr>
      </w:pPr>
      <w:r>
        <w:rPr>
          <w:rFonts w:ascii="Calibri" w:eastAsia="Calibri" w:hAnsi="Calibri" w:cs="Calibri"/>
          <w:sz w:val="26"/>
          <w:szCs w:val="26"/>
        </w:rPr>
        <w:t xml:space="preserve">NTID does not yet offer doctoral degrees but can develop new doctoral program proposals. Initiators should follow RIT proposal guidelines </w:t>
      </w:r>
      <w:hyperlink r:id="rId19">
        <w:r>
          <w:rPr>
            <w:rFonts w:ascii="Calibri" w:eastAsia="Calibri" w:hAnsi="Calibri" w:cs="Calibri"/>
            <w:color w:val="0000FF"/>
            <w:sz w:val="26"/>
            <w:szCs w:val="26"/>
            <w:u w:val="single"/>
          </w:rPr>
          <w:t>https://www.rit.edu/academicaffairs/academicprogrammgmnt/ny-state-degree-requirements/doctoral-degree</w:t>
        </w:r>
      </w:hyperlink>
      <w:r>
        <w:rPr>
          <w:rFonts w:ascii="Calibri" w:eastAsia="Calibri" w:hAnsi="Calibri" w:cs="Calibri"/>
          <w:sz w:val="26"/>
          <w:szCs w:val="26"/>
        </w:rPr>
        <w:t xml:space="preserve"> and work in conjunction with Dean of Graduate Education </w:t>
      </w:r>
      <w:hyperlink r:id="rId20">
        <w:r>
          <w:rPr>
            <w:rFonts w:ascii="Calibri" w:eastAsia="Calibri" w:hAnsi="Calibri" w:cs="Calibri"/>
            <w:color w:val="0000FF"/>
            <w:sz w:val="26"/>
            <w:szCs w:val="26"/>
            <w:u w:val="single"/>
          </w:rPr>
          <w:t>https://www.rit.edu/academicaffairs/graduateeducation/meet-dean</w:t>
        </w:r>
      </w:hyperlink>
      <w:r>
        <w:rPr>
          <w:rFonts w:ascii="Calibri" w:eastAsia="Calibri" w:hAnsi="Calibri" w:cs="Calibri"/>
          <w:sz w:val="26"/>
          <w:szCs w:val="26"/>
        </w:rPr>
        <w:t>.</w:t>
      </w:r>
    </w:p>
    <w:p w14:paraId="4B4A6884" w14:textId="77777777" w:rsidR="003827CB" w:rsidRDefault="009E01E7">
      <w:pPr>
        <w:pStyle w:val="Heading3"/>
        <w:tabs>
          <w:tab w:val="left" w:pos="90"/>
        </w:tabs>
        <w:spacing w:before="240" w:after="240"/>
        <w:ind w:left="720" w:hanging="360"/>
        <w:jc w:val="left"/>
        <w:rPr>
          <w:rFonts w:ascii="Calibri" w:eastAsia="Calibri" w:hAnsi="Calibri" w:cs="Calibri"/>
          <w:smallCaps w:val="0"/>
          <w:sz w:val="26"/>
          <w:szCs w:val="26"/>
          <w:u w:val="none"/>
        </w:rPr>
      </w:pPr>
      <w:bookmarkStart w:id="24" w:name="_Toc82433620"/>
      <w:r>
        <w:rPr>
          <w:rFonts w:ascii="Calibri" w:eastAsia="Calibri" w:hAnsi="Calibri" w:cs="Calibri"/>
          <w:smallCaps w:val="0"/>
          <w:sz w:val="26"/>
          <w:szCs w:val="26"/>
          <w:u w:val="none"/>
        </w:rPr>
        <w:t>2.</w:t>
      </w:r>
      <w:r>
        <w:rPr>
          <w:rFonts w:ascii="Calibri" w:eastAsia="Calibri" w:hAnsi="Calibri" w:cs="Calibri"/>
          <w:smallCaps w:val="0"/>
          <w:sz w:val="26"/>
          <w:szCs w:val="26"/>
          <w:u w:val="none"/>
        </w:rPr>
        <w:tab/>
        <w:t>NYSED and RIT Standards for Registration of Degrees (credit hour requirements)</w:t>
      </w:r>
      <w:bookmarkEnd w:id="24"/>
    </w:p>
    <w:tbl>
      <w:tblPr>
        <w:tblStyle w:val="a0"/>
        <w:tblW w:w="8618" w:type="dxa"/>
        <w:tblInd w:w="705" w:type="dxa"/>
        <w:tblLayout w:type="fixed"/>
        <w:tblLook w:val="0000" w:firstRow="0" w:lastRow="0" w:firstColumn="0" w:lastColumn="0" w:noHBand="0" w:noVBand="0"/>
      </w:tblPr>
      <w:tblGrid>
        <w:gridCol w:w="1039"/>
        <w:gridCol w:w="1475"/>
        <w:gridCol w:w="1825"/>
        <w:gridCol w:w="1769"/>
        <w:gridCol w:w="1452"/>
        <w:gridCol w:w="1058"/>
      </w:tblGrid>
      <w:tr w:rsidR="003827CB" w14:paraId="53E7E067" w14:textId="77777777">
        <w:trPr>
          <w:trHeight w:val="525"/>
        </w:trPr>
        <w:tc>
          <w:tcPr>
            <w:tcW w:w="1039" w:type="dxa"/>
            <w:tcBorders>
              <w:top w:val="single" w:sz="4" w:space="0" w:color="000000"/>
              <w:left w:val="single" w:sz="4" w:space="0" w:color="000000"/>
            </w:tcBorders>
          </w:tcPr>
          <w:p w14:paraId="00985EC8"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Degree</w:t>
            </w:r>
          </w:p>
        </w:tc>
        <w:tc>
          <w:tcPr>
            <w:tcW w:w="1475" w:type="dxa"/>
            <w:tcBorders>
              <w:top w:val="single" w:sz="4" w:space="0" w:color="000000"/>
              <w:left w:val="single" w:sz="6" w:space="0" w:color="000000"/>
            </w:tcBorders>
          </w:tcPr>
          <w:p w14:paraId="7078D56D"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NY State minimum requirements</w:t>
            </w:r>
          </w:p>
        </w:tc>
        <w:tc>
          <w:tcPr>
            <w:tcW w:w="1825" w:type="dxa"/>
            <w:tcBorders>
              <w:top w:val="single" w:sz="4" w:space="0" w:color="000000"/>
              <w:left w:val="single" w:sz="6" w:space="0" w:color="000000"/>
              <w:right w:val="single" w:sz="6" w:space="0" w:color="000000"/>
            </w:tcBorders>
          </w:tcPr>
          <w:p w14:paraId="66A0AE55"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New York State Gen Ed minimum requirements</w:t>
            </w:r>
          </w:p>
        </w:tc>
        <w:tc>
          <w:tcPr>
            <w:tcW w:w="1769" w:type="dxa"/>
            <w:tcBorders>
              <w:top w:val="single" w:sz="4" w:space="0" w:color="000000"/>
              <w:left w:val="single" w:sz="6" w:space="0" w:color="000000"/>
              <w:right w:val="single" w:sz="6" w:space="0" w:color="000000"/>
            </w:tcBorders>
          </w:tcPr>
          <w:p w14:paraId="3D4CE24C"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RIT/NTID Minimum Liberal Arts &amp; Sciences (=Gen Ed)</w:t>
            </w:r>
          </w:p>
        </w:tc>
        <w:tc>
          <w:tcPr>
            <w:tcW w:w="1452" w:type="dxa"/>
            <w:tcBorders>
              <w:top w:val="single" w:sz="4" w:space="0" w:color="000000"/>
              <w:left w:val="single" w:sz="6" w:space="0" w:color="000000"/>
              <w:right w:val="single" w:sz="6" w:space="0" w:color="000000"/>
            </w:tcBorders>
          </w:tcPr>
          <w:p w14:paraId="49925B45"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 xml:space="preserve">RIT/NTID </w:t>
            </w:r>
          </w:p>
          <w:p w14:paraId="0EC441DB"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First-Year Experiences</w:t>
            </w:r>
          </w:p>
        </w:tc>
        <w:tc>
          <w:tcPr>
            <w:tcW w:w="1058" w:type="dxa"/>
            <w:tcBorders>
              <w:top w:val="single" w:sz="4" w:space="0" w:color="000000"/>
              <w:left w:val="single" w:sz="6" w:space="0" w:color="000000"/>
              <w:right w:val="single" w:sz="4" w:space="0" w:color="000000"/>
            </w:tcBorders>
          </w:tcPr>
          <w:p w14:paraId="1A1F3598"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RIT/NTID Credit</w:t>
            </w:r>
          </w:p>
          <w:p w14:paraId="3A57C330"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Range</w:t>
            </w:r>
          </w:p>
        </w:tc>
      </w:tr>
      <w:tr w:rsidR="003827CB" w14:paraId="715DB22C" w14:textId="77777777">
        <w:trPr>
          <w:trHeight w:val="204"/>
        </w:trPr>
        <w:tc>
          <w:tcPr>
            <w:tcW w:w="1039" w:type="dxa"/>
            <w:tcBorders>
              <w:top w:val="single" w:sz="6" w:space="0" w:color="000000"/>
              <w:left w:val="single" w:sz="4" w:space="0" w:color="000000"/>
            </w:tcBorders>
          </w:tcPr>
          <w:p w14:paraId="0198B2B4"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A.O.S.</w:t>
            </w:r>
          </w:p>
        </w:tc>
        <w:tc>
          <w:tcPr>
            <w:tcW w:w="1475" w:type="dxa"/>
            <w:tcBorders>
              <w:top w:val="single" w:sz="6" w:space="0" w:color="000000"/>
              <w:left w:val="single" w:sz="6" w:space="0" w:color="000000"/>
            </w:tcBorders>
          </w:tcPr>
          <w:p w14:paraId="5A0C4A5A"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60</w:t>
            </w:r>
          </w:p>
        </w:tc>
        <w:tc>
          <w:tcPr>
            <w:tcW w:w="1825" w:type="dxa"/>
            <w:tcBorders>
              <w:top w:val="single" w:sz="6" w:space="0" w:color="000000"/>
              <w:left w:val="single" w:sz="6" w:space="0" w:color="000000"/>
              <w:right w:val="single" w:sz="6" w:space="0" w:color="000000"/>
            </w:tcBorders>
          </w:tcPr>
          <w:p w14:paraId="248D49EC"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None</w:t>
            </w:r>
          </w:p>
        </w:tc>
        <w:tc>
          <w:tcPr>
            <w:tcW w:w="1769" w:type="dxa"/>
            <w:tcBorders>
              <w:top w:val="single" w:sz="6" w:space="0" w:color="000000"/>
              <w:left w:val="single" w:sz="6" w:space="0" w:color="000000"/>
              <w:right w:val="single" w:sz="6" w:space="0" w:color="000000"/>
            </w:tcBorders>
          </w:tcPr>
          <w:p w14:paraId="5B599EE7"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15</w:t>
            </w:r>
          </w:p>
        </w:tc>
        <w:tc>
          <w:tcPr>
            <w:tcW w:w="1452" w:type="dxa"/>
            <w:tcBorders>
              <w:top w:val="single" w:sz="6" w:space="0" w:color="000000"/>
              <w:left w:val="single" w:sz="6" w:space="0" w:color="000000"/>
              <w:right w:val="single" w:sz="6" w:space="0" w:color="000000"/>
            </w:tcBorders>
          </w:tcPr>
          <w:p w14:paraId="1831D84A"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non-credit</w:t>
            </w:r>
          </w:p>
        </w:tc>
        <w:tc>
          <w:tcPr>
            <w:tcW w:w="1058" w:type="dxa"/>
            <w:tcBorders>
              <w:top w:val="single" w:sz="6" w:space="0" w:color="000000"/>
              <w:left w:val="single" w:sz="6" w:space="0" w:color="000000"/>
              <w:right w:val="single" w:sz="4" w:space="0" w:color="000000"/>
            </w:tcBorders>
          </w:tcPr>
          <w:p w14:paraId="4B435697"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63—67</w:t>
            </w:r>
          </w:p>
        </w:tc>
      </w:tr>
      <w:tr w:rsidR="003827CB" w14:paraId="33B1C09B" w14:textId="77777777">
        <w:trPr>
          <w:trHeight w:val="190"/>
        </w:trPr>
        <w:tc>
          <w:tcPr>
            <w:tcW w:w="1039" w:type="dxa"/>
            <w:tcBorders>
              <w:top w:val="single" w:sz="6" w:space="0" w:color="000000"/>
              <w:left w:val="single" w:sz="4" w:space="0" w:color="000000"/>
            </w:tcBorders>
          </w:tcPr>
          <w:p w14:paraId="32894197"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A.A.S.</w:t>
            </w:r>
          </w:p>
        </w:tc>
        <w:tc>
          <w:tcPr>
            <w:tcW w:w="1475" w:type="dxa"/>
            <w:tcBorders>
              <w:top w:val="single" w:sz="6" w:space="0" w:color="000000"/>
              <w:left w:val="single" w:sz="6" w:space="0" w:color="000000"/>
            </w:tcBorders>
          </w:tcPr>
          <w:p w14:paraId="56A5FE38"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60</w:t>
            </w:r>
          </w:p>
        </w:tc>
        <w:tc>
          <w:tcPr>
            <w:tcW w:w="1825" w:type="dxa"/>
            <w:tcBorders>
              <w:top w:val="single" w:sz="6" w:space="0" w:color="000000"/>
              <w:left w:val="single" w:sz="6" w:space="0" w:color="000000"/>
              <w:right w:val="single" w:sz="6" w:space="0" w:color="000000"/>
            </w:tcBorders>
          </w:tcPr>
          <w:p w14:paraId="3916854F"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20; 1/3 of content</w:t>
            </w:r>
          </w:p>
        </w:tc>
        <w:tc>
          <w:tcPr>
            <w:tcW w:w="1769" w:type="dxa"/>
            <w:tcBorders>
              <w:top w:val="single" w:sz="6" w:space="0" w:color="000000"/>
              <w:left w:val="single" w:sz="6" w:space="0" w:color="000000"/>
              <w:right w:val="single" w:sz="6" w:space="0" w:color="000000"/>
            </w:tcBorders>
          </w:tcPr>
          <w:p w14:paraId="3004EECF"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24</w:t>
            </w:r>
          </w:p>
        </w:tc>
        <w:tc>
          <w:tcPr>
            <w:tcW w:w="1452" w:type="dxa"/>
            <w:tcBorders>
              <w:top w:val="single" w:sz="6" w:space="0" w:color="000000"/>
              <w:left w:val="single" w:sz="6" w:space="0" w:color="000000"/>
              <w:right w:val="single" w:sz="6" w:space="0" w:color="000000"/>
            </w:tcBorders>
          </w:tcPr>
          <w:p w14:paraId="484A3D23"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non-credit</w:t>
            </w:r>
          </w:p>
        </w:tc>
        <w:tc>
          <w:tcPr>
            <w:tcW w:w="1058" w:type="dxa"/>
            <w:tcBorders>
              <w:top w:val="single" w:sz="6" w:space="0" w:color="000000"/>
              <w:left w:val="single" w:sz="6" w:space="0" w:color="000000"/>
              <w:right w:val="single" w:sz="4" w:space="0" w:color="000000"/>
            </w:tcBorders>
          </w:tcPr>
          <w:p w14:paraId="63183B8F"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72—77</w:t>
            </w:r>
          </w:p>
        </w:tc>
      </w:tr>
      <w:tr w:rsidR="003827CB" w14:paraId="737ED2AE" w14:textId="77777777">
        <w:trPr>
          <w:trHeight w:val="204"/>
        </w:trPr>
        <w:tc>
          <w:tcPr>
            <w:tcW w:w="1039" w:type="dxa"/>
            <w:tcBorders>
              <w:top w:val="single" w:sz="6" w:space="0" w:color="000000"/>
              <w:left w:val="single" w:sz="4" w:space="0" w:color="000000"/>
              <w:bottom w:val="single" w:sz="6" w:space="0" w:color="000000"/>
            </w:tcBorders>
          </w:tcPr>
          <w:p w14:paraId="4536C41D"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A.S.</w:t>
            </w:r>
          </w:p>
        </w:tc>
        <w:tc>
          <w:tcPr>
            <w:tcW w:w="1475" w:type="dxa"/>
            <w:tcBorders>
              <w:top w:val="single" w:sz="6" w:space="0" w:color="000000"/>
              <w:left w:val="single" w:sz="6" w:space="0" w:color="000000"/>
              <w:bottom w:val="single" w:sz="6" w:space="0" w:color="000000"/>
            </w:tcBorders>
          </w:tcPr>
          <w:p w14:paraId="610E6327"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60</w:t>
            </w:r>
          </w:p>
        </w:tc>
        <w:tc>
          <w:tcPr>
            <w:tcW w:w="1825" w:type="dxa"/>
            <w:tcBorders>
              <w:top w:val="single" w:sz="6" w:space="0" w:color="000000"/>
              <w:left w:val="single" w:sz="6" w:space="0" w:color="000000"/>
              <w:bottom w:val="single" w:sz="6" w:space="0" w:color="000000"/>
              <w:right w:val="single" w:sz="6" w:space="0" w:color="000000"/>
            </w:tcBorders>
          </w:tcPr>
          <w:p w14:paraId="7FFEA81B"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30; 1/2 of content</w:t>
            </w:r>
          </w:p>
        </w:tc>
        <w:tc>
          <w:tcPr>
            <w:tcW w:w="1769" w:type="dxa"/>
            <w:tcBorders>
              <w:top w:val="single" w:sz="6" w:space="0" w:color="000000"/>
              <w:left w:val="single" w:sz="6" w:space="0" w:color="000000"/>
              <w:bottom w:val="single" w:sz="6" w:space="0" w:color="000000"/>
              <w:right w:val="single" w:sz="6" w:space="0" w:color="000000"/>
            </w:tcBorders>
          </w:tcPr>
          <w:p w14:paraId="678404F3"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30</w:t>
            </w:r>
          </w:p>
        </w:tc>
        <w:tc>
          <w:tcPr>
            <w:tcW w:w="1452" w:type="dxa"/>
            <w:tcBorders>
              <w:top w:val="single" w:sz="6" w:space="0" w:color="000000"/>
              <w:left w:val="single" w:sz="6" w:space="0" w:color="000000"/>
              <w:bottom w:val="single" w:sz="6" w:space="0" w:color="000000"/>
              <w:right w:val="single" w:sz="6" w:space="0" w:color="000000"/>
            </w:tcBorders>
          </w:tcPr>
          <w:p w14:paraId="4EBEC2E8"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non-credit</w:t>
            </w:r>
          </w:p>
        </w:tc>
        <w:tc>
          <w:tcPr>
            <w:tcW w:w="1058" w:type="dxa"/>
            <w:tcBorders>
              <w:top w:val="single" w:sz="6" w:space="0" w:color="000000"/>
              <w:left w:val="single" w:sz="6" w:space="0" w:color="000000"/>
              <w:bottom w:val="single" w:sz="6" w:space="0" w:color="000000"/>
              <w:right w:val="single" w:sz="4" w:space="0" w:color="000000"/>
            </w:tcBorders>
          </w:tcPr>
          <w:p w14:paraId="074815F3"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60—64</w:t>
            </w:r>
          </w:p>
        </w:tc>
      </w:tr>
      <w:tr w:rsidR="003827CB" w14:paraId="37FD0FC9" w14:textId="77777777">
        <w:trPr>
          <w:trHeight w:val="217"/>
        </w:trPr>
        <w:tc>
          <w:tcPr>
            <w:tcW w:w="1039" w:type="dxa"/>
            <w:tcBorders>
              <w:top w:val="single" w:sz="6" w:space="0" w:color="000000"/>
              <w:left w:val="single" w:sz="4" w:space="0" w:color="000000"/>
              <w:bottom w:val="single" w:sz="4" w:space="0" w:color="000000"/>
            </w:tcBorders>
          </w:tcPr>
          <w:p w14:paraId="63656162"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B.S.</w:t>
            </w:r>
          </w:p>
        </w:tc>
        <w:tc>
          <w:tcPr>
            <w:tcW w:w="1475" w:type="dxa"/>
            <w:tcBorders>
              <w:top w:val="single" w:sz="6" w:space="0" w:color="000000"/>
              <w:left w:val="single" w:sz="6" w:space="0" w:color="000000"/>
              <w:bottom w:val="single" w:sz="4" w:space="0" w:color="000000"/>
            </w:tcBorders>
          </w:tcPr>
          <w:p w14:paraId="4355D653"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120</w:t>
            </w:r>
          </w:p>
        </w:tc>
        <w:tc>
          <w:tcPr>
            <w:tcW w:w="1825" w:type="dxa"/>
            <w:tcBorders>
              <w:top w:val="single" w:sz="6" w:space="0" w:color="000000"/>
              <w:left w:val="single" w:sz="6" w:space="0" w:color="000000"/>
              <w:bottom w:val="single" w:sz="4" w:space="0" w:color="000000"/>
              <w:right w:val="single" w:sz="6" w:space="0" w:color="000000"/>
            </w:tcBorders>
          </w:tcPr>
          <w:p w14:paraId="4F0C134E"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60; 1/2 of content</w:t>
            </w:r>
          </w:p>
        </w:tc>
        <w:tc>
          <w:tcPr>
            <w:tcW w:w="1769" w:type="dxa"/>
            <w:tcBorders>
              <w:top w:val="single" w:sz="6" w:space="0" w:color="000000"/>
              <w:left w:val="single" w:sz="6" w:space="0" w:color="000000"/>
              <w:bottom w:val="single" w:sz="4" w:space="0" w:color="000000"/>
              <w:right w:val="single" w:sz="6" w:space="0" w:color="000000"/>
            </w:tcBorders>
          </w:tcPr>
          <w:p w14:paraId="1D4D796B"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60</w:t>
            </w:r>
          </w:p>
        </w:tc>
        <w:tc>
          <w:tcPr>
            <w:tcW w:w="1452" w:type="dxa"/>
            <w:tcBorders>
              <w:top w:val="single" w:sz="6" w:space="0" w:color="000000"/>
              <w:left w:val="single" w:sz="6" w:space="0" w:color="000000"/>
              <w:bottom w:val="single" w:sz="4" w:space="0" w:color="000000"/>
              <w:right w:val="single" w:sz="6" w:space="0" w:color="000000"/>
            </w:tcBorders>
          </w:tcPr>
          <w:p w14:paraId="4037CECB"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 xml:space="preserve">non-credit </w:t>
            </w:r>
          </w:p>
        </w:tc>
        <w:tc>
          <w:tcPr>
            <w:tcW w:w="1058" w:type="dxa"/>
            <w:tcBorders>
              <w:top w:val="single" w:sz="6" w:space="0" w:color="000000"/>
              <w:left w:val="single" w:sz="6" w:space="0" w:color="000000"/>
              <w:bottom w:val="single" w:sz="4" w:space="0" w:color="000000"/>
              <w:right w:val="single" w:sz="4" w:space="0" w:color="000000"/>
            </w:tcBorders>
          </w:tcPr>
          <w:p w14:paraId="3805222E"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120—128</w:t>
            </w:r>
          </w:p>
        </w:tc>
      </w:tr>
      <w:tr w:rsidR="003827CB" w14:paraId="7C67441B" w14:textId="77777777">
        <w:trPr>
          <w:trHeight w:val="247"/>
        </w:trPr>
        <w:tc>
          <w:tcPr>
            <w:tcW w:w="1039" w:type="dxa"/>
            <w:tcBorders>
              <w:top w:val="single" w:sz="4" w:space="0" w:color="000000"/>
              <w:left w:val="single" w:sz="4" w:space="0" w:color="000000"/>
              <w:bottom w:val="single" w:sz="6" w:space="0" w:color="000000"/>
            </w:tcBorders>
          </w:tcPr>
          <w:p w14:paraId="02535A08"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B.F.A.</w:t>
            </w:r>
          </w:p>
        </w:tc>
        <w:tc>
          <w:tcPr>
            <w:tcW w:w="1475" w:type="dxa"/>
            <w:tcBorders>
              <w:top w:val="single" w:sz="4" w:space="0" w:color="000000"/>
              <w:left w:val="single" w:sz="6" w:space="0" w:color="000000"/>
              <w:bottom w:val="single" w:sz="6" w:space="0" w:color="000000"/>
            </w:tcBorders>
          </w:tcPr>
          <w:p w14:paraId="52B1875F"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120</w:t>
            </w:r>
          </w:p>
        </w:tc>
        <w:tc>
          <w:tcPr>
            <w:tcW w:w="1825" w:type="dxa"/>
            <w:tcBorders>
              <w:top w:val="single" w:sz="4" w:space="0" w:color="000000"/>
              <w:left w:val="single" w:sz="6" w:space="0" w:color="000000"/>
              <w:bottom w:val="single" w:sz="6" w:space="0" w:color="000000"/>
              <w:right w:val="single" w:sz="6" w:space="0" w:color="000000"/>
            </w:tcBorders>
          </w:tcPr>
          <w:p w14:paraId="7FA336A1"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30; 1/4 of content</w:t>
            </w:r>
          </w:p>
        </w:tc>
        <w:tc>
          <w:tcPr>
            <w:tcW w:w="1769" w:type="dxa"/>
            <w:tcBorders>
              <w:top w:val="single" w:sz="4" w:space="0" w:color="000000"/>
              <w:left w:val="single" w:sz="6" w:space="0" w:color="000000"/>
              <w:bottom w:val="single" w:sz="6" w:space="0" w:color="000000"/>
              <w:right w:val="single" w:sz="6" w:space="0" w:color="000000"/>
            </w:tcBorders>
          </w:tcPr>
          <w:p w14:paraId="3373BDA5"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30</w:t>
            </w:r>
          </w:p>
        </w:tc>
        <w:tc>
          <w:tcPr>
            <w:tcW w:w="1452" w:type="dxa"/>
            <w:tcBorders>
              <w:top w:val="single" w:sz="4" w:space="0" w:color="000000"/>
              <w:left w:val="single" w:sz="6" w:space="0" w:color="000000"/>
              <w:bottom w:val="single" w:sz="6" w:space="0" w:color="000000"/>
              <w:right w:val="single" w:sz="6" w:space="0" w:color="000000"/>
            </w:tcBorders>
          </w:tcPr>
          <w:p w14:paraId="7A3F1FDB"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 xml:space="preserve">non-credit </w:t>
            </w:r>
          </w:p>
        </w:tc>
        <w:tc>
          <w:tcPr>
            <w:tcW w:w="1058" w:type="dxa"/>
            <w:tcBorders>
              <w:top w:val="single" w:sz="4" w:space="0" w:color="000000"/>
              <w:left w:val="single" w:sz="6" w:space="0" w:color="000000"/>
              <w:bottom w:val="single" w:sz="6" w:space="0" w:color="000000"/>
              <w:right w:val="single" w:sz="4" w:space="0" w:color="000000"/>
            </w:tcBorders>
          </w:tcPr>
          <w:p w14:paraId="62B6083F"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120—128</w:t>
            </w:r>
          </w:p>
        </w:tc>
      </w:tr>
      <w:tr w:rsidR="003827CB" w14:paraId="250FF8A3" w14:textId="77777777">
        <w:trPr>
          <w:trHeight w:val="191"/>
        </w:trPr>
        <w:tc>
          <w:tcPr>
            <w:tcW w:w="1039" w:type="dxa"/>
            <w:tcBorders>
              <w:top w:val="single" w:sz="6" w:space="0" w:color="000000"/>
              <w:left w:val="single" w:sz="4" w:space="0" w:color="000000"/>
              <w:bottom w:val="single" w:sz="6" w:space="0" w:color="000000"/>
            </w:tcBorders>
          </w:tcPr>
          <w:p w14:paraId="20ACBD3E"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Masters</w:t>
            </w:r>
          </w:p>
        </w:tc>
        <w:tc>
          <w:tcPr>
            <w:tcW w:w="1475" w:type="dxa"/>
            <w:tcBorders>
              <w:top w:val="single" w:sz="6" w:space="0" w:color="000000"/>
              <w:left w:val="single" w:sz="6" w:space="0" w:color="000000"/>
              <w:bottom w:val="single" w:sz="6" w:space="0" w:color="000000"/>
            </w:tcBorders>
          </w:tcPr>
          <w:p w14:paraId="1DE4A9B3"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30</w:t>
            </w:r>
          </w:p>
        </w:tc>
        <w:tc>
          <w:tcPr>
            <w:tcW w:w="1825" w:type="dxa"/>
            <w:tcBorders>
              <w:top w:val="single" w:sz="6" w:space="0" w:color="000000"/>
              <w:left w:val="single" w:sz="6" w:space="0" w:color="000000"/>
              <w:bottom w:val="single" w:sz="6" w:space="0" w:color="000000"/>
              <w:right w:val="single" w:sz="6" w:space="0" w:color="000000"/>
            </w:tcBorders>
          </w:tcPr>
          <w:p w14:paraId="684EF804"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N/A</w:t>
            </w:r>
          </w:p>
        </w:tc>
        <w:tc>
          <w:tcPr>
            <w:tcW w:w="1769" w:type="dxa"/>
            <w:tcBorders>
              <w:top w:val="single" w:sz="6" w:space="0" w:color="000000"/>
              <w:left w:val="single" w:sz="6" w:space="0" w:color="000000"/>
              <w:bottom w:val="single" w:sz="6" w:space="0" w:color="000000"/>
              <w:right w:val="single" w:sz="6" w:space="0" w:color="000000"/>
            </w:tcBorders>
          </w:tcPr>
          <w:p w14:paraId="388D8FF0"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N/A</w:t>
            </w:r>
          </w:p>
        </w:tc>
        <w:tc>
          <w:tcPr>
            <w:tcW w:w="1452" w:type="dxa"/>
            <w:tcBorders>
              <w:top w:val="single" w:sz="6" w:space="0" w:color="000000"/>
              <w:left w:val="single" w:sz="6" w:space="0" w:color="000000"/>
              <w:bottom w:val="single" w:sz="6" w:space="0" w:color="000000"/>
              <w:right w:val="single" w:sz="6" w:space="0" w:color="000000"/>
            </w:tcBorders>
          </w:tcPr>
          <w:p w14:paraId="29D7C5E7"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N/A</w:t>
            </w:r>
          </w:p>
        </w:tc>
        <w:tc>
          <w:tcPr>
            <w:tcW w:w="1058" w:type="dxa"/>
            <w:tcBorders>
              <w:top w:val="single" w:sz="6" w:space="0" w:color="000000"/>
              <w:left w:val="single" w:sz="6" w:space="0" w:color="000000"/>
              <w:bottom w:val="single" w:sz="6" w:space="0" w:color="000000"/>
              <w:right w:val="single" w:sz="4" w:space="0" w:color="000000"/>
            </w:tcBorders>
          </w:tcPr>
          <w:p w14:paraId="55CFEEFB"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30—36</w:t>
            </w:r>
          </w:p>
        </w:tc>
      </w:tr>
      <w:tr w:rsidR="003827CB" w14:paraId="3D2D932F" w14:textId="77777777">
        <w:trPr>
          <w:trHeight w:val="191"/>
        </w:trPr>
        <w:tc>
          <w:tcPr>
            <w:tcW w:w="1039" w:type="dxa"/>
            <w:tcBorders>
              <w:top w:val="single" w:sz="6" w:space="0" w:color="000000"/>
              <w:left w:val="single" w:sz="4" w:space="0" w:color="000000"/>
              <w:bottom w:val="single" w:sz="6" w:space="0" w:color="000000"/>
            </w:tcBorders>
          </w:tcPr>
          <w:p w14:paraId="70C25CCE"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Doctoral</w:t>
            </w:r>
          </w:p>
        </w:tc>
        <w:tc>
          <w:tcPr>
            <w:tcW w:w="1475" w:type="dxa"/>
            <w:tcBorders>
              <w:top w:val="single" w:sz="6" w:space="0" w:color="000000"/>
              <w:left w:val="single" w:sz="6" w:space="0" w:color="000000"/>
              <w:bottom w:val="single" w:sz="6" w:space="0" w:color="000000"/>
            </w:tcBorders>
          </w:tcPr>
          <w:p w14:paraId="6B6F31A3"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54</w:t>
            </w:r>
          </w:p>
        </w:tc>
        <w:tc>
          <w:tcPr>
            <w:tcW w:w="1825" w:type="dxa"/>
            <w:tcBorders>
              <w:top w:val="single" w:sz="6" w:space="0" w:color="000000"/>
              <w:left w:val="single" w:sz="6" w:space="0" w:color="000000"/>
              <w:bottom w:val="single" w:sz="6" w:space="0" w:color="000000"/>
              <w:right w:val="single" w:sz="6" w:space="0" w:color="000000"/>
            </w:tcBorders>
          </w:tcPr>
          <w:p w14:paraId="23D01C26"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N/A</w:t>
            </w:r>
          </w:p>
        </w:tc>
        <w:tc>
          <w:tcPr>
            <w:tcW w:w="1769" w:type="dxa"/>
            <w:tcBorders>
              <w:top w:val="single" w:sz="6" w:space="0" w:color="000000"/>
              <w:left w:val="single" w:sz="6" w:space="0" w:color="000000"/>
              <w:bottom w:val="single" w:sz="6" w:space="0" w:color="000000"/>
              <w:right w:val="single" w:sz="6" w:space="0" w:color="000000"/>
            </w:tcBorders>
          </w:tcPr>
          <w:p w14:paraId="01D4A0DF"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N/A</w:t>
            </w:r>
          </w:p>
        </w:tc>
        <w:tc>
          <w:tcPr>
            <w:tcW w:w="1452" w:type="dxa"/>
            <w:tcBorders>
              <w:top w:val="single" w:sz="6" w:space="0" w:color="000000"/>
              <w:left w:val="single" w:sz="6" w:space="0" w:color="000000"/>
              <w:bottom w:val="single" w:sz="6" w:space="0" w:color="000000"/>
              <w:right w:val="single" w:sz="6" w:space="0" w:color="000000"/>
            </w:tcBorders>
          </w:tcPr>
          <w:p w14:paraId="552C2DED"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N/A</w:t>
            </w:r>
          </w:p>
        </w:tc>
        <w:tc>
          <w:tcPr>
            <w:tcW w:w="1058" w:type="dxa"/>
            <w:tcBorders>
              <w:top w:val="single" w:sz="6" w:space="0" w:color="000000"/>
              <w:left w:val="single" w:sz="6" w:space="0" w:color="000000"/>
              <w:bottom w:val="single" w:sz="6" w:space="0" w:color="000000"/>
              <w:right w:val="single" w:sz="4" w:space="0" w:color="000000"/>
            </w:tcBorders>
          </w:tcPr>
          <w:p w14:paraId="1AEACFAB"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54+</w:t>
            </w:r>
          </w:p>
        </w:tc>
      </w:tr>
      <w:tr w:rsidR="003827CB" w14:paraId="7AFEEA09" w14:textId="77777777">
        <w:trPr>
          <w:trHeight w:val="220"/>
        </w:trPr>
        <w:tc>
          <w:tcPr>
            <w:tcW w:w="1039" w:type="dxa"/>
            <w:tcBorders>
              <w:top w:val="single" w:sz="6" w:space="0" w:color="000000"/>
              <w:left w:val="single" w:sz="4" w:space="0" w:color="000000"/>
              <w:bottom w:val="single" w:sz="4" w:space="0" w:color="000000"/>
            </w:tcBorders>
          </w:tcPr>
          <w:p w14:paraId="18745788"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Certificate</w:t>
            </w:r>
          </w:p>
        </w:tc>
        <w:tc>
          <w:tcPr>
            <w:tcW w:w="1475" w:type="dxa"/>
            <w:tcBorders>
              <w:top w:val="single" w:sz="6" w:space="0" w:color="000000"/>
              <w:left w:val="single" w:sz="6" w:space="0" w:color="000000"/>
              <w:bottom w:val="single" w:sz="4" w:space="0" w:color="000000"/>
            </w:tcBorders>
          </w:tcPr>
          <w:p w14:paraId="424EADA2"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Not Stipulated</w:t>
            </w:r>
          </w:p>
        </w:tc>
        <w:tc>
          <w:tcPr>
            <w:tcW w:w="1825" w:type="dxa"/>
            <w:tcBorders>
              <w:top w:val="single" w:sz="6" w:space="0" w:color="000000"/>
              <w:left w:val="single" w:sz="6" w:space="0" w:color="000000"/>
              <w:bottom w:val="single" w:sz="4" w:space="0" w:color="000000"/>
              <w:right w:val="single" w:sz="6" w:space="0" w:color="000000"/>
            </w:tcBorders>
          </w:tcPr>
          <w:p w14:paraId="5F6806A7"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N/A</w:t>
            </w:r>
          </w:p>
        </w:tc>
        <w:tc>
          <w:tcPr>
            <w:tcW w:w="1769" w:type="dxa"/>
            <w:tcBorders>
              <w:top w:val="single" w:sz="6" w:space="0" w:color="000000"/>
              <w:left w:val="single" w:sz="6" w:space="0" w:color="000000"/>
              <w:bottom w:val="single" w:sz="4" w:space="0" w:color="000000"/>
              <w:right w:val="single" w:sz="6" w:space="0" w:color="000000"/>
            </w:tcBorders>
          </w:tcPr>
          <w:p w14:paraId="34D4169A"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N/A</w:t>
            </w:r>
          </w:p>
        </w:tc>
        <w:tc>
          <w:tcPr>
            <w:tcW w:w="1452" w:type="dxa"/>
            <w:tcBorders>
              <w:top w:val="single" w:sz="6" w:space="0" w:color="000000"/>
              <w:left w:val="single" w:sz="6" w:space="0" w:color="000000"/>
              <w:bottom w:val="single" w:sz="4" w:space="0" w:color="000000"/>
              <w:right w:val="single" w:sz="6" w:space="0" w:color="000000"/>
            </w:tcBorders>
          </w:tcPr>
          <w:p w14:paraId="4773D4EE"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N/A</w:t>
            </w:r>
          </w:p>
        </w:tc>
        <w:tc>
          <w:tcPr>
            <w:tcW w:w="1058" w:type="dxa"/>
            <w:tcBorders>
              <w:top w:val="single" w:sz="6" w:space="0" w:color="000000"/>
              <w:left w:val="single" w:sz="6" w:space="0" w:color="000000"/>
              <w:bottom w:val="single" w:sz="4" w:space="0" w:color="000000"/>
              <w:right w:val="single" w:sz="4" w:space="0" w:color="000000"/>
            </w:tcBorders>
          </w:tcPr>
          <w:p w14:paraId="41BC9723" w14:textId="77777777" w:rsidR="003827CB" w:rsidRDefault="009E01E7">
            <w:pPr>
              <w:widowControl w:val="0"/>
              <w:jc w:val="center"/>
              <w:rPr>
                <w:rFonts w:ascii="Calibri" w:eastAsia="Calibri" w:hAnsi="Calibri" w:cs="Calibri"/>
                <w:sz w:val="20"/>
                <w:szCs w:val="20"/>
              </w:rPr>
            </w:pPr>
            <w:r>
              <w:rPr>
                <w:rFonts w:ascii="Calibri" w:eastAsia="Calibri" w:hAnsi="Calibri" w:cs="Calibri"/>
                <w:sz w:val="20"/>
                <w:szCs w:val="20"/>
              </w:rPr>
              <w:t>9</w:t>
            </w:r>
          </w:p>
        </w:tc>
      </w:tr>
    </w:tbl>
    <w:p w14:paraId="206550AF" w14:textId="77777777" w:rsidR="003827CB" w:rsidRDefault="009E01E7">
      <w:pPr>
        <w:pStyle w:val="Heading3"/>
        <w:tabs>
          <w:tab w:val="left" w:pos="360"/>
        </w:tabs>
        <w:spacing w:before="240"/>
        <w:ind w:left="720" w:hanging="360"/>
        <w:jc w:val="left"/>
        <w:rPr>
          <w:rFonts w:ascii="Calibri" w:eastAsia="Calibri" w:hAnsi="Calibri" w:cs="Calibri"/>
          <w:smallCaps w:val="0"/>
          <w:sz w:val="26"/>
          <w:szCs w:val="26"/>
          <w:u w:val="none"/>
        </w:rPr>
      </w:pPr>
      <w:bookmarkStart w:id="25" w:name="_Toc82433621"/>
      <w:r>
        <w:rPr>
          <w:rFonts w:ascii="Calibri" w:eastAsia="Calibri" w:hAnsi="Calibri" w:cs="Calibri"/>
          <w:smallCaps w:val="0"/>
          <w:sz w:val="26"/>
          <w:szCs w:val="26"/>
          <w:u w:val="none"/>
        </w:rPr>
        <w:t>3.</w:t>
      </w:r>
      <w:r>
        <w:rPr>
          <w:rFonts w:ascii="Calibri" w:eastAsia="Calibri" w:hAnsi="Calibri" w:cs="Calibri"/>
          <w:smallCaps w:val="0"/>
          <w:sz w:val="26"/>
          <w:szCs w:val="26"/>
          <w:u w:val="none"/>
        </w:rPr>
        <w:tab/>
        <w:t>Student Credit-Hour and Contact-Hour Load</w:t>
      </w:r>
      <w:bookmarkEnd w:id="25"/>
    </w:p>
    <w:p w14:paraId="69D51553"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Program masks (Table A (undergraduate) or B (graduate)</w:t>
      </w:r>
      <w:r>
        <w:rPr>
          <w:rFonts w:ascii="Calibri" w:eastAsia="Calibri" w:hAnsi="Calibri" w:cs="Calibri"/>
          <w:b/>
          <w:sz w:val="26"/>
          <w:szCs w:val="26"/>
        </w:rPr>
        <w:t xml:space="preserve"> </w:t>
      </w:r>
      <w:r>
        <w:rPr>
          <w:rFonts w:ascii="Calibri" w:eastAsia="Calibri" w:hAnsi="Calibri" w:cs="Calibri"/>
          <w:sz w:val="26"/>
          <w:szCs w:val="26"/>
        </w:rPr>
        <w:t xml:space="preserve">in a curriculum proposal) should show student course loads that are in compliance with the RIT Governance Policies: </w:t>
      </w:r>
      <w:hyperlink r:id="rId21">
        <w:r>
          <w:rPr>
            <w:rFonts w:ascii="Calibri" w:eastAsia="Calibri" w:hAnsi="Calibri" w:cs="Calibri"/>
            <w:color w:val="0000FF"/>
            <w:sz w:val="26"/>
            <w:szCs w:val="26"/>
            <w:u w:val="single"/>
          </w:rPr>
          <w:t>https://www.rit.edu/academicaffairs/policiesmanual/policies/governance</w:t>
        </w:r>
      </w:hyperlink>
      <w:r>
        <w:rPr>
          <w:rFonts w:ascii="Calibri" w:eastAsia="Calibri" w:hAnsi="Calibri" w:cs="Calibri"/>
          <w:sz w:val="26"/>
          <w:szCs w:val="26"/>
        </w:rPr>
        <w:t xml:space="preserve">. In accordance with RIT policy, the expected student load shall be 15 or 16 credit hours with a maximum of 18 credit hours in any one semester except by approval from the Provost Office, with a maximum of 25 contact hours in class and laboratory. In those curricula with predominant laboratory and studio loads, the maximum scheduled contact hours shall not exceed 30. Refer to this link under section V: </w:t>
      </w:r>
      <w:hyperlink r:id="rId22">
        <w:r>
          <w:rPr>
            <w:rFonts w:ascii="Calibri" w:eastAsia="Calibri" w:hAnsi="Calibri" w:cs="Calibri"/>
            <w:color w:val="0000FF"/>
            <w:sz w:val="26"/>
            <w:szCs w:val="26"/>
            <w:u w:val="single"/>
          </w:rPr>
          <w:t>www.rit.edu/academicaffairs/policiesmanual/sectionD/D1.html</w:t>
        </w:r>
      </w:hyperlink>
      <w:r>
        <w:rPr>
          <w:rFonts w:ascii="Calibri" w:eastAsia="Calibri" w:hAnsi="Calibri" w:cs="Calibri"/>
          <w:color w:val="000000"/>
          <w:sz w:val="26"/>
          <w:szCs w:val="26"/>
        </w:rPr>
        <w:t>.</w:t>
      </w:r>
    </w:p>
    <w:p w14:paraId="2EA0037F" w14:textId="77777777" w:rsidR="003827CB" w:rsidRDefault="009E01E7">
      <w:pPr>
        <w:pStyle w:val="Heading3"/>
        <w:tabs>
          <w:tab w:val="left" w:pos="360"/>
        </w:tabs>
        <w:spacing w:before="240"/>
        <w:ind w:left="720" w:hanging="360"/>
        <w:jc w:val="left"/>
        <w:rPr>
          <w:rFonts w:ascii="Calibri" w:eastAsia="Calibri" w:hAnsi="Calibri" w:cs="Calibri"/>
          <w:smallCaps w:val="0"/>
          <w:sz w:val="26"/>
          <w:szCs w:val="26"/>
          <w:u w:val="none"/>
        </w:rPr>
      </w:pPr>
      <w:bookmarkStart w:id="26" w:name="_Toc82433622"/>
      <w:r>
        <w:rPr>
          <w:rFonts w:ascii="Calibri" w:eastAsia="Calibri" w:hAnsi="Calibri" w:cs="Calibri"/>
          <w:smallCaps w:val="0"/>
          <w:sz w:val="26"/>
          <w:szCs w:val="26"/>
          <w:u w:val="none"/>
        </w:rPr>
        <w:t>4.</w:t>
      </w:r>
      <w:r>
        <w:rPr>
          <w:rFonts w:ascii="Calibri" w:eastAsia="Calibri" w:hAnsi="Calibri" w:cs="Calibri"/>
          <w:smallCaps w:val="0"/>
          <w:sz w:val="26"/>
          <w:szCs w:val="26"/>
          <w:u w:val="none"/>
        </w:rPr>
        <w:tab/>
        <w:t>General Education Guidelines (previously, Liberal Arts and Sciences (LAS))</w:t>
      </w:r>
      <w:bookmarkEnd w:id="26"/>
    </w:p>
    <w:p w14:paraId="4BB2D9A8" w14:textId="369DDCB4" w:rsidR="003827CB" w:rsidRDefault="009E01E7">
      <w:pPr>
        <w:widowControl w:val="0"/>
        <w:spacing w:after="120"/>
        <w:ind w:left="720"/>
        <w:rPr>
          <w:rFonts w:ascii="Calibri" w:eastAsia="Calibri" w:hAnsi="Calibri" w:cs="Calibri"/>
          <w:color w:val="0000FF"/>
          <w:sz w:val="26"/>
          <w:szCs w:val="26"/>
          <w:u w:val="single"/>
        </w:rPr>
      </w:pPr>
      <w:r>
        <w:rPr>
          <w:rFonts w:ascii="Calibri" w:eastAsia="Calibri" w:hAnsi="Calibri" w:cs="Calibri"/>
          <w:sz w:val="26"/>
          <w:szCs w:val="26"/>
        </w:rPr>
        <w:t xml:space="preserve">Undergraduate students must complete a minimum number of general education credits for each degree. For more information see this link: </w:t>
      </w:r>
      <w:hyperlink r:id="rId23">
        <w:r>
          <w:rPr>
            <w:rFonts w:ascii="Calibri" w:eastAsia="Calibri" w:hAnsi="Calibri" w:cs="Calibri"/>
            <w:color w:val="0000FF"/>
            <w:sz w:val="26"/>
            <w:szCs w:val="26"/>
            <w:u w:val="single"/>
          </w:rPr>
          <w:t>www.rit.edu/academicaffairs/academicprogrammgmnt/ny-state-degree-requirements/general-education-definitionsrequirements</w:t>
        </w:r>
      </w:hyperlink>
      <w:r>
        <w:rPr>
          <w:rFonts w:ascii="Calibri" w:eastAsia="Calibri" w:hAnsi="Calibri" w:cs="Calibri"/>
          <w:color w:val="000000"/>
          <w:sz w:val="26"/>
          <w:szCs w:val="26"/>
        </w:rPr>
        <w:t>.</w:t>
      </w:r>
    </w:p>
    <w:p w14:paraId="2754D68D" w14:textId="77777777" w:rsidR="003827CB" w:rsidRDefault="009E01E7">
      <w:pPr>
        <w:widowControl w:val="0"/>
        <w:spacing w:after="120"/>
        <w:ind w:left="720"/>
        <w:rPr>
          <w:rFonts w:ascii="Calibri" w:eastAsia="Calibri" w:hAnsi="Calibri" w:cs="Calibri"/>
          <w:color w:val="0000FF"/>
          <w:sz w:val="26"/>
          <w:szCs w:val="26"/>
          <w:u w:val="single"/>
        </w:rPr>
      </w:pPr>
      <w:r>
        <w:rPr>
          <w:rFonts w:ascii="Calibri" w:eastAsia="Calibri" w:hAnsi="Calibri" w:cs="Calibri"/>
          <w:sz w:val="26"/>
          <w:szCs w:val="26"/>
        </w:rPr>
        <w:t xml:space="preserve">The general education distribution requirements chart shows the credit hour and distribution requirements for the BS, BFA, AS, AAS, and AOS degrees. See the specific course requirements in the typical course sequences chart for each program of study at this link:  </w:t>
      </w:r>
      <w:hyperlink r:id="rId24">
        <w:r>
          <w:rPr>
            <w:rFonts w:ascii="Calibri" w:eastAsia="Calibri" w:hAnsi="Calibri" w:cs="Calibri"/>
            <w:color w:val="0000FF"/>
            <w:sz w:val="26"/>
            <w:szCs w:val="26"/>
            <w:u w:val="single"/>
          </w:rPr>
          <w:t>https://www.rit.edu/study</w:t>
        </w:r>
      </w:hyperlink>
      <w:r>
        <w:rPr>
          <w:rFonts w:ascii="Calibri" w:eastAsia="Calibri" w:hAnsi="Calibri" w:cs="Calibri"/>
          <w:color w:val="000000"/>
          <w:sz w:val="26"/>
          <w:szCs w:val="26"/>
        </w:rPr>
        <w:t xml:space="preserve">. </w:t>
      </w:r>
    </w:p>
    <w:p w14:paraId="7CB7B4DD"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 xml:space="preserve">Use of program courses in General Education: Programs may count no more than three courses (not including labs) from their home academic unit as General Education. A BS program may not require specific courses in more than three Perspectives categories.  </w:t>
      </w:r>
    </w:p>
    <w:p w14:paraId="2EA273BA" w14:textId="77777777" w:rsidR="003827CB" w:rsidRDefault="009E01E7">
      <w:pPr>
        <w:pStyle w:val="Heading3"/>
        <w:tabs>
          <w:tab w:val="left" w:pos="360"/>
        </w:tabs>
        <w:spacing w:before="240"/>
        <w:ind w:left="720" w:hanging="360"/>
        <w:jc w:val="left"/>
        <w:rPr>
          <w:rFonts w:ascii="Calibri" w:eastAsia="Calibri" w:hAnsi="Calibri" w:cs="Calibri"/>
          <w:smallCaps w:val="0"/>
          <w:sz w:val="26"/>
          <w:szCs w:val="26"/>
          <w:u w:val="none"/>
        </w:rPr>
      </w:pPr>
      <w:bookmarkStart w:id="27" w:name="_Toc82433623"/>
      <w:r>
        <w:rPr>
          <w:rFonts w:ascii="Calibri" w:eastAsia="Calibri" w:hAnsi="Calibri" w:cs="Calibri"/>
          <w:smallCaps w:val="0"/>
          <w:sz w:val="26"/>
          <w:szCs w:val="26"/>
          <w:u w:val="none"/>
        </w:rPr>
        <w:t>5.</w:t>
      </w:r>
      <w:r>
        <w:rPr>
          <w:rFonts w:ascii="Calibri" w:eastAsia="Calibri" w:hAnsi="Calibri" w:cs="Calibri"/>
          <w:smallCaps w:val="0"/>
          <w:sz w:val="26"/>
          <w:szCs w:val="26"/>
          <w:u w:val="none"/>
        </w:rPr>
        <w:tab/>
        <w:t>Open Electives</w:t>
      </w:r>
      <w:bookmarkEnd w:id="27"/>
    </w:p>
    <w:p w14:paraId="293E80B6" w14:textId="70DE8764"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 xml:space="preserve">Baccalaureate </w:t>
      </w:r>
      <w:r>
        <w:rPr>
          <w:rFonts w:ascii="Calibri" w:eastAsia="Calibri" w:hAnsi="Calibri" w:cs="Calibri"/>
          <w:sz w:val="26"/>
          <w:szCs w:val="26"/>
          <w:highlight w:val="white"/>
        </w:rPr>
        <w:t>degree programs must contain at least 12 credit hours of entirely open electives.</w:t>
      </w:r>
      <w:r>
        <w:rPr>
          <w:rFonts w:ascii="Calibri" w:eastAsia="Calibri" w:hAnsi="Calibri" w:cs="Calibri"/>
          <w:sz w:val="26"/>
          <w:szCs w:val="26"/>
        </w:rPr>
        <w:t xml:space="preserve"> (</w:t>
      </w:r>
      <w:hyperlink r:id="rId25">
        <w:r>
          <w:rPr>
            <w:rFonts w:ascii="Calibri" w:eastAsia="Calibri" w:hAnsi="Calibri" w:cs="Calibri"/>
            <w:color w:val="0000FF"/>
            <w:sz w:val="26"/>
            <w:szCs w:val="26"/>
            <w:u w:val="single"/>
          </w:rPr>
          <w:t>https://www.rit.edu/academicaffairs/academicprogrammgmnt/new-program-proposal-requirements/rit-degree-requirements</w:t>
        </w:r>
      </w:hyperlink>
      <w:r>
        <w:rPr>
          <w:rFonts w:ascii="Calibri" w:eastAsia="Calibri" w:hAnsi="Calibri" w:cs="Calibri"/>
          <w:sz w:val="26"/>
          <w:szCs w:val="26"/>
        </w:rPr>
        <w:t xml:space="preserve">). </w:t>
      </w:r>
    </w:p>
    <w:p w14:paraId="5DDC8D4C" w14:textId="77777777" w:rsidR="003827CB" w:rsidRDefault="009E01E7">
      <w:pPr>
        <w:pStyle w:val="Heading3"/>
        <w:tabs>
          <w:tab w:val="left" w:pos="360"/>
        </w:tabs>
        <w:spacing w:before="240"/>
        <w:ind w:left="720" w:hanging="360"/>
        <w:jc w:val="left"/>
        <w:rPr>
          <w:rFonts w:ascii="Calibri" w:eastAsia="Calibri" w:hAnsi="Calibri" w:cs="Calibri"/>
          <w:smallCaps w:val="0"/>
          <w:sz w:val="26"/>
          <w:szCs w:val="26"/>
          <w:u w:val="none"/>
        </w:rPr>
      </w:pPr>
      <w:bookmarkStart w:id="28" w:name="_Toc82433624"/>
      <w:r>
        <w:rPr>
          <w:rFonts w:ascii="Calibri" w:eastAsia="Calibri" w:hAnsi="Calibri" w:cs="Calibri"/>
          <w:smallCaps w:val="0"/>
          <w:sz w:val="26"/>
          <w:szCs w:val="26"/>
          <w:u w:val="none"/>
        </w:rPr>
        <w:t>6.</w:t>
      </w:r>
      <w:r>
        <w:rPr>
          <w:rFonts w:ascii="Calibri" w:eastAsia="Calibri" w:hAnsi="Calibri" w:cs="Calibri"/>
          <w:smallCaps w:val="0"/>
          <w:sz w:val="26"/>
          <w:szCs w:val="26"/>
          <w:u w:val="none"/>
        </w:rPr>
        <w:tab/>
        <w:t>Tabular Presentation of Program Curricula</w:t>
      </w:r>
      <w:bookmarkEnd w:id="28"/>
    </w:p>
    <w:p w14:paraId="71258BE0"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 xml:space="preserve">Effective AY2020-2021, RIT uses Table A (previously called Table 1a) for undergraduate programs) and Table B (previously called Table 1b) for graduate programs, to display the courses and academic terms for a degree program.  This change was made by the registrar to ensure consistency across the university in terms of how academic programs are documented and presented on the written page.  The wording used to describe various degree requirements (e.g., “LAS” vs. “GE”) was also modified to provide greater clarity and standardization.  An “Open” column was added to identify Open Electives.  </w:t>
      </w:r>
    </w:p>
    <w:p w14:paraId="48740676" w14:textId="3B19F51F"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Tables A/B are also reviewed yearly by department chairpersons and the CRA to ensure that the degree audit that is built into SIS for each major agrees with a program’s curriculum requirements.  The “requirement term” corresponds to the academic term during which a specific Table A/B was in effect when a student entered a degree program.  Students in a given major may therefore have different degree requirements based on when they entered the program.  With a student’s approval, the requirement term that applies to the student can be changed by filing the necessary form with the registrar.</w:t>
      </w:r>
    </w:p>
    <w:p w14:paraId="2628C0E6" w14:textId="77777777" w:rsidR="003827CB" w:rsidRDefault="009E01E7">
      <w:pPr>
        <w:widowControl w:val="0"/>
        <w:spacing w:before="240" w:after="120"/>
        <w:ind w:left="720"/>
        <w:rPr>
          <w:rFonts w:ascii="Calibri" w:eastAsia="Calibri" w:hAnsi="Calibri" w:cs="Calibri"/>
          <w:b/>
          <w:sz w:val="26"/>
          <w:szCs w:val="26"/>
        </w:rPr>
      </w:pPr>
      <w:r>
        <w:rPr>
          <w:rFonts w:ascii="Calibri" w:eastAsia="Calibri" w:hAnsi="Calibri" w:cs="Calibri"/>
          <w:b/>
          <w:sz w:val="26"/>
          <w:szCs w:val="26"/>
        </w:rPr>
        <w:t>Table A/B Style Guide:</w:t>
      </w:r>
    </w:p>
    <w:p w14:paraId="047CFDD7" w14:textId="77777777" w:rsidR="003827CB" w:rsidRDefault="009E01E7">
      <w:pPr>
        <w:widowControl w:val="0"/>
        <w:numPr>
          <w:ilvl w:val="0"/>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Table A/B for internal RIT use (henceforth called RIT-Table A/B) must show semesters in a sequential list (not side- by-side) as shown in the GENSCI-AS example below:</w:t>
      </w:r>
    </w:p>
    <w:p w14:paraId="4A22E31E"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Fall 1</w:t>
      </w:r>
    </w:p>
    <w:p w14:paraId="376FD0B6"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Spring 1</w:t>
      </w:r>
    </w:p>
    <w:p w14:paraId="57A6B5A6"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Summer 1 (indicate ‘None’ if there are no curricular requirements)</w:t>
      </w:r>
    </w:p>
    <w:p w14:paraId="319391D9"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Fall 2</w:t>
      </w:r>
    </w:p>
    <w:p w14:paraId="054F04EE"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Spring 2</w:t>
      </w:r>
    </w:p>
    <w:p w14:paraId="437CE2CC"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Summer 2 (indicate ‘None’ if there are no curricular requirements)</w:t>
      </w:r>
    </w:p>
    <w:p w14:paraId="291578C3" w14:textId="77777777" w:rsidR="003827CB" w:rsidRDefault="009E01E7">
      <w:pPr>
        <w:numPr>
          <w:ilvl w:val="1"/>
          <w:numId w:val="57"/>
        </w:numPr>
        <w:pBdr>
          <w:top w:val="nil"/>
          <w:left w:val="nil"/>
          <w:bottom w:val="nil"/>
          <w:right w:val="nil"/>
          <w:between w:val="nil"/>
        </w:pBdr>
        <w:spacing w:after="240"/>
      </w:pPr>
      <w:r>
        <w:rPr>
          <w:rFonts w:ascii="Calibri" w:eastAsia="Calibri" w:hAnsi="Calibri" w:cs="Calibri"/>
          <w:color w:val="000000"/>
          <w:sz w:val="26"/>
          <w:szCs w:val="26"/>
        </w:rPr>
        <w:t>Fall 3, and so on.</w:t>
      </w:r>
    </w:p>
    <w:p w14:paraId="37C6A3B6" w14:textId="77777777" w:rsidR="003827CB" w:rsidRDefault="009E01E7">
      <w:pPr>
        <w:spacing w:after="240"/>
        <w:ind w:firstLine="720"/>
      </w:pPr>
      <w:r>
        <w:rPr>
          <w:noProof/>
        </w:rPr>
        <w:drawing>
          <wp:inline distT="0" distB="0" distL="0" distR="0" wp14:anchorId="2384D3E6" wp14:editId="39C1E344">
            <wp:extent cx="5681539" cy="21947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681539" cy="2194777"/>
                    </a:xfrm>
                    <a:prstGeom prst="rect">
                      <a:avLst/>
                    </a:prstGeom>
                    <a:ln/>
                  </pic:spPr>
                </pic:pic>
              </a:graphicData>
            </a:graphic>
          </wp:inline>
        </w:drawing>
      </w:r>
    </w:p>
    <w:p w14:paraId="5A8352E9" w14:textId="77777777" w:rsidR="003827CB" w:rsidRDefault="009E01E7">
      <w:pPr>
        <w:numPr>
          <w:ilvl w:val="0"/>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Wellness courses should be noted as a footnote; not added in a specific term.</w:t>
      </w:r>
    </w:p>
    <w:p w14:paraId="7B108DA8" w14:textId="77777777" w:rsidR="003827CB" w:rsidRDefault="009E01E7">
      <w:pPr>
        <w:numPr>
          <w:ilvl w:val="0"/>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When updating the RIT-Table A/B, uncheck ‘New’ boxes if no longer applicable.</w:t>
      </w:r>
    </w:p>
    <w:p w14:paraId="45175E24" w14:textId="77777777" w:rsidR="003827CB" w:rsidRDefault="009E01E7">
      <w:pPr>
        <w:numPr>
          <w:ilvl w:val="0"/>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The first-year writing requirement should be labeled as General Education — First-year Writing (WI).</w:t>
      </w:r>
    </w:p>
    <w:p w14:paraId="2C836B83" w14:textId="77777777" w:rsidR="003827CB" w:rsidRDefault="009E01E7">
      <w:pPr>
        <w:numPr>
          <w:ilvl w:val="1"/>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If a specific course is prescribed it would be listed as General Education — First-year Writing: UWRT-150 FYW: Writing Seminar (WI)</w:t>
      </w:r>
    </w:p>
    <w:p w14:paraId="48C051A9" w14:textId="77777777" w:rsidR="003827CB" w:rsidRDefault="009E01E7">
      <w:pPr>
        <w:numPr>
          <w:ilvl w:val="0"/>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Label the Program Writing Intensive course with (WI-PR) after the course listing.</w:t>
      </w:r>
    </w:p>
    <w:p w14:paraId="1509AEC4" w14:textId="77777777" w:rsidR="003827CB" w:rsidRDefault="009E01E7">
      <w:pPr>
        <w:numPr>
          <w:ilvl w:val="0"/>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For BS programs, add footnote ‘One General Education-Elective course must be a Writing Intensive course.’</w:t>
      </w:r>
    </w:p>
    <w:p w14:paraId="2F825E09" w14:textId="77777777" w:rsidR="003827CB" w:rsidRDefault="009E01E7">
      <w:pPr>
        <w:numPr>
          <w:ilvl w:val="0"/>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General Education perspectives that are not prescribed should be labeled as:</w:t>
      </w:r>
    </w:p>
    <w:p w14:paraId="375E4807"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General Education — Artistic Perspective </w:t>
      </w:r>
    </w:p>
    <w:p w14:paraId="36FDF655"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General Education — Ethical Perspective </w:t>
      </w:r>
    </w:p>
    <w:p w14:paraId="47DFE0C9"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General Education — Global Perspective</w:t>
      </w:r>
    </w:p>
    <w:p w14:paraId="72BF6AEA"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General Education — Social Perspective</w:t>
      </w:r>
    </w:p>
    <w:p w14:paraId="3475826D"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General Education — Natural Science Inquiry Perspective</w:t>
      </w:r>
    </w:p>
    <w:p w14:paraId="1B196D56"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General Education — Scientific Principles Perspective</w:t>
      </w:r>
    </w:p>
    <w:p w14:paraId="398438A3"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General Education — Mathematical Perspective A</w:t>
      </w:r>
    </w:p>
    <w:p w14:paraId="207D8821" w14:textId="77777777" w:rsidR="003827CB" w:rsidRDefault="009E01E7">
      <w:pPr>
        <w:numPr>
          <w:ilvl w:val="1"/>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General Education — Mathematical Perspective B</w:t>
      </w:r>
    </w:p>
    <w:p w14:paraId="0ADC1556" w14:textId="77777777" w:rsidR="003827CB" w:rsidRDefault="009E01E7">
      <w:pPr>
        <w:numPr>
          <w:ilvl w:val="0"/>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General Education perspectives that are prescribed should be labeled as: </w:t>
      </w:r>
    </w:p>
    <w:p w14:paraId="382B3253" w14:textId="77777777" w:rsidR="003827CB" w:rsidRDefault="009E01E7">
      <w:pPr>
        <w:numPr>
          <w:ilvl w:val="1"/>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General Education Mathematical Perspective A: MATH-181 Project-Based Calculus I</w:t>
      </w:r>
    </w:p>
    <w:p w14:paraId="6C3668D3" w14:textId="77777777" w:rsidR="003827CB" w:rsidRDefault="009E01E7">
      <w:pPr>
        <w:numPr>
          <w:ilvl w:val="0"/>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General Education electives that are prescribed should be labeled in the following manner, and credit should be assigned in the GE column:</w:t>
      </w:r>
    </w:p>
    <w:p w14:paraId="7E605C36" w14:textId="77777777" w:rsidR="003827CB" w:rsidRDefault="009E01E7">
      <w:pPr>
        <w:numPr>
          <w:ilvl w:val="1"/>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General Education-Elective: MATH-181 Project-Based Calculus I</w:t>
      </w:r>
    </w:p>
    <w:p w14:paraId="51BE83AB" w14:textId="77777777" w:rsidR="003827CB" w:rsidRDefault="009E01E7">
      <w:pPr>
        <w:numPr>
          <w:ilvl w:val="0"/>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Items previously labeled as LAS Elective are now changed to read General Education — Elective</w:t>
      </w:r>
    </w:p>
    <w:p w14:paraId="14CE214C" w14:textId="77777777" w:rsidR="003827CB" w:rsidRDefault="009E01E7">
      <w:pPr>
        <w:numPr>
          <w:ilvl w:val="1"/>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 xml:space="preserve"> If a current RIT-Table A/B includes Foundation Elective for 1</w:t>
      </w:r>
      <w:r>
        <w:rPr>
          <w:rFonts w:ascii="Calibri" w:eastAsia="Calibri" w:hAnsi="Calibri" w:cs="Calibri"/>
          <w:color w:val="000000"/>
          <w:sz w:val="26"/>
          <w:szCs w:val="26"/>
          <w:vertAlign w:val="superscript"/>
        </w:rPr>
        <w:t xml:space="preserve">st </w:t>
      </w:r>
      <w:r>
        <w:rPr>
          <w:rFonts w:ascii="Calibri" w:eastAsia="Calibri" w:hAnsi="Calibri" w:cs="Calibri"/>
          <w:color w:val="000000"/>
          <w:sz w:val="26"/>
          <w:szCs w:val="26"/>
        </w:rPr>
        <w:t xml:space="preserve">year LAS Elective, it should be changed to read General Education — Elective </w:t>
      </w:r>
    </w:p>
    <w:p w14:paraId="42E022D9" w14:textId="77777777" w:rsidR="003827CB" w:rsidRDefault="009E01E7">
      <w:pPr>
        <w:numPr>
          <w:ilvl w:val="0"/>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Items previously labeled as LAS Immersion are now changed to read General Education — Immersion</w:t>
      </w:r>
    </w:p>
    <w:p w14:paraId="2BA5A830" w14:textId="77777777" w:rsidR="003827CB" w:rsidRDefault="009E01E7">
      <w:pPr>
        <w:numPr>
          <w:ilvl w:val="0"/>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Items previously labeled as Institute Elective, Free Elective or University Elective are now changed to read Open Elective.</w:t>
      </w:r>
    </w:p>
    <w:p w14:paraId="0D320C9D" w14:textId="77777777" w:rsidR="003827CB" w:rsidRDefault="009E01E7">
      <w:pPr>
        <w:numPr>
          <w:ilvl w:val="0"/>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NTID AOS General Education courses should be labeled as follows; they can be prescribed to a named course as shown in the first example: </w:t>
      </w:r>
    </w:p>
    <w:p w14:paraId="541A87F9"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NTID General Education — Mathematics Foundation: NMTH-212 Integrated Algebra </w:t>
      </w:r>
    </w:p>
    <w:p w14:paraId="18DF4A5B"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NTID General Education — Career English Foundation</w:t>
      </w:r>
    </w:p>
    <w:p w14:paraId="493431F1"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NTID General Education — Scientific Processes Perspective</w:t>
      </w:r>
    </w:p>
    <w:p w14:paraId="726CBCD2"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NTID General Education — ASL/Deaf Cultural Studies Perspective </w:t>
      </w:r>
    </w:p>
    <w:p w14:paraId="5094AF10" w14:textId="77777777" w:rsidR="003827CB" w:rsidRDefault="009E01E7">
      <w:pPr>
        <w:numPr>
          <w:ilvl w:val="1"/>
          <w:numId w:val="57"/>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NTID General Education — Communication, Social, and Global Awareness Perspective </w:t>
      </w:r>
    </w:p>
    <w:p w14:paraId="730CCC81" w14:textId="77777777" w:rsidR="003827CB" w:rsidRDefault="009E01E7">
      <w:pPr>
        <w:numPr>
          <w:ilvl w:val="1"/>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NTID General Education — Creative and Innovative Exploration Perspective</w:t>
      </w:r>
    </w:p>
    <w:p w14:paraId="4D0E6CF2" w14:textId="77777777" w:rsidR="003827CB" w:rsidRDefault="009E01E7">
      <w:pPr>
        <w:numPr>
          <w:ilvl w:val="0"/>
          <w:numId w:val="57"/>
        </w:numPr>
        <w:pBdr>
          <w:top w:val="nil"/>
          <w:left w:val="nil"/>
          <w:bottom w:val="nil"/>
          <w:right w:val="nil"/>
          <w:between w:val="nil"/>
        </w:pBdr>
        <w:spacing w:after="240"/>
        <w:rPr>
          <w:rFonts w:ascii="Calibri" w:eastAsia="Calibri" w:hAnsi="Calibri" w:cs="Calibri"/>
          <w:color w:val="000000"/>
          <w:sz w:val="26"/>
          <w:szCs w:val="26"/>
        </w:rPr>
      </w:pPr>
      <w:r>
        <w:rPr>
          <w:rFonts w:ascii="Calibri" w:eastAsia="Calibri" w:hAnsi="Calibri" w:cs="Calibri"/>
          <w:color w:val="000000"/>
          <w:sz w:val="26"/>
          <w:szCs w:val="26"/>
        </w:rPr>
        <w:t>Add Revision dates in the Notes area (not in the footer).</w:t>
      </w:r>
    </w:p>
    <w:p w14:paraId="3D7651F6" w14:textId="77777777" w:rsidR="003827CB" w:rsidRDefault="009E01E7">
      <w:pPr>
        <w:spacing w:after="240"/>
        <w:ind w:left="720"/>
        <w:rPr>
          <w:rFonts w:ascii="Calibri" w:eastAsia="Calibri" w:hAnsi="Calibri" w:cs="Calibri"/>
          <w:sz w:val="26"/>
          <w:szCs w:val="26"/>
        </w:rPr>
      </w:pPr>
      <w:r>
        <w:rPr>
          <w:rFonts w:ascii="Calibri" w:eastAsia="Calibri" w:hAnsi="Calibri" w:cs="Calibri"/>
          <w:b/>
          <w:sz w:val="26"/>
          <w:szCs w:val="26"/>
        </w:rPr>
        <w:t>Note:</w:t>
      </w:r>
      <w:r>
        <w:rPr>
          <w:rFonts w:ascii="Calibri" w:eastAsia="Calibri" w:hAnsi="Calibri" w:cs="Calibri"/>
          <w:sz w:val="26"/>
          <w:szCs w:val="26"/>
        </w:rPr>
        <w:t xml:space="preserve"> For submissions to NYSED, content from the internal RIT-Table A/B must be transferred to the Table A/B template provided on the appropriate NYSED form (henceforth called NYSED-Table A/B), which have a side-by-side semester format (not sequentially listed), do not have ‘Open’ columns, and have ‘LAS’ instead of ‘GE’ columns, as shown below:</w:t>
      </w:r>
    </w:p>
    <w:p w14:paraId="7F33203B" w14:textId="77777777" w:rsidR="003827CB" w:rsidRDefault="009E01E7">
      <w:pPr>
        <w:spacing w:after="240"/>
        <w:ind w:left="720"/>
        <w:rPr>
          <w:rFonts w:ascii="Calibri" w:eastAsia="Calibri" w:hAnsi="Calibri" w:cs="Calibri"/>
          <w:sz w:val="26"/>
          <w:szCs w:val="26"/>
        </w:rPr>
      </w:pPr>
      <w:r>
        <w:rPr>
          <w:noProof/>
        </w:rPr>
        <w:drawing>
          <wp:inline distT="0" distB="0" distL="0" distR="0" wp14:anchorId="5E3870D5" wp14:editId="364D8002">
            <wp:extent cx="5841206" cy="250499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841206" cy="2504996"/>
                    </a:xfrm>
                    <a:prstGeom prst="rect">
                      <a:avLst/>
                    </a:prstGeom>
                    <a:ln/>
                  </pic:spPr>
                </pic:pic>
              </a:graphicData>
            </a:graphic>
          </wp:inline>
        </w:drawing>
      </w:r>
      <w:r>
        <w:rPr>
          <w:rFonts w:ascii="Calibri" w:eastAsia="Calibri" w:hAnsi="Calibri" w:cs="Calibri"/>
          <w:sz w:val="26"/>
          <w:szCs w:val="26"/>
        </w:rPr>
        <w:t xml:space="preserve">    </w:t>
      </w:r>
    </w:p>
    <w:p w14:paraId="67687DC7" w14:textId="77777777" w:rsidR="003827CB" w:rsidRDefault="003827CB">
      <w:pPr>
        <w:spacing w:after="240"/>
        <w:ind w:left="720"/>
        <w:rPr>
          <w:rFonts w:ascii="Calibri" w:eastAsia="Calibri" w:hAnsi="Calibri" w:cs="Calibri"/>
          <w:sz w:val="26"/>
          <w:szCs w:val="26"/>
        </w:rPr>
      </w:pPr>
    </w:p>
    <w:p w14:paraId="2EAE2F5C" w14:textId="77777777" w:rsidR="003827CB" w:rsidRDefault="009E01E7" w:rsidP="00577099">
      <w:pPr>
        <w:pStyle w:val="Heading2"/>
        <w:ind w:left="360"/>
        <w:rPr>
          <w:rFonts w:ascii="Calibri" w:eastAsia="Calibri" w:hAnsi="Calibri" w:cs="Calibri"/>
          <w:sz w:val="26"/>
          <w:szCs w:val="26"/>
        </w:rPr>
      </w:pPr>
      <w:bookmarkStart w:id="29" w:name="_Toc82433625"/>
      <w:r>
        <w:rPr>
          <w:rFonts w:ascii="Calibri" w:eastAsia="Calibri" w:hAnsi="Calibri" w:cs="Calibri"/>
          <w:sz w:val="26"/>
          <w:szCs w:val="26"/>
        </w:rPr>
        <w:t>B.</w:t>
      </w:r>
      <w:r>
        <w:rPr>
          <w:rFonts w:ascii="Calibri" w:eastAsia="Calibri" w:hAnsi="Calibri" w:cs="Calibri"/>
          <w:sz w:val="26"/>
          <w:szCs w:val="26"/>
        </w:rPr>
        <w:tab/>
        <w:t>NEW PROGRAMS</w:t>
      </w:r>
      <w:bookmarkEnd w:id="29"/>
      <w:r>
        <w:rPr>
          <w:rFonts w:ascii="Calibri" w:eastAsia="Calibri" w:hAnsi="Calibri" w:cs="Calibri"/>
          <w:sz w:val="26"/>
          <w:szCs w:val="26"/>
        </w:rPr>
        <w:t xml:space="preserve"> </w:t>
      </w:r>
    </w:p>
    <w:p w14:paraId="6B5B9DC2" w14:textId="77777777" w:rsidR="003827CB" w:rsidRDefault="009E01E7">
      <w:pPr>
        <w:pStyle w:val="Heading3"/>
        <w:numPr>
          <w:ilvl w:val="1"/>
          <w:numId w:val="61"/>
        </w:numPr>
        <w:spacing w:before="240" w:after="240"/>
        <w:ind w:left="720"/>
        <w:jc w:val="left"/>
        <w:rPr>
          <w:rFonts w:ascii="Calibri" w:eastAsia="Calibri" w:hAnsi="Calibri" w:cs="Calibri"/>
          <w:smallCaps w:val="0"/>
          <w:sz w:val="26"/>
          <w:szCs w:val="26"/>
          <w:u w:val="none"/>
        </w:rPr>
      </w:pPr>
      <w:bookmarkStart w:id="30" w:name="_Toc82433626"/>
      <w:r>
        <w:rPr>
          <w:rFonts w:ascii="Calibri" w:eastAsia="Calibri" w:hAnsi="Calibri" w:cs="Calibri"/>
          <w:smallCaps w:val="0"/>
          <w:sz w:val="26"/>
          <w:szCs w:val="26"/>
          <w:u w:val="none"/>
        </w:rPr>
        <w:t>Overview</w:t>
      </w:r>
      <w:bookmarkEnd w:id="30"/>
    </w:p>
    <w:p w14:paraId="34C0044D" w14:textId="77777777" w:rsidR="003827CB" w:rsidRDefault="009E01E7">
      <w:pPr>
        <w:widowControl w:val="0"/>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color w:val="000000"/>
          <w:sz w:val="26"/>
          <w:szCs w:val="26"/>
        </w:rPr>
        <w:t>New program development can originate with any individual or group though typically it starts with faculty within NTID. The lead faculty member(s) and chairperson in that group are referred to as the “initiators.” They formulate a justification for the program and identify its impact on the institution.</w:t>
      </w:r>
    </w:p>
    <w:p w14:paraId="4571DC4F" w14:textId="77777777" w:rsidR="003827CB" w:rsidRDefault="009E01E7">
      <w:pPr>
        <w:spacing w:after="240"/>
        <w:ind w:left="720"/>
      </w:pPr>
      <w:r>
        <w:rPr>
          <w:rFonts w:ascii="Calibri" w:eastAsia="Calibri" w:hAnsi="Calibri" w:cs="Calibri"/>
          <w:sz w:val="26"/>
          <w:szCs w:val="26"/>
        </w:rPr>
        <w:t>The preparation of an intent document and final full proposal documentation for a new program must follow the academic guidelines contained within this document. The initiators must consider goals central to the current RIT Strategic Plan, including the university’s Vision and Mission statement (</w:t>
      </w:r>
      <w:hyperlink r:id="rId28">
        <w:r>
          <w:rPr>
            <w:rFonts w:ascii="Calibri" w:eastAsia="Calibri" w:hAnsi="Calibri" w:cs="Calibri"/>
            <w:color w:val="0000FF"/>
            <w:sz w:val="26"/>
            <w:szCs w:val="26"/>
            <w:u w:val="single"/>
          </w:rPr>
          <w:t>https://www.rit.edu/strategicplan/</w:t>
        </w:r>
      </w:hyperlink>
      <w:r>
        <w:rPr>
          <w:rFonts w:ascii="Calibri" w:eastAsia="Calibri" w:hAnsi="Calibri" w:cs="Calibri"/>
          <w:sz w:val="26"/>
          <w:szCs w:val="26"/>
        </w:rPr>
        <w:t>).</w:t>
      </w:r>
    </w:p>
    <w:p w14:paraId="3C1D907A"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Consultation with the department(s), department chair(s), the AVPAA, the CRA, and NCC should be continual throughout the process of development of the intent document and the full proposal.</w:t>
      </w:r>
    </w:p>
    <w:p w14:paraId="553C60A0"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It is the responsibility of the initiators to ensure that appropriate collaboration and articulation with other RIT/NTID programs and instructional units occur prior to submission of the final full proposal to the NCC. The final full proposal must also include letters of support from standing advisory committees, and departments that offer related courses/programs or are otherwise affected by this change. For associate+bachelor’s AS and AAS degree programs, the proposal must also include a signed articulation agreement. See Section VI in this document for more information on articulation agreements.</w:t>
      </w:r>
    </w:p>
    <w:p w14:paraId="0853BED5"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 xml:space="preserve">See an overview of RIT Academic Program planning for New Program Idea, New Proposal Prep, and Sample Proposals, at this link: </w:t>
      </w:r>
      <w:hyperlink r:id="rId29">
        <w:r>
          <w:rPr>
            <w:rFonts w:ascii="Calibri" w:eastAsia="Calibri" w:hAnsi="Calibri" w:cs="Calibri"/>
            <w:color w:val="0000FF"/>
            <w:sz w:val="26"/>
            <w:szCs w:val="26"/>
            <w:u w:val="single"/>
          </w:rPr>
          <w:t>www.rit.edu/academicaffairs/academicprogrammgmnt/</w:t>
        </w:r>
      </w:hyperlink>
      <w:r>
        <w:rPr>
          <w:rFonts w:ascii="Calibri" w:eastAsia="Calibri" w:hAnsi="Calibri" w:cs="Calibri"/>
          <w:sz w:val="26"/>
          <w:szCs w:val="26"/>
        </w:rPr>
        <w:t xml:space="preserve">.  </w:t>
      </w:r>
    </w:p>
    <w:p w14:paraId="0FCCA9A7" w14:textId="77777777" w:rsidR="003827CB" w:rsidRDefault="009E01E7">
      <w:pPr>
        <w:pStyle w:val="Heading3"/>
        <w:numPr>
          <w:ilvl w:val="1"/>
          <w:numId w:val="61"/>
        </w:numPr>
        <w:ind w:left="720"/>
        <w:jc w:val="left"/>
        <w:rPr>
          <w:rFonts w:ascii="Calibri" w:eastAsia="Calibri" w:hAnsi="Calibri" w:cs="Calibri"/>
          <w:smallCaps w:val="0"/>
          <w:sz w:val="26"/>
          <w:szCs w:val="26"/>
          <w:u w:val="none"/>
        </w:rPr>
      </w:pPr>
      <w:bookmarkStart w:id="31" w:name="_Toc82433627"/>
      <w:r>
        <w:rPr>
          <w:rFonts w:ascii="Calibri" w:eastAsia="Calibri" w:hAnsi="Calibri" w:cs="Calibri"/>
          <w:smallCaps w:val="0"/>
          <w:sz w:val="26"/>
          <w:szCs w:val="26"/>
          <w:u w:val="none"/>
        </w:rPr>
        <w:t>Outcomes Assessment Guidelines</w:t>
      </w:r>
      <w:bookmarkEnd w:id="31"/>
    </w:p>
    <w:p w14:paraId="39952EF4" w14:textId="77777777" w:rsidR="003827CB" w:rsidRDefault="009E01E7">
      <w:pPr>
        <w:pBdr>
          <w:top w:val="nil"/>
          <w:left w:val="nil"/>
          <w:bottom w:val="nil"/>
          <w:right w:val="nil"/>
          <w:between w:val="nil"/>
        </w:pBdr>
        <w:ind w:left="720"/>
        <w:rPr>
          <w:rFonts w:ascii="Calibri" w:eastAsia="Calibri" w:hAnsi="Calibri" w:cs="Calibri"/>
          <w:color w:val="000000"/>
          <w:sz w:val="26"/>
          <w:szCs w:val="26"/>
        </w:rPr>
      </w:pPr>
      <w:r>
        <w:rPr>
          <w:rFonts w:ascii="Calibri" w:eastAsia="Calibri" w:hAnsi="Calibri" w:cs="Calibri"/>
          <w:color w:val="000000"/>
          <w:sz w:val="26"/>
          <w:szCs w:val="26"/>
        </w:rPr>
        <w:t>All new program proposals must include a Program Level Outcomes Assessment Plan (PLOAP), which is aimed toward continuous improvement of the teaching and learning process. The PLOAP should include the overall program goals and specify a set of critical outcomes expected of all graduates. The plan should also identify assessment instruments or opportunities, performance measures, and criteria as well as timelines for development of assessment instruments and collection of data. For guidance on developing PLOAPs, refer to the resources listed on RIT’s Educational Effectiveness Assessment website (</w:t>
      </w:r>
      <w:hyperlink r:id="rId30">
        <w:r>
          <w:rPr>
            <w:rFonts w:ascii="Calibri" w:eastAsia="Calibri" w:hAnsi="Calibri" w:cs="Calibri"/>
            <w:color w:val="0000FF"/>
            <w:sz w:val="26"/>
            <w:szCs w:val="26"/>
            <w:u w:val="single"/>
          </w:rPr>
          <w:t>https://www.rit.edu/academicaffairs/outcomes/sample-program-assessment-plans</w:t>
        </w:r>
      </w:hyperlink>
      <w:r>
        <w:rPr>
          <w:rFonts w:ascii="Calibri" w:eastAsia="Calibri" w:hAnsi="Calibri" w:cs="Calibri"/>
          <w:color w:val="0000FF"/>
          <w:sz w:val="26"/>
          <w:szCs w:val="26"/>
          <w:u w:val="single"/>
        </w:rPr>
        <w:t>)</w:t>
      </w:r>
      <w:r>
        <w:rPr>
          <w:rFonts w:ascii="Calibri" w:eastAsia="Calibri" w:hAnsi="Calibri" w:cs="Calibri"/>
          <w:color w:val="000000"/>
          <w:sz w:val="26"/>
          <w:szCs w:val="26"/>
        </w:rPr>
        <w:t>.</w:t>
      </w:r>
    </w:p>
    <w:p w14:paraId="2B3724D4" w14:textId="77777777" w:rsidR="003827CB" w:rsidRDefault="003827CB">
      <w:pPr>
        <w:pBdr>
          <w:top w:val="nil"/>
          <w:left w:val="nil"/>
          <w:bottom w:val="nil"/>
          <w:right w:val="nil"/>
          <w:between w:val="nil"/>
        </w:pBdr>
        <w:ind w:left="720"/>
        <w:rPr>
          <w:rFonts w:ascii="Calibri" w:eastAsia="Calibri" w:hAnsi="Calibri" w:cs="Calibri"/>
          <w:color w:val="000000"/>
          <w:sz w:val="26"/>
          <w:szCs w:val="26"/>
        </w:rPr>
      </w:pPr>
    </w:p>
    <w:p w14:paraId="7D8C98DA" w14:textId="77777777" w:rsidR="003827CB" w:rsidRDefault="009E01E7">
      <w:pPr>
        <w:pStyle w:val="Heading3"/>
        <w:numPr>
          <w:ilvl w:val="1"/>
          <w:numId w:val="61"/>
        </w:numPr>
        <w:ind w:left="720"/>
        <w:jc w:val="left"/>
        <w:rPr>
          <w:rFonts w:ascii="Calibri" w:eastAsia="Calibri" w:hAnsi="Calibri" w:cs="Calibri"/>
          <w:smallCaps w:val="0"/>
          <w:sz w:val="26"/>
          <w:szCs w:val="26"/>
          <w:u w:val="none"/>
        </w:rPr>
      </w:pPr>
      <w:bookmarkStart w:id="32" w:name="_Toc82433628"/>
      <w:r>
        <w:rPr>
          <w:rFonts w:ascii="Calibri" w:eastAsia="Calibri" w:hAnsi="Calibri" w:cs="Calibri"/>
          <w:smallCaps w:val="0"/>
          <w:sz w:val="26"/>
          <w:szCs w:val="26"/>
          <w:u w:val="none"/>
        </w:rPr>
        <w:t>Timeline</w:t>
      </w:r>
      <w:bookmarkEnd w:id="32"/>
    </w:p>
    <w:p w14:paraId="15D0DA1C" w14:textId="77777777" w:rsidR="003827CB" w:rsidRDefault="009E01E7">
      <w:pPr>
        <w:widowControl w:val="0"/>
        <w:pBdr>
          <w:top w:val="nil"/>
          <w:left w:val="nil"/>
          <w:bottom w:val="nil"/>
          <w:right w:val="nil"/>
          <w:between w:val="nil"/>
        </w:pBdr>
        <w:spacing w:after="240"/>
        <w:ind w:left="720"/>
        <w:rPr>
          <w:color w:val="000000"/>
        </w:rPr>
      </w:pPr>
      <w:r>
        <w:rPr>
          <w:rFonts w:ascii="Calibri" w:eastAsia="Calibri" w:hAnsi="Calibri" w:cs="Calibri"/>
          <w:color w:val="000000"/>
          <w:sz w:val="26"/>
          <w:szCs w:val="26"/>
        </w:rPr>
        <w:t xml:space="preserve">In order for any curriculum changes to become official, all required approvals must be completed, and changes must appear in the RIT Graduate and Undergraduate Bulletins, and SIS. </w:t>
      </w:r>
      <w:r>
        <w:rPr>
          <w:rFonts w:ascii="Calibri" w:eastAsia="Calibri" w:hAnsi="Calibri" w:cs="Calibri"/>
          <w:b/>
          <w:color w:val="000000"/>
          <w:sz w:val="26"/>
          <w:szCs w:val="26"/>
        </w:rPr>
        <w:t>These requirements have a direct impact on the timelines for proposed submissions.</w:t>
      </w:r>
      <w:r>
        <w:rPr>
          <w:rFonts w:ascii="Calibri" w:eastAsia="Calibri" w:hAnsi="Calibri" w:cs="Calibri"/>
          <w:color w:val="000000"/>
          <w:sz w:val="26"/>
          <w:szCs w:val="26"/>
        </w:rPr>
        <w:t xml:space="preserve"> </w:t>
      </w:r>
    </w:p>
    <w:p w14:paraId="084C21D7" w14:textId="6DDD67BF"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 xml:space="preserve">All new program proposals require NCC, Inter-College Curriculum Committee (ICC) or Graduate Council (GC) and </w:t>
      </w:r>
      <w:r w:rsidR="004D232F">
        <w:rPr>
          <w:rFonts w:ascii="Calibri" w:eastAsia="Calibri" w:hAnsi="Calibri" w:cs="Calibri"/>
          <w:sz w:val="26"/>
          <w:szCs w:val="26"/>
        </w:rPr>
        <w:t xml:space="preserve">Faculty </w:t>
      </w:r>
      <w:r>
        <w:rPr>
          <w:rFonts w:ascii="Calibri" w:eastAsia="Calibri" w:hAnsi="Calibri" w:cs="Calibri"/>
          <w:sz w:val="26"/>
          <w:szCs w:val="26"/>
        </w:rPr>
        <w:t>Senate review. The approval process will typically take a full academic year. At any time in the approval process, feedback from reviewers may necessitate changes and resubmission of documentation for review, which</w:t>
      </w:r>
      <w:r>
        <w:rPr>
          <w:rFonts w:ascii="Calibri" w:eastAsia="Calibri" w:hAnsi="Calibri" w:cs="Calibri"/>
          <w:b/>
          <w:sz w:val="26"/>
          <w:szCs w:val="26"/>
        </w:rPr>
        <w:t xml:space="preserve"> </w:t>
      </w:r>
      <w:r>
        <w:rPr>
          <w:rFonts w:ascii="Calibri" w:eastAsia="Calibri" w:hAnsi="Calibri" w:cs="Calibri"/>
          <w:sz w:val="26"/>
          <w:szCs w:val="26"/>
        </w:rPr>
        <w:t>may result in a significant delay in the implementation of a new program.</w:t>
      </w:r>
    </w:p>
    <w:p w14:paraId="6BBAFB63" w14:textId="77777777" w:rsidR="003827CB" w:rsidRDefault="009E01E7">
      <w:pPr>
        <w:pStyle w:val="Heading3"/>
        <w:numPr>
          <w:ilvl w:val="1"/>
          <w:numId w:val="61"/>
        </w:numPr>
        <w:ind w:left="720"/>
        <w:jc w:val="left"/>
        <w:rPr>
          <w:rFonts w:ascii="Calibri" w:eastAsia="Calibri" w:hAnsi="Calibri" w:cs="Calibri"/>
          <w:smallCaps w:val="0"/>
          <w:sz w:val="26"/>
          <w:szCs w:val="26"/>
          <w:u w:val="none"/>
        </w:rPr>
      </w:pPr>
      <w:bookmarkStart w:id="33" w:name="_Toc82433629"/>
      <w:r>
        <w:rPr>
          <w:rFonts w:ascii="Calibri" w:eastAsia="Calibri" w:hAnsi="Calibri" w:cs="Calibri"/>
          <w:smallCaps w:val="0"/>
          <w:sz w:val="26"/>
          <w:szCs w:val="26"/>
          <w:u w:val="none"/>
        </w:rPr>
        <w:t>New Program Review Process (Overview)</w:t>
      </w:r>
      <w:bookmarkEnd w:id="33"/>
    </w:p>
    <w:p w14:paraId="7F4AED56" w14:textId="77777777" w:rsidR="003827CB" w:rsidRDefault="009E01E7">
      <w:pPr>
        <w:widowControl w:val="0"/>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color w:val="000000"/>
          <w:sz w:val="26"/>
          <w:szCs w:val="26"/>
        </w:rPr>
        <w:t>The development and review of a new program proposal consists of the following multi-stage process:</w:t>
      </w:r>
    </w:p>
    <w:p w14:paraId="787FFD7E" w14:textId="77777777" w:rsidR="003827CB" w:rsidRDefault="009E01E7">
      <w:pPr>
        <w:widowControl w:val="0"/>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b/>
          <w:color w:val="000000"/>
          <w:sz w:val="26"/>
          <w:szCs w:val="26"/>
        </w:rPr>
        <w:t>Stage 1</w:t>
      </w:r>
      <w:r>
        <w:rPr>
          <w:rFonts w:ascii="Calibri" w:eastAsia="Calibri" w:hAnsi="Calibri" w:cs="Calibri"/>
          <w:color w:val="000000"/>
          <w:sz w:val="26"/>
          <w:szCs w:val="26"/>
        </w:rPr>
        <w:t xml:space="preserve">:  New Program Idea Intent Document Vetting process  </w:t>
      </w:r>
    </w:p>
    <w:p w14:paraId="612CB159" w14:textId="77777777" w:rsidR="003827CB" w:rsidRDefault="009E01E7">
      <w:pPr>
        <w:widowControl w:val="0"/>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b/>
          <w:color w:val="000000"/>
          <w:sz w:val="26"/>
          <w:szCs w:val="26"/>
        </w:rPr>
        <w:t>Stage 2</w:t>
      </w:r>
      <w:r>
        <w:rPr>
          <w:rFonts w:ascii="Calibri" w:eastAsia="Calibri" w:hAnsi="Calibri" w:cs="Calibri"/>
          <w:color w:val="000000"/>
          <w:sz w:val="26"/>
          <w:szCs w:val="26"/>
        </w:rPr>
        <w:t>:  Formal Department and College Review of Full Program Proposal</w:t>
      </w:r>
    </w:p>
    <w:p w14:paraId="0A9C96CD" w14:textId="61E20125" w:rsidR="003827CB" w:rsidRDefault="009E01E7">
      <w:pPr>
        <w:widowControl w:val="0"/>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b/>
          <w:color w:val="000000"/>
          <w:sz w:val="26"/>
          <w:szCs w:val="26"/>
        </w:rPr>
        <w:t>Stage 3</w:t>
      </w:r>
      <w:r>
        <w:rPr>
          <w:rFonts w:ascii="Calibri" w:eastAsia="Calibri" w:hAnsi="Calibri" w:cs="Calibri"/>
          <w:color w:val="000000"/>
          <w:sz w:val="26"/>
          <w:szCs w:val="26"/>
        </w:rPr>
        <w:t xml:space="preserve">:  University-level review (ICC/GC and </w:t>
      </w:r>
      <w:r w:rsidR="004D232F">
        <w:rPr>
          <w:rFonts w:ascii="Calibri" w:eastAsia="Calibri" w:hAnsi="Calibri" w:cs="Calibri"/>
          <w:sz w:val="26"/>
          <w:szCs w:val="26"/>
        </w:rPr>
        <w:t>Faculty</w:t>
      </w:r>
      <w:r>
        <w:rPr>
          <w:rFonts w:ascii="Calibri" w:eastAsia="Calibri" w:hAnsi="Calibri" w:cs="Calibri"/>
          <w:color w:val="000000"/>
          <w:sz w:val="26"/>
          <w:szCs w:val="26"/>
        </w:rPr>
        <w:t xml:space="preserve"> Senate)</w:t>
      </w:r>
    </w:p>
    <w:p w14:paraId="3451E66E" w14:textId="77777777" w:rsidR="003827CB" w:rsidRDefault="009E01E7">
      <w:pPr>
        <w:widowControl w:val="0"/>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b/>
          <w:color w:val="000000"/>
          <w:sz w:val="26"/>
          <w:szCs w:val="26"/>
        </w:rPr>
        <w:t>Stage 4</w:t>
      </w:r>
      <w:r>
        <w:rPr>
          <w:rFonts w:ascii="Calibri" w:eastAsia="Calibri" w:hAnsi="Calibri" w:cs="Calibri"/>
          <w:color w:val="000000"/>
          <w:sz w:val="26"/>
          <w:szCs w:val="26"/>
        </w:rPr>
        <w:t>:  Final Review and Approval by Provost Office with Alignment to Budget Process and Submission to NYSED</w:t>
      </w:r>
    </w:p>
    <w:p w14:paraId="4501C707" w14:textId="77777777" w:rsidR="003827CB" w:rsidRDefault="009E01E7">
      <w:pPr>
        <w:pStyle w:val="Heading3"/>
        <w:tabs>
          <w:tab w:val="left" w:pos="720"/>
        </w:tabs>
        <w:spacing w:after="240"/>
        <w:ind w:left="720" w:hanging="360"/>
        <w:jc w:val="left"/>
        <w:rPr>
          <w:rFonts w:ascii="Calibri" w:eastAsia="Calibri" w:hAnsi="Calibri" w:cs="Calibri"/>
          <w:smallCaps w:val="0"/>
          <w:sz w:val="26"/>
          <w:szCs w:val="26"/>
          <w:u w:val="none"/>
        </w:rPr>
      </w:pPr>
      <w:bookmarkStart w:id="34" w:name="_Toc82433630"/>
      <w:r>
        <w:rPr>
          <w:rFonts w:ascii="Calibri" w:eastAsia="Calibri" w:hAnsi="Calibri" w:cs="Calibri"/>
          <w:smallCaps w:val="0"/>
          <w:sz w:val="26"/>
          <w:szCs w:val="26"/>
          <w:u w:val="none"/>
        </w:rPr>
        <w:t>5.</w:t>
      </w:r>
      <w:r>
        <w:rPr>
          <w:rFonts w:ascii="Calibri" w:eastAsia="Calibri" w:hAnsi="Calibri" w:cs="Calibri"/>
          <w:smallCaps w:val="0"/>
          <w:sz w:val="26"/>
          <w:szCs w:val="26"/>
          <w:u w:val="none"/>
        </w:rPr>
        <w:tab/>
        <w:t>New Program Review Process (Details)</w:t>
      </w:r>
      <w:bookmarkEnd w:id="34"/>
    </w:p>
    <w:p w14:paraId="703D32CE" w14:textId="77777777" w:rsidR="003827CB" w:rsidRDefault="009E01E7">
      <w:pPr>
        <w:pStyle w:val="Heading4"/>
        <w:tabs>
          <w:tab w:val="left" w:pos="1080"/>
        </w:tabs>
        <w:ind w:left="1170" w:hanging="450"/>
        <w:jc w:val="left"/>
        <w:rPr>
          <w:rFonts w:ascii="Calibri" w:eastAsia="Calibri" w:hAnsi="Calibri" w:cs="Calibri"/>
          <w:smallCaps w:val="0"/>
          <w:sz w:val="26"/>
          <w:szCs w:val="26"/>
        </w:rPr>
      </w:pPr>
      <w:bookmarkStart w:id="35" w:name="_Toc82433631"/>
      <w:r>
        <w:rPr>
          <w:rFonts w:ascii="Calibri" w:eastAsia="Calibri" w:hAnsi="Calibri" w:cs="Calibri"/>
          <w:smallCaps w:val="0"/>
          <w:sz w:val="26"/>
          <w:szCs w:val="26"/>
        </w:rPr>
        <w:t>a.</w:t>
      </w:r>
      <w:r>
        <w:rPr>
          <w:rFonts w:ascii="Calibri" w:eastAsia="Calibri" w:hAnsi="Calibri" w:cs="Calibri"/>
          <w:smallCaps w:val="0"/>
          <w:sz w:val="26"/>
          <w:szCs w:val="26"/>
        </w:rPr>
        <w:tab/>
        <w:t>Stage 1: New Program Idea Intent Document</w:t>
      </w:r>
      <w:bookmarkEnd w:id="35"/>
    </w:p>
    <w:p w14:paraId="76D2EBD0" w14:textId="77777777" w:rsidR="003827CB" w:rsidRDefault="009E01E7">
      <w:pPr>
        <w:spacing w:before="280" w:after="280"/>
        <w:ind w:left="1080"/>
        <w:rPr>
          <w:rFonts w:ascii="Calibri" w:eastAsia="Calibri" w:hAnsi="Calibri" w:cs="Calibri"/>
          <w:sz w:val="26"/>
          <w:szCs w:val="26"/>
        </w:rPr>
      </w:pPr>
      <w:r>
        <w:rPr>
          <w:rFonts w:ascii="Calibri" w:eastAsia="Calibri" w:hAnsi="Calibri" w:cs="Calibri"/>
          <w:sz w:val="26"/>
          <w:szCs w:val="26"/>
        </w:rPr>
        <w:t>For each new program idea, initiators will create a 2-page ‘intent’ document that describes the program. This short document will be posted online by the Provost Office for 45 days during which the RIT community can provide feedback  (</w:t>
      </w:r>
      <w:hyperlink r:id="rId31">
        <w:r>
          <w:rPr>
            <w:rFonts w:ascii="Calibri" w:eastAsia="Calibri" w:hAnsi="Calibri" w:cs="Calibri"/>
            <w:color w:val="0000FF"/>
            <w:sz w:val="26"/>
            <w:szCs w:val="26"/>
            <w:u w:val="single"/>
          </w:rPr>
          <w:t>https://www.rit.edu/academicaffairs/academicprogrammgmnt/new-degree-program-intent-document-and-process</w:t>
        </w:r>
      </w:hyperlink>
      <w:r>
        <w:rPr>
          <w:rFonts w:ascii="Calibri" w:eastAsia="Calibri" w:hAnsi="Calibri" w:cs="Calibri"/>
          <w:sz w:val="26"/>
          <w:szCs w:val="26"/>
        </w:rPr>
        <w:t>).</w:t>
      </w:r>
    </w:p>
    <w:p w14:paraId="14AD88D2" w14:textId="77777777" w:rsidR="003827CB" w:rsidRDefault="009E01E7">
      <w:pPr>
        <w:spacing w:before="280" w:after="280"/>
        <w:ind w:left="1080"/>
      </w:pPr>
      <w:r>
        <w:rPr>
          <w:rFonts w:ascii="Calibri" w:eastAsia="Calibri" w:hAnsi="Calibri" w:cs="Calibri"/>
          <w:sz w:val="26"/>
          <w:szCs w:val="26"/>
        </w:rPr>
        <w:t xml:space="preserve">NTID’s suggested intent document timeline can be found at: </w:t>
      </w:r>
      <w:hyperlink r:id="rId32">
        <w:r>
          <w:rPr>
            <w:rFonts w:ascii="Calibri" w:eastAsia="Calibri" w:hAnsi="Calibri" w:cs="Calibri"/>
            <w:color w:val="0000FF"/>
            <w:sz w:val="26"/>
            <w:szCs w:val="26"/>
            <w:u w:val="single"/>
          </w:rPr>
          <w:t>https://www.rit.edu/ntid/sites/rit.edu.ntid/files/acadaffairs/ntid_intent_document_vetting_timeline_rev9-9-19.pdf</w:t>
        </w:r>
      </w:hyperlink>
      <w:r>
        <w:rPr>
          <w:rFonts w:ascii="Calibri" w:eastAsia="Calibri" w:hAnsi="Calibri" w:cs="Calibri"/>
          <w:sz w:val="26"/>
          <w:szCs w:val="26"/>
        </w:rPr>
        <w:t xml:space="preserve">.     </w:t>
      </w:r>
    </w:p>
    <w:p w14:paraId="60669650" w14:textId="77777777" w:rsidR="003827CB" w:rsidRDefault="009E01E7">
      <w:pPr>
        <w:pStyle w:val="Heading4"/>
        <w:ind w:left="1080" w:hanging="360"/>
        <w:jc w:val="left"/>
        <w:rPr>
          <w:rFonts w:ascii="Calibri" w:eastAsia="Calibri" w:hAnsi="Calibri" w:cs="Calibri"/>
          <w:smallCaps w:val="0"/>
          <w:sz w:val="26"/>
          <w:szCs w:val="26"/>
        </w:rPr>
      </w:pPr>
      <w:bookmarkStart w:id="36" w:name="_Toc82433632"/>
      <w:r>
        <w:rPr>
          <w:rFonts w:ascii="Calibri" w:eastAsia="Calibri" w:hAnsi="Calibri" w:cs="Calibri"/>
          <w:smallCaps w:val="0"/>
          <w:sz w:val="26"/>
          <w:szCs w:val="26"/>
        </w:rPr>
        <w:t>b.</w:t>
      </w:r>
      <w:r>
        <w:rPr>
          <w:rFonts w:ascii="Calibri" w:eastAsia="Calibri" w:hAnsi="Calibri" w:cs="Calibri"/>
          <w:smallCaps w:val="0"/>
          <w:sz w:val="26"/>
          <w:szCs w:val="26"/>
        </w:rPr>
        <w:tab/>
        <w:t>Stage 2: Formal Department and College Review of the Full Program Proposal</w:t>
      </w:r>
      <w:bookmarkEnd w:id="36"/>
    </w:p>
    <w:p w14:paraId="5AA1537A" w14:textId="77777777" w:rsidR="003827CB" w:rsidRDefault="009E01E7">
      <w:pPr>
        <w:pBdr>
          <w:top w:val="nil"/>
          <w:left w:val="nil"/>
          <w:bottom w:val="nil"/>
          <w:right w:val="nil"/>
          <w:between w:val="nil"/>
        </w:pBdr>
        <w:spacing w:before="280" w:after="280"/>
        <w:ind w:left="1080"/>
        <w:rPr>
          <w:rFonts w:ascii="Calibri" w:eastAsia="Calibri" w:hAnsi="Calibri" w:cs="Calibri"/>
          <w:color w:val="000000"/>
          <w:sz w:val="26"/>
          <w:szCs w:val="26"/>
        </w:rPr>
      </w:pPr>
      <w:r>
        <w:rPr>
          <w:rFonts w:ascii="Calibri" w:eastAsia="Calibri" w:hAnsi="Calibri" w:cs="Calibri"/>
          <w:color w:val="000000"/>
          <w:sz w:val="26"/>
          <w:szCs w:val="26"/>
        </w:rPr>
        <w:t>Once the new program intent document is approved by both the President and the Provost Office, the initiators will prepare a full proposal.</w:t>
      </w:r>
    </w:p>
    <w:p w14:paraId="7A0C560B" w14:textId="77777777" w:rsidR="003827CB" w:rsidRDefault="009E01E7">
      <w:pPr>
        <w:widowControl w:val="0"/>
        <w:spacing w:after="240"/>
        <w:ind w:left="1080"/>
        <w:rPr>
          <w:rFonts w:ascii="Calibri" w:eastAsia="Calibri" w:hAnsi="Calibri" w:cs="Calibri"/>
          <w:sz w:val="26"/>
          <w:szCs w:val="26"/>
          <w:u w:val="single"/>
        </w:rPr>
      </w:pPr>
      <w:r>
        <w:rPr>
          <w:rFonts w:ascii="Calibri" w:eastAsia="Calibri" w:hAnsi="Calibri" w:cs="Calibri"/>
          <w:sz w:val="26"/>
          <w:szCs w:val="26"/>
        </w:rPr>
        <w:t>Each college has policies and procedures for reviewing and approving proposals for new academic programs. These policies and procedures are in accordance with RIT Policy D.1 (</w:t>
      </w:r>
      <w:hyperlink r:id="rId33">
        <w:r>
          <w:rPr>
            <w:rFonts w:ascii="Calibri" w:eastAsia="Calibri" w:hAnsi="Calibri" w:cs="Calibri"/>
            <w:color w:val="0000FF"/>
            <w:sz w:val="26"/>
            <w:szCs w:val="26"/>
            <w:u w:val="single"/>
          </w:rPr>
          <w:t>www.rit.edu/academicaffairs/policiesmanual/sectionD/D1.html</w:t>
        </w:r>
      </w:hyperlink>
      <w:r>
        <w:rPr>
          <w:rFonts w:ascii="Calibri" w:eastAsia="Calibri" w:hAnsi="Calibri" w:cs="Calibri"/>
          <w:sz w:val="26"/>
          <w:szCs w:val="26"/>
        </w:rPr>
        <w:t>)</w:t>
      </w:r>
      <w:r>
        <w:rPr>
          <w:rFonts w:ascii="Calibri" w:eastAsia="Calibri" w:hAnsi="Calibri" w:cs="Calibri"/>
          <w:color w:val="000000"/>
          <w:sz w:val="26"/>
          <w:szCs w:val="26"/>
          <w:u w:val="single"/>
        </w:rPr>
        <w:t>.</w:t>
      </w:r>
    </w:p>
    <w:p w14:paraId="464DE553" w14:textId="77777777" w:rsidR="003827CB" w:rsidRDefault="009E01E7">
      <w:pPr>
        <w:widowControl w:val="0"/>
        <w:spacing w:after="240"/>
        <w:ind w:left="1080"/>
        <w:rPr>
          <w:rFonts w:ascii="Calibri" w:eastAsia="Calibri" w:hAnsi="Calibri" w:cs="Calibri"/>
          <w:color w:val="17365D"/>
          <w:sz w:val="26"/>
          <w:szCs w:val="26"/>
        </w:rPr>
      </w:pPr>
      <w:r>
        <w:rPr>
          <w:rFonts w:ascii="Calibri" w:eastAsia="Calibri" w:hAnsi="Calibri" w:cs="Calibri"/>
          <w:sz w:val="26"/>
          <w:szCs w:val="26"/>
        </w:rPr>
        <w:t>The initiators, with the advice of their department, the NCC, and the AVPAA, should complete the full program proposal (</w:t>
      </w:r>
      <w:hyperlink r:id="rId34">
        <w:r>
          <w:rPr>
            <w:rFonts w:ascii="Calibri" w:eastAsia="Calibri" w:hAnsi="Calibri" w:cs="Calibri"/>
            <w:color w:val="0000FF"/>
            <w:sz w:val="26"/>
            <w:szCs w:val="26"/>
            <w:u w:val="single"/>
          </w:rPr>
          <w:t>https://www.rit.edu/academicaffairs/academicprogrammgmnt/registered-program-changes/overview</w:t>
        </w:r>
      </w:hyperlink>
      <w:r>
        <w:rPr>
          <w:rFonts w:ascii="Calibri" w:eastAsia="Calibri" w:hAnsi="Calibri" w:cs="Calibri"/>
          <w:color w:val="0000FF"/>
          <w:sz w:val="26"/>
          <w:szCs w:val="26"/>
          <w:u w:val="single"/>
        </w:rPr>
        <w:t>)</w:t>
      </w:r>
      <w:r>
        <w:rPr>
          <w:rFonts w:ascii="Calibri" w:eastAsia="Calibri" w:hAnsi="Calibri" w:cs="Calibri"/>
          <w:sz w:val="26"/>
          <w:szCs w:val="26"/>
        </w:rPr>
        <w:t>. On this website, under Step 5, initiators should select New Undergraduate and Graduate Program Proposal Preparation, for links to NYSED-Table A (undergraduate) and NYSED-Table B (graduate) program mask templates in the format required by NYSED (</w:t>
      </w:r>
      <w:hyperlink r:id="rId35">
        <w:r>
          <w:rPr>
            <w:rFonts w:ascii="Calibri" w:eastAsia="Calibri" w:hAnsi="Calibri" w:cs="Calibri"/>
            <w:color w:val="0000FF"/>
            <w:sz w:val="26"/>
            <w:szCs w:val="26"/>
            <w:u w:val="single"/>
          </w:rPr>
          <w:t>https://www.rit.edu/academicaffairs/academicprogrammgmnt/new-rit-undergraduate-graduate-degree-proposal/table-contents</w:t>
        </w:r>
      </w:hyperlink>
      <w:r>
        <w:rPr>
          <w:rFonts w:ascii="Calibri" w:eastAsia="Calibri" w:hAnsi="Calibri" w:cs="Calibri"/>
          <w:sz w:val="26"/>
          <w:szCs w:val="26"/>
        </w:rPr>
        <w:t>).</w:t>
      </w:r>
      <w:r>
        <w:rPr>
          <w:rFonts w:ascii="Calibri" w:eastAsia="Calibri" w:hAnsi="Calibri" w:cs="Calibri"/>
          <w:color w:val="17365D"/>
          <w:sz w:val="26"/>
          <w:szCs w:val="26"/>
        </w:rPr>
        <w:t xml:space="preserve">  </w:t>
      </w:r>
    </w:p>
    <w:p w14:paraId="35636869" w14:textId="77777777" w:rsidR="003827CB" w:rsidRDefault="009E01E7">
      <w:pPr>
        <w:widowControl w:val="0"/>
        <w:spacing w:after="240"/>
        <w:ind w:left="1080"/>
        <w:rPr>
          <w:rFonts w:ascii="Calibri" w:eastAsia="Calibri" w:hAnsi="Calibri" w:cs="Calibri"/>
          <w:sz w:val="26"/>
          <w:szCs w:val="26"/>
        </w:rPr>
      </w:pPr>
      <w:r>
        <w:rPr>
          <w:rFonts w:ascii="Calibri" w:eastAsia="Calibri" w:hAnsi="Calibri" w:cs="Calibri"/>
          <w:sz w:val="26"/>
          <w:szCs w:val="26"/>
        </w:rPr>
        <w:t xml:space="preserve">It is important that all the information and supporting documents required by the proposal form be included. Sections of the full proposal will be used for SIS, Programs of Study website, Bulletins, and the NYSED program registration form. Course names must be fully spelled out on RIT and NYSED Table A/B, and match course outlines.  </w:t>
      </w:r>
    </w:p>
    <w:p w14:paraId="41A95405" w14:textId="77777777" w:rsidR="003827CB" w:rsidRDefault="009E01E7">
      <w:pPr>
        <w:widowControl w:val="0"/>
        <w:spacing w:after="240"/>
        <w:ind w:left="1080"/>
        <w:rPr>
          <w:rFonts w:ascii="Calibri" w:eastAsia="Calibri" w:hAnsi="Calibri" w:cs="Calibri"/>
          <w:sz w:val="26"/>
          <w:szCs w:val="26"/>
        </w:rPr>
      </w:pPr>
      <w:r>
        <w:rPr>
          <w:rFonts w:ascii="Calibri" w:eastAsia="Calibri" w:hAnsi="Calibri" w:cs="Calibri"/>
          <w:b/>
          <w:sz w:val="26"/>
          <w:szCs w:val="26"/>
        </w:rPr>
        <w:t>NOTE</w:t>
      </w:r>
      <w:r>
        <w:rPr>
          <w:rFonts w:ascii="Calibri" w:eastAsia="Calibri" w:hAnsi="Calibri" w:cs="Calibri"/>
          <w:sz w:val="26"/>
          <w:szCs w:val="26"/>
        </w:rPr>
        <w:t>: After NYSED approval, the NYSED-Table A/B must be converted to RIT-Table A/B format for submission to Registrar (see section III.A.5 above).</w:t>
      </w:r>
    </w:p>
    <w:p w14:paraId="18090F6C" w14:textId="77777777" w:rsidR="003827CB" w:rsidRDefault="009E01E7">
      <w:pPr>
        <w:widowControl w:val="0"/>
        <w:spacing w:after="240"/>
        <w:ind w:left="1080"/>
        <w:rPr>
          <w:rFonts w:ascii="Calibri" w:eastAsia="Calibri" w:hAnsi="Calibri" w:cs="Calibri"/>
          <w:color w:val="0000FF"/>
          <w:sz w:val="26"/>
          <w:szCs w:val="26"/>
          <w:u w:val="single"/>
        </w:rPr>
      </w:pPr>
      <w:r>
        <w:rPr>
          <w:rFonts w:ascii="Calibri" w:eastAsia="Calibri" w:hAnsi="Calibri" w:cs="Calibri"/>
          <w:b/>
          <w:sz w:val="26"/>
          <w:szCs w:val="26"/>
        </w:rPr>
        <w:t>NOTE</w:t>
      </w:r>
      <w:r>
        <w:rPr>
          <w:rFonts w:ascii="Calibri" w:eastAsia="Calibri" w:hAnsi="Calibri" w:cs="Calibri"/>
          <w:sz w:val="26"/>
          <w:szCs w:val="26"/>
        </w:rPr>
        <w:t xml:space="preserve">: In the case of graduate and doctoral degree program proposals and certain other types of proposals, external review by recognized experts in the field is required by NYSED. This review should occur prior to review by the ICC or the GC and should be coordinated through the Provost Office. (Further detail on this requirement is found at this link: </w:t>
      </w:r>
      <w:hyperlink r:id="rId36">
        <w:r>
          <w:rPr>
            <w:rFonts w:ascii="Calibri" w:eastAsia="Calibri" w:hAnsi="Calibri" w:cs="Calibri"/>
            <w:color w:val="0000FF"/>
            <w:sz w:val="26"/>
            <w:szCs w:val="26"/>
            <w:u w:val="single"/>
          </w:rPr>
          <w:t>www.rit.edu/academicaffairs/academicprogrammgmnt/new-program-proposal-requirements/undergrad-and-masters-program-proposal</w:t>
        </w:r>
      </w:hyperlink>
      <w:r>
        <w:t>.)</w:t>
      </w:r>
      <w:r>
        <w:rPr>
          <w:rFonts w:ascii="Calibri" w:eastAsia="Calibri" w:hAnsi="Calibri" w:cs="Calibri"/>
          <w:color w:val="0000FF"/>
          <w:sz w:val="26"/>
          <w:szCs w:val="26"/>
        </w:rPr>
        <w:t xml:space="preserve">  </w:t>
      </w:r>
      <w:r>
        <w:rPr>
          <w:rFonts w:ascii="Calibri" w:eastAsia="Calibri" w:hAnsi="Calibri" w:cs="Calibri"/>
          <w:color w:val="000000"/>
          <w:sz w:val="26"/>
          <w:szCs w:val="26"/>
        </w:rPr>
        <w:t xml:space="preserve">For Ph.D. proposals, initiators should contact Twyla Cummings, </w:t>
      </w:r>
      <w:r>
        <w:rPr>
          <w:rFonts w:ascii="Calibri" w:eastAsia="Calibri" w:hAnsi="Calibri" w:cs="Calibri"/>
          <w:sz w:val="26"/>
          <w:szCs w:val="26"/>
        </w:rPr>
        <w:t xml:space="preserve">Dean of Graduate Education </w:t>
      </w:r>
      <w:hyperlink r:id="rId37">
        <w:r>
          <w:rPr>
            <w:rFonts w:ascii="Calibri" w:eastAsia="Calibri" w:hAnsi="Calibri" w:cs="Calibri"/>
            <w:color w:val="0000FF"/>
            <w:sz w:val="26"/>
            <w:szCs w:val="26"/>
            <w:u w:val="single"/>
          </w:rPr>
          <w:t>https://www.rit.edu/academicaffairs/graduateeducation/meet-dean</w:t>
        </w:r>
      </w:hyperlink>
      <w:r>
        <w:rPr>
          <w:rFonts w:ascii="Calibri" w:eastAsia="Calibri" w:hAnsi="Calibri" w:cs="Calibri"/>
          <w:sz w:val="26"/>
          <w:szCs w:val="26"/>
        </w:rPr>
        <w:t>.</w:t>
      </w:r>
    </w:p>
    <w:p w14:paraId="2EA16047" w14:textId="77777777" w:rsidR="003827CB" w:rsidRDefault="009E01E7">
      <w:pPr>
        <w:widowControl w:val="0"/>
        <w:spacing w:after="240"/>
        <w:ind w:left="1080"/>
        <w:rPr>
          <w:rFonts w:ascii="Calibri" w:eastAsia="Calibri" w:hAnsi="Calibri" w:cs="Calibri"/>
          <w:sz w:val="26"/>
          <w:szCs w:val="26"/>
        </w:rPr>
      </w:pPr>
      <w:r>
        <w:rPr>
          <w:rFonts w:ascii="Calibri" w:eastAsia="Calibri" w:hAnsi="Calibri" w:cs="Calibri"/>
          <w:color w:val="000000"/>
          <w:sz w:val="26"/>
          <w:szCs w:val="26"/>
        </w:rPr>
        <w:t>Prior to submission to NCC initiators should review the RIT program proposal checklist provided below to ensure that all requirements are completed.</w:t>
      </w:r>
      <w:r>
        <w:rPr>
          <w:rFonts w:ascii="Calibri" w:eastAsia="Calibri" w:hAnsi="Calibri" w:cs="Calibri"/>
          <w:color w:val="000000"/>
          <w:sz w:val="26"/>
          <w:szCs w:val="26"/>
          <w:u w:val="single"/>
        </w:rPr>
        <w:t xml:space="preserve"> </w:t>
      </w:r>
      <w:hyperlink r:id="rId38">
        <w:r>
          <w:rPr>
            <w:rFonts w:ascii="Calibri" w:eastAsia="Calibri" w:hAnsi="Calibri" w:cs="Calibri"/>
            <w:color w:val="0000FF"/>
            <w:sz w:val="26"/>
            <w:szCs w:val="26"/>
            <w:u w:val="single"/>
          </w:rPr>
          <w:t>https://www.rit.edu/academicaffairs/academicprogrammgmnt/sites/rit.edu.academicaffairs.academicprogrammgmnt/files/docs/New_Program_Proposals_Checklist_2019_05.pdf</w:t>
        </w:r>
      </w:hyperlink>
      <w:r>
        <w:rPr>
          <w:rFonts w:ascii="Calibri" w:eastAsia="Calibri" w:hAnsi="Calibri" w:cs="Calibri"/>
          <w:color w:val="000000"/>
          <w:sz w:val="26"/>
          <w:szCs w:val="26"/>
        </w:rPr>
        <w:t>.</w:t>
      </w:r>
      <w:r>
        <w:rPr>
          <w:rFonts w:ascii="Calibri" w:eastAsia="Calibri" w:hAnsi="Calibri" w:cs="Calibri"/>
          <w:color w:val="000000"/>
          <w:sz w:val="26"/>
          <w:szCs w:val="26"/>
          <w:u w:val="single"/>
        </w:rPr>
        <w:t xml:space="preserve"> </w:t>
      </w:r>
    </w:p>
    <w:p w14:paraId="7FF7468D" w14:textId="77777777" w:rsidR="003827CB" w:rsidRDefault="009E01E7">
      <w:pPr>
        <w:widowControl w:val="0"/>
        <w:spacing w:after="120"/>
        <w:ind w:left="1080"/>
        <w:rPr>
          <w:rFonts w:ascii="Calibri" w:eastAsia="Calibri" w:hAnsi="Calibri" w:cs="Calibri"/>
          <w:sz w:val="26"/>
          <w:szCs w:val="26"/>
        </w:rPr>
      </w:pPr>
      <w:r>
        <w:rPr>
          <w:rFonts w:ascii="Calibri" w:eastAsia="Calibri" w:hAnsi="Calibri" w:cs="Calibri"/>
          <w:sz w:val="26"/>
          <w:szCs w:val="26"/>
        </w:rPr>
        <w:t xml:space="preserve">Note: Accelerated Undergraduate/Graduate Dual Degrees (BS/MS, BS/ME) program guidance can be found at this link: </w:t>
      </w:r>
      <w:hyperlink r:id="rId39">
        <w:r>
          <w:rPr>
            <w:rFonts w:ascii="Calibri" w:eastAsia="Calibri" w:hAnsi="Calibri" w:cs="Calibri"/>
            <w:color w:val="0000FF"/>
            <w:sz w:val="26"/>
            <w:szCs w:val="26"/>
            <w:u w:val="single"/>
          </w:rPr>
          <w:t>https://www.rit.edu/academicaffairs/academicprogrammgmnt/undergraduate-double-majorsundergraduate-dual-degrees/accelerated-undergraduategraduate-dual-degrees</w:t>
        </w:r>
      </w:hyperlink>
      <w:r>
        <w:rPr>
          <w:rFonts w:ascii="Calibri" w:eastAsia="Calibri" w:hAnsi="Calibri" w:cs="Calibri"/>
          <w:sz w:val="26"/>
          <w:szCs w:val="26"/>
        </w:rPr>
        <w:t>.</w:t>
      </w:r>
    </w:p>
    <w:p w14:paraId="4C5A895B" w14:textId="77777777" w:rsidR="003827CB" w:rsidRDefault="009E01E7">
      <w:pPr>
        <w:widowControl w:val="0"/>
        <w:spacing w:before="240" w:after="120"/>
        <w:ind w:left="1080"/>
        <w:rPr>
          <w:rFonts w:ascii="Calibri" w:eastAsia="Calibri" w:hAnsi="Calibri" w:cs="Calibri"/>
          <w:b/>
          <w:sz w:val="26"/>
          <w:szCs w:val="26"/>
        </w:rPr>
      </w:pPr>
      <w:r>
        <w:rPr>
          <w:rFonts w:ascii="Calibri" w:eastAsia="Calibri" w:hAnsi="Calibri" w:cs="Calibri"/>
          <w:b/>
          <w:sz w:val="26"/>
          <w:szCs w:val="26"/>
        </w:rPr>
        <w:t>Stage 2 review should proceed as follows:</w:t>
      </w:r>
    </w:p>
    <w:p w14:paraId="485444E5" w14:textId="77777777" w:rsidR="003827CB" w:rsidRDefault="009E01E7">
      <w:pPr>
        <w:widowControl w:val="0"/>
        <w:numPr>
          <w:ilvl w:val="0"/>
          <w:numId w:val="14"/>
        </w:numPr>
        <w:spacing w:after="120"/>
        <w:ind w:left="1440"/>
        <w:rPr>
          <w:rFonts w:ascii="Calibri" w:eastAsia="Calibri" w:hAnsi="Calibri" w:cs="Calibri"/>
          <w:sz w:val="26"/>
          <w:szCs w:val="26"/>
        </w:rPr>
      </w:pPr>
      <w:r>
        <w:rPr>
          <w:rFonts w:ascii="Calibri" w:eastAsia="Calibri" w:hAnsi="Calibri" w:cs="Calibri"/>
          <w:b/>
          <w:sz w:val="26"/>
          <w:szCs w:val="26"/>
        </w:rPr>
        <w:t>Department Level Review.</w:t>
      </w:r>
      <w:r>
        <w:rPr>
          <w:rFonts w:ascii="Calibri" w:eastAsia="Calibri" w:hAnsi="Calibri" w:cs="Calibri"/>
          <w:sz w:val="26"/>
          <w:szCs w:val="26"/>
        </w:rPr>
        <w:t xml:space="preserve"> The initiators submit the final program proposal for departmental review. Departmental review includes input from the faculty of a department as well as its chair. The department chair is responsible for writing a letter of support for the program initiative. The letter must:</w:t>
      </w:r>
    </w:p>
    <w:p w14:paraId="63E3E10D" w14:textId="77777777" w:rsidR="003827CB" w:rsidRDefault="009E01E7">
      <w:pPr>
        <w:widowControl w:val="0"/>
        <w:numPr>
          <w:ilvl w:val="2"/>
          <w:numId w:val="14"/>
        </w:numPr>
        <w:spacing w:after="120"/>
        <w:rPr>
          <w:rFonts w:ascii="Calibri" w:eastAsia="Calibri" w:hAnsi="Calibri" w:cs="Calibri"/>
          <w:sz w:val="26"/>
          <w:szCs w:val="26"/>
        </w:rPr>
      </w:pPr>
      <w:r>
        <w:rPr>
          <w:rFonts w:ascii="Calibri" w:eastAsia="Calibri" w:hAnsi="Calibri" w:cs="Calibri"/>
          <w:sz w:val="26"/>
          <w:szCs w:val="26"/>
        </w:rPr>
        <w:t>Start with a request for the program addition;</w:t>
      </w:r>
    </w:p>
    <w:p w14:paraId="383DA416" w14:textId="77777777" w:rsidR="003827CB" w:rsidRDefault="009E01E7">
      <w:pPr>
        <w:widowControl w:val="0"/>
        <w:numPr>
          <w:ilvl w:val="2"/>
          <w:numId w:val="14"/>
        </w:numPr>
        <w:spacing w:after="120"/>
        <w:rPr>
          <w:rFonts w:ascii="Calibri" w:eastAsia="Calibri" w:hAnsi="Calibri" w:cs="Calibri"/>
          <w:sz w:val="26"/>
          <w:szCs w:val="26"/>
        </w:rPr>
      </w:pPr>
      <w:r>
        <w:rPr>
          <w:rFonts w:ascii="Calibri" w:eastAsia="Calibri" w:hAnsi="Calibri" w:cs="Calibri"/>
          <w:sz w:val="26"/>
          <w:szCs w:val="26"/>
        </w:rPr>
        <w:t>Provide a rationale for the proposal from a disciplinary and/or inter-disciplinary perspective;</w:t>
      </w:r>
    </w:p>
    <w:p w14:paraId="2FCCBD34" w14:textId="77777777" w:rsidR="003827CB" w:rsidRDefault="009E01E7">
      <w:pPr>
        <w:widowControl w:val="0"/>
        <w:numPr>
          <w:ilvl w:val="2"/>
          <w:numId w:val="14"/>
        </w:numPr>
        <w:spacing w:after="120"/>
        <w:rPr>
          <w:rFonts w:ascii="Calibri" w:eastAsia="Calibri" w:hAnsi="Calibri" w:cs="Calibri"/>
          <w:sz w:val="26"/>
          <w:szCs w:val="26"/>
        </w:rPr>
      </w:pPr>
      <w:r>
        <w:rPr>
          <w:rFonts w:ascii="Calibri" w:eastAsia="Calibri" w:hAnsi="Calibri" w:cs="Calibri"/>
          <w:sz w:val="26"/>
          <w:szCs w:val="26"/>
        </w:rPr>
        <w:t>Detail the department chair’s overall assessment of the quality of the program addition;</w:t>
      </w:r>
    </w:p>
    <w:p w14:paraId="5C834C3B" w14:textId="77777777" w:rsidR="003827CB" w:rsidRDefault="009E01E7">
      <w:pPr>
        <w:widowControl w:val="0"/>
        <w:numPr>
          <w:ilvl w:val="2"/>
          <w:numId w:val="14"/>
        </w:numPr>
        <w:spacing w:after="120"/>
        <w:rPr>
          <w:rFonts w:ascii="Calibri" w:eastAsia="Calibri" w:hAnsi="Calibri" w:cs="Calibri"/>
          <w:sz w:val="26"/>
          <w:szCs w:val="26"/>
        </w:rPr>
      </w:pPr>
      <w:proofErr w:type="gramStart"/>
      <w:r>
        <w:rPr>
          <w:rFonts w:ascii="Calibri" w:eastAsia="Calibri" w:hAnsi="Calibri" w:cs="Calibri"/>
          <w:sz w:val="26"/>
          <w:szCs w:val="26"/>
        </w:rPr>
        <w:t>Make reference</w:t>
      </w:r>
      <w:proofErr w:type="gramEnd"/>
      <w:r>
        <w:rPr>
          <w:rFonts w:ascii="Calibri" w:eastAsia="Calibri" w:hAnsi="Calibri" w:cs="Calibri"/>
          <w:sz w:val="26"/>
          <w:szCs w:val="26"/>
        </w:rPr>
        <w:t xml:space="preserve"> to any other course(s) and/or program(s) affected by the program addition;</w:t>
      </w:r>
    </w:p>
    <w:p w14:paraId="34105331" w14:textId="77777777" w:rsidR="003827CB" w:rsidRDefault="009E01E7">
      <w:pPr>
        <w:widowControl w:val="0"/>
        <w:numPr>
          <w:ilvl w:val="2"/>
          <w:numId w:val="14"/>
        </w:numPr>
        <w:spacing w:after="120"/>
        <w:rPr>
          <w:rFonts w:ascii="Calibri" w:eastAsia="Calibri" w:hAnsi="Calibri" w:cs="Calibri"/>
          <w:sz w:val="26"/>
          <w:szCs w:val="26"/>
        </w:rPr>
      </w:pPr>
      <w:r>
        <w:rPr>
          <w:rFonts w:ascii="Calibri" w:eastAsia="Calibri" w:hAnsi="Calibri" w:cs="Calibri"/>
          <w:sz w:val="26"/>
          <w:szCs w:val="26"/>
        </w:rPr>
        <w:t>Describe the process that the department used for reviewing and determining faculty support of the program proposal;</w:t>
      </w:r>
    </w:p>
    <w:p w14:paraId="71545DE2" w14:textId="77777777" w:rsidR="003827CB" w:rsidRDefault="009E01E7">
      <w:pPr>
        <w:widowControl w:val="0"/>
        <w:numPr>
          <w:ilvl w:val="2"/>
          <w:numId w:val="14"/>
        </w:numPr>
        <w:spacing w:after="120"/>
        <w:rPr>
          <w:rFonts w:ascii="Calibri" w:eastAsia="Calibri" w:hAnsi="Calibri" w:cs="Calibri"/>
          <w:sz w:val="26"/>
          <w:szCs w:val="26"/>
        </w:rPr>
      </w:pPr>
      <w:r>
        <w:rPr>
          <w:rFonts w:ascii="Calibri" w:eastAsia="Calibri" w:hAnsi="Calibri" w:cs="Calibri"/>
          <w:sz w:val="26"/>
          <w:szCs w:val="26"/>
        </w:rPr>
        <w:t>State that the department assumes responsibility for the delivery, maintenance, and assessment of the program addition;</w:t>
      </w:r>
    </w:p>
    <w:p w14:paraId="4CA29432" w14:textId="77777777" w:rsidR="003827CB" w:rsidRDefault="009E01E7">
      <w:pPr>
        <w:widowControl w:val="0"/>
        <w:numPr>
          <w:ilvl w:val="2"/>
          <w:numId w:val="14"/>
        </w:numPr>
        <w:spacing w:after="120"/>
        <w:rPr>
          <w:rFonts w:ascii="Calibri" w:eastAsia="Calibri" w:hAnsi="Calibri" w:cs="Calibri"/>
          <w:sz w:val="26"/>
          <w:szCs w:val="26"/>
        </w:rPr>
      </w:pPr>
      <w:r>
        <w:rPr>
          <w:rFonts w:ascii="Calibri" w:eastAsia="Calibri" w:hAnsi="Calibri" w:cs="Calibri"/>
          <w:sz w:val="26"/>
          <w:szCs w:val="26"/>
        </w:rPr>
        <w:t>Contain (or state that the proposal includes) an analysis of resource/budget implications for the home department and any departments/colleges impacted by the program addition. Letters from the impacted areas must be contained within the proposal, including from areas such as the library and Dept. of Access Services.</w:t>
      </w:r>
    </w:p>
    <w:p w14:paraId="141C2DFD" w14:textId="77777777" w:rsidR="003827CB" w:rsidRDefault="009E01E7">
      <w:pPr>
        <w:widowControl w:val="0"/>
        <w:numPr>
          <w:ilvl w:val="0"/>
          <w:numId w:val="14"/>
        </w:numPr>
        <w:spacing w:after="120"/>
        <w:ind w:left="1440"/>
        <w:rPr>
          <w:rFonts w:ascii="Calibri" w:eastAsia="Calibri" w:hAnsi="Calibri" w:cs="Calibri"/>
          <w:sz w:val="26"/>
          <w:szCs w:val="26"/>
        </w:rPr>
      </w:pPr>
      <w:r>
        <w:rPr>
          <w:rFonts w:ascii="Calibri" w:eastAsia="Calibri" w:hAnsi="Calibri" w:cs="Calibri"/>
          <w:b/>
          <w:sz w:val="26"/>
          <w:szCs w:val="26"/>
        </w:rPr>
        <w:t>NCC Review and Recommendation.</w:t>
      </w:r>
      <w:r>
        <w:rPr>
          <w:rFonts w:ascii="Calibri" w:eastAsia="Calibri" w:hAnsi="Calibri" w:cs="Calibri"/>
          <w:sz w:val="26"/>
          <w:szCs w:val="26"/>
        </w:rPr>
        <w:t xml:space="preserve">  Following department review, the initiators submit a hardcopy of the NTID Program Addition/Modification Action Form (</w:t>
      </w:r>
      <w:hyperlink r:id="rId40"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sz w:val="26"/>
          <w:szCs w:val="26"/>
        </w:rPr>
        <w:t xml:space="preserve">) and all letters of support with all original signatures to the NCC chairperson and  submit an electronic MS Word version of the proposal with a hardcopy to NCC. Documents will be posted on the NCC myCourses website for members. The documents must be submitted to NCC by noon on Friday. NCC members are typically provided at least two weeks to read the documents prior to review at a Thursday NCC meeting. The most recent version of the proposal, as well as the signed action form, will be kept in the office of the AVPAA. </w:t>
      </w:r>
    </w:p>
    <w:p w14:paraId="181D0500" w14:textId="77777777" w:rsidR="003827CB" w:rsidRDefault="009E01E7">
      <w:pPr>
        <w:widowControl w:val="0"/>
        <w:spacing w:after="120"/>
        <w:ind w:left="1800" w:hanging="360"/>
        <w:rPr>
          <w:rFonts w:ascii="Calibri" w:eastAsia="Calibri" w:hAnsi="Calibri" w:cs="Calibri"/>
          <w:sz w:val="26"/>
          <w:szCs w:val="26"/>
        </w:rPr>
      </w:pPr>
      <w:r>
        <w:rPr>
          <w:rFonts w:ascii="Calibri" w:eastAsia="Calibri" w:hAnsi="Calibri" w:cs="Calibri"/>
          <w:sz w:val="26"/>
          <w:szCs w:val="26"/>
        </w:rPr>
        <w:t>The following will occur during the NCC final proposal review:</w:t>
      </w:r>
    </w:p>
    <w:p w14:paraId="2C558C6B" w14:textId="77777777" w:rsidR="003827CB" w:rsidRDefault="009E01E7">
      <w:pPr>
        <w:widowControl w:val="0"/>
        <w:numPr>
          <w:ilvl w:val="0"/>
          <w:numId w:val="26"/>
        </w:numPr>
        <w:spacing w:after="120"/>
        <w:ind w:left="1800"/>
        <w:rPr>
          <w:rFonts w:ascii="Calibri" w:eastAsia="Calibri" w:hAnsi="Calibri" w:cs="Calibri"/>
          <w:sz w:val="26"/>
          <w:szCs w:val="26"/>
        </w:rPr>
      </w:pPr>
      <w:r>
        <w:rPr>
          <w:rFonts w:ascii="Calibri" w:eastAsia="Calibri" w:hAnsi="Calibri" w:cs="Calibri"/>
          <w:sz w:val="26"/>
          <w:szCs w:val="26"/>
        </w:rPr>
        <w:t xml:space="preserve">Discussion/consultation with the department chair and/or initiators regarding the final proposal documentation at the first meeting of NCC review and as needed thereafter. </w:t>
      </w:r>
    </w:p>
    <w:p w14:paraId="68F8C048" w14:textId="77777777" w:rsidR="003827CB" w:rsidRDefault="009E01E7">
      <w:pPr>
        <w:widowControl w:val="0"/>
        <w:numPr>
          <w:ilvl w:val="0"/>
          <w:numId w:val="26"/>
        </w:numPr>
        <w:spacing w:after="120"/>
        <w:ind w:left="1800"/>
        <w:rPr>
          <w:rFonts w:ascii="Calibri" w:eastAsia="Calibri" w:hAnsi="Calibri" w:cs="Calibri"/>
          <w:sz w:val="26"/>
          <w:szCs w:val="26"/>
        </w:rPr>
      </w:pPr>
      <w:r>
        <w:rPr>
          <w:rFonts w:ascii="Calibri" w:eastAsia="Calibri" w:hAnsi="Calibri" w:cs="Calibri"/>
          <w:sz w:val="26"/>
          <w:szCs w:val="26"/>
        </w:rPr>
        <w:t>A thorough review to ensure that:</w:t>
      </w:r>
    </w:p>
    <w:p w14:paraId="29F57B13" w14:textId="77777777" w:rsidR="003827CB" w:rsidRDefault="009E01E7">
      <w:pPr>
        <w:widowControl w:val="0"/>
        <w:numPr>
          <w:ilvl w:val="0"/>
          <w:numId w:val="67"/>
        </w:numPr>
        <w:spacing w:after="120"/>
        <w:ind w:left="2160"/>
        <w:rPr>
          <w:rFonts w:ascii="Calibri" w:eastAsia="Calibri" w:hAnsi="Calibri" w:cs="Calibri"/>
          <w:sz w:val="26"/>
          <w:szCs w:val="26"/>
        </w:rPr>
      </w:pPr>
      <w:r>
        <w:rPr>
          <w:rFonts w:ascii="Calibri" w:eastAsia="Calibri" w:hAnsi="Calibri" w:cs="Calibri"/>
          <w:sz w:val="26"/>
          <w:szCs w:val="26"/>
        </w:rPr>
        <w:t>A college-wide perspective is taken;</w:t>
      </w:r>
    </w:p>
    <w:p w14:paraId="497F577A" w14:textId="77777777" w:rsidR="003827CB" w:rsidRDefault="009E01E7">
      <w:pPr>
        <w:widowControl w:val="0"/>
        <w:numPr>
          <w:ilvl w:val="0"/>
          <w:numId w:val="67"/>
        </w:numPr>
        <w:spacing w:after="120"/>
        <w:ind w:left="2160"/>
        <w:rPr>
          <w:rFonts w:ascii="Calibri" w:eastAsia="Calibri" w:hAnsi="Calibri" w:cs="Calibri"/>
          <w:sz w:val="26"/>
          <w:szCs w:val="26"/>
        </w:rPr>
      </w:pPr>
      <w:r>
        <w:rPr>
          <w:rFonts w:ascii="Calibri" w:eastAsia="Calibri" w:hAnsi="Calibri" w:cs="Calibri"/>
          <w:sz w:val="26"/>
          <w:szCs w:val="26"/>
        </w:rPr>
        <w:t>Criteria for academic credit have been followed;</w:t>
      </w:r>
    </w:p>
    <w:p w14:paraId="354BB96A" w14:textId="77777777" w:rsidR="003827CB" w:rsidRDefault="009E01E7">
      <w:pPr>
        <w:widowControl w:val="0"/>
        <w:numPr>
          <w:ilvl w:val="0"/>
          <w:numId w:val="67"/>
        </w:numPr>
        <w:spacing w:after="120"/>
        <w:ind w:left="2160"/>
        <w:rPr>
          <w:rFonts w:ascii="Calibri" w:eastAsia="Calibri" w:hAnsi="Calibri" w:cs="Calibri"/>
          <w:sz w:val="26"/>
          <w:szCs w:val="26"/>
        </w:rPr>
      </w:pPr>
      <w:r>
        <w:rPr>
          <w:rFonts w:ascii="Calibri" w:eastAsia="Calibri" w:hAnsi="Calibri" w:cs="Calibri"/>
          <w:sz w:val="26"/>
          <w:szCs w:val="26"/>
        </w:rPr>
        <w:t>Articulation with other college programs, as appropriate, has occurred;</w:t>
      </w:r>
    </w:p>
    <w:p w14:paraId="3514E609" w14:textId="77777777" w:rsidR="003827CB" w:rsidRDefault="009E01E7">
      <w:pPr>
        <w:widowControl w:val="0"/>
        <w:numPr>
          <w:ilvl w:val="0"/>
          <w:numId w:val="67"/>
        </w:numPr>
        <w:spacing w:after="120"/>
        <w:ind w:left="2160"/>
        <w:rPr>
          <w:rFonts w:ascii="Calibri" w:eastAsia="Calibri" w:hAnsi="Calibri" w:cs="Calibri"/>
          <w:sz w:val="26"/>
          <w:szCs w:val="26"/>
        </w:rPr>
      </w:pPr>
      <w:r>
        <w:rPr>
          <w:rFonts w:ascii="Calibri" w:eastAsia="Calibri" w:hAnsi="Calibri" w:cs="Calibri"/>
          <w:sz w:val="26"/>
          <w:szCs w:val="26"/>
        </w:rPr>
        <w:t xml:space="preserve">The documentation meets the policies and procedures established by NTID, RIT, and the New York State Education Department (see NYSED Application for Registration of a New Degree Program Forms and information at this link: </w:t>
      </w:r>
      <w:hyperlink r:id="rId41">
        <w:r>
          <w:rPr>
            <w:rFonts w:ascii="Calibri" w:eastAsia="Calibri" w:hAnsi="Calibri" w:cs="Calibri"/>
            <w:color w:val="0000FF"/>
            <w:sz w:val="26"/>
            <w:szCs w:val="26"/>
            <w:u w:val="single"/>
          </w:rPr>
          <w:t>www.rit.edu/academicaffairs/academicprogrammgmnt/new-program-proposal-requirements/nysed-registration-form</w:t>
        </w:r>
      </w:hyperlink>
      <w:r>
        <w:rPr>
          <w:rFonts w:ascii="Calibri" w:eastAsia="Calibri" w:hAnsi="Calibri" w:cs="Calibri"/>
          <w:sz w:val="26"/>
          <w:szCs w:val="26"/>
        </w:rPr>
        <w:t>);</w:t>
      </w:r>
    </w:p>
    <w:p w14:paraId="7DC9A887" w14:textId="77777777" w:rsidR="003827CB" w:rsidRDefault="009E01E7">
      <w:pPr>
        <w:widowControl w:val="0"/>
        <w:numPr>
          <w:ilvl w:val="0"/>
          <w:numId w:val="67"/>
        </w:numPr>
        <w:tabs>
          <w:tab w:val="left" w:pos="8460"/>
        </w:tabs>
        <w:spacing w:after="120"/>
        <w:ind w:left="2160"/>
        <w:rPr>
          <w:rFonts w:ascii="Calibri" w:eastAsia="Calibri" w:hAnsi="Calibri" w:cs="Calibri"/>
          <w:sz w:val="26"/>
          <w:szCs w:val="26"/>
        </w:rPr>
      </w:pPr>
      <w:r>
        <w:rPr>
          <w:rFonts w:ascii="Calibri" w:eastAsia="Calibri" w:hAnsi="Calibri" w:cs="Calibri"/>
          <w:sz w:val="26"/>
          <w:szCs w:val="26"/>
        </w:rPr>
        <w:t>Documentation is complete and of high quality;</w:t>
      </w:r>
    </w:p>
    <w:p w14:paraId="3C534B43" w14:textId="77777777" w:rsidR="003827CB" w:rsidRDefault="009E01E7">
      <w:pPr>
        <w:widowControl w:val="0"/>
        <w:numPr>
          <w:ilvl w:val="0"/>
          <w:numId w:val="67"/>
        </w:numPr>
        <w:spacing w:after="120"/>
        <w:ind w:left="2160"/>
        <w:rPr>
          <w:rFonts w:ascii="Calibri" w:eastAsia="Calibri" w:hAnsi="Calibri" w:cs="Calibri"/>
          <w:sz w:val="26"/>
          <w:szCs w:val="26"/>
        </w:rPr>
      </w:pPr>
      <w:r>
        <w:rPr>
          <w:rFonts w:ascii="Calibri" w:eastAsia="Calibri" w:hAnsi="Calibri" w:cs="Calibri"/>
          <w:sz w:val="26"/>
          <w:szCs w:val="26"/>
        </w:rPr>
        <w:t>Coherence in curriculum across the University is maintained; and</w:t>
      </w:r>
    </w:p>
    <w:p w14:paraId="627B2BDE" w14:textId="77777777" w:rsidR="003827CB" w:rsidRDefault="009E01E7">
      <w:pPr>
        <w:widowControl w:val="0"/>
        <w:numPr>
          <w:ilvl w:val="0"/>
          <w:numId w:val="67"/>
        </w:numPr>
        <w:spacing w:after="120"/>
        <w:ind w:left="2160"/>
        <w:rPr>
          <w:rFonts w:ascii="Calibri" w:eastAsia="Calibri" w:hAnsi="Calibri" w:cs="Calibri"/>
          <w:sz w:val="26"/>
          <w:szCs w:val="26"/>
        </w:rPr>
      </w:pPr>
      <w:r>
        <w:rPr>
          <w:rFonts w:ascii="Calibri" w:eastAsia="Calibri" w:hAnsi="Calibri" w:cs="Calibri"/>
          <w:sz w:val="26"/>
          <w:szCs w:val="26"/>
        </w:rPr>
        <w:t>Each version number and date are clearly marked on the cover page, in the footer, and in the file name.</w:t>
      </w:r>
    </w:p>
    <w:p w14:paraId="2A4EDE62" w14:textId="77777777" w:rsidR="003827CB" w:rsidRDefault="009E01E7">
      <w:pPr>
        <w:widowControl w:val="0"/>
        <w:numPr>
          <w:ilvl w:val="0"/>
          <w:numId w:val="26"/>
        </w:numPr>
        <w:spacing w:after="120"/>
        <w:ind w:left="1800"/>
        <w:rPr>
          <w:rFonts w:ascii="Calibri" w:eastAsia="Calibri" w:hAnsi="Calibri" w:cs="Calibri"/>
          <w:sz w:val="26"/>
          <w:szCs w:val="26"/>
        </w:rPr>
      </w:pPr>
      <w:r>
        <w:rPr>
          <w:rFonts w:ascii="Calibri" w:eastAsia="Calibri" w:hAnsi="Calibri" w:cs="Calibri"/>
          <w:sz w:val="26"/>
          <w:szCs w:val="26"/>
        </w:rPr>
        <w:t>A vote on the final proposal in a closed session with a quorum of two-thirds of the voting membership of the NCC. Proposals will be recommended for approval if a majority of the members voting on the proposal give their support. When NCC completes its initial review, there are three possible NCC actions:</w:t>
      </w:r>
    </w:p>
    <w:p w14:paraId="2EB61D4F" w14:textId="77777777" w:rsidR="003827CB" w:rsidRDefault="009E01E7">
      <w:pPr>
        <w:widowControl w:val="0"/>
        <w:numPr>
          <w:ilvl w:val="3"/>
          <w:numId w:val="14"/>
        </w:numPr>
        <w:pBdr>
          <w:top w:val="nil"/>
          <w:left w:val="nil"/>
          <w:bottom w:val="nil"/>
          <w:right w:val="nil"/>
          <w:between w:val="nil"/>
        </w:pBdr>
        <w:spacing w:after="120"/>
        <w:ind w:left="2160"/>
        <w:rPr>
          <w:rFonts w:ascii="Calibri" w:eastAsia="Calibri" w:hAnsi="Calibri" w:cs="Calibri"/>
          <w:color w:val="000000"/>
          <w:sz w:val="26"/>
          <w:szCs w:val="26"/>
        </w:rPr>
      </w:pPr>
      <w:r>
        <w:rPr>
          <w:rFonts w:ascii="Calibri" w:eastAsia="Calibri" w:hAnsi="Calibri" w:cs="Calibri"/>
          <w:color w:val="000000"/>
          <w:sz w:val="26"/>
          <w:szCs w:val="26"/>
        </w:rPr>
        <w:t>NCC will vote to approve. No revisions are necessary.</w:t>
      </w:r>
    </w:p>
    <w:p w14:paraId="1B8F3306" w14:textId="77777777" w:rsidR="003827CB" w:rsidRDefault="009E01E7">
      <w:pPr>
        <w:widowControl w:val="0"/>
        <w:numPr>
          <w:ilvl w:val="3"/>
          <w:numId w:val="14"/>
        </w:numPr>
        <w:pBdr>
          <w:top w:val="nil"/>
          <w:left w:val="nil"/>
          <w:bottom w:val="nil"/>
          <w:right w:val="nil"/>
          <w:between w:val="nil"/>
        </w:pBdr>
        <w:spacing w:after="120"/>
        <w:ind w:left="2160"/>
        <w:rPr>
          <w:rFonts w:ascii="Calibri" w:eastAsia="Calibri" w:hAnsi="Calibri" w:cs="Calibri"/>
          <w:color w:val="000000"/>
          <w:sz w:val="26"/>
          <w:szCs w:val="26"/>
        </w:rPr>
      </w:pPr>
      <w:r>
        <w:rPr>
          <w:rFonts w:ascii="Calibri" w:eastAsia="Calibri" w:hAnsi="Calibri" w:cs="Calibri"/>
          <w:color w:val="000000"/>
          <w:sz w:val="26"/>
          <w:szCs w:val="26"/>
        </w:rPr>
        <w:t>NCC will vote to approve with suggested revisions if the revisions are merely clerical or non-substantial. In this case, NCC may request that the NCC chairperson and the CRA conduct the final review.</w:t>
      </w:r>
    </w:p>
    <w:p w14:paraId="5FA5200E" w14:textId="77777777" w:rsidR="003827CB" w:rsidRDefault="009E01E7">
      <w:pPr>
        <w:widowControl w:val="0"/>
        <w:numPr>
          <w:ilvl w:val="3"/>
          <w:numId w:val="14"/>
        </w:numPr>
        <w:pBdr>
          <w:top w:val="nil"/>
          <w:left w:val="nil"/>
          <w:bottom w:val="nil"/>
          <w:right w:val="nil"/>
          <w:between w:val="nil"/>
        </w:pBdr>
        <w:spacing w:after="120"/>
        <w:ind w:left="2160"/>
        <w:rPr>
          <w:rFonts w:ascii="Calibri" w:eastAsia="Calibri" w:hAnsi="Calibri" w:cs="Calibri"/>
          <w:color w:val="000000"/>
          <w:sz w:val="26"/>
          <w:szCs w:val="26"/>
        </w:rPr>
      </w:pPr>
      <w:r>
        <w:rPr>
          <w:rFonts w:ascii="Calibri" w:eastAsia="Calibri" w:hAnsi="Calibri" w:cs="Calibri"/>
          <w:color w:val="000000"/>
          <w:sz w:val="26"/>
          <w:szCs w:val="26"/>
        </w:rPr>
        <w:t>The NCC may return the proposal to the initiators, with written suggestions for revision, before voting and making a recommendation to the dean. In this case, copies of the NCC’s suggestions are also sent to the department chair. Once revisions are received, NCC will vote.</w:t>
      </w:r>
    </w:p>
    <w:p w14:paraId="5CCB9FBC" w14:textId="77777777" w:rsidR="003827CB" w:rsidRDefault="009E01E7">
      <w:pPr>
        <w:widowControl w:val="0"/>
        <w:numPr>
          <w:ilvl w:val="0"/>
          <w:numId w:val="26"/>
        </w:numPr>
        <w:pBdr>
          <w:top w:val="nil"/>
          <w:left w:val="nil"/>
          <w:bottom w:val="nil"/>
          <w:right w:val="nil"/>
          <w:between w:val="nil"/>
        </w:pBdr>
        <w:spacing w:after="120"/>
        <w:ind w:left="1800"/>
        <w:rPr>
          <w:rFonts w:ascii="Calibri" w:eastAsia="Calibri" w:hAnsi="Calibri" w:cs="Calibri"/>
          <w:color w:val="000000"/>
          <w:sz w:val="26"/>
          <w:szCs w:val="26"/>
        </w:rPr>
      </w:pPr>
      <w:r>
        <w:rPr>
          <w:rFonts w:ascii="Calibri" w:eastAsia="Calibri" w:hAnsi="Calibri" w:cs="Calibri"/>
          <w:color w:val="000000"/>
          <w:sz w:val="26"/>
          <w:szCs w:val="26"/>
        </w:rPr>
        <w:t xml:space="preserve">Preparation of a written letter by the NCC chair upon the final NCC vote. The letter is submitted to the NTID AVPAA with a </w:t>
      </w:r>
      <w:r>
        <w:rPr>
          <w:rFonts w:ascii="Calibri" w:eastAsia="Calibri" w:hAnsi="Calibri" w:cs="Calibri"/>
          <w:color w:val="000000"/>
          <w:sz w:val="26"/>
          <w:szCs w:val="26"/>
          <w:u w:val="single"/>
        </w:rPr>
        <w:t xml:space="preserve">copy to the department chairperson </w:t>
      </w:r>
      <w:r>
        <w:rPr>
          <w:rFonts w:ascii="Calibri" w:eastAsia="Calibri" w:hAnsi="Calibri" w:cs="Calibri"/>
          <w:color w:val="000000"/>
          <w:sz w:val="26"/>
          <w:szCs w:val="26"/>
        </w:rPr>
        <w:t xml:space="preserve">stating whether NCC recommends that the program be approved or not approved by the dean. The letter may also include relevant information from the NCC discussion. The NCC chair must sign the action form before the proposal can advance to the AVPAA.  </w:t>
      </w:r>
    </w:p>
    <w:p w14:paraId="0ABBE9A9" w14:textId="77777777" w:rsidR="003827CB" w:rsidRDefault="003827CB">
      <w:pPr>
        <w:widowControl w:val="0"/>
        <w:pBdr>
          <w:top w:val="nil"/>
          <w:left w:val="nil"/>
          <w:bottom w:val="nil"/>
          <w:right w:val="nil"/>
          <w:between w:val="nil"/>
        </w:pBdr>
        <w:spacing w:after="120"/>
        <w:ind w:left="1800"/>
        <w:rPr>
          <w:rFonts w:ascii="Calibri" w:eastAsia="Calibri" w:hAnsi="Calibri" w:cs="Calibri"/>
          <w:color w:val="000000"/>
          <w:sz w:val="26"/>
          <w:szCs w:val="26"/>
        </w:rPr>
      </w:pPr>
    </w:p>
    <w:p w14:paraId="65FF9D42" w14:textId="77777777" w:rsidR="003827CB" w:rsidRDefault="009E01E7">
      <w:pPr>
        <w:widowControl w:val="0"/>
        <w:numPr>
          <w:ilvl w:val="0"/>
          <w:numId w:val="14"/>
        </w:numPr>
        <w:spacing w:after="120"/>
        <w:ind w:left="1440"/>
        <w:rPr>
          <w:rFonts w:ascii="Calibri" w:eastAsia="Calibri" w:hAnsi="Calibri" w:cs="Calibri"/>
          <w:sz w:val="26"/>
          <w:szCs w:val="26"/>
        </w:rPr>
      </w:pPr>
      <w:r>
        <w:rPr>
          <w:rFonts w:ascii="Calibri" w:eastAsia="Calibri" w:hAnsi="Calibri" w:cs="Calibri"/>
          <w:b/>
          <w:sz w:val="26"/>
          <w:szCs w:val="26"/>
        </w:rPr>
        <w:t>Curriculum Resource Associate (CRA) Review</w:t>
      </w:r>
      <w:r>
        <w:rPr>
          <w:rFonts w:ascii="Calibri" w:eastAsia="Calibri" w:hAnsi="Calibri" w:cs="Calibri"/>
          <w:sz w:val="26"/>
          <w:szCs w:val="26"/>
        </w:rPr>
        <w:t xml:space="preserve">.  Following NCC review, a copy of the action form and the final program proposal must be submitted by the NCC chair to the dean through the CRA. At the same time, the initiators or the department chair must complete an executive summary. The CRA will conduct an NTID faculty vote. Upon receiving a confirming recommendation from the college faculty, the CRA will meet with the AVPAA to review the proposal and documentation. </w:t>
      </w:r>
    </w:p>
    <w:p w14:paraId="1A40D4E8" w14:textId="77777777" w:rsidR="003827CB" w:rsidRDefault="009E01E7">
      <w:pPr>
        <w:widowControl w:val="0"/>
        <w:numPr>
          <w:ilvl w:val="0"/>
          <w:numId w:val="13"/>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b/>
          <w:color w:val="000000"/>
          <w:sz w:val="26"/>
          <w:szCs w:val="26"/>
        </w:rPr>
        <w:t>The Associate Vice President for Academic Affairs (AVPAA) Review.</w:t>
      </w:r>
      <w:r>
        <w:rPr>
          <w:rFonts w:ascii="Calibri" w:eastAsia="Calibri" w:hAnsi="Calibri" w:cs="Calibri"/>
          <w:color w:val="000000"/>
          <w:sz w:val="26"/>
          <w:szCs w:val="26"/>
        </w:rPr>
        <w:t xml:space="preserve">  In consultation with the Provost Office and Dean’s Council, if requested, the AVPAA will make a recommendation to the NTID dean. The AVPAA must sign the action form before the proposal can advance to the dean. (Any recommended revision must be marked by a version number and date to distinguish it from previous versions.)</w:t>
      </w:r>
    </w:p>
    <w:p w14:paraId="44347949" w14:textId="77777777" w:rsidR="003827CB" w:rsidRDefault="009E01E7">
      <w:pPr>
        <w:widowControl w:val="0"/>
        <w:numPr>
          <w:ilvl w:val="0"/>
          <w:numId w:val="13"/>
        </w:numPr>
        <w:spacing w:after="120"/>
        <w:rPr>
          <w:rFonts w:ascii="Calibri" w:eastAsia="Calibri" w:hAnsi="Calibri" w:cs="Calibri"/>
          <w:sz w:val="26"/>
          <w:szCs w:val="26"/>
        </w:rPr>
      </w:pPr>
      <w:r>
        <w:rPr>
          <w:rFonts w:ascii="Calibri" w:eastAsia="Calibri" w:hAnsi="Calibri" w:cs="Calibri"/>
          <w:b/>
          <w:sz w:val="26"/>
          <w:szCs w:val="26"/>
        </w:rPr>
        <w:t xml:space="preserve">Dean Approval. </w:t>
      </w:r>
      <w:r>
        <w:rPr>
          <w:rFonts w:ascii="Calibri" w:eastAsia="Calibri" w:hAnsi="Calibri" w:cs="Calibri"/>
          <w:sz w:val="26"/>
          <w:szCs w:val="26"/>
        </w:rPr>
        <w:t xml:space="preserve">The dean, working with the AVPAA, determines whether approval is recommended and communicates that decision to the department chair and NCC. If the proposal is approved, a letter from the dean to the Inter-College Curriculum Committee (ICC) chair or the Graduate Council (GC) chair is submitted with the proposal. Per RIT policy D.01.0, under “Full Program Proposal” at this link: </w:t>
      </w:r>
      <w:hyperlink r:id="rId42">
        <w:r>
          <w:rPr>
            <w:rFonts w:ascii="Calibri" w:eastAsia="Calibri" w:hAnsi="Calibri" w:cs="Calibri"/>
            <w:color w:val="0000FF"/>
            <w:sz w:val="26"/>
            <w:szCs w:val="26"/>
            <w:u w:val="single"/>
          </w:rPr>
          <w:t>https://www.rit.edu/academicaffairs/policiesmanual/d010-policies-curriculum-development</w:t>
        </w:r>
      </w:hyperlink>
      <w:r>
        <w:rPr>
          <w:rFonts w:ascii="Calibri" w:eastAsia="Calibri" w:hAnsi="Calibri" w:cs="Calibri"/>
          <w:sz w:val="26"/>
          <w:szCs w:val="26"/>
        </w:rPr>
        <w:t xml:space="preserve"> the dean’s recommendation must be accompanied by supporting documentation (typically in the proposal) concerning: a) the need for the proposed curriculum; b) supporting statements from the deans and curriculum committees of any other college which would be involved in the proposal’s implementation; c) budgetary implications of the proposal; and d) implications for any support services not covered in the above. The dean must sign the action form before the proposal can advance to the ICC or GC. Any revision requested by the dean must be marked with the most recent version number and date to distinguish it from the previous versions.</w:t>
      </w:r>
    </w:p>
    <w:p w14:paraId="2C1DB76B" w14:textId="77777777" w:rsidR="003827CB" w:rsidRDefault="009E01E7">
      <w:pPr>
        <w:pStyle w:val="Heading4"/>
        <w:spacing w:before="240" w:after="240"/>
        <w:ind w:left="1080" w:hanging="360"/>
        <w:jc w:val="left"/>
        <w:rPr>
          <w:rFonts w:ascii="Calibri" w:eastAsia="Calibri" w:hAnsi="Calibri" w:cs="Calibri"/>
          <w:smallCaps w:val="0"/>
          <w:sz w:val="26"/>
          <w:szCs w:val="26"/>
        </w:rPr>
      </w:pPr>
      <w:bookmarkStart w:id="37" w:name="_Toc82433633"/>
      <w:r>
        <w:rPr>
          <w:rFonts w:ascii="Calibri" w:eastAsia="Calibri" w:hAnsi="Calibri" w:cs="Calibri"/>
          <w:smallCaps w:val="0"/>
          <w:sz w:val="26"/>
          <w:szCs w:val="26"/>
        </w:rPr>
        <w:t>c.</w:t>
      </w:r>
      <w:r>
        <w:rPr>
          <w:rFonts w:ascii="Calibri" w:eastAsia="Calibri" w:hAnsi="Calibri" w:cs="Calibri"/>
          <w:smallCaps w:val="0"/>
          <w:sz w:val="26"/>
          <w:szCs w:val="26"/>
        </w:rPr>
        <w:tab/>
      </w:r>
      <w:r>
        <w:rPr>
          <w:rFonts w:ascii="Calibri" w:eastAsia="Calibri" w:hAnsi="Calibri" w:cs="Calibri"/>
          <w:smallCaps w:val="0"/>
          <w:sz w:val="26"/>
          <w:szCs w:val="26"/>
        </w:rPr>
        <w:tab/>
        <w:t>Stage 3: University-level review</w:t>
      </w:r>
      <w:bookmarkEnd w:id="37"/>
    </w:p>
    <w:p w14:paraId="0B124BCE" w14:textId="25241A15" w:rsidR="003827CB" w:rsidRDefault="009E01E7">
      <w:pPr>
        <w:widowControl w:val="0"/>
        <w:numPr>
          <w:ilvl w:val="0"/>
          <w:numId w:val="44"/>
        </w:numPr>
        <w:spacing w:after="120"/>
        <w:rPr>
          <w:rFonts w:ascii="Calibri" w:eastAsia="Calibri" w:hAnsi="Calibri" w:cs="Calibri"/>
          <w:sz w:val="26"/>
          <w:szCs w:val="26"/>
        </w:rPr>
      </w:pPr>
      <w:r>
        <w:rPr>
          <w:rFonts w:ascii="Calibri" w:eastAsia="Calibri" w:hAnsi="Calibri" w:cs="Calibri"/>
          <w:b/>
          <w:sz w:val="26"/>
          <w:szCs w:val="26"/>
        </w:rPr>
        <w:t>Review by Inter-College Curriculum Committee or Graduate Council</w:t>
      </w:r>
      <w:r>
        <w:rPr>
          <w:rFonts w:ascii="Calibri" w:eastAsia="Calibri" w:hAnsi="Calibri" w:cs="Calibri"/>
          <w:sz w:val="26"/>
          <w:szCs w:val="26"/>
        </w:rPr>
        <w:t xml:space="preserve">: At the completion of Stage 2, the initiators will write an Executive Summary of the proposal. The electronic version of the proposal and the Executive Summary will be sent to the chair of the Inter-College Curriculum Committee (ICC) or the Graduate Council (GC). Generally, on the day that the proposal is reviewed, a brief presentation is made to the ICC or GC by the initiators, the department chair, and the CRA. Any requested revisions must be completed and sent back to the chair of ICC or GC for review with the most recent version number and date clearly marked. If approved, the ICC chair or GC chair drafts and sends a letter to the </w:t>
      </w:r>
      <w:r w:rsidR="004D232F">
        <w:rPr>
          <w:rFonts w:ascii="Calibri" w:eastAsia="Calibri" w:hAnsi="Calibri" w:cs="Calibri"/>
          <w:sz w:val="26"/>
          <w:szCs w:val="26"/>
        </w:rPr>
        <w:t>Faculty</w:t>
      </w:r>
      <w:r>
        <w:rPr>
          <w:rFonts w:ascii="Calibri" w:eastAsia="Calibri" w:hAnsi="Calibri" w:cs="Calibri"/>
          <w:sz w:val="26"/>
          <w:szCs w:val="26"/>
        </w:rPr>
        <w:t xml:space="preserve"> Senate (AS), along with the proposal and Executive Summary, requesting </w:t>
      </w:r>
      <w:r w:rsidR="00D24ADF">
        <w:rPr>
          <w:rFonts w:ascii="Calibri" w:eastAsia="Calibri" w:hAnsi="Calibri" w:cs="Calibri"/>
          <w:sz w:val="26"/>
          <w:szCs w:val="26"/>
        </w:rPr>
        <w:t xml:space="preserve">Faculty </w:t>
      </w:r>
      <w:r>
        <w:rPr>
          <w:rFonts w:ascii="Calibri" w:eastAsia="Calibri" w:hAnsi="Calibri" w:cs="Calibri"/>
          <w:sz w:val="26"/>
          <w:szCs w:val="26"/>
        </w:rPr>
        <w:t>S</w:t>
      </w:r>
      <w:r w:rsidR="00D24ADF">
        <w:rPr>
          <w:rFonts w:ascii="Calibri" w:eastAsia="Calibri" w:hAnsi="Calibri" w:cs="Calibri"/>
          <w:sz w:val="26"/>
          <w:szCs w:val="26"/>
        </w:rPr>
        <w:t>enate</w:t>
      </w:r>
      <w:r>
        <w:rPr>
          <w:rFonts w:ascii="Calibri" w:eastAsia="Calibri" w:hAnsi="Calibri" w:cs="Calibri"/>
          <w:sz w:val="26"/>
          <w:szCs w:val="26"/>
        </w:rPr>
        <w:t xml:space="preserve"> review. </w:t>
      </w:r>
    </w:p>
    <w:p w14:paraId="57F2DFB2" w14:textId="6C29302E" w:rsidR="003827CB" w:rsidRDefault="009E01E7">
      <w:pPr>
        <w:widowControl w:val="0"/>
        <w:numPr>
          <w:ilvl w:val="0"/>
          <w:numId w:val="44"/>
        </w:numPr>
        <w:spacing w:after="120"/>
        <w:rPr>
          <w:rFonts w:ascii="Calibri" w:eastAsia="Calibri" w:hAnsi="Calibri" w:cs="Calibri"/>
          <w:sz w:val="26"/>
          <w:szCs w:val="26"/>
        </w:rPr>
      </w:pPr>
      <w:r>
        <w:rPr>
          <w:rFonts w:ascii="Calibri" w:eastAsia="Calibri" w:hAnsi="Calibri" w:cs="Calibri"/>
          <w:b/>
          <w:sz w:val="26"/>
          <w:szCs w:val="26"/>
        </w:rPr>
        <w:t xml:space="preserve">RIT </w:t>
      </w:r>
      <w:r w:rsidR="004D232F">
        <w:rPr>
          <w:rFonts w:ascii="Calibri" w:eastAsia="Calibri" w:hAnsi="Calibri" w:cs="Calibri"/>
          <w:sz w:val="26"/>
          <w:szCs w:val="26"/>
        </w:rPr>
        <w:t>Faculty</w:t>
      </w:r>
      <w:r>
        <w:rPr>
          <w:rFonts w:ascii="Calibri" w:eastAsia="Calibri" w:hAnsi="Calibri" w:cs="Calibri"/>
          <w:b/>
          <w:sz w:val="26"/>
          <w:szCs w:val="26"/>
        </w:rPr>
        <w:t xml:space="preserve"> Senate Review</w:t>
      </w:r>
      <w:r>
        <w:rPr>
          <w:rFonts w:ascii="Calibri" w:eastAsia="Calibri" w:hAnsi="Calibri" w:cs="Calibri"/>
          <w:sz w:val="26"/>
          <w:szCs w:val="26"/>
        </w:rPr>
        <w:t xml:space="preserve">: In preparation for the review, copies of the Executive Summary are made available to members of the </w:t>
      </w:r>
      <w:r w:rsidR="004D232F">
        <w:rPr>
          <w:rFonts w:ascii="Calibri" w:eastAsia="Calibri" w:hAnsi="Calibri" w:cs="Calibri"/>
          <w:sz w:val="26"/>
          <w:szCs w:val="26"/>
        </w:rPr>
        <w:t xml:space="preserve">Faculty </w:t>
      </w:r>
      <w:r>
        <w:rPr>
          <w:rFonts w:ascii="Calibri" w:eastAsia="Calibri" w:hAnsi="Calibri" w:cs="Calibri"/>
          <w:sz w:val="26"/>
          <w:szCs w:val="26"/>
        </w:rPr>
        <w:t xml:space="preserve">Senate. Generally, on the day the proposal is reviewed, a recommendation is made to the </w:t>
      </w:r>
      <w:r w:rsidR="004D232F">
        <w:rPr>
          <w:rFonts w:ascii="Calibri" w:eastAsia="Calibri" w:hAnsi="Calibri" w:cs="Calibri"/>
          <w:sz w:val="26"/>
          <w:szCs w:val="26"/>
        </w:rPr>
        <w:t xml:space="preserve">Faculty </w:t>
      </w:r>
      <w:r>
        <w:rPr>
          <w:rFonts w:ascii="Calibri" w:eastAsia="Calibri" w:hAnsi="Calibri" w:cs="Calibri"/>
          <w:sz w:val="26"/>
          <w:szCs w:val="26"/>
        </w:rPr>
        <w:t xml:space="preserve">Senate by the ICC or the GC. Then a brief presentation is made by the initiators and/or the department chair. </w:t>
      </w:r>
      <w:r w:rsidR="00D24ADF">
        <w:rPr>
          <w:rFonts w:ascii="Calibri" w:eastAsia="Calibri" w:hAnsi="Calibri" w:cs="Calibri"/>
          <w:sz w:val="26"/>
          <w:szCs w:val="26"/>
        </w:rPr>
        <w:t xml:space="preserve">Faculty </w:t>
      </w:r>
      <w:r>
        <w:rPr>
          <w:rFonts w:ascii="Calibri" w:eastAsia="Calibri" w:hAnsi="Calibri" w:cs="Calibri"/>
          <w:sz w:val="26"/>
          <w:szCs w:val="26"/>
        </w:rPr>
        <w:t>S</w:t>
      </w:r>
      <w:r w:rsidR="00D24ADF">
        <w:rPr>
          <w:rFonts w:ascii="Calibri" w:eastAsia="Calibri" w:hAnsi="Calibri" w:cs="Calibri"/>
          <w:sz w:val="26"/>
          <w:szCs w:val="26"/>
        </w:rPr>
        <w:t>enate</w:t>
      </w:r>
      <w:r>
        <w:rPr>
          <w:rFonts w:ascii="Calibri" w:eastAsia="Calibri" w:hAnsi="Calibri" w:cs="Calibri"/>
          <w:sz w:val="26"/>
          <w:szCs w:val="26"/>
        </w:rPr>
        <w:t xml:space="preserve"> typically takes a vote on the proposal following their discussion. </w:t>
      </w:r>
    </w:p>
    <w:p w14:paraId="1B7CA2E8" w14:textId="77777777" w:rsidR="003827CB" w:rsidRDefault="009E01E7">
      <w:pPr>
        <w:widowControl w:val="0"/>
        <w:numPr>
          <w:ilvl w:val="0"/>
          <w:numId w:val="44"/>
        </w:numPr>
        <w:rPr>
          <w:rFonts w:ascii="Calibri" w:eastAsia="Calibri" w:hAnsi="Calibri" w:cs="Calibri"/>
          <w:sz w:val="26"/>
          <w:szCs w:val="26"/>
        </w:rPr>
      </w:pPr>
      <w:r>
        <w:rPr>
          <w:rFonts w:ascii="Calibri" w:eastAsia="Calibri" w:hAnsi="Calibri" w:cs="Calibri"/>
          <w:b/>
          <w:sz w:val="26"/>
          <w:szCs w:val="26"/>
        </w:rPr>
        <w:t>Budget/Space/Resources Review</w:t>
      </w:r>
      <w:r>
        <w:rPr>
          <w:rFonts w:ascii="Calibri" w:eastAsia="Calibri" w:hAnsi="Calibri" w:cs="Calibri"/>
          <w:sz w:val="26"/>
          <w:szCs w:val="26"/>
        </w:rPr>
        <w:t>: This is performed by the RIT Vice President for Academic Affairs, the Vice President for Finance, and the Vice President for Enrollment Management and Career Services for proposals from all colleges except for NTID. NTID’s budget/space/resource review occurs during the full program proposal as part of the NTID cost model preparation.</w:t>
      </w:r>
    </w:p>
    <w:p w14:paraId="17825FB2" w14:textId="77777777" w:rsidR="003827CB" w:rsidRDefault="003827CB">
      <w:pPr>
        <w:widowControl w:val="0"/>
        <w:ind w:left="1440"/>
        <w:rPr>
          <w:rFonts w:ascii="Calibri" w:eastAsia="Calibri" w:hAnsi="Calibri" w:cs="Calibri"/>
          <w:sz w:val="26"/>
          <w:szCs w:val="26"/>
        </w:rPr>
      </w:pPr>
    </w:p>
    <w:p w14:paraId="7F9DF917" w14:textId="77777777" w:rsidR="003827CB" w:rsidRDefault="009E01E7">
      <w:pPr>
        <w:pStyle w:val="Heading4"/>
        <w:spacing w:after="240"/>
        <w:ind w:left="1080" w:hanging="360"/>
        <w:jc w:val="left"/>
        <w:rPr>
          <w:rFonts w:ascii="Calibri" w:eastAsia="Calibri" w:hAnsi="Calibri" w:cs="Calibri"/>
          <w:smallCaps w:val="0"/>
          <w:sz w:val="26"/>
          <w:szCs w:val="26"/>
        </w:rPr>
      </w:pPr>
      <w:bookmarkStart w:id="38" w:name="_Toc82433634"/>
      <w:r>
        <w:rPr>
          <w:rFonts w:ascii="Calibri" w:eastAsia="Calibri" w:hAnsi="Calibri" w:cs="Calibri"/>
          <w:smallCaps w:val="0"/>
          <w:sz w:val="26"/>
          <w:szCs w:val="26"/>
        </w:rPr>
        <w:t>d.</w:t>
      </w:r>
      <w:r>
        <w:rPr>
          <w:rFonts w:ascii="Calibri" w:eastAsia="Calibri" w:hAnsi="Calibri" w:cs="Calibri"/>
          <w:smallCaps w:val="0"/>
          <w:sz w:val="26"/>
          <w:szCs w:val="26"/>
        </w:rPr>
        <w:tab/>
        <w:t>Stage 4: Final Review and Approval by Provost Office and Alignment to Budget Process</w:t>
      </w:r>
      <w:bookmarkEnd w:id="38"/>
    </w:p>
    <w:p w14:paraId="6A69E7DB" w14:textId="032A336D" w:rsidR="003827CB" w:rsidRDefault="009E01E7">
      <w:pPr>
        <w:widowControl w:val="0"/>
        <w:numPr>
          <w:ilvl w:val="0"/>
          <w:numId w:val="65"/>
        </w:numPr>
        <w:spacing w:after="120"/>
        <w:ind w:left="1440"/>
        <w:rPr>
          <w:rFonts w:ascii="Calibri" w:eastAsia="Calibri" w:hAnsi="Calibri" w:cs="Calibri"/>
          <w:sz w:val="26"/>
          <w:szCs w:val="26"/>
        </w:rPr>
      </w:pPr>
      <w:r>
        <w:rPr>
          <w:rFonts w:ascii="Calibri" w:eastAsia="Calibri" w:hAnsi="Calibri" w:cs="Calibri"/>
          <w:b/>
          <w:sz w:val="26"/>
          <w:szCs w:val="26"/>
        </w:rPr>
        <w:t>Final Review by Provost Office and President</w:t>
      </w:r>
      <w:r>
        <w:rPr>
          <w:rFonts w:ascii="Calibri" w:eastAsia="Calibri" w:hAnsi="Calibri" w:cs="Calibri"/>
          <w:sz w:val="26"/>
          <w:szCs w:val="26"/>
        </w:rPr>
        <w:t xml:space="preserve">:  Following </w:t>
      </w:r>
      <w:r w:rsidR="004D232F">
        <w:rPr>
          <w:rFonts w:ascii="Calibri" w:eastAsia="Calibri" w:hAnsi="Calibri" w:cs="Calibri"/>
          <w:sz w:val="26"/>
          <w:szCs w:val="26"/>
        </w:rPr>
        <w:t xml:space="preserve">Faculty </w:t>
      </w:r>
      <w:r>
        <w:rPr>
          <w:rFonts w:ascii="Calibri" w:eastAsia="Calibri" w:hAnsi="Calibri" w:cs="Calibri"/>
          <w:sz w:val="26"/>
          <w:szCs w:val="26"/>
        </w:rPr>
        <w:t>Senate approval, the NTID dean sends an email to the Provost Office summarizing the proposal and requesting approval to send an Application for New Program Registration to the New York State Education Department.</w:t>
      </w:r>
    </w:p>
    <w:p w14:paraId="7BF0AA2D" w14:textId="77777777" w:rsidR="003827CB" w:rsidRDefault="009E01E7">
      <w:pPr>
        <w:widowControl w:val="0"/>
        <w:spacing w:after="120"/>
        <w:ind w:left="1440" w:hanging="360"/>
        <w:rPr>
          <w:rFonts w:ascii="Calibri" w:eastAsia="Calibri" w:hAnsi="Calibri" w:cs="Calibri"/>
          <w:sz w:val="26"/>
          <w:szCs w:val="26"/>
        </w:rPr>
      </w:pPr>
      <w:r>
        <w:rPr>
          <w:rFonts w:ascii="Calibri" w:eastAsia="Calibri" w:hAnsi="Calibri" w:cs="Calibri"/>
          <w:sz w:val="26"/>
          <w:szCs w:val="26"/>
        </w:rPr>
        <w:tab/>
        <w:t xml:space="preserve">A new program will not be submitted for registration by the New York State Education Department until the requisite resource requests have been approved through the budget approval process. This typically does not apply to NTID programs.  </w:t>
      </w:r>
    </w:p>
    <w:p w14:paraId="5ABD7695" w14:textId="77777777" w:rsidR="003827CB" w:rsidRDefault="009E01E7">
      <w:pPr>
        <w:widowControl w:val="0"/>
        <w:numPr>
          <w:ilvl w:val="0"/>
          <w:numId w:val="65"/>
        </w:numPr>
        <w:spacing w:after="120"/>
        <w:ind w:left="1440"/>
        <w:rPr>
          <w:rFonts w:ascii="Calibri" w:eastAsia="Calibri" w:hAnsi="Calibri" w:cs="Calibri"/>
          <w:sz w:val="26"/>
          <w:szCs w:val="26"/>
        </w:rPr>
      </w:pPr>
      <w:r>
        <w:rPr>
          <w:rFonts w:ascii="Calibri" w:eastAsia="Calibri" w:hAnsi="Calibri" w:cs="Calibri"/>
          <w:b/>
          <w:sz w:val="26"/>
          <w:szCs w:val="26"/>
        </w:rPr>
        <w:t>NYSED Review and Registration</w:t>
      </w:r>
      <w:r>
        <w:rPr>
          <w:rFonts w:ascii="Calibri" w:eastAsia="Calibri" w:hAnsi="Calibri" w:cs="Calibri"/>
          <w:sz w:val="26"/>
          <w:szCs w:val="26"/>
        </w:rPr>
        <w:t xml:space="preserve">: After all internal RIT curriculum and approval procedures are completed, the initiators, working with the NTID CRA and the Provost Office, complete the New York State Education Department Application for Registration of a New Program form at this link: </w:t>
      </w:r>
      <w:hyperlink r:id="rId43">
        <w:r>
          <w:rPr>
            <w:rFonts w:ascii="Calibri" w:eastAsia="Calibri" w:hAnsi="Calibri" w:cs="Calibri"/>
            <w:color w:val="0000FF"/>
            <w:sz w:val="26"/>
            <w:szCs w:val="26"/>
            <w:u w:val="single"/>
          </w:rPr>
          <w:t>www.rit.edu/academicaffairs/academicprogrammgmnt/new-program-proposal-requirements/nysed-registration-form</w:t>
        </w:r>
      </w:hyperlink>
      <w:r>
        <w:rPr>
          <w:rFonts w:ascii="Calibri" w:eastAsia="Calibri" w:hAnsi="Calibri" w:cs="Calibri"/>
          <w:sz w:val="26"/>
          <w:szCs w:val="26"/>
        </w:rPr>
        <w:t xml:space="preserve">. (The originals of every documented and signed decision should be housed in NTID’s AVPAA office.) </w:t>
      </w:r>
    </w:p>
    <w:p w14:paraId="317B243F" w14:textId="77777777" w:rsidR="003827CB" w:rsidRDefault="009E01E7">
      <w:pPr>
        <w:widowControl w:val="0"/>
        <w:numPr>
          <w:ilvl w:val="0"/>
          <w:numId w:val="65"/>
        </w:numPr>
        <w:ind w:left="1440"/>
        <w:rPr>
          <w:rFonts w:ascii="Calibri" w:eastAsia="Calibri" w:hAnsi="Calibri" w:cs="Calibri"/>
          <w:sz w:val="26"/>
          <w:szCs w:val="26"/>
        </w:rPr>
      </w:pPr>
      <w:r>
        <w:rPr>
          <w:rFonts w:ascii="Calibri" w:eastAsia="Calibri" w:hAnsi="Calibri" w:cs="Calibri"/>
          <w:b/>
          <w:sz w:val="26"/>
          <w:szCs w:val="26"/>
        </w:rPr>
        <w:t>Advertisement and Recruitment of Students:</w:t>
      </w:r>
      <w:r>
        <w:rPr>
          <w:rFonts w:ascii="Calibri" w:eastAsia="Calibri" w:hAnsi="Calibri" w:cs="Calibri"/>
          <w:sz w:val="26"/>
          <w:szCs w:val="26"/>
        </w:rPr>
        <w:t xml:space="preserve">  Once notification is received from the NYSED that the program has been reviewed and registered, the program can recruit students and be listed in RIT’s catalog. Typically, one year of recruitment is required before the program can accept students.   </w:t>
      </w:r>
    </w:p>
    <w:p w14:paraId="5C2A50DD" w14:textId="77777777" w:rsidR="003827CB" w:rsidRDefault="003827CB">
      <w:pPr>
        <w:widowControl w:val="0"/>
        <w:spacing w:after="120"/>
        <w:ind w:left="1440"/>
        <w:rPr>
          <w:rFonts w:ascii="Calibri" w:eastAsia="Calibri" w:hAnsi="Calibri" w:cs="Calibri"/>
          <w:sz w:val="26"/>
          <w:szCs w:val="26"/>
        </w:rPr>
      </w:pPr>
    </w:p>
    <w:p w14:paraId="5E6D0F2A" w14:textId="77777777" w:rsidR="003827CB" w:rsidRDefault="009E01E7" w:rsidP="00577099">
      <w:pPr>
        <w:pStyle w:val="Heading2"/>
        <w:ind w:left="360"/>
        <w:rPr>
          <w:rFonts w:ascii="Calibri" w:eastAsia="Calibri" w:hAnsi="Calibri" w:cs="Calibri"/>
          <w:sz w:val="26"/>
          <w:szCs w:val="26"/>
        </w:rPr>
      </w:pPr>
      <w:bookmarkStart w:id="39" w:name="_Toc82433635"/>
      <w:r>
        <w:rPr>
          <w:rFonts w:ascii="Calibri" w:eastAsia="Calibri" w:hAnsi="Calibri" w:cs="Calibri"/>
          <w:sz w:val="26"/>
          <w:szCs w:val="26"/>
        </w:rPr>
        <w:t>C.</w:t>
      </w:r>
      <w:r>
        <w:rPr>
          <w:rFonts w:ascii="Calibri" w:eastAsia="Calibri" w:hAnsi="Calibri" w:cs="Calibri"/>
          <w:sz w:val="26"/>
          <w:szCs w:val="26"/>
        </w:rPr>
        <w:tab/>
        <w:t>SUBSTANTIAL PROGRAM MODIFICATIONS-REQUIRE NYSED APPROVAL</w:t>
      </w:r>
      <w:bookmarkEnd w:id="39"/>
    </w:p>
    <w:p w14:paraId="18EBB925" w14:textId="77777777" w:rsidR="003827CB" w:rsidRDefault="009E01E7">
      <w:pPr>
        <w:pStyle w:val="Heading3"/>
        <w:tabs>
          <w:tab w:val="left" w:pos="990"/>
        </w:tabs>
        <w:ind w:left="990" w:hanging="360"/>
        <w:jc w:val="left"/>
        <w:rPr>
          <w:rFonts w:ascii="Calibri" w:eastAsia="Calibri" w:hAnsi="Calibri" w:cs="Calibri"/>
          <w:smallCaps w:val="0"/>
          <w:sz w:val="26"/>
          <w:szCs w:val="26"/>
          <w:u w:val="none"/>
        </w:rPr>
      </w:pPr>
      <w:bookmarkStart w:id="40" w:name="_Toc82433636"/>
      <w:r>
        <w:rPr>
          <w:rFonts w:ascii="Calibri" w:eastAsia="Calibri" w:hAnsi="Calibri" w:cs="Calibri"/>
          <w:smallCaps w:val="0"/>
          <w:sz w:val="26"/>
          <w:szCs w:val="26"/>
          <w:u w:val="none"/>
        </w:rPr>
        <w:t>1.</w:t>
      </w:r>
      <w:r>
        <w:rPr>
          <w:rFonts w:ascii="Calibri" w:eastAsia="Calibri" w:hAnsi="Calibri" w:cs="Calibri"/>
          <w:smallCaps w:val="0"/>
          <w:sz w:val="26"/>
          <w:szCs w:val="26"/>
          <w:u w:val="none"/>
        </w:rPr>
        <w:tab/>
        <w:t>Overview</w:t>
      </w:r>
      <w:bookmarkEnd w:id="40"/>
    </w:p>
    <w:p w14:paraId="262A6FB9" w14:textId="77777777" w:rsidR="003827CB" w:rsidRDefault="009E01E7">
      <w:pPr>
        <w:pBdr>
          <w:top w:val="nil"/>
          <w:left w:val="nil"/>
          <w:bottom w:val="nil"/>
          <w:right w:val="nil"/>
          <w:between w:val="nil"/>
        </w:pBdr>
        <w:ind w:left="990"/>
        <w:rPr>
          <w:rFonts w:ascii="Calibri" w:eastAsia="Calibri" w:hAnsi="Calibri" w:cs="Calibri"/>
          <w:color w:val="000000"/>
          <w:sz w:val="26"/>
          <w:szCs w:val="26"/>
        </w:rPr>
      </w:pPr>
      <w:r>
        <w:rPr>
          <w:rFonts w:ascii="Calibri" w:eastAsia="Calibri" w:hAnsi="Calibri" w:cs="Calibri"/>
          <w:color w:val="000000"/>
          <w:sz w:val="26"/>
          <w:szCs w:val="26"/>
        </w:rPr>
        <w:t xml:space="preserve">Modifications of a degree program are considered </w:t>
      </w:r>
      <w:r>
        <w:rPr>
          <w:rFonts w:ascii="Calibri" w:eastAsia="Calibri" w:hAnsi="Calibri" w:cs="Calibri"/>
          <w:i/>
          <w:color w:val="000000"/>
          <w:sz w:val="26"/>
          <w:szCs w:val="26"/>
        </w:rPr>
        <w:t>substantial</w:t>
      </w:r>
      <w:r>
        <w:rPr>
          <w:rFonts w:ascii="Calibri" w:eastAsia="Calibri" w:hAnsi="Calibri" w:cs="Calibri"/>
          <w:color w:val="000000"/>
          <w:sz w:val="26"/>
          <w:szCs w:val="26"/>
        </w:rPr>
        <w:t xml:space="preserve"> if they reflect a cumulative curriculum change of one third or more (33 1/3 %) of the minimum total credits required for the award or any of the changes listed below regardless of the number of credits involved.</w:t>
      </w:r>
    </w:p>
    <w:p w14:paraId="450CD749" w14:textId="77777777"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Adding or eliminating a degree option (track or concentration)</w:t>
      </w:r>
    </w:p>
    <w:p w14:paraId="18ABE583" w14:textId="77777777"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Changing the program’s goals, focus, objectives or design (including a change in the program’s major discipline area)</w:t>
      </w:r>
    </w:p>
    <w:p w14:paraId="15908BD7" w14:textId="77777777"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Eliminating the requirement for degree completion, including an internship, clinical, cooperative education, or other work-based experience</w:t>
      </w:r>
    </w:p>
    <w:p w14:paraId="655161E3" w14:textId="77777777"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Changing the mode of delivery; for example, changing the program to 50% or more online delivery of courses</w:t>
      </w:r>
    </w:p>
    <w:p w14:paraId="7E2536CD" w14:textId="77777777"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A program award change in degree (e.g. BS to BFA; MS to ME).</w:t>
      </w:r>
    </w:p>
    <w:p w14:paraId="74B4418B" w14:textId="77777777"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Change in the program title</w:t>
      </w:r>
    </w:p>
    <w:p w14:paraId="42436111" w14:textId="77777777" w:rsidR="003827CB" w:rsidRDefault="009E01E7">
      <w:pPr>
        <w:widowControl w:val="0"/>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 </w:t>
      </w:r>
    </w:p>
    <w:p w14:paraId="2DEF8E7C" w14:textId="77777777" w:rsidR="003827CB" w:rsidRDefault="009E01E7">
      <w:pPr>
        <w:pStyle w:val="Heading3"/>
        <w:tabs>
          <w:tab w:val="left" w:pos="990"/>
        </w:tabs>
        <w:ind w:left="990" w:hanging="360"/>
        <w:jc w:val="left"/>
        <w:rPr>
          <w:rFonts w:ascii="Calibri" w:eastAsia="Calibri" w:hAnsi="Calibri" w:cs="Calibri"/>
          <w:smallCaps w:val="0"/>
          <w:sz w:val="26"/>
          <w:szCs w:val="26"/>
          <w:u w:val="none"/>
        </w:rPr>
      </w:pPr>
      <w:bookmarkStart w:id="41" w:name="_Toc82433637"/>
      <w:r>
        <w:rPr>
          <w:rFonts w:ascii="Calibri" w:eastAsia="Calibri" w:hAnsi="Calibri" w:cs="Calibri"/>
          <w:smallCaps w:val="0"/>
          <w:sz w:val="26"/>
          <w:szCs w:val="26"/>
          <w:u w:val="none"/>
        </w:rPr>
        <w:t>2.</w:t>
      </w:r>
      <w:r>
        <w:rPr>
          <w:rFonts w:ascii="Calibri" w:eastAsia="Calibri" w:hAnsi="Calibri" w:cs="Calibri"/>
          <w:smallCaps w:val="0"/>
          <w:sz w:val="26"/>
          <w:szCs w:val="26"/>
          <w:u w:val="none"/>
        </w:rPr>
        <w:tab/>
        <w:t>Timeline</w:t>
      </w:r>
      <w:bookmarkEnd w:id="41"/>
    </w:p>
    <w:p w14:paraId="5A3A058F" w14:textId="77777777" w:rsidR="003827CB" w:rsidRDefault="009E01E7">
      <w:pPr>
        <w:widowControl w:val="0"/>
        <w:pBdr>
          <w:top w:val="nil"/>
          <w:left w:val="nil"/>
          <w:bottom w:val="nil"/>
          <w:right w:val="nil"/>
          <w:between w:val="nil"/>
        </w:pBdr>
        <w:ind w:left="990"/>
        <w:rPr>
          <w:rFonts w:ascii="Calibri" w:eastAsia="Calibri" w:hAnsi="Calibri" w:cs="Calibri"/>
          <w:color w:val="000000"/>
          <w:sz w:val="26"/>
          <w:szCs w:val="26"/>
        </w:rPr>
      </w:pPr>
      <w:r>
        <w:rPr>
          <w:rFonts w:ascii="Calibri" w:eastAsia="Calibri" w:hAnsi="Calibri" w:cs="Calibri"/>
          <w:color w:val="000000"/>
          <w:sz w:val="26"/>
          <w:szCs w:val="26"/>
        </w:rPr>
        <w:t xml:space="preserve">In order for any curriculum changes to become official, all required approvals must be completed, and changes must appear in the RIT Graduate and Undergraduate Bulletins, and SIS. </w:t>
      </w:r>
      <w:r>
        <w:rPr>
          <w:rFonts w:ascii="Calibri" w:eastAsia="Calibri" w:hAnsi="Calibri" w:cs="Calibri"/>
          <w:b/>
          <w:color w:val="000000"/>
          <w:sz w:val="26"/>
          <w:szCs w:val="26"/>
        </w:rPr>
        <w:t>These requirements have a direct impact on the timelines for proposed submissions.</w:t>
      </w:r>
      <w:r>
        <w:rPr>
          <w:rFonts w:ascii="Calibri" w:eastAsia="Calibri" w:hAnsi="Calibri" w:cs="Calibri"/>
          <w:color w:val="000000"/>
          <w:sz w:val="26"/>
          <w:szCs w:val="26"/>
        </w:rPr>
        <w:t xml:space="preserve">  </w:t>
      </w:r>
    </w:p>
    <w:p w14:paraId="7EF428F8" w14:textId="77777777"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bookmarkStart w:id="42" w:name="_23ckvvd" w:colFirst="0" w:colLast="0"/>
      <w:bookmarkEnd w:id="42"/>
      <w:r>
        <w:rPr>
          <w:rFonts w:ascii="Calibri" w:eastAsia="Calibri" w:hAnsi="Calibri" w:cs="Calibri"/>
          <w:color w:val="000000"/>
          <w:sz w:val="26"/>
          <w:szCs w:val="26"/>
        </w:rPr>
        <w:t>All substantial modifications need approval by NYSED. The state typically needs 3-4 months to review proposals. Although proposals can be sent any time to the state, completing all NTID/RIT approvals by December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is recommended. A program can be advertised in recruitment publications and websites, with the notation “pending NYSED approval,” once the proposal is sent to the state. Typically, RIT requires recruitment during the year following NYSED approval. The modified program will be published in the bulletin of the academic year the program first admits students.</w:t>
      </w:r>
    </w:p>
    <w:p w14:paraId="77D4B31E" w14:textId="77777777" w:rsidR="003827CB" w:rsidRDefault="003827CB">
      <w:pPr>
        <w:widowControl w:val="0"/>
        <w:pBdr>
          <w:top w:val="nil"/>
          <w:left w:val="nil"/>
          <w:bottom w:val="nil"/>
          <w:right w:val="nil"/>
          <w:between w:val="nil"/>
        </w:pBdr>
        <w:ind w:left="1440"/>
        <w:rPr>
          <w:rFonts w:ascii="Calibri" w:eastAsia="Calibri" w:hAnsi="Calibri" w:cs="Calibri"/>
          <w:color w:val="000000"/>
          <w:sz w:val="26"/>
          <w:szCs w:val="26"/>
        </w:rPr>
      </w:pPr>
    </w:p>
    <w:p w14:paraId="35E87E02" w14:textId="77777777" w:rsidR="003827CB" w:rsidRDefault="009E01E7">
      <w:pPr>
        <w:pStyle w:val="Heading3"/>
        <w:tabs>
          <w:tab w:val="left" w:pos="1080"/>
        </w:tabs>
        <w:ind w:left="990" w:hanging="360"/>
        <w:jc w:val="left"/>
        <w:rPr>
          <w:rFonts w:ascii="Calibri" w:eastAsia="Calibri" w:hAnsi="Calibri" w:cs="Calibri"/>
          <w:smallCaps w:val="0"/>
          <w:sz w:val="26"/>
          <w:szCs w:val="26"/>
          <w:u w:val="none"/>
        </w:rPr>
      </w:pPr>
      <w:bookmarkStart w:id="43" w:name="_Toc82433638"/>
      <w:r>
        <w:rPr>
          <w:rFonts w:ascii="Calibri" w:eastAsia="Calibri" w:hAnsi="Calibri" w:cs="Calibri"/>
          <w:smallCaps w:val="0"/>
          <w:sz w:val="26"/>
          <w:szCs w:val="26"/>
          <w:u w:val="none"/>
        </w:rPr>
        <w:t>3.</w:t>
      </w:r>
      <w:r>
        <w:rPr>
          <w:rFonts w:ascii="Calibri" w:eastAsia="Calibri" w:hAnsi="Calibri" w:cs="Calibri"/>
          <w:smallCaps w:val="0"/>
          <w:sz w:val="26"/>
          <w:szCs w:val="26"/>
          <w:u w:val="none"/>
        </w:rPr>
        <w:tab/>
        <w:t>Review Process for Substantial Program Modifications</w:t>
      </w:r>
      <w:bookmarkEnd w:id="43"/>
    </w:p>
    <w:p w14:paraId="3336F329" w14:textId="2AF5C087" w:rsidR="003827CB" w:rsidRDefault="009E01E7">
      <w:pPr>
        <w:widowControl w:val="0"/>
        <w:pBdr>
          <w:top w:val="nil"/>
          <w:left w:val="nil"/>
          <w:bottom w:val="nil"/>
          <w:right w:val="nil"/>
          <w:between w:val="nil"/>
        </w:pBdr>
        <w:ind w:left="990"/>
        <w:rPr>
          <w:rFonts w:ascii="Calibri" w:eastAsia="Calibri" w:hAnsi="Calibri" w:cs="Calibri"/>
          <w:color w:val="000000"/>
          <w:sz w:val="26"/>
          <w:szCs w:val="26"/>
        </w:rPr>
      </w:pPr>
      <w:r>
        <w:rPr>
          <w:rFonts w:ascii="Calibri" w:eastAsia="Calibri" w:hAnsi="Calibri" w:cs="Calibri"/>
          <w:color w:val="000000"/>
          <w:sz w:val="26"/>
          <w:szCs w:val="26"/>
        </w:rPr>
        <w:t>The program modification proposal initiator(s) must review the RIT Curricular Action Approval Process Chart to determine whether ICC</w:t>
      </w:r>
      <w:r w:rsidR="00AE576E">
        <w:rPr>
          <w:rFonts w:ascii="Calibri" w:eastAsia="Calibri" w:hAnsi="Calibri" w:cs="Calibri"/>
          <w:color w:val="000000"/>
          <w:sz w:val="26"/>
          <w:szCs w:val="26"/>
        </w:rPr>
        <w:t xml:space="preserve">, </w:t>
      </w:r>
      <w:r>
        <w:rPr>
          <w:rFonts w:ascii="Calibri" w:eastAsia="Calibri" w:hAnsi="Calibri" w:cs="Calibri"/>
          <w:color w:val="000000"/>
          <w:sz w:val="26"/>
          <w:szCs w:val="26"/>
        </w:rPr>
        <w:t>GC</w:t>
      </w:r>
      <w:r w:rsidR="00AE576E">
        <w:rPr>
          <w:rFonts w:ascii="Calibri" w:eastAsia="Calibri" w:hAnsi="Calibri" w:cs="Calibri"/>
          <w:color w:val="000000"/>
          <w:sz w:val="26"/>
          <w:szCs w:val="26"/>
        </w:rPr>
        <w:t xml:space="preserve">, Faculty </w:t>
      </w:r>
      <w:r>
        <w:rPr>
          <w:rFonts w:ascii="Calibri" w:eastAsia="Calibri" w:hAnsi="Calibri" w:cs="Calibri"/>
          <w:color w:val="000000"/>
          <w:sz w:val="26"/>
          <w:szCs w:val="26"/>
        </w:rPr>
        <w:t>S</w:t>
      </w:r>
      <w:r w:rsidR="00AE576E">
        <w:rPr>
          <w:rFonts w:ascii="Calibri" w:eastAsia="Calibri" w:hAnsi="Calibri" w:cs="Calibri"/>
          <w:color w:val="000000"/>
          <w:sz w:val="26"/>
          <w:szCs w:val="26"/>
        </w:rPr>
        <w:t>enate,</w:t>
      </w:r>
      <w:r>
        <w:rPr>
          <w:rFonts w:ascii="Calibri" w:eastAsia="Calibri" w:hAnsi="Calibri" w:cs="Calibri"/>
          <w:color w:val="000000"/>
          <w:sz w:val="26"/>
          <w:szCs w:val="26"/>
        </w:rPr>
        <w:t xml:space="preserve"> and/or NYSED approvals are needed. Follow this link: </w:t>
      </w:r>
      <w:hyperlink r:id="rId44">
        <w:r>
          <w:rPr>
            <w:rFonts w:ascii="Calibri" w:eastAsia="Calibri" w:hAnsi="Calibri" w:cs="Calibri"/>
            <w:color w:val="0000FF"/>
            <w:sz w:val="26"/>
            <w:szCs w:val="26"/>
            <w:u w:val="single"/>
          </w:rPr>
          <w:t>https://www.rit.edu/academicaffairs/academicprogrammgmnt/sites/rit.edu.academicaffairs.academicprogrammgmnt/files/docs/Curricular_Action_Approval_Process.pdf</w:t>
        </w:r>
      </w:hyperlink>
      <w:r>
        <w:rPr>
          <w:rFonts w:ascii="Calibri" w:eastAsia="Calibri" w:hAnsi="Calibri" w:cs="Calibri"/>
          <w:color w:val="000000"/>
          <w:sz w:val="26"/>
          <w:szCs w:val="26"/>
        </w:rPr>
        <w:t xml:space="preserve">.  Below is the basic process for review and approval of substantial program modifications. </w:t>
      </w:r>
    </w:p>
    <w:p w14:paraId="5E1B3CF7" w14:textId="77777777" w:rsidR="003827CB" w:rsidRDefault="009E01E7">
      <w:pPr>
        <w:widowControl w:val="0"/>
        <w:numPr>
          <w:ilvl w:val="1"/>
          <w:numId w:val="44"/>
        </w:numPr>
        <w:pBdr>
          <w:top w:val="nil"/>
          <w:left w:val="nil"/>
          <w:bottom w:val="nil"/>
          <w:right w:val="nil"/>
          <w:between w:val="nil"/>
        </w:pBdr>
        <w:tabs>
          <w:tab w:val="left" w:pos="8280"/>
        </w:tabs>
        <w:spacing w:after="120"/>
        <w:rPr>
          <w:rFonts w:ascii="Calibri" w:eastAsia="Calibri" w:hAnsi="Calibri" w:cs="Calibri"/>
          <w:color w:val="0000FF"/>
          <w:sz w:val="26"/>
          <w:szCs w:val="26"/>
          <w:u w:val="single"/>
        </w:rPr>
      </w:pPr>
      <w:r>
        <w:rPr>
          <w:rFonts w:ascii="Calibri" w:eastAsia="Calibri" w:hAnsi="Calibri" w:cs="Calibri"/>
          <w:b/>
          <w:color w:val="000000"/>
          <w:sz w:val="26"/>
          <w:szCs w:val="26"/>
        </w:rPr>
        <w:t xml:space="preserve">Department Chair: </w:t>
      </w:r>
      <w:r>
        <w:rPr>
          <w:rFonts w:ascii="Calibri" w:eastAsia="Calibri" w:hAnsi="Calibri" w:cs="Calibri"/>
          <w:color w:val="000000"/>
          <w:sz w:val="26"/>
          <w:szCs w:val="26"/>
        </w:rPr>
        <w:t xml:space="preserve">The department chair sends the NCC chair a signed </w:t>
      </w:r>
      <w:hyperlink r:id="rId45" w:anchor="curriculum">
        <w:r>
          <w:rPr>
            <w:rFonts w:ascii="Calibri" w:eastAsia="Calibri" w:hAnsi="Calibri" w:cs="Calibri"/>
            <w:color w:val="0000FF"/>
            <w:sz w:val="26"/>
            <w:szCs w:val="26"/>
            <w:u w:val="single"/>
          </w:rPr>
          <w:t>Program Addition/Modification Action Form</w:t>
        </w:r>
      </w:hyperlink>
      <w:r>
        <w:rPr>
          <w:rFonts w:ascii="Calibri" w:eastAsia="Calibri" w:hAnsi="Calibri" w:cs="Calibri"/>
          <w:color w:val="000000"/>
          <w:sz w:val="26"/>
          <w:szCs w:val="26"/>
        </w:rPr>
        <w:t xml:space="preserve">, letter to the NCC, including a description of the proposed changes, revised NYSED and RIT Tables A/B, and either the NYSED Change or Adapt a Registered Program Form or NYSED Title Change Request Form for Registered Programs. </w:t>
      </w:r>
    </w:p>
    <w:p w14:paraId="55FEBE19" w14:textId="77777777" w:rsidR="003827CB" w:rsidRDefault="009E01E7">
      <w:pPr>
        <w:widowControl w:val="0"/>
        <w:pBdr>
          <w:top w:val="nil"/>
          <w:left w:val="nil"/>
          <w:bottom w:val="nil"/>
          <w:right w:val="nil"/>
          <w:between w:val="nil"/>
        </w:pBdr>
        <w:tabs>
          <w:tab w:val="left" w:pos="8280"/>
        </w:tabs>
        <w:spacing w:after="120"/>
        <w:ind w:left="1440"/>
        <w:rPr>
          <w:rFonts w:ascii="Calibri" w:eastAsia="Calibri" w:hAnsi="Calibri" w:cs="Calibri"/>
          <w:color w:val="000000"/>
          <w:sz w:val="26"/>
          <w:szCs w:val="26"/>
        </w:rPr>
      </w:pPr>
      <w:r>
        <w:rPr>
          <w:rFonts w:ascii="Calibri" w:eastAsia="Calibri" w:hAnsi="Calibri" w:cs="Calibri"/>
          <w:color w:val="000000"/>
          <w:sz w:val="26"/>
          <w:szCs w:val="26"/>
        </w:rPr>
        <w:t>In the letter, the department chair must indicate that the proposed change was reviewed and endorsed by the department.</w:t>
      </w:r>
    </w:p>
    <w:p w14:paraId="28CFB447" w14:textId="77777777" w:rsidR="003827CB" w:rsidRDefault="009E01E7">
      <w:pPr>
        <w:widowControl w:val="0"/>
        <w:pBdr>
          <w:top w:val="nil"/>
          <w:left w:val="nil"/>
          <w:bottom w:val="nil"/>
          <w:right w:val="nil"/>
          <w:between w:val="nil"/>
        </w:pBdr>
        <w:tabs>
          <w:tab w:val="left" w:pos="8280"/>
        </w:tabs>
        <w:spacing w:after="120"/>
        <w:ind w:left="1440"/>
        <w:rPr>
          <w:rFonts w:ascii="Calibri" w:eastAsia="Calibri" w:hAnsi="Calibri" w:cs="Calibri"/>
          <w:color w:val="000000"/>
          <w:sz w:val="26"/>
          <w:szCs w:val="26"/>
        </w:rPr>
      </w:pPr>
      <w:r>
        <w:rPr>
          <w:rFonts w:ascii="Calibri" w:eastAsia="Calibri" w:hAnsi="Calibri" w:cs="Calibri"/>
          <w:color w:val="000000"/>
          <w:sz w:val="26"/>
          <w:szCs w:val="26"/>
        </w:rPr>
        <w:t xml:space="preserve">Chairs should download current RIT-Table A/B from: </w:t>
      </w:r>
    </w:p>
    <w:p w14:paraId="4343D08C" w14:textId="77777777" w:rsidR="003827CB" w:rsidRDefault="00396398">
      <w:pPr>
        <w:widowControl w:val="0"/>
        <w:pBdr>
          <w:top w:val="nil"/>
          <w:left w:val="nil"/>
          <w:bottom w:val="nil"/>
          <w:right w:val="nil"/>
          <w:between w:val="nil"/>
        </w:pBdr>
        <w:tabs>
          <w:tab w:val="left" w:pos="8280"/>
        </w:tabs>
        <w:spacing w:after="120"/>
        <w:ind w:left="1440"/>
        <w:rPr>
          <w:rFonts w:ascii="Calibri" w:eastAsia="Calibri" w:hAnsi="Calibri" w:cs="Calibri"/>
          <w:color w:val="000000"/>
          <w:sz w:val="26"/>
          <w:szCs w:val="26"/>
        </w:rPr>
      </w:pPr>
      <w:hyperlink r:id="rId46" w:anchor="curriculum">
        <w:r w:rsidR="009E01E7">
          <w:rPr>
            <w:rFonts w:ascii="Calibri" w:eastAsia="Calibri" w:hAnsi="Calibri" w:cs="Calibri"/>
            <w:color w:val="0000FF"/>
            <w:sz w:val="26"/>
            <w:szCs w:val="26"/>
            <w:u w:val="single"/>
          </w:rPr>
          <w:t>https://www.rit.edu/ntid/president/academic-affairs#curriculum</w:t>
        </w:r>
      </w:hyperlink>
      <w:r w:rsidR="009E01E7">
        <w:rPr>
          <w:rFonts w:ascii="Calibri" w:eastAsia="Calibri" w:hAnsi="Calibri" w:cs="Calibri"/>
          <w:color w:val="000000"/>
          <w:sz w:val="26"/>
          <w:szCs w:val="26"/>
        </w:rPr>
        <w:t xml:space="preserve">.  </w:t>
      </w:r>
    </w:p>
    <w:p w14:paraId="1BA47303" w14:textId="77777777" w:rsidR="003827CB" w:rsidRDefault="009E01E7">
      <w:pPr>
        <w:widowControl w:val="0"/>
        <w:pBdr>
          <w:top w:val="nil"/>
          <w:left w:val="nil"/>
          <w:bottom w:val="nil"/>
          <w:right w:val="nil"/>
          <w:between w:val="nil"/>
        </w:pBdr>
        <w:tabs>
          <w:tab w:val="left" w:pos="8280"/>
        </w:tabs>
        <w:spacing w:after="120"/>
        <w:ind w:left="1440"/>
        <w:rPr>
          <w:rFonts w:ascii="Calibri" w:eastAsia="Calibri" w:hAnsi="Calibri" w:cs="Calibri"/>
          <w:color w:val="000000"/>
          <w:sz w:val="26"/>
          <w:szCs w:val="26"/>
        </w:rPr>
      </w:pPr>
      <w:r>
        <w:rPr>
          <w:rFonts w:ascii="Calibri" w:eastAsia="Calibri" w:hAnsi="Calibri" w:cs="Calibri"/>
          <w:color w:val="000000"/>
          <w:sz w:val="26"/>
          <w:szCs w:val="26"/>
        </w:rPr>
        <w:t>Content from RIT-Table A/B must be transferred to NYSED-Table A/B templates, which can be found at:</w:t>
      </w:r>
    </w:p>
    <w:p w14:paraId="0EDD0000" w14:textId="77777777" w:rsidR="003827CB" w:rsidRDefault="00396398">
      <w:pPr>
        <w:widowControl w:val="0"/>
        <w:pBdr>
          <w:top w:val="nil"/>
          <w:left w:val="nil"/>
          <w:bottom w:val="nil"/>
          <w:right w:val="nil"/>
          <w:between w:val="nil"/>
        </w:pBdr>
        <w:tabs>
          <w:tab w:val="left" w:pos="8280"/>
        </w:tabs>
        <w:spacing w:after="120"/>
        <w:ind w:left="1440"/>
        <w:rPr>
          <w:rFonts w:ascii="Calibri" w:eastAsia="Calibri" w:hAnsi="Calibri" w:cs="Calibri"/>
          <w:color w:val="000000"/>
          <w:sz w:val="26"/>
          <w:szCs w:val="26"/>
        </w:rPr>
      </w:pPr>
      <w:hyperlink r:id="rId47">
        <w:r w:rsidR="009E01E7">
          <w:rPr>
            <w:rFonts w:ascii="Calibri" w:eastAsia="Calibri" w:hAnsi="Calibri" w:cs="Calibri"/>
            <w:color w:val="0000FF"/>
            <w:sz w:val="26"/>
            <w:szCs w:val="26"/>
            <w:u w:val="single"/>
          </w:rPr>
          <w:t>https://www.rit.edu/academicaffairs/academicprogrammgmnt/new-rit-undergraduate-graduate-degree-proposal/table-contents</w:t>
        </w:r>
      </w:hyperlink>
      <w:r w:rsidR="009E01E7">
        <w:rPr>
          <w:rFonts w:ascii="Calibri" w:eastAsia="Calibri" w:hAnsi="Calibri" w:cs="Calibri"/>
          <w:color w:val="000000"/>
          <w:sz w:val="26"/>
          <w:szCs w:val="26"/>
        </w:rPr>
        <w:t xml:space="preserve">.  </w:t>
      </w:r>
    </w:p>
    <w:p w14:paraId="4F55C588" w14:textId="77777777" w:rsidR="003827CB" w:rsidRDefault="009E01E7">
      <w:pPr>
        <w:widowControl w:val="0"/>
        <w:pBdr>
          <w:top w:val="nil"/>
          <w:left w:val="nil"/>
          <w:bottom w:val="nil"/>
          <w:right w:val="nil"/>
          <w:between w:val="nil"/>
        </w:pBdr>
        <w:tabs>
          <w:tab w:val="left" w:pos="8280"/>
        </w:tabs>
        <w:spacing w:after="120"/>
        <w:ind w:left="1440"/>
        <w:rPr>
          <w:rFonts w:ascii="Calibri" w:eastAsia="Calibri" w:hAnsi="Calibri" w:cs="Calibri"/>
          <w:color w:val="0000FF"/>
          <w:sz w:val="26"/>
          <w:szCs w:val="26"/>
          <w:u w:val="single"/>
        </w:rPr>
      </w:pPr>
      <w:r>
        <w:rPr>
          <w:rFonts w:ascii="Calibri" w:eastAsia="Calibri" w:hAnsi="Calibri" w:cs="Calibri"/>
          <w:color w:val="000000"/>
          <w:sz w:val="26"/>
          <w:szCs w:val="26"/>
        </w:rPr>
        <w:t>After content is transferred, revisions to content should be made using tracking in Word. All existing checkmarks in the ‘New’ column should be removed. ‘New’ column should only be checked if it is a new course in SIS for the current action. Course names must be fully spelled out on RIT and NYSED Tables A/B, and must match course outlines.</w:t>
      </w:r>
    </w:p>
    <w:p w14:paraId="2887E1D4" w14:textId="77777777" w:rsidR="003827CB" w:rsidRDefault="009E01E7">
      <w:pPr>
        <w:widowControl w:val="0"/>
        <w:pBdr>
          <w:top w:val="nil"/>
          <w:left w:val="nil"/>
          <w:bottom w:val="nil"/>
          <w:right w:val="nil"/>
          <w:between w:val="nil"/>
        </w:pBdr>
        <w:tabs>
          <w:tab w:val="left" w:pos="8280"/>
        </w:tabs>
        <w:spacing w:after="120"/>
        <w:ind w:left="1440"/>
        <w:rPr>
          <w:rFonts w:ascii="Calibri" w:eastAsia="Calibri" w:hAnsi="Calibri" w:cs="Calibri"/>
          <w:color w:val="000000"/>
          <w:sz w:val="26"/>
          <w:szCs w:val="26"/>
        </w:rPr>
      </w:pPr>
      <w:r>
        <w:rPr>
          <w:rFonts w:ascii="Calibri" w:eastAsia="Calibri" w:hAnsi="Calibri" w:cs="Calibri"/>
          <w:color w:val="000000"/>
          <w:sz w:val="26"/>
          <w:szCs w:val="26"/>
        </w:rPr>
        <w:t xml:space="preserve">Specific guidance and links to the NYSED form are found at this link: </w:t>
      </w:r>
      <w:hyperlink r:id="rId48">
        <w:r>
          <w:rPr>
            <w:rFonts w:ascii="Calibri" w:eastAsia="Calibri" w:hAnsi="Calibri" w:cs="Calibri"/>
            <w:color w:val="0000FF"/>
            <w:sz w:val="26"/>
            <w:szCs w:val="26"/>
            <w:u w:val="single"/>
          </w:rPr>
          <w:t>https://www.rit.edu/academicaffairs/academicprogrammgmnt/registered-program-changes/changing-or-adapting</w:t>
        </w:r>
      </w:hyperlink>
      <w:r>
        <w:rPr>
          <w:rFonts w:ascii="Calibri" w:eastAsia="Calibri" w:hAnsi="Calibri" w:cs="Calibri"/>
          <w:color w:val="000000"/>
          <w:sz w:val="26"/>
          <w:szCs w:val="26"/>
        </w:rPr>
        <w:t xml:space="preserve">.  </w:t>
      </w:r>
    </w:p>
    <w:p w14:paraId="7FEF394F" w14:textId="77777777" w:rsidR="003827CB" w:rsidRDefault="009E01E7">
      <w:pPr>
        <w:widowControl w:val="0"/>
        <w:spacing w:after="120"/>
        <w:ind w:left="1440" w:hanging="360"/>
        <w:rPr>
          <w:rFonts w:ascii="Calibri" w:eastAsia="Calibri" w:hAnsi="Calibri" w:cs="Calibri"/>
          <w:sz w:val="26"/>
          <w:szCs w:val="26"/>
        </w:rPr>
      </w:pPr>
      <w:r>
        <w:rPr>
          <w:rFonts w:ascii="Calibri" w:eastAsia="Calibri" w:hAnsi="Calibri" w:cs="Calibri"/>
          <w:sz w:val="26"/>
          <w:szCs w:val="26"/>
        </w:rPr>
        <w:tab/>
        <w:t xml:space="preserve">A course outline form must also be included for any new or revised courses that are included in the program revision. Follow this link: </w:t>
      </w:r>
      <w:hyperlink r:id="rId49">
        <w:r>
          <w:rPr>
            <w:rFonts w:ascii="Calibri" w:eastAsia="Calibri" w:hAnsi="Calibri" w:cs="Calibri"/>
            <w:color w:val="0000FF"/>
            <w:sz w:val="26"/>
            <w:szCs w:val="26"/>
            <w:u w:val="single"/>
          </w:rPr>
          <w:t>https://www.rit.edu/academicaffairs/academicprogrammgmnt/new-course-proposal-form/overview</w:t>
        </w:r>
      </w:hyperlink>
      <w:r>
        <w:rPr>
          <w:rFonts w:ascii="Calibri" w:eastAsia="Calibri" w:hAnsi="Calibri" w:cs="Calibri"/>
          <w:sz w:val="26"/>
          <w:szCs w:val="26"/>
        </w:rPr>
        <w:t>.</w:t>
      </w:r>
    </w:p>
    <w:p w14:paraId="17768DDA" w14:textId="77777777" w:rsidR="003827CB" w:rsidRDefault="009E01E7">
      <w:pPr>
        <w:widowControl w:val="0"/>
        <w:numPr>
          <w:ilvl w:val="0"/>
          <w:numId w:val="50"/>
        </w:numPr>
        <w:spacing w:after="120"/>
        <w:ind w:left="1440"/>
        <w:rPr>
          <w:rFonts w:ascii="Calibri" w:eastAsia="Calibri" w:hAnsi="Calibri" w:cs="Calibri"/>
          <w:b/>
          <w:sz w:val="26"/>
          <w:szCs w:val="26"/>
        </w:rPr>
      </w:pPr>
      <w:r>
        <w:rPr>
          <w:rFonts w:ascii="Calibri" w:eastAsia="Calibri" w:hAnsi="Calibri" w:cs="Calibri"/>
          <w:b/>
          <w:sz w:val="26"/>
          <w:szCs w:val="26"/>
        </w:rPr>
        <w:t xml:space="preserve">NCC Review: </w:t>
      </w:r>
      <w:r>
        <w:rPr>
          <w:rFonts w:ascii="Calibri" w:eastAsia="Calibri" w:hAnsi="Calibri" w:cs="Calibri"/>
          <w:sz w:val="26"/>
          <w:szCs w:val="26"/>
        </w:rPr>
        <w:t>NCC reviews the proposed changes, votes on them, and submits a recommendation regarding approval to the dean through the office of the AVPAA.</w:t>
      </w:r>
    </w:p>
    <w:p w14:paraId="3A2CAB4E" w14:textId="77777777" w:rsidR="003827CB" w:rsidRDefault="009E01E7">
      <w:pPr>
        <w:widowControl w:val="0"/>
        <w:numPr>
          <w:ilvl w:val="0"/>
          <w:numId w:val="50"/>
        </w:numPr>
        <w:spacing w:after="120"/>
        <w:ind w:left="1440"/>
        <w:rPr>
          <w:rFonts w:ascii="Calibri" w:eastAsia="Calibri" w:hAnsi="Calibri" w:cs="Calibri"/>
          <w:sz w:val="26"/>
          <w:szCs w:val="26"/>
        </w:rPr>
      </w:pPr>
      <w:r>
        <w:rPr>
          <w:rFonts w:ascii="Calibri" w:eastAsia="Calibri" w:hAnsi="Calibri" w:cs="Calibri"/>
          <w:b/>
          <w:sz w:val="26"/>
          <w:szCs w:val="26"/>
        </w:rPr>
        <w:t xml:space="preserve">AVPAA Review: </w:t>
      </w:r>
      <w:r>
        <w:rPr>
          <w:rFonts w:ascii="Calibri" w:eastAsia="Calibri" w:hAnsi="Calibri" w:cs="Calibri"/>
          <w:sz w:val="26"/>
          <w:szCs w:val="26"/>
        </w:rPr>
        <w:t xml:space="preserve">The AVPAA reviews and approves the proposal. </w:t>
      </w:r>
    </w:p>
    <w:p w14:paraId="5EB49145" w14:textId="30E7D63B" w:rsidR="003827CB" w:rsidRDefault="009E01E7">
      <w:pPr>
        <w:widowControl w:val="0"/>
        <w:numPr>
          <w:ilvl w:val="0"/>
          <w:numId w:val="50"/>
        </w:numPr>
        <w:spacing w:after="120"/>
        <w:ind w:left="1440"/>
        <w:rPr>
          <w:rFonts w:ascii="Calibri" w:eastAsia="Calibri" w:hAnsi="Calibri" w:cs="Calibri"/>
          <w:sz w:val="26"/>
          <w:szCs w:val="26"/>
        </w:rPr>
      </w:pPr>
      <w:r>
        <w:rPr>
          <w:rFonts w:ascii="Calibri" w:eastAsia="Calibri" w:hAnsi="Calibri" w:cs="Calibri"/>
          <w:b/>
          <w:sz w:val="26"/>
          <w:szCs w:val="26"/>
        </w:rPr>
        <w:t>Curriculum Resource Associate (CRA)</w:t>
      </w:r>
      <w:r>
        <w:rPr>
          <w:rFonts w:ascii="Calibri" w:eastAsia="Calibri" w:hAnsi="Calibri" w:cs="Calibri"/>
          <w:sz w:val="26"/>
          <w:szCs w:val="26"/>
        </w:rPr>
        <w:t xml:space="preserve">: The CRA forwards the proposal and any revised course outline(s) and the NYSED form or RIT-Table A/B to either the Provost Office, or the NTID </w:t>
      </w:r>
      <w:r w:rsidR="008E1BEB">
        <w:rPr>
          <w:rFonts w:ascii="Calibri" w:eastAsia="Calibri" w:hAnsi="Calibri" w:cs="Calibri"/>
          <w:sz w:val="26"/>
          <w:szCs w:val="26"/>
        </w:rPr>
        <w:t>scheduler</w:t>
      </w:r>
      <w:r>
        <w:rPr>
          <w:rFonts w:ascii="Calibri" w:eastAsia="Calibri" w:hAnsi="Calibri" w:cs="Calibri"/>
          <w:sz w:val="26"/>
          <w:szCs w:val="26"/>
        </w:rPr>
        <w:t xml:space="preserve">, depending on the changes made. </w:t>
      </w:r>
    </w:p>
    <w:p w14:paraId="5035FE46" w14:textId="32A897AA" w:rsidR="003827CB" w:rsidRDefault="009E01E7">
      <w:pPr>
        <w:widowControl w:val="0"/>
        <w:numPr>
          <w:ilvl w:val="0"/>
          <w:numId w:val="50"/>
        </w:numPr>
        <w:spacing w:after="120"/>
        <w:ind w:left="1440"/>
        <w:rPr>
          <w:rFonts w:ascii="Calibri" w:eastAsia="Calibri" w:hAnsi="Calibri" w:cs="Calibri"/>
          <w:sz w:val="26"/>
          <w:szCs w:val="26"/>
        </w:rPr>
      </w:pPr>
      <w:r>
        <w:rPr>
          <w:rFonts w:ascii="Calibri" w:eastAsia="Calibri" w:hAnsi="Calibri" w:cs="Calibri"/>
          <w:b/>
          <w:sz w:val="26"/>
          <w:szCs w:val="26"/>
        </w:rPr>
        <w:t xml:space="preserve">NTID </w:t>
      </w:r>
      <w:r w:rsidR="008E1BEB" w:rsidRPr="00396398">
        <w:rPr>
          <w:rFonts w:ascii="Calibri" w:eastAsia="Calibri" w:hAnsi="Calibri" w:cs="Calibri"/>
          <w:b/>
          <w:sz w:val="26"/>
          <w:szCs w:val="26"/>
        </w:rPr>
        <w:t>Scheduler</w:t>
      </w:r>
      <w:r>
        <w:rPr>
          <w:rFonts w:ascii="Calibri" w:eastAsia="Calibri" w:hAnsi="Calibri" w:cs="Calibri"/>
          <w:b/>
          <w:sz w:val="26"/>
          <w:szCs w:val="26"/>
        </w:rPr>
        <w:t>:</w:t>
      </w:r>
      <w:r>
        <w:rPr>
          <w:rFonts w:ascii="Calibri" w:eastAsia="Calibri" w:hAnsi="Calibri" w:cs="Calibri"/>
          <w:sz w:val="26"/>
          <w:szCs w:val="26"/>
        </w:rPr>
        <w:t xml:space="preserve"> The NTID </w:t>
      </w:r>
      <w:r w:rsidR="008E1BEB">
        <w:rPr>
          <w:rFonts w:ascii="Calibri" w:eastAsia="Calibri" w:hAnsi="Calibri" w:cs="Calibri"/>
          <w:sz w:val="26"/>
          <w:szCs w:val="26"/>
        </w:rPr>
        <w:t>scheduler</w:t>
      </w:r>
      <w:r>
        <w:rPr>
          <w:rFonts w:ascii="Calibri" w:eastAsia="Calibri" w:hAnsi="Calibri" w:cs="Calibri"/>
          <w:sz w:val="26"/>
          <w:szCs w:val="26"/>
        </w:rPr>
        <w:t xml:space="preserve"> completes the Course Action Form (CAF) if needed and forwards it to the RIT Registrar Office. Annually in May, the NTID </w:t>
      </w:r>
      <w:r w:rsidR="008E1BEB">
        <w:rPr>
          <w:rFonts w:ascii="Calibri" w:eastAsia="Calibri" w:hAnsi="Calibri" w:cs="Calibri"/>
          <w:sz w:val="26"/>
          <w:szCs w:val="26"/>
        </w:rPr>
        <w:t>scheduler</w:t>
      </w:r>
      <w:r>
        <w:rPr>
          <w:rFonts w:ascii="Calibri" w:eastAsia="Calibri" w:hAnsi="Calibri" w:cs="Calibri"/>
          <w:sz w:val="26"/>
          <w:szCs w:val="26"/>
        </w:rPr>
        <w:t xml:space="preserve"> forwards all revised RIT-Table A/B and checklists to the Provost Office.</w:t>
      </w:r>
    </w:p>
    <w:p w14:paraId="4268A716" w14:textId="77777777" w:rsidR="003827CB" w:rsidRDefault="009E01E7" w:rsidP="00577099">
      <w:pPr>
        <w:pStyle w:val="Heading2"/>
        <w:ind w:left="360"/>
        <w:rPr>
          <w:rFonts w:ascii="Calibri" w:eastAsia="Calibri" w:hAnsi="Calibri" w:cs="Calibri"/>
          <w:sz w:val="26"/>
          <w:szCs w:val="26"/>
        </w:rPr>
      </w:pPr>
      <w:bookmarkStart w:id="44" w:name="_Toc82433639"/>
      <w:r>
        <w:rPr>
          <w:rFonts w:ascii="Calibri" w:eastAsia="Calibri" w:hAnsi="Calibri" w:cs="Calibri"/>
          <w:sz w:val="26"/>
          <w:szCs w:val="26"/>
        </w:rPr>
        <w:t>D.</w:t>
      </w:r>
      <w:r>
        <w:rPr>
          <w:rFonts w:ascii="Calibri" w:eastAsia="Calibri" w:hAnsi="Calibri" w:cs="Calibri"/>
          <w:sz w:val="26"/>
          <w:szCs w:val="26"/>
        </w:rPr>
        <w:tab/>
        <w:t>LESS-THAN-SUBSTANTIAL PROGRAM MODIFICATIONS REQUIRING NCC APPROVAL</w:t>
      </w:r>
      <w:bookmarkEnd w:id="44"/>
      <w:r>
        <w:rPr>
          <w:rFonts w:ascii="Calibri" w:eastAsia="Calibri" w:hAnsi="Calibri" w:cs="Calibri"/>
          <w:sz w:val="26"/>
          <w:szCs w:val="26"/>
        </w:rPr>
        <w:t xml:space="preserve"> </w:t>
      </w:r>
    </w:p>
    <w:p w14:paraId="43DEC0CC" w14:textId="77777777" w:rsidR="003827CB" w:rsidRDefault="009E01E7">
      <w:pPr>
        <w:pStyle w:val="Heading3"/>
        <w:tabs>
          <w:tab w:val="left" w:pos="1170"/>
        </w:tabs>
        <w:ind w:left="990" w:hanging="360"/>
        <w:jc w:val="left"/>
        <w:rPr>
          <w:rFonts w:ascii="Calibri" w:eastAsia="Calibri" w:hAnsi="Calibri" w:cs="Calibri"/>
          <w:smallCaps w:val="0"/>
          <w:sz w:val="26"/>
          <w:szCs w:val="26"/>
          <w:u w:val="none"/>
        </w:rPr>
      </w:pPr>
      <w:bookmarkStart w:id="45" w:name="_Toc82433640"/>
      <w:r>
        <w:rPr>
          <w:rFonts w:ascii="Calibri" w:eastAsia="Calibri" w:hAnsi="Calibri" w:cs="Calibri"/>
          <w:smallCaps w:val="0"/>
          <w:sz w:val="26"/>
          <w:szCs w:val="26"/>
          <w:u w:val="none"/>
        </w:rPr>
        <w:t>1.</w:t>
      </w:r>
      <w:r>
        <w:rPr>
          <w:rFonts w:ascii="Calibri" w:eastAsia="Calibri" w:hAnsi="Calibri" w:cs="Calibri"/>
          <w:smallCaps w:val="0"/>
          <w:sz w:val="26"/>
          <w:szCs w:val="26"/>
          <w:u w:val="none"/>
        </w:rPr>
        <w:tab/>
        <w:t>Overview- Less-than-Substantial Types of Modifications affecting Table A/B</w:t>
      </w:r>
      <w:bookmarkEnd w:id="45"/>
    </w:p>
    <w:p w14:paraId="539728BA" w14:textId="77777777" w:rsidR="003827CB" w:rsidRDefault="009E01E7">
      <w:pPr>
        <w:widowControl w:val="0"/>
        <w:spacing w:after="120"/>
        <w:ind w:left="990"/>
        <w:rPr>
          <w:rFonts w:ascii="Calibri" w:eastAsia="Calibri" w:hAnsi="Calibri" w:cs="Calibri"/>
          <w:sz w:val="26"/>
          <w:szCs w:val="26"/>
        </w:rPr>
      </w:pPr>
      <w:r>
        <w:rPr>
          <w:rFonts w:ascii="Calibri" w:eastAsia="Calibri" w:hAnsi="Calibri" w:cs="Calibri"/>
          <w:sz w:val="26"/>
          <w:szCs w:val="26"/>
        </w:rPr>
        <w:t>Modifications to programs after NYSED approval considered to be less than substantial include the following:</w:t>
      </w:r>
    </w:p>
    <w:p w14:paraId="69024082" w14:textId="77777777" w:rsidR="003827CB" w:rsidRDefault="009E01E7">
      <w:pPr>
        <w:widowControl w:val="0"/>
        <w:numPr>
          <w:ilvl w:val="0"/>
          <w:numId w:val="59"/>
        </w:numPr>
        <w:spacing w:after="120"/>
        <w:ind w:left="1440"/>
        <w:rPr>
          <w:rFonts w:ascii="Calibri" w:eastAsia="Calibri" w:hAnsi="Calibri" w:cs="Calibri"/>
          <w:sz w:val="26"/>
          <w:szCs w:val="26"/>
        </w:rPr>
      </w:pPr>
      <w:r>
        <w:rPr>
          <w:rFonts w:ascii="Calibri" w:eastAsia="Calibri" w:hAnsi="Calibri" w:cs="Calibri"/>
          <w:sz w:val="26"/>
          <w:szCs w:val="26"/>
        </w:rPr>
        <w:t>Changes to course sequence and/or year required.</w:t>
      </w:r>
    </w:p>
    <w:p w14:paraId="1671AC5F" w14:textId="77777777" w:rsidR="003827CB" w:rsidRDefault="009E01E7">
      <w:pPr>
        <w:widowControl w:val="0"/>
        <w:numPr>
          <w:ilvl w:val="0"/>
          <w:numId w:val="59"/>
        </w:numPr>
        <w:spacing w:after="120"/>
        <w:ind w:left="1440"/>
        <w:rPr>
          <w:rFonts w:ascii="Calibri" w:eastAsia="Calibri" w:hAnsi="Calibri" w:cs="Calibri"/>
          <w:sz w:val="26"/>
          <w:szCs w:val="26"/>
        </w:rPr>
      </w:pPr>
      <w:r>
        <w:rPr>
          <w:rFonts w:ascii="Calibri" w:eastAsia="Calibri" w:hAnsi="Calibri" w:cs="Calibri"/>
          <w:sz w:val="26"/>
          <w:szCs w:val="26"/>
        </w:rPr>
        <w:t xml:space="preserve">Changes to course titles, course numbers, prerequisites or co-requisites, or term offered. RIT-Table A/B changes are effective fall of the next academic year. </w:t>
      </w:r>
    </w:p>
    <w:p w14:paraId="21EE76A1" w14:textId="77777777" w:rsidR="003827CB" w:rsidRDefault="009E01E7">
      <w:pPr>
        <w:widowControl w:val="0"/>
        <w:numPr>
          <w:ilvl w:val="0"/>
          <w:numId w:val="59"/>
        </w:numPr>
        <w:spacing w:after="120"/>
        <w:ind w:left="1440"/>
        <w:rPr>
          <w:rFonts w:ascii="Calibri" w:eastAsia="Calibri" w:hAnsi="Calibri" w:cs="Calibri"/>
          <w:sz w:val="26"/>
          <w:szCs w:val="26"/>
        </w:rPr>
      </w:pPr>
      <w:r>
        <w:rPr>
          <w:rFonts w:ascii="Calibri" w:eastAsia="Calibri" w:hAnsi="Calibri" w:cs="Calibri"/>
          <w:sz w:val="26"/>
          <w:szCs w:val="26"/>
        </w:rPr>
        <w:t>Changes to credit hours; can be made only for effective date of the next academic year.</w:t>
      </w:r>
    </w:p>
    <w:p w14:paraId="5449C838" w14:textId="77777777" w:rsidR="003827CB" w:rsidRDefault="009E01E7">
      <w:pPr>
        <w:widowControl w:val="0"/>
        <w:numPr>
          <w:ilvl w:val="0"/>
          <w:numId w:val="59"/>
        </w:numPr>
        <w:spacing w:after="120"/>
        <w:ind w:left="1440"/>
        <w:rPr>
          <w:rFonts w:ascii="Calibri" w:eastAsia="Calibri" w:hAnsi="Calibri" w:cs="Calibri"/>
          <w:sz w:val="26"/>
          <w:szCs w:val="26"/>
        </w:rPr>
      </w:pPr>
      <w:r>
        <w:rPr>
          <w:rFonts w:ascii="Calibri" w:eastAsia="Calibri" w:hAnsi="Calibri" w:cs="Calibri"/>
          <w:sz w:val="26"/>
          <w:szCs w:val="26"/>
        </w:rPr>
        <w:t>Addition and/or deletion of courses, either technical or non-technical, with the total credit hours equaling less than one third of the total program credits as compared with the program that is currently registered with the New York State Education Department; changes must not alter the program’s focus or the design.</w:t>
      </w:r>
    </w:p>
    <w:p w14:paraId="2D92DBFE" w14:textId="77777777" w:rsidR="003827CB" w:rsidRDefault="009E01E7">
      <w:pPr>
        <w:widowControl w:val="0"/>
        <w:numPr>
          <w:ilvl w:val="0"/>
          <w:numId w:val="59"/>
        </w:numPr>
        <w:spacing w:after="120"/>
        <w:ind w:left="1440"/>
        <w:rPr>
          <w:rFonts w:ascii="Calibri" w:eastAsia="Calibri" w:hAnsi="Calibri" w:cs="Calibri"/>
          <w:sz w:val="26"/>
          <w:szCs w:val="26"/>
        </w:rPr>
      </w:pPr>
      <w:r>
        <w:rPr>
          <w:rFonts w:ascii="Calibri" w:eastAsia="Calibri" w:hAnsi="Calibri" w:cs="Calibri"/>
          <w:sz w:val="26"/>
          <w:szCs w:val="26"/>
        </w:rPr>
        <w:t xml:space="preserve">Addition and/or deletion of elective courses that are listed on RIT-Table A/B (and therefore SIS); including electives listed as footnotes to RIT-Table A/B. </w:t>
      </w:r>
    </w:p>
    <w:p w14:paraId="760E7C55" w14:textId="77777777" w:rsidR="003827CB" w:rsidRDefault="009E01E7">
      <w:pPr>
        <w:widowControl w:val="0"/>
        <w:numPr>
          <w:ilvl w:val="0"/>
          <w:numId w:val="59"/>
        </w:numPr>
        <w:spacing w:after="120"/>
        <w:ind w:left="1440"/>
        <w:rPr>
          <w:rFonts w:ascii="Calibri" w:eastAsia="Calibri" w:hAnsi="Calibri" w:cs="Calibri"/>
          <w:sz w:val="26"/>
          <w:szCs w:val="26"/>
        </w:rPr>
      </w:pPr>
      <w:r>
        <w:rPr>
          <w:rFonts w:ascii="Calibri" w:eastAsia="Calibri" w:hAnsi="Calibri" w:cs="Calibri"/>
          <w:sz w:val="26"/>
          <w:szCs w:val="26"/>
        </w:rPr>
        <w:t>Curricular changes of less than one third of the total credit hours or existing courses</w:t>
      </w:r>
      <w:r>
        <w:rPr>
          <w:rFonts w:ascii="Calibri" w:eastAsia="Calibri" w:hAnsi="Calibri" w:cs="Calibri"/>
          <w:b/>
          <w:sz w:val="26"/>
          <w:szCs w:val="26"/>
        </w:rPr>
        <w:t>,</w:t>
      </w:r>
      <w:r>
        <w:rPr>
          <w:rFonts w:ascii="Calibri" w:eastAsia="Calibri" w:hAnsi="Calibri" w:cs="Calibri"/>
          <w:sz w:val="26"/>
          <w:szCs w:val="26"/>
        </w:rPr>
        <w:t xml:space="preserve"> either technical or non-technical, in a program of study as compared with the program that is currently registered with the New York State Education Department; changes must not alter program’s focus or design.</w:t>
      </w:r>
    </w:p>
    <w:p w14:paraId="24C4B9A6" w14:textId="77777777" w:rsidR="003827CB" w:rsidRDefault="009E01E7">
      <w:pPr>
        <w:widowControl w:val="0"/>
        <w:numPr>
          <w:ilvl w:val="0"/>
          <w:numId w:val="59"/>
        </w:numPr>
        <w:spacing w:after="120"/>
        <w:ind w:left="1440"/>
        <w:rPr>
          <w:rFonts w:ascii="Calibri" w:eastAsia="Calibri" w:hAnsi="Calibri" w:cs="Calibri"/>
          <w:sz w:val="26"/>
          <w:szCs w:val="26"/>
        </w:rPr>
      </w:pPr>
      <w:r>
        <w:rPr>
          <w:rFonts w:ascii="Calibri" w:eastAsia="Calibri" w:hAnsi="Calibri" w:cs="Calibri"/>
          <w:sz w:val="26"/>
          <w:szCs w:val="26"/>
        </w:rPr>
        <w:t>Adding Dual Degree/Accelerated option to existing programs</w:t>
      </w:r>
    </w:p>
    <w:p w14:paraId="2A12D705" w14:textId="77777777" w:rsidR="003827CB" w:rsidRDefault="009E01E7">
      <w:pPr>
        <w:pStyle w:val="Heading3"/>
        <w:tabs>
          <w:tab w:val="left" w:pos="180"/>
          <w:tab w:val="left" w:pos="1080"/>
        </w:tabs>
        <w:ind w:left="990" w:hanging="360"/>
        <w:jc w:val="left"/>
        <w:rPr>
          <w:rFonts w:ascii="Calibri" w:eastAsia="Calibri" w:hAnsi="Calibri" w:cs="Calibri"/>
          <w:smallCaps w:val="0"/>
          <w:sz w:val="26"/>
          <w:szCs w:val="26"/>
          <w:u w:val="none"/>
        </w:rPr>
      </w:pPr>
      <w:bookmarkStart w:id="46" w:name="_Toc82433641"/>
      <w:r>
        <w:rPr>
          <w:rFonts w:ascii="Calibri" w:eastAsia="Calibri" w:hAnsi="Calibri" w:cs="Calibri"/>
          <w:smallCaps w:val="0"/>
          <w:sz w:val="26"/>
          <w:szCs w:val="26"/>
          <w:u w:val="none"/>
        </w:rPr>
        <w:t>2.</w:t>
      </w:r>
      <w:r>
        <w:rPr>
          <w:rFonts w:ascii="Calibri" w:eastAsia="Calibri" w:hAnsi="Calibri" w:cs="Calibri"/>
          <w:smallCaps w:val="0"/>
          <w:sz w:val="26"/>
          <w:szCs w:val="26"/>
          <w:u w:val="none"/>
        </w:rPr>
        <w:tab/>
        <w:t>Timeline</w:t>
      </w:r>
      <w:bookmarkEnd w:id="46"/>
    </w:p>
    <w:p w14:paraId="2FCF99C2" w14:textId="77777777" w:rsidR="003827CB" w:rsidRDefault="009E01E7">
      <w:pPr>
        <w:widowControl w:val="0"/>
        <w:tabs>
          <w:tab w:val="left" w:pos="630"/>
        </w:tabs>
        <w:ind w:left="990"/>
        <w:rPr>
          <w:rFonts w:ascii="Calibri" w:eastAsia="Calibri" w:hAnsi="Calibri" w:cs="Calibri"/>
          <w:sz w:val="26"/>
          <w:szCs w:val="26"/>
        </w:rPr>
      </w:pPr>
      <w:r>
        <w:rPr>
          <w:rFonts w:ascii="Calibri" w:eastAsia="Calibri" w:hAnsi="Calibri" w:cs="Calibri"/>
          <w:sz w:val="26"/>
          <w:szCs w:val="26"/>
        </w:rPr>
        <w:t xml:space="preserve">In order for any curriculum changes to become official, all required approvals must be completed, and changes must appear in the RIT Graduate and Undergraduate Bulletins, and SIS. </w:t>
      </w:r>
      <w:r>
        <w:rPr>
          <w:rFonts w:ascii="Calibri" w:eastAsia="Calibri" w:hAnsi="Calibri" w:cs="Calibri"/>
          <w:b/>
          <w:sz w:val="26"/>
          <w:szCs w:val="26"/>
        </w:rPr>
        <w:t>These requirements have a direct impact on the timelines for proposed submissions.</w:t>
      </w:r>
    </w:p>
    <w:p w14:paraId="4A4A7121" w14:textId="77777777"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For </w:t>
      </w:r>
      <w:r>
        <w:rPr>
          <w:rFonts w:ascii="Calibri" w:eastAsia="Calibri" w:hAnsi="Calibri" w:cs="Calibri"/>
          <w:i/>
          <w:color w:val="000000"/>
          <w:sz w:val="26"/>
          <w:szCs w:val="26"/>
        </w:rPr>
        <w:t xml:space="preserve">elective course </w:t>
      </w:r>
      <w:r>
        <w:rPr>
          <w:rFonts w:ascii="Calibri" w:eastAsia="Calibri" w:hAnsi="Calibri" w:cs="Calibri"/>
          <w:color w:val="000000"/>
          <w:sz w:val="26"/>
          <w:szCs w:val="26"/>
        </w:rPr>
        <w:t>changes that do not require a change to RIT-Table A/B (that is, the elective course is not listed anywhere in the RIT-Table A/B document/file, and the Elective Course list is being maintained as a separate document by the department), an effective date can be Spring of the current academic year or Fall of the following academic year. Course outline(s) and course modification action form must be submitted to NCC by:</w:t>
      </w:r>
    </w:p>
    <w:p w14:paraId="24E2EE09" w14:textId="08CF2DDA"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September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current year Spring (so NTID </w:t>
      </w:r>
      <w:r w:rsidR="008E1BEB">
        <w:rPr>
          <w:rFonts w:ascii="Calibri" w:eastAsia="Calibri" w:hAnsi="Calibri" w:cs="Calibri"/>
          <w:sz w:val="26"/>
          <w:szCs w:val="26"/>
        </w:rPr>
        <w:t>scheduler</w:t>
      </w:r>
      <w:r>
        <w:rPr>
          <w:rFonts w:ascii="Calibri" w:eastAsia="Calibri" w:hAnsi="Calibri" w:cs="Calibri"/>
          <w:color w:val="000000"/>
          <w:sz w:val="26"/>
          <w:szCs w:val="26"/>
        </w:rPr>
        <w:t xml:space="preserve"> can send changes to the RIT registrar by their October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 </w:t>
      </w:r>
    </w:p>
    <w:p w14:paraId="30D28A17" w14:textId="0F1EB68D"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February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following year Fall (so NTID </w:t>
      </w:r>
      <w:r w:rsidR="008E1BEB">
        <w:rPr>
          <w:rFonts w:ascii="Calibri" w:eastAsia="Calibri" w:hAnsi="Calibri" w:cs="Calibri"/>
          <w:sz w:val="26"/>
          <w:szCs w:val="26"/>
        </w:rPr>
        <w:t>scheduler</w:t>
      </w:r>
      <w:r>
        <w:rPr>
          <w:rFonts w:ascii="Calibri" w:eastAsia="Calibri" w:hAnsi="Calibri" w:cs="Calibri"/>
          <w:color w:val="000000"/>
          <w:sz w:val="26"/>
          <w:szCs w:val="26"/>
        </w:rPr>
        <w:t xml:space="preserve"> can send changes to the RIT registrar by their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w:t>
      </w:r>
    </w:p>
    <w:p w14:paraId="18085E63" w14:textId="77777777" w:rsidR="003827CB" w:rsidRDefault="003827CB">
      <w:pPr>
        <w:widowControl w:val="0"/>
        <w:pBdr>
          <w:top w:val="nil"/>
          <w:left w:val="nil"/>
          <w:bottom w:val="nil"/>
          <w:right w:val="nil"/>
          <w:between w:val="nil"/>
        </w:pBdr>
        <w:ind w:left="1440"/>
        <w:rPr>
          <w:rFonts w:ascii="Calibri" w:eastAsia="Calibri" w:hAnsi="Calibri" w:cs="Calibri"/>
          <w:color w:val="000000"/>
          <w:sz w:val="26"/>
          <w:szCs w:val="26"/>
        </w:rPr>
      </w:pPr>
    </w:p>
    <w:p w14:paraId="1419C120" w14:textId="51C08A8F"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For all </w:t>
      </w:r>
      <w:r>
        <w:rPr>
          <w:rFonts w:ascii="Calibri" w:eastAsia="Calibri" w:hAnsi="Calibri" w:cs="Calibri"/>
          <w:i/>
          <w:color w:val="000000"/>
          <w:sz w:val="26"/>
          <w:szCs w:val="26"/>
        </w:rPr>
        <w:t xml:space="preserve">elective course </w:t>
      </w:r>
      <w:r>
        <w:rPr>
          <w:rFonts w:ascii="Calibri" w:eastAsia="Calibri" w:hAnsi="Calibri" w:cs="Calibri"/>
          <w:color w:val="000000"/>
          <w:sz w:val="26"/>
          <w:szCs w:val="26"/>
        </w:rPr>
        <w:t xml:space="preserve">changes requiring a modification to RIT-Table A/B (that is, the elective course is listed somewhere in the RIT-Table A/B document/ file), all changes will have an effective date of the next academic year. No changes can be effective Spring semester of the current year. Course outline(s), RIT-Table A/B, and </w:t>
      </w:r>
      <w:r>
        <w:rPr>
          <w:rFonts w:ascii="Calibri" w:eastAsia="Calibri" w:hAnsi="Calibri" w:cs="Calibri"/>
          <w:i/>
          <w:color w:val="000000"/>
          <w:sz w:val="26"/>
          <w:szCs w:val="26"/>
        </w:rPr>
        <w:t>program</w:t>
      </w:r>
      <w:r>
        <w:rPr>
          <w:rFonts w:ascii="Calibri" w:eastAsia="Calibri" w:hAnsi="Calibri" w:cs="Calibri"/>
          <w:color w:val="000000"/>
          <w:sz w:val="26"/>
          <w:szCs w:val="26"/>
        </w:rPr>
        <w:t xml:space="preserve"> modification action form must be submitted to NCC by February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(so NTID </w:t>
      </w:r>
      <w:r w:rsidR="008E1BEB">
        <w:rPr>
          <w:rFonts w:ascii="Calibri" w:eastAsia="Calibri" w:hAnsi="Calibri" w:cs="Calibri"/>
          <w:sz w:val="26"/>
          <w:szCs w:val="26"/>
        </w:rPr>
        <w:t>scheduler</w:t>
      </w:r>
      <w:r>
        <w:rPr>
          <w:rFonts w:ascii="Calibri" w:eastAsia="Calibri" w:hAnsi="Calibri" w:cs="Calibri"/>
          <w:color w:val="000000"/>
          <w:sz w:val="26"/>
          <w:szCs w:val="26"/>
        </w:rPr>
        <w:t xml:space="preserve"> can send changes to RIT registrar by their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 </w:t>
      </w:r>
    </w:p>
    <w:p w14:paraId="3B12B534" w14:textId="77777777" w:rsidR="003827CB" w:rsidRDefault="003827CB">
      <w:pPr>
        <w:widowControl w:val="0"/>
        <w:rPr>
          <w:rFonts w:ascii="Calibri" w:eastAsia="Calibri" w:hAnsi="Calibri" w:cs="Calibri"/>
          <w:sz w:val="26"/>
          <w:szCs w:val="26"/>
        </w:rPr>
      </w:pPr>
    </w:p>
    <w:p w14:paraId="57BE57CB" w14:textId="62907EEB"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For </w:t>
      </w:r>
      <w:r>
        <w:rPr>
          <w:rFonts w:ascii="Calibri" w:eastAsia="Calibri" w:hAnsi="Calibri" w:cs="Calibri"/>
          <w:i/>
          <w:color w:val="000000"/>
          <w:sz w:val="26"/>
          <w:szCs w:val="26"/>
        </w:rPr>
        <w:t xml:space="preserve">required course </w:t>
      </w:r>
      <w:r>
        <w:rPr>
          <w:rFonts w:ascii="Calibri" w:eastAsia="Calibri" w:hAnsi="Calibri" w:cs="Calibri"/>
          <w:color w:val="000000"/>
          <w:sz w:val="26"/>
          <w:szCs w:val="26"/>
        </w:rPr>
        <w:t xml:space="preserve">changes in a program (the initiator’s program or another program), all changes will have an effective date of the next academic year. No changes can be effective Spring semester.  Course outline(s), RIT-Table A/B, and </w:t>
      </w:r>
      <w:r>
        <w:rPr>
          <w:rFonts w:ascii="Calibri" w:eastAsia="Calibri" w:hAnsi="Calibri" w:cs="Calibri"/>
          <w:i/>
          <w:color w:val="000000"/>
          <w:sz w:val="26"/>
          <w:szCs w:val="26"/>
        </w:rPr>
        <w:t>program</w:t>
      </w:r>
      <w:r>
        <w:rPr>
          <w:rFonts w:ascii="Calibri" w:eastAsia="Calibri" w:hAnsi="Calibri" w:cs="Calibri"/>
          <w:color w:val="000000"/>
          <w:sz w:val="26"/>
          <w:szCs w:val="26"/>
        </w:rPr>
        <w:t xml:space="preserve"> modification action form must be submitted to NCC by February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(so that NTID </w:t>
      </w:r>
      <w:r w:rsidR="008E1BEB">
        <w:rPr>
          <w:rFonts w:ascii="Calibri" w:eastAsia="Calibri" w:hAnsi="Calibri" w:cs="Calibri"/>
          <w:sz w:val="26"/>
          <w:szCs w:val="26"/>
        </w:rPr>
        <w:t>scheduler</w:t>
      </w:r>
      <w:r>
        <w:rPr>
          <w:rFonts w:ascii="Calibri" w:eastAsia="Calibri" w:hAnsi="Calibri" w:cs="Calibri"/>
          <w:color w:val="000000"/>
          <w:sz w:val="26"/>
          <w:szCs w:val="26"/>
        </w:rPr>
        <w:t xml:space="preserve"> can send changes to the RIT registrar’s office by RIT’s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course modification deadline).</w:t>
      </w:r>
    </w:p>
    <w:p w14:paraId="3C3AE0A9" w14:textId="77777777" w:rsidR="003827CB" w:rsidRDefault="003827CB">
      <w:pPr>
        <w:widowControl w:val="0"/>
        <w:rPr>
          <w:rFonts w:ascii="Calibri" w:eastAsia="Calibri" w:hAnsi="Calibri" w:cs="Calibri"/>
          <w:sz w:val="26"/>
          <w:szCs w:val="26"/>
        </w:rPr>
      </w:pPr>
    </w:p>
    <w:p w14:paraId="39C98C09" w14:textId="5C61D795"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Changes in RIT-Table A/B must be shown in tracking and will be sent in April (graduate RIT-Table B) /May (undergraduate RIT-Table A) by the NTID </w:t>
      </w:r>
      <w:r w:rsidR="008E1BEB">
        <w:rPr>
          <w:rFonts w:ascii="Calibri" w:eastAsia="Calibri" w:hAnsi="Calibri" w:cs="Calibri"/>
          <w:sz w:val="26"/>
          <w:szCs w:val="26"/>
        </w:rPr>
        <w:t>scheduler</w:t>
      </w:r>
      <w:r>
        <w:rPr>
          <w:rFonts w:ascii="Calibri" w:eastAsia="Calibri" w:hAnsi="Calibri" w:cs="Calibri"/>
          <w:color w:val="000000"/>
          <w:sz w:val="26"/>
          <w:szCs w:val="26"/>
        </w:rPr>
        <w:t xml:space="preserve"> to the Provost Office. The effective date is always for the next academic year.</w:t>
      </w:r>
    </w:p>
    <w:p w14:paraId="040E0A8B" w14:textId="77777777" w:rsidR="003827CB" w:rsidRDefault="003827CB">
      <w:pPr>
        <w:widowControl w:val="0"/>
        <w:pBdr>
          <w:top w:val="nil"/>
          <w:left w:val="nil"/>
          <w:bottom w:val="nil"/>
          <w:right w:val="nil"/>
          <w:between w:val="nil"/>
        </w:pBdr>
        <w:ind w:left="1440"/>
        <w:rPr>
          <w:rFonts w:ascii="Calibri" w:eastAsia="Calibri" w:hAnsi="Calibri" w:cs="Calibri"/>
          <w:color w:val="000000"/>
          <w:sz w:val="26"/>
          <w:szCs w:val="26"/>
        </w:rPr>
      </w:pPr>
    </w:p>
    <w:p w14:paraId="29B71EBC" w14:textId="77777777"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For program modifications not involving course outlines, RIT-Table A/B, and </w:t>
      </w:r>
      <w:r>
        <w:rPr>
          <w:rFonts w:ascii="Calibri" w:eastAsia="Calibri" w:hAnsi="Calibri" w:cs="Calibri"/>
          <w:i/>
          <w:color w:val="000000"/>
          <w:sz w:val="26"/>
          <w:szCs w:val="26"/>
        </w:rPr>
        <w:t>program</w:t>
      </w:r>
      <w:r>
        <w:rPr>
          <w:rFonts w:ascii="Calibri" w:eastAsia="Calibri" w:hAnsi="Calibri" w:cs="Calibri"/>
          <w:color w:val="000000"/>
          <w:sz w:val="26"/>
          <w:szCs w:val="26"/>
        </w:rPr>
        <w:t xml:space="preserve"> modification action form must be submitted to NCC by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for graduate RIT-Table B or April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for undergraduate RIT-Table A (so that NTID registrar can send changes to the RIT registrar’s office by RIT’s April/May program modification deadlines).</w:t>
      </w:r>
    </w:p>
    <w:p w14:paraId="7122DA86" w14:textId="77777777" w:rsidR="003827CB" w:rsidRDefault="009E01E7">
      <w:pPr>
        <w:pStyle w:val="Heading3"/>
        <w:tabs>
          <w:tab w:val="left" w:pos="180"/>
          <w:tab w:val="left" w:pos="1080"/>
        </w:tabs>
        <w:spacing w:before="240"/>
        <w:ind w:left="990" w:hanging="360"/>
        <w:jc w:val="left"/>
        <w:rPr>
          <w:rFonts w:ascii="Calibri" w:eastAsia="Calibri" w:hAnsi="Calibri" w:cs="Calibri"/>
          <w:smallCaps w:val="0"/>
          <w:sz w:val="26"/>
          <w:szCs w:val="26"/>
          <w:u w:val="none"/>
        </w:rPr>
      </w:pPr>
      <w:bookmarkStart w:id="47" w:name="_Toc82433642"/>
      <w:r>
        <w:rPr>
          <w:rFonts w:ascii="Calibri" w:eastAsia="Calibri" w:hAnsi="Calibri" w:cs="Calibri"/>
          <w:smallCaps w:val="0"/>
          <w:sz w:val="26"/>
          <w:szCs w:val="26"/>
          <w:u w:val="none"/>
        </w:rPr>
        <w:t>3.</w:t>
      </w:r>
      <w:r>
        <w:rPr>
          <w:rFonts w:ascii="Calibri" w:eastAsia="Calibri" w:hAnsi="Calibri" w:cs="Calibri"/>
          <w:smallCaps w:val="0"/>
          <w:sz w:val="26"/>
          <w:szCs w:val="26"/>
          <w:u w:val="none"/>
        </w:rPr>
        <w:tab/>
        <w:t>Review Process</w:t>
      </w:r>
      <w:bookmarkEnd w:id="47"/>
      <w:r>
        <w:rPr>
          <w:rFonts w:ascii="Calibri" w:eastAsia="Calibri" w:hAnsi="Calibri" w:cs="Calibri"/>
          <w:smallCaps w:val="0"/>
          <w:sz w:val="26"/>
          <w:szCs w:val="26"/>
          <w:u w:val="none"/>
        </w:rPr>
        <w:t xml:space="preserve"> </w:t>
      </w:r>
    </w:p>
    <w:p w14:paraId="61264AC7" w14:textId="77777777" w:rsidR="003827CB" w:rsidRDefault="009E01E7">
      <w:pPr>
        <w:widowControl w:val="0"/>
        <w:spacing w:after="120"/>
        <w:ind w:left="990"/>
        <w:rPr>
          <w:rFonts w:ascii="Calibri" w:eastAsia="Calibri" w:hAnsi="Calibri" w:cs="Calibri"/>
          <w:sz w:val="26"/>
          <w:szCs w:val="26"/>
        </w:rPr>
      </w:pPr>
      <w:r>
        <w:rPr>
          <w:rFonts w:ascii="Calibri" w:eastAsia="Calibri" w:hAnsi="Calibri" w:cs="Calibri"/>
          <w:sz w:val="26"/>
          <w:szCs w:val="26"/>
        </w:rPr>
        <w:t>Below is the process for review and approval of program modifications that are less than substantial:</w:t>
      </w:r>
    </w:p>
    <w:p w14:paraId="150F9720" w14:textId="77777777" w:rsidR="003827CB" w:rsidRDefault="009E01E7">
      <w:pPr>
        <w:widowControl w:val="0"/>
        <w:numPr>
          <w:ilvl w:val="0"/>
          <w:numId w:val="36"/>
        </w:numPr>
        <w:pBdr>
          <w:top w:val="nil"/>
          <w:left w:val="nil"/>
          <w:bottom w:val="nil"/>
          <w:right w:val="nil"/>
          <w:between w:val="nil"/>
        </w:pBdr>
        <w:tabs>
          <w:tab w:val="left" w:pos="8280"/>
        </w:tabs>
        <w:spacing w:after="120"/>
        <w:ind w:left="1440"/>
        <w:rPr>
          <w:rFonts w:ascii="Calibri" w:eastAsia="Calibri" w:hAnsi="Calibri" w:cs="Calibri"/>
          <w:color w:val="000000"/>
          <w:sz w:val="26"/>
          <w:szCs w:val="26"/>
        </w:rPr>
      </w:pPr>
      <w:r>
        <w:rPr>
          <w:rFonts w:ascii="Calibri" w:eastAsia="Calibri" w:hAnsi="Calibri" w:cs="Calibri"/>
          <w:b/>
          <w:color w:val="000000"/>
          <w:sz w:val="26"/>
          <w:szCs w:val="26"/>
        </w:rPr>
        <w:t xml:space="preserve">Department Chair: </w:t>
      </w:r>
      <w:r>
        <w:rPr>
          <w:rFonts w:ascii="Calibri" w:eastAsia="Calibri" w:hAnsi="Calibri" w:cs="Calibri"/>
          <w:color w:val="000000"/>
          <w:sz w:val="26"/>
          <w:szCs w:val="26"/>
        </w:rPr>
        <w:t xml:space="preserve">The department chair sends the NCC chair a signed </w:t>
      </w:r>
      <w:hyperlink r:id="rId50" w:anchor="curriculum">
        <w:r>
          <w:rPr>
            <w:rFonts w:ascii="Calibri" w:eastAsia="Calibri" w:hAnsi="Calibri" w:cs="Calibri"/>
            <w:color w:val="0000FF"/>
            <w:sz w:val="26"/>
            <w:szCs w:val="26"/>
            <w:u w:val="single"/>
          </w:rPr>
          <w:t>Program Addition/Modification Action Form</w:t>
        </w:r>
      </w:hyperlink>
      <w:r>
        <w:rPr>
          <w:rFonts w:ascii="Calibri" w:eastAsia="Calibri" w:hAnsi="Calibri" w:cs="Calibri"/>
          <w:color w:val="000000"/>
          <w:sz w:val="26"/>
          <w:szCs w:val="26"/>
        </w:rPr>
        <w:t>, letter to the NCC including a description of the proposed changes, and a revised RIT-Table A/B with changes shown in tracking and an effective date indicated. Follow this link for a copy of the most current RIT-Table A/B for each NTID program (</w:t>
      </w:r>
      <w:hyperlink r:id="rId51"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color w:val="000000"/>
          <w:sz w:val="26"/>
          <w:szCs w:val="26"/>
        </w:rPr>
        <w:t>).  All existing checkmarks in the ‘New’ column should be removed. ‘New’ column should only be checked if it is a new course in SIS for the current action. Course names must be fully spelled out on RIT-Table A/B, and match course outlines.</w:t>
      </w:r>
    </w:p>
    <w:p w14:paraId="12257082" w14:textId="77777777" w:rsidR="003827CB" w:rsidRDefault="009E01E7">
      <w:pPr>
        <w:widowControl w:val="0"/>
        <w:spacing w:after="120"/>
        <w:ind w:left="1440" w:hanging="360"/>
        <w:rPr>
          <w:rFonts w:ascii="Calibri" w:eastAsia="Calibri" w:hAnsi="Calibri" w:cs="Calibri"/>
          <w:sz w:val="26"/>
          <w:szCs w:val="26"/>
        </w:rPr>
      </w:pPr>
      <w:r>
        <w:rPr>
          <w:rFonts w:ascii="Calibri" w:eastAsia="Calibri" w:hAnsi="Calibri" w:cs="Calibri"/>
          <w:sz w:val="26"/>
          <w:szCs w:val="26"/>
        </w:rPr>
        <w:tab/>
        <w:t xml:space="preserve">The department chair must indicate in the letter that the proposed change was reviewed and endorsed by the department.  </w:t>
      </w:r>
    </w:p>
    <w:p w14:paraId="4159E273" w14:textId="77777777" w:rsidR="003827CB" w:rsidRDefault="009E01E7">
      <w:pPr>
        <w:widowControl w:val="0"/>
        <w:spacing w:after="120"/>
        <w:ind w:left="1440" w:hanging="360"/>
        <w:rPr>
          <w:rFonts w:ascii="Calibri" w:eastAsia="Calibri" w:hAnsi="Calibri" w:cs="Calibri"/>
          <w:sz w:val="26"/>
          <w:szCs w:val="26"/>
        </w:rPr>
      </w:pPr>
      <w:r>
        <w:rPr>
          <w:rFonts w:ascii="Calibri" w:eastAsia="Calibri" w:hAnsi="Calibri" w:cs="Calibri"/>
          <w:sz w:val="26"/>
          <w:szCs w:val="26"/>
        </w:rPr>
        <w:tab/>
        <w:t xml:space="preserve">A course outline form must also be included for any new or revised courses that are included in the program revision. Follow this link: </w:t>
      </w:r>
      <w:hyperlink r:id="rId52">
        <w:r>
          <w:rPr>
            <w:rFonts w:ascii="Calibri" w:eastAsia="Calibri" w:hAnsi="Calibri" w:cs="Calibri"/>
            <w:color w:val="0000FF"/>
            <w:sz w:val="26"/>
            <w:szCs w:val="26"/>
            <w:u w:val="single"/>
          </w:rPr>
          <w:t>https://www.rit.edu/academicaffairs/academicprogrammgmnt/new-course-proposal-form/overview</w:t>
        </w:r>
      </w:hyperlink>
      <w:r>
        <w:rPr>
          <w:rFonts w:ascii="Calibri" w:eastAsia="Calibri" w:hAnsi="Calibri" w:cs="Calibri"/>
          <w:sz w:val="26"/>
          <w:szCs w:val="26"/>
        </w:rPr>
        <w:t>.</w:t>
      </w:r>
    </w:p>
    <w:p w14:paraId="30512A99" w14:textId="77777777" w:rsidR="003827CB" w:rsidRDefault="009E01E7">
      <w:pPr>
        <w:widowControl w:val="0"/>
        <w:numPr>
          <w:ilvl w:val="0"/>
          <w:numId w:val="35"/>
        </w:numPr>
        <w:spacing w:after="120"/>
        <w:ind w:left="1440"/>
        <w:rPr>
          <w:rFonts w:ascii="Calibri" w:eastAsia="Calibri" w:hAnsi="Calibri" w:cs="Calibri"/>
          <w:b/>
          <w:sz w:val="26"/>
          <w:szCs w:val="26"/>
        </w:rPr>
      </w:pPr>
      <w:r>
        <w:rPr>
          <w:rFonts w:ascii="Calibri" w:eastAsia="Calibri" w:hAnsi="Calibri" w:cs="Calibri"/>
          <w:b/>
          <w:sz w:val="26"/>
          <w:szCs w:val="26"/>
        </w:rPr>
        <w:t xml:space="preserve">NCC Review: </w:t>
      </w:r>
      <w:r>
        <w:rPr>
          <w:rFonts w:ascii="Calibri" w:eastAsia="Calibri" w:hAnsi="Calibri" w:cs="Calibri"/>
          <w:sz w:val="26"/>
          <w:szCs w:val="26"/>
        </w:rPr>
        <w:t>NCC reviews the proposed changes, votes on them, and submits a recommendation regarding approval to the dean through the office of the AVPAA.</w:t>
      </w:r>
    </w:p>
    <w:p w14:paraId="34DBFABC" w14:textId="77777777" w:rsidR="003827CB" w:rsidRDefault="009E01E7">
      <w:pPr>
        <w:widowControl w:val="0"/>
        <w:numPr>
          <w:ilvl w:val="0"/>
          <w:numId w:val="35"/>
        </w:numPr>
        <w:spacing w:after="120"/>
        <w:ind w:left="1440"/>
        <w:rPr>
          <w:rFonts w:ascii="Calibri" w:eastAsia="Calibri" w:hAnsi="Calibri" w:cs="Calibri"/>
          <w:sz w:val="26"/>
          <w:szCs w:val="26"/>
        </w:rPr>
      </w:pPr>
      <w:r>
        <w:rPr>
          <w:rFonts w:ascii="Calibri" w:eastAsia="Calibri" w:hAnsi="Calibri" w:cs="Calibri"/>
          <w:b/>
          <w:sz w:val="26"/>
          <w:szCs w:val="26"/>
        </w:rPr>
        <w:t xml:space="preserve">AVPAA Review: </w:t>
      </w:r>
      <w:r>
        <w:rPr>
          <w:rFonts w:ascii="Calibri" w:eastAsia="Calibri" w:hAnsi="Calibri" w:cs="Calibri"/>
          <w:sz w:val="26"/>
          <w:szCs w:val="26"/>
        </w:rPr>
        <w:t xml:space="preserve">The AVPAA reviews and approves the proposal. </w:t>
      </w:r>
    </w:p>
    <w:p w14:paraId="762EDF40" w14:textId="309863A5" w:rsidR="003827CB" w:rsidRDefault="009E01E7">
      <w:pPr>
        <w:widowControl w:val="0"/>
        <w:numPr>
          <w:ilvl w:val="0"/>
          <w:numId w:val="35"/>
        </w:numPr>
        <w:spacing w:after="120"/>
        <w:ind w:left="1440"/>
        <w:rPr>
          <w:rFonts w:ascii="Calibri" w:eastAsia="Calibri" w:hAnsi="Calibri" w:cs="Calibri"/>
          <w:sz w:val="26"/>
          <w:szCs w:val="26"/>
        </w:rPr>
      </w:pPr>
      <w:r>
        <w:rPr>
          <w:rFonts w:ascii="Calibri" w:eastAsia="Calibri" w:hAnsi="Calibri" w:cs="Calibri"/>
          <w:b/>
          <w:sz w:val="26"/>
          <w:szCs w:val="26"/>
        </w:rPr>
        <w:t>Curriculum Resource Associate</w:t>
      </w:r>
      <w:r>
        <w:rPr>
          <w:rFonts w:ascii="Calibri" w:eastAsia="Calibri" w:hAnsi="Calibri" w:cs="Calibri"/>
          <w:sz w:val="26"/>
          <w:szCs w:val="26"/>
        </w:rPr>
        <w:t xml:space="preserve">: The CRA forwards the proposal and any revised course outline(s) with the Provost’s Checklist and RIT-Table A/B regarding approved changes to the NTID </w:t>
      </w:r>
      <w:r w:rsidR="008E1BEB">
        <w:rPr>
          <w:rFonts w:ascii="Calibri" w:eastAsia="Calibri" w:hAnsi="Calibri" w:cs="Calibri"/>
          <w:sz w:val="26"/>
          <w:szCs w:val="26"/>
        </w:rPr>
        <w:t>scheduler</w:t>
      </w:r>
      <w:r>
        <w:rPr>
          <w:rFonts w:ascii="Calibri" w:eastAsia="Calibri" w:hAnsi="Calibri" w:cs="Calibri"/>
          <w:sz w:val="26"/>
          <w:szCs w:val="26"/>
        </w:rPr>
        <w:t xml:space="preserve">. </w:t>
      </w:r>
    </w:p>
    <w:p w14:paraId="7F379C19" w14:textId="1CAFF0A2" w:rsidR="003827CB" w:rsidRDefault="009E01E7">
      <w:pPr>
        <w:widowControl w:val="0"/>
        <w:numPr>
          <w:ilvl w:val="0"/>
          <w:numId w:val="35"/>
        </w:numPr>
        <w:ind w:left="1440"/>
        <w:rPr>
          <w:rFonts w:ascii="Calibri" w:eastAsia="Calibri" w:hAnsi="Calibri" w:cs="Calibri"/>
          <w:sz w:val="26"/>
          <w:szCs w:val="26"/>
        </w:rPr>
      </w:pPr>
      <w:r>
        <w:rPr>
          <w:rFonts w:ascii="Calibri" w:eastAsia="Calibri" w:hAnsi="Calibri" w:cs="Calibri"/>
          <w:b/>
          <w:sz w:val="26"/>
          <w:szCs w:val="26"/>
        </w:rPr>
        <w:t xml:space="preserve">NTID </w:t>
      </w:r>
      <w:r w:rsidR="008E1BEB">
        <w:rPr>
          <w:rFonts w:ascii="Calibri" w:eastAsia="Calibri" w:hAnsi="Calibri" w:cs="Calibri"/>
          <w:b/>
          <w:sz w:val="26"/>
          <w:szCs w:val="26"/>
        </w:rPr>
        <w:t>Scheduler</w:t>
      </w:r>
      <w:r>
        <w:rPr>
          <w:rFonts w:ascii="Calibri" w:eastAsia="Calibri" w:hAnsi="Calibri" w:cs="Calibri"/>
          <w:b/>
          <w:sz w:val="26"/>
          <w:szCs w:val="26"/>
        </w:rPr>
        <w:t>:</w:t>
      </w:r>
      <w:r>
        <w:rPr>
          <w:rFonts w:ascii="Calibri" w:eastAsia="Calibri" w:hAnsi="Calibri" w:cs="Calibri"/>
          <w:sz w:val="26"/>
          <w:szCs w:val="26"/>
        </w:rPr>
        <w:t xml:space="preserve"> The NTID </w:t>
      </w:r>
      <w:r w:rsidR="008E1BEB">
        <w:rPr>
          <w:rFonts w:ascii="Calibri" w:eastAsia="Calibri" w:hAnsi="Calibri" w:cs="Calibri"/>
          <w:sz w:val="26"/>
          <w:szCs w:val="26"/>
        </w:rPr>
        <w:t>scheduler</w:t>
      </w:r>
      <w:r>
        <w:rPr>
          <w:rFonts w:ascii="Calibri" w:eastAsia="Calibri" w:hAnsi="Calibri" w:cs="Calibri"/>
          <w:sz w:val="26"/>
          <w:szCs w:val="26"/>
        </w:rPr>
        <w:t xml:space="preserve"> completes the Course Action Form (CAF) if needed and forwards it to the RIT Registrar Office. Annually in May, the NTID </w:t>
      </w:r>
      <w:r w:rsidR="008E1BEB">
        <w:rPr>
          <w:rFonts w:ascii="Calibri" w:eastAsia="Calibri" w:hAnsi="Calibri" w:cs="Calibri"/>
          <w:sz w:val="26"/>
          <w:szCs w:val="26"/>
        </w:rPr>
        <w:t>scheduler</w:t>
      </w:r>
      <w:r>
        <w:rPr>
          <w:rFonts w:ascii="Calibri" w:eastAsia="Calibri" w:hAnsi="Calibri" w:cs="Calibri"/>
          <w:sz w:val="26"/>
          <w:szCs w:val="26"/>
        </w:rPr>
        <w:t xml:space="preserve"> forwards all changed RIT-Tables A/B and checklists to the Provost Office.</w:t>
      </w:r>
    </w:p>
    <w:p w14:paraId="136C630C" w14:textId="77777777" w:rsidR="003827CB" w:rsidRDefault="009E01E7" w:rsidP="00577099">
      <w:pPr>
        <w:pStyle w:val="Heading2"/>
        <w:ind w:left="360"/>
        <w:rPr>
          <w:rFonts w:ascii="Calibri" w:eastAsia="Calibri" w:hAnsi="Calibri" w:cs="Calibri"/>
          <w:sz w:val="26"/>
          <w:szCs w:val="26"/>
        </w:rPr>
      </w:pPr>
      <w:bookmarkStart w:id="48" w:name="_Toc82433643"/>
      <w:r>
        <w:rPr>
          <w:rFonts w:ascii="Calibri" w:eastAsia="Calibri" w:hAnsi="Calibri" w:cs="Calibri"/>
          <w:sz w:val="26"/>
          <w:szCs w:val="26"/>
        </w:rPr>
        <w:t>E.</w:t>
      </w:r>
      <w:r>
        <w:rPr>
          <w:rFonts w:ascii="Calibri" w:eastAsia="Calibri" w:hAnsi="Calibri" w:cs="Calibri"/>
          <w:sz w:val="26"/>
          <w:szCs w:val="26"/>
        </w:rPr>
        <w:tab/>
        <w:t>MINIMAL PROGRAM MODIFICATIONS-FYI to NCC</w:t>
      </w:r>
      <w:bookmarkEnd w:id="48"/>
    </w:p>
    <w:p w14:paraId="40206F7E" w14:textId="77777777" w:rsidR="003827CB" w:rsidRDefault="009E01E7">
      <w:pPr>
        <w:pStyle w:val="Heading3"/>
        <w:tabs>
          <w:tab w:val="left" w:pos="1170"/>
        </w:tabs>
        <w:ind w:left="990" w:hanging="360"/>
        <w:jc w:val="left"/>
        <w:rPr>
          <w:rFonts w:ascii="Calibri" w:eastAsia="Calibri" w:hAnsi="Calibri" w:cs="Calibri"/>
          <w:smallCaps w:val="0"/>
          <w:sz w:val="26"/>
          <w:szCs w:val="26"/>
          <w:u w:val="none"/>
        </w:rPr>
      </w:pPr>
      <w:bookmarkStart w:id="49" w:name="_Toc82433644"/>
      <w:r>
        <w:rPr>
          <w:rFonts w:ascii="Calibri" w:eastAsia="Calibri" w:hAnsi="Calibri" w:cs="Calibri"/>
          <w:smallCaps w:val="0"/>
          <w:sz w:val="26"/>
          <w:szCs w:val="26"/>
          <w:u w:val="none"/>
        </w:rPr>
        <w:t>1.</w:t>
      </w:r>
      <w:r>
        <w:rPr>
          <w:rFonts w:ascii="Calibri" w:eastAsia="Calibri" w:hAnsi="Calibri" w:cs="Calibri"/>
          <w:smallCaps w:val="0"/>
          <w:sz w:val="26"/>
          <w:szCs w:val="26"/>
          <w:u w:val="none"/>
        </w:rPr>
        <w:tab/>
        <w:t>Overview- Minimal Types of Modifications affecting Table A/B</w:t>
      </w:r>
      <w:bookmarkEnd w:id="49"/>
    </w:p>
    <w:p w14:paraId="37620E17" w14:textId="77777777" w:rsidR="003827CB" w:rsidRDefault="009E01E7">
      <w:pPr>
        <w:widowControl w:val="0"/>
        <w:spacing w:after="120"/>
        <w:ind w:left="990"/>
        <w:rPr>
          <w:rFonts w:ascii="Calibri" w:eastAsia="Calibri" w:hAnsi="Calibri" w:cs="Calibri"/>
          <w:sz w:val="26"/>
          <w:szCs w:val="26"/>
        </w:rPr>
      </w:pPr>
      <w:r>
        <w:rPr>
          <w:rFonts w:ascii="Calibri" w:eastAsia="Calibri" w:hAnsi="Calibri" w:cs="Calibri"/>
          <w:sz w:val="26"/>
          <w:szCs w:val="26"/>
        </w:rPr>
        <w:t>Modifications to programs after NYSED approval considered minimal include the following:</w:t>
      </w:r>
    </w:p>
    <w:p w14:paraId="47C34F9D" w14:textId="77777777" w:rsidR="003827CB" w:rsidRDefault="009E01E7">
      <w:pPr>
        <w:widowControl w:val="0"/>
        <w:numPr>
          <w:ilvl w:val="0"/>
          <w:numId w:val="59"/>
        </w:numPr>
        <w:spacing w:after="120"/>
        <w:ind w:left="1440"/>
        <w:rPr>
          <w:rFonts w:ascii="Calibri" w:eastAsia="Calibri" w:hAnsi="Calibri" w:cs="Calibri"/>
          <w:sz w:val="26"/>
          <w:szCs w:val="26"/>
        </w:rPr>
      </w:pPr>
      <w:r>
        <w:rPr>
          <w:rFonts w:ascii="Calibri" w:eastAsia="Calibri" w:hAnsi="Calibri" w:cs="Calibri"/>
          <w:sz w:val="26"/>
          <w:szCs w:val="26"/>
        </w:rPr>
        <w:t>Changes to articulation agreements.</w:t>
      </w:r>
    </w:p>
    <w:p w14:paraId="2AD209E9" w14:textId="77777777" w:rsidR="003827CB" w:rsidRDefault="009E01E7">
      <w:pPr>
        <w:widowControl w:val="0"/>
        <w:numPr>
          <w:ilvl w:val="0"/>
          <w:numId w:val="59"/>
        </w:numPr>
        <w:spacing w:after="120"/>
        <w:ind w:left="1440"/>
        <w:rPr>
          <w:rFonts w:ascii="Calibri" w:eastAsia="Calibri" w:hAnsi="Calibri" w:cs="Calibri"/>
          <w:sz w:val="26"/>
          <w:szCs w:val="26"/>
        </w:rPr>
      </w:pPr>
      <w:r>
        <w:rPr>
          <w:rFonts w:ascii="Calibri" w:eastAsia="Calibri" w:hAnsi="Calibri" w:cs="Calibri"/>
          <w:sz w:val="26"/>
          <w:szCs w:val="26"/>
        </w:rPr>
        <w:t>Changes to course titles, course numbers, prerequisites or co-requisites, of non-NTID courses. RIT-Table A/B changes are effective fall of next academic year.</w:t>
      </w:r>
    </w:p>
    <w:p w14:paraId="56D2FB3F" w14:textId="77777777" w:rsidR="003827CB" w:rsidRDefault="009E01E7">
      <w:pPr>
        <w:widowControl w:val="0"/>
        <w:numPr>
          <w:ilvl w:val="0"/>
          <w:numId w:val="59"/>
        </w:numPr>
        <w:spacing w:after="120"/>
        <w:ind w:left="1440"/>
        <w:rPr>
          <w:rFonts w:ascii="Calibri" w:eastAsia="Calibri" w:hAnsi="Calibri" w:cs="Calibri"/>
          <w:sz w:val="26"/>
          <w:szCs w:val="26"/>
        </w:rPr>
      </w:pPr>
      <w:r>
        <w:rPr>
          <w:rFonts w:ascii="Calibri" w:eastAsia="Calibri" w:hAnsi="Calibri" w:cs="Calibri"/>
          <w:sz w:val="26"/>
          <w:szCs w:val="26"/>
        </w:rPr>
        <w:t>Clerical corrections to RIT-Table A/B required as a result of prior academic year’s degree audit process, and/or other RIT requirements, that do not have an academic impact.</w:t>
      </w:r>
    </w:p>
    <w:p w14:paraId="76FD844A" w14:textId="77777777" w:rsidR="003827CB" w:rsidRDefault="009E01E7">
      <w:pPr>
        <w:widowControl w:val="0"/>
        <w:numPr>
          <w:ilvl w:val="0"/>
          <w:numId w:val="59"/>
        </w:numPr>
        <w:spacing w:after="120"/>
        <w:ind w:left="1440"/>
        <w:rPr>
          <w:rFonts w:ascii="Calibri" w:eastAsia="Calibri" w:hAnsi="Calibri" w:cs="Calibri"/>
          <w:sz w:val="26"/>
          <w:szCs w:val="26"/>
        </w:rPr>
      </w:pPr>
      <w:r>
        <w:rPr>
          <w:rFonts w:ascii="Calibri" w:eastAsia="Calibri" w:hAnsi="Calibri" w:cs="Calibri"/>
          <w:sz w:val="26"/>
          <w:szCs w:val="26"/>
        </w:rPr>
        <w:t>Programs that maintain their own list of electives and do not include them on RIT-Table A/B or as footnotes to RIT-Table A/B, must notify CRA of any changes; CRA will notify Registrar for Degree Audit.</w:t>
      </w:r>
    </w:p>
    <w:p w14:paraId="76C8F401" w14:textId="77777777" w:rsidR="003827CB" w:rsidRDefault="003827CB">
      <w:pPr>
        <w:widowControl w:val="0"/>
        <w:spacing w:after="120"/>
        <w:rPr>
          <w:rFonts w:ascii="Calibri" w:eastAsia="Calibri" w:hAnsi="Calibri" w:cs="Calibri"/>
          <w:b/>
          <w:color w:val="FF0000"/>
          <w:sz w:val="26"/>
          <w:szCs w:val="26"/>
          <w:highlight w:val="yellow"/>
        </w:rPr>
      </w:pPr>
    </w:p>
    <w:p w14:paraId="1645C493" w14:textId="77777777" w:rsidR="003827CB" w:rsidRDefault="009E01E7">
      <w:pPr>
        <w:pStyle w:val="Heading3"/>
        <w:tabs>
          <w:tab w:val="left" w:pos="180"/>
          <w:tab w:val="left" w:pos="1080"/>
        </w:tabs>
        <w:ind w:left="990" w:hanging="360"/>
        <w:jc w:val="left"/>
        <w:rPr>
          <w:rFonts w:ascii="Calibri" w:eastAsia="Calibri" w:hAnsi="Calibri" w:cs="Calibri"/>
          <w:smallCaps w:val="0"/>
          <w:sz w:val="26"/>
          <w:szCs w:val="26"/>
          <w:u w:val="none"/>
        </w:rPr>
      </w:pPr>
      <w:bookmarkStart w:id="50" w:name="_Toc82433645"/>
      <w:r>
        <w:rPr>
          <w:rFonts w:ascii="Calibri" w:eastAsia="Calibri" w:hAnsi="Calibri" w:cs="Calibri"/>
          <w:smallCaps w:val="0"/>
          <w:sz w:val="26"/>
          <w:szCs w:val="26"/>
          <w:u w:val="none"/>
        </w:rPr>
        <w:t>2.</w:t>
      </w:r>
      <w:r>
        <w:rPr>
          <w:rFonts w:ascii="Calibri" w:eastAsia="Calibri" w:hAnsi="Calibri" w:cs="Calibri"/>
          <w:smallCaps w:val="0"/>
          <w:sz w:val="26"/>
          <w:szCs w:val="26"/>
          <w:u w:val="none"/>
        </w:rPr>
        <w:tab/>
        <w:t>Timeline</w:t>
      </w:r>
      <w:bookmarkEnd w:id="50"/>
    </w:p>
    <w:p w14:paraId="0D92F8C6" w14:textId="77777777" w:rsidR="003827CB" w:rsidRDefault="009E01E7">
      <w:pPr>
        <w:widowControl w:val="0"/>
        <w:tabs>
          <w:tab w:val="left" w:pos="630"/>
        </w:tabs>
        <w:ind w:left="990"/>
        <w:rPr>
          <w:rFonts w:ascii="Calibri" w:eastAsia="Calibri" w:hAnsi="Calibri" w:cs="Calibri"/>
          <w:sz w:val="26"/>
          <w:szCs w:val="26"/>
        </w:rPr>
      </w:pPr>
      <w:r>
        <w:rPr>
          <w:rFonts w:ascii="Calibri" w:eastAsia="Calibri" w:hAnsi="Calibri" w:cs="Calibri"/>
          <w:sz w:val="26"/>
          <w:szCs w:val="26"/>
        </w:rPr>
        <w:t xml:space="preserve">In order for any curriculum changes to become official, all required approvals must be completed, and changes must appear in the RIT Graduate and Undergraduate Bulletins, and SIS. </w:t>
      </w:r>
      <w:r>
        <w:rPr>
          <w:rFonts w:ascii="Calibri" w:eastAsia="Calibri" w:hAnsi="Calibri" w:cs="Calibri"/>
          <w:b/>
          <w:sz w:val="26"/>
          <w:szCs w:val="26"/>
        </w:rPr>
        <w:t>These requirements have a direct impact on the timelines for proposed submissions.</w:t>
      </w:r>
    </w:p>
    <w:p w14:paraId="5A5E6E56" w14:textId="77777777"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For </w:t>
      </w:r>
      <w:r>
        <w:rPr>
          <w:rFonts w:ascii="Calibri" w:eastAsia="Calibri" w:hAnsi="Calibri" w:cs="Calibri"/>
          <w:i/>
          <w:color w:val="000000"/>
          <w:sz w:val="26"/>
          <w:szCs w:val="26"/>
        </w:rPr>
        <w:t xml:space="preserve">elective course </w:t>
      </w:r>
      <w:r>
        <w:rPr>
          <w:rFonts w:ascii="Calibri" w:eastAsia="Calibri" w:hAnsi="Calibri" w:cs="Calibri"/>
          <w:color w:val="000000"/>
          <w:sz w:val="26"/>
          <w:szCs w:val="26"/>
        </w:rPr>
        <w:t>changes that do not require a change to RIT-Table A/B (that is, the elective course is not listed anywhere in the RIT-Table A/B document/file, and the Elective Course list is being maintained as a separate document by the department), an effective date can be Spring of the current academic year or Fall of the following academic year. Course outline(s) and course modification action form must be submitted to NCC by:</w:t>
      </w:r>
    </w:p>
    <w:p w14:paraId="73BBD219" w14:textId="24AF2888"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September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current year Spring (so NTID </w:t>
      </w:r>
      <w:r w:rsidR="008E1BEB">
        <w:rPr>
          <w:rFonts w:ascii="Calibri" w:eastAsia="Calibri" w:hAnsi="Calibri" w:cs="Calibri"/>
          <w:color w:val="000000"/>
          <w:sz w:val="26"/>
          <w:szCs w:val="26"/>
        </w:rPr>
        <w:t xml:space="preserve">scheduler </w:t>
      </w:r>
      <w:r>
        <w:rPr>
          <w:rFonts w:ascii="Calibri" w:eastAsia="Calibri" w:hAnsi="Calibri" w:cs="Calibri"/>
          <w:color w:val="000000"/>
          <w:sz w:val="26"/>
          <w:szCs w:val="26"/>
        </w:rPr>
        <w:t>can send changes to the RIT registrar by their October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 </w:t>
      </w:r>
    </w:p>
    <w:p w14:paraId="077808C3" w14:textId="6EB2AD4A"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February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following year Fall (so NTID </w:t>
      </w:r>
      <w:r w:rsidR="008E1BEB">
        <w:rPr>
          <w:rFonts w:ascii="Calibri" w:eastAsia="Calibri" w:hAnsi="Calibri" w:cs="Calibri"/>
          <w:color w:val="000000"/>
          <w:sz w:val="26"/>
          <w:szCs w:val="26"/>
        </w:rPr>
        <w:t>scheduler</w:t>
      </w:r>
      <w:r>
        <w:rPr>
          <w:rFonts w:ascii="Calibri" w:eastAsia="Calibri" w:hAnsi="Calibri" w:cs="Calibri"/>
          <w:color w:val="000000"/>
          <w:sz w:val="26"/>
          <w:szCs w:val="26"/>
        </w:rPr>
        <w:t xml:space="preserve"> can send changes to the RIT registrar by their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w:t>
      </w:r>
    </w:p>
    <w:p w14:paraId="22F4E819" w14:textId="77777777" w:rsidR="003827CB" w:rsidRDefault="003827CB">
      <w:pPr>
        <w:widowControl w:val="0"/>
        <w:pBdr>
          <w:top w:val="nil"/>
          <w:left w:val="nil"/>
          <w:bottom w:val="nil"/>
          <w:right w:val="nil"/>
          <w:between w:val="nil"/>
        </w:pBdr>
        <w:ind w:left="1440"/>
        <w:rPr>
          <w:rFonts w:ascii="Calibri" w:eastAsia="Calibri" w:hAnsi="Calibri" w:cs="Calibri"/>
          <w:color w:val="000000"/>
          <w:sz w:val="26"/>
          <w:szCs w:val="26"/>
        </w:rPr>
      </w:pPr>
    </w:p>
    <w:p w14:paraId="2878D6F5" w14:textId="57AEDF73"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For all </w:t>
      </w:r>
      <w:r>
        <w:rPr>
          <w:rFonts w:ascii="Calibri" w:eastAsia="Calibri" w:hAnsi="Calibri" w:cs="Calibri"/>
          <w:i/>
          <w:color w:val="000000"/>
          <w:sz w:val="26"/>
          <w:szCs w:val="26"/>
        </w:rPr>
        <w:t xml:space="preserve">elective course </w:t>
      </w:r>
      <w:r>
        <w:rPr>
          <w:rFonts w:ascii="Calibri" w:eastAsia="Calibri" w:hAnsi="Calibri" w:cs="Calibri"/>
          <w:color w:val="000000"/>
          <w:sz w:val="26"/>
          <w:szCs w:val="26"/>
        </w:rPr>
        <w:t xml:space="preserve">changes requiring a modification to RIT-Table A/B (that is, the elective course is listed somewhere in the RIT-Table A/B document/ file), all changes will have an effective date of the next academic year. No changes can be effective Spring semester of the current year. Course outline(s), RIT-Table A/B, and </w:t>
      </w:r>
      <w:r>
        <w:rPr>
          <w:rFonts w:ascii="Calibri" w:eastAsia="Calibri" w:hAnsi="Calibri" w:cs="Calibri"/>
          <w:i/>
          <w:color w:val="000000"/>
          <w:sz w:val="26"/>
          <w:szCs w:val="26"/>
        </w:rPr>
        <w:t>program</w:t>
      </w:r>
      <w:r>
        <w:rPr>
          <w:rFonts w:ascii="Calibri" w:eastAsia="Calibri" w:hAnsi="Calibri" w:cs="Calibri"/>
          <w:color w:val="000000"/>
          <w:sz w:val="26"/>
          <w:szCs w:val="26"/>
        </w:rPr>
        <w:t xml:space="preserve"> modification action form must be submitted to NCC by February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(so NTID </w:t>
      </w:r>
      <w:r w:rsidR="008E1BEB">
        <w:rPr>
          <w:rFonts w:ascii="Calibri" w:eastAsia="Calibri" w:hAnsi="Calibri" w:cs="Calibri"/>
          <w:color w:val="000000"/>
          <w:sz w:val="26"/>
          <w:szCs w:val="26"/>
        </w:rPr>
        <w:t>scheduler</w:t>
      </w:r>
      <w:r>
        <w:rPr>
          <w:rFonts w:ascii="Calibri" w:eastAsia="Calibri" w:hAnsi="Calibri" w:cs="Calibri"/>
          <w:color w:val="000000"/>
          <w:sz w:val="26"/>
          <w:szCs w:val="26"/>
        </w:rPr>
        <w:t xml:space="preserve"> can send changes to RIT registrar by their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 </w:t>
      </w:r>
    </w:p>
    <w:p w14:paraId="3EDB409B" w14:textId="77777777" w:rsidR="003827CB" w:rsidRDefault="003827CB">
      <w:pPr>
        <w:widowControl w:val="0"/>
        <w:rPr>
          <w:rFonts w:ascii="Calibri" w:eastAsia="Calibri" w:hAnsi="Calibri" w:cs="Calibri"/>
          <w:sz w:val="26"/>
          <w:szCs w:val="26"/>
        </w:rPr>
      </w:pPr>
    </w:p>
    <w:p w14:paraId="7C4A5EB6" w14:textId="6ABF2A72"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For </w:t>
      </w:r>
      <w:r>
        <w:rPr>
          <w:rFonts w:ascii="Calibri" w:eastAsia="Calibri" w:hAnsi="Calibri" w:cs="Calibri"/>
          <w:i/>
          <w:color w:val="000000"/>
          <w:sz w:val="26"/>
          <w:szCs w:val="26"/>
        </w:rPr>
        <w:t xml:space="preserve">required course </w:t>
      </w:r>
      <w:r>
        <w:rPr>
          <w:rFonts w:ascii="Calibri" w:eastAsia="Calibri" w:hAnsi="Calibri" w:cs="Calibri"/>
          <w:color w:val="000000"/>
          <w:sz w:val="26"/>
          <w:szCs w:val="26"/>
        </w:rPr>
        <w:t xml:space="preserve">changes in a program (the initiator’s program or another program), all changes will have an effective date of the next academic year. No changes can be effective Spring semester.  Course outline(s), RIT-Table A/B, and </w:t>
      </w:r>
      <w:r>
        <w:rPr>
          <w:rFonts w:ascii="Calibri" w:eastAsia="Calibri" w:hAnsi="Calibri" w:cs="Calibri"/>
          <w:i/>
          <w:color w:val="000000"/>
          <w:sz w:val="26"/>
          <w:szCs w:val="26"/>
        </w:rPr>
        <w:t>program</w:t>
      </w:r>
      <w:r>
        <w:rPr>
          <w:rFonts w:ascii="Calibri" w:eastAsia="Calibri" w:hAnsi="Calibri" w:cs="Calibri"/>
          <w:color w:val="000000"/>
          <w:sz w:val="26"/>
          <w:szCs w:val="26"/>
        </w:rPr>
        <w:t xml:space="preserve"> modification action form must be submitted to NCC by February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(so that NTID </w:t>
      </w:r>
      <w:r w:rsidR="008E1BEB">
        <w:rPr>
          <w:rFonts w:ascii="Calibri" w:eastAsia="Calibri" w:hAnsi="Calibri" w:cs="Calibri"/>
          <w:color w:val="000000"/>
          <w:sz w:val="26"/>
          <w:szCs w:val="26"/>
        </w:rPr>
        <w:t>scheduler</w:t>
      </w:r>
      <w:r>
        <w:rPr>
          <w:rFonts w:ascii="Calibri" w:eastAsia="Calibri" w:hAnsi="Calibri" w:cs="Calibri"/>
          <w:color w:val="000000"/>
          <w:sz w:val="26"/>
          <w:szCs w:val="26"/>
        </w:rPr>
        <w:t xml:space="preserve"> can send changes to the RIT registrar’s office by RIT’s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course modification deadline).</w:t>
      </w:r>
    </w:p>
    <w:p w14:paraId="4C20553E" w14:textId="77777777" w:rsidR="003827CB" w:rsidRDefault="003827CB">
      <w:pPr>
        <w:widowControl w:val="0"/>
        <w:rPr>
          <w:rFonts w:ascii="Calibri" w:eastAsia="Calibri" w:hAnsi="Calibri" w:cs="Calibri"/>
          <w:sz w:val="26"/>
          <w:szCs w:val="26"/>
        </w:rPr>
      </w:pPr>
    </w:p>
    <w:p w14:paraId="0F72FF5F" w14:textId="42CC584A"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Changes in RIT-Table A/B must be shown in tracking and will be sent in April (graduate RIT-Table B) /May (undergraduate RIT-Table A) by the NTID </w:t>
      </w:r>
      <w:r w:rsidR="008E1BEB">
        <w:rPr>
          <w:rFonts w:ascii="Calibri" w:eastAsia="Calibri" w:hAnsi="Calibri" w:cs="Calibri"/>
          <w:color w:val="000000"/>
          <w:sz w:val="26"/>
          <w:szCs w:val="26"/>
        </w:rPr>
        <w:t>scheduler</w:t>
      </w:r>
      <w:r>
        <w:rPr>
          <w:rFonts w:ascii="Calibri" w:eastAsia="Calibri" w:hAnsi="Calibri" w:cs="Calibri"/>
          <w:color w:val="000000"/>
          <w:sz w:val="26"/>
          <w:szCs w:val="26"/>
        </w:rPr>
        <w:t xml:space="preserve"> to the Provost Office. The effective date is always for the next academic year.</w:t>
      </w:r>
    </w:p>
    <w:p w14:paraId="49BB9CCE" w14:textId="77777777" w:rsidR="003827CB" w:rsidRDefault="003827CB">
      <w:pPr>
        <w:widowControl w:val="0"/>
        <w:pBdr>
          <w:top w:val="nil"/>
          <w:left w:val="nil"/>
          <w:bottom w:val="nil"/>
          <w:right w:val="nil"/>
          <w:between w:val="nil"/>
        </w:pBdr>
        <w:ind w:left="1440"/>
        <w:rPr>
          <w:rFonts w:ascii="Calibri" w:eastAsia="Calibri" w:hAnsi="Calibri" w:cs="Calibri"/>
          <w:color w:val="000000"/>
          <w:sz w:val="26"/>
          <w:szCs w:val="26"/>
        </w:rPr>
      </w:pPr>
    </w:p>
    <w:p w14:paraId="3D7B54A4" w14:textId="3463F8E8" w:rsidR="003827CB" w:rsidRDefault="009E01E7">
      <w:pPr>
        <w:widowControl w:val="0"/>
        <w:numPr>
          <w:ilvl w:val="0"/>
          <w:numId w:val="58"/>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For program modifications not involving course outlines, RIT-Table A/B, and </w:t>
      </w:r>
      <w:r>
        <w:rPr>
          <w:rFonts w:ascii="Calibri" w:eastAsia="Calibri" w:hAnsi="Calibri" w:cs="Calibri"/>
          <w:i/>
          <w:color w:val="000000"/>
          <w:sz w:val="26"/>
          <w:szCs w:val="26"/>
        </w:rPr>
        <w:t>program</w:t>
      </w:r>
      <w:r>
        <w:rPr>
          <w:rFonts w:ascii="Calibri" w:eastAsia="Calibri" w:hAnsi="Calibri" w:cs="Calibri"/>
          <w:color w:val="000000"/>
          <w:sz w:val="26"/>
          <w:szCs w:val="26"/>
        </w:rPr>
        <w:t xml:space="preserve"> modification action form must be submitted to NCC by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for graduate RIT-Table B or April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for undergraduate RIT-Table A (so that NTID </w:t>
      </w:r>
      <w:r w:rsidR="008E1BEB">
        <w:rPr>
          <w:rFonts w:ascii="Calibri" w:eastAsia="Calibri" w:hAnsi="Calibri" w:cs="Calibri"/>
          <w:color w:val="000000"/>
          <w:sz w:val="26"/>
          <w:szCs w:val="26"/>
        </w:rPr>
        <w:t>scheduler</w:t>
      </w:r>
      <w:r>
        <w:rPr>
          <w:rFonts w:ascii="Calibri" w:eastAsia="Calibri" w:hAnsi="Calibri" w:cs="Calibri"/>
          <w:color w:val="000000"/>
          <w:sz w:val="26"/>
          <w:szCs w:val="26"/>
        </w:rPr>
        <w:t xml:space="preserve"> can send changes to the RIT registrar’s office by RIT’s April/May program modification deadlines).</w:t>
      </w:r>
    </w:p>
    <w:p w14:paraId="3F6AEE32" w14:textId="77777777" w:rsidR="003827CB" w:rsidRDefault="009E01E7">
      <w:pPr>
        <w:pStyle w:val="Heading3"/>
        <w:tabs>
          <w:tab w:val="left" w:pos="180"/>
          <w:tab w:val="left" w:pos="1080"/>
        </w:tabs>
        <w:spacing w:before="240"/>
        <w:ind w:left="990" w:hanging="360"/>
        <w:jc w:val="left"/>
        <w:rPr>
          <w:rFonts w:ascii="Calibri" w:eastAsia="Calibri" w:hAnsi="Calibri" w:cs="Calibri"/>
          <w:smallCaps w:val="0"/>
          <w:sz w:val="26"/>
          <w:szCs w:val="26"/>
          <w:u w:val="none"/>
        </w:rPr>
      </w:pPr>
      <w:bookmarkStart w:id="51" w:name="_Toc82433646"/>
      <w:r>
        <w:rPr>
          <w:rFonts w:ascii="Calibri" w:eastAsia="Calibri" w:hAnsi="Calibri" w:cs="Calibri"/>
          <w:smallCaps w:val="0"/>
          <w:sz w:val="26"/>
          <w:szCs w:val="26"/>
          <w:u w:val="none"/>
        </w:rPr>
        <w:t>3.</w:t>
      </w:r>
      <w:r>
        <w:rPr>
          <w:rFonts w:ascii="Calibri" w:eastAsia="Calibri" w:hAnsi="Calibri" w:cs="Calibri"/>
          <w:smallCaps w:val="0"/>
          <w:sz w:val="26"/>
          <w:szCs w:val="26"/>
          <w:u w:val="none"/>
        </w:rPr>
        <w:tab/>
        <w:t>Review Process</w:t>
      </w:r>
      <w:bookmarkEnd w:id="51"/>
      <w:r>
        <w:rPr>
          <w:rFonts w:ascii="Calibri" w:eastAsia="Calibri" w:hAnsi="Calibri" w:cs="Calibri"/>
          <w:smallCaps w:val="0"/>
          <w:sz w:val="26"/>
          <w:szCs w:val="26"/>
          <w:u w:val="none"/>
        </w:rPr>
        <w:t xml:space="preserve"> </w:t>
      </w:r>
    </w:p>
    <w:p w14:paraId="0440CD1C" w14:textId="77777777" w:rsidR="003827CB" w:rsidRDefault="009E01E7">
      <w:pPr>
        <w:widowControl w:val="0"/>
        <w:spacing w:after="120"/>
        <w:ind w:left="990"/>
        <w:rPr>
          <w:rFonts w:ascii="Calibri" w:eastAsia="Calibri" w:hAnsi="Calibri" w:cs="Calibri"/>
          <w:sz w:val="26"/>
          <w:szCs w:val="26"/>
        </w:rPr>
      </w:pPr>
      <w:r>
        <w:rPr>
          <w:rFonts w:ascii="Calibri" w:eastAsia="Calibri" w:hAnsi="Calibri" w:cs="Calibri"/>
          <w:sz w:val="26"/>
          <w:szCs w:val="26"/>
        </w:rPr>
        <w:t>Below is the process for review and approval of program modifications that are minimal:</w:t>
      </w:r>
    </w:p>
    <w:p w14:paraId="45094F96" w14:textId="77777777" w:rsidR="003827CB" w:rsidRDefault="009E01E7">
      <w:pPr>
        <w:widowControl w:val="0"/>
        <w:numPr>
          <w:ilvl w:val="0"/>
          <w:numId w:val="36"/>
        </w:numPr>
        <w:pBdr>
          <w:top w:val="nil"/>
          <w:left w:val="nil"/>
          <w:bottom w:val="nil"/>
          <w:right w:val="nil"/>
          <w:between w:val="nil"/>
        </w:pBdr>
        <w:tabs>
          <w:tab w:val="left" w:pos="8280"/>
        </w:tabs>
        <w:spacing w:after="120"/>
        <w:ind w:left="1440"/>
        <w:rPr>
          <w:rFonts w:ascii="Calibri" w:eastAsia="Calibri" w:hAnsi="Calibri" w:cs="Calibri"/>
          <w:color w:val="000000"/>
          <w:sz w:val="26"/>
          <w:szCs w:val="26"/>
        </w:rPr>
      </w:pPr>
      <w:r>
        <w:rPr>
          <w:rFonts w:ascii="Calibri" w:eastAsia="Calibri" w:hAnsi="Calibri" w:cs="Calibri"/>
          <w:b/>
          <w:color w:val="000000"/>
          <w:sz w:val="26"/>
          <w:szCs w:val="26"/>
        </w:rPr>
        <w:t xml:space="preserve">Department Chair: </w:t>
      </w:r>
      <w:r>
        <w:rPr>
          <w:rFonts w:ascii="Calibri" w:eastAsia="Calibri" w:hAnsi="Calibri" w:cs="Calibri"/>
          <w:color w:val="000000"/>
          <w:sz w:val="26"/>
          <w:szCs w:val="26"/>
        </w:rPr>
        <w:t xml:space="preserve">The department chair sends the NCC chair a letter or email describing the proposed changes, indicating that the proposed change was reviewed and endorsed by the department, and include a revised RIT-Table A/B with changes shown in tracking and an effective date indicated. Follow this link for a copy of the most current RIT-Table A/B for each NTID program: </w:t>
      </w:r>
      <w:hyperlink r:id="rId53"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color w:val="000000"/>
          <w:sz w:val="26"/>
          <w:szCs w:val="26"/>
        </w:rPr>
        <w:t>.  All existing checkmarks in the ‘New’ column should be removed. ‘New’ column should only be checked if it is a new course in SIS for the current action. Course names must be fully spelled out on RIT-Table A/B, and match course outlines.</w:t>
      </w:r>
    </w:p>
    <w:p w14:paraId="113F11F9" w14:textId="77777777" w:rsidR="003827CB" w:rsidRDefault="009E01E7">
      <w:pPr>
        <w:widowControl w:val="0"/>
        <w:numPr>
          <w:ilvl w:val="0"/>
          <w:numId w:val="35"/>
        </w:numPr>
        <w:spacing w:after="120"/>
        <w:ind w:left="1440"/>
        <w:rPr>
          <w:rFonts w:ascii="Calibri" w:eastAsia="Calibri" w:hAnsi="Calibri" w:cs="Calibri"/>
          <w:b/>
          <w:sz w:val="26"/>
          <w:szCs w:val="26"/>
        </w:rPr>
      </w:pPr>
      <w:r>
        <w:rPr>
          <w:rFonts w:ascii="Calibri" w:eastAsia="Calibri" w:hAnsi="Calibri" w:cs="Calibri"/>
          <w:b/>
          <w:sz w:val="26"/>
          <w:szCs w:val="26"/>
        </w:rPr>
        <w:t xml:space="preserve">NCC Review: </w:t>
      </w:r>
      <w:r>
        <w:rPr>
          <w:rFonts w:ascii="Calibri" w:eastAsia="Calibri" w:hAnsi="Calibri" w:cs="Calibri"/>
          <w:sz w:val="26"/>
          <w:szCs w:val="26"/>
        </w:rPr>
        <w:t>Not required.</w:t>
      </w:r>
    </w:p>
    <w:p w14:paraId="3BA14730" w14:textId="77777777" w:rsidR="003827CB" w:rsidRDefault="009E01E7">
      <w:pPr>
        <w:widowControl w:val="0"/>
        <w:numPr>
          <w:ilvl w:val="0"/>
          <w:numId w:val="35"/>
        </w:numPr>
        <w:spacing w:after="120"/>
        <w:ind w:left="1440"/>
        <w:rPr>
          <w:rFonts w:ascii="Calibri" w:eastAsia="Calibri" w:hAnsi="Calibri" w:cs="Calibri"/>
          <w:sz w:val="26"/>
          <w:szCs w:val="26"/>
        </w:rPr>
      </w:pPr>
      <w:r>
        <w:rPr>
          <w:rFonts w:ascii="Calibri" w:eastAsia="Calibri" w:hAnsi="Calibri" w:cs="Calibri"/>
          <w:b/>
          <w:sz w:val="26"/>
          <w:szCs w:val="26"/>
        </w:rPr>
        <w:t xml:space="preserve">AVPAA Review: </w:t>
      </w:r>
      <w:r>
        <w:rPr>
          <w:rFonts w:ascii="Calibri" w:eastAsia="Calibri" w:hAnsi="Calibri" w:cs="Calibri"/>
          <w:sz w:val="26"/>
          <w:szCs w:val="26"/>
        </w:rPr>
        <w:t xml:space="preserve">The AVPAA reviews and approves the proposal if needed. </w:t>
      </w:r>
    </w:p>
    <w:p w14:paraId="3534CC16" w14:textId="7A50B6F1" w:rsidR="003827CB" w:rsidRDefault="009E01E7">
      <w:pPr>
        <w:widowControl w:val="0"/>
        <w:numPr>
          <w:ilvl w:val="0"/>
          <w:numId w:val="35"/>
        </w:numPr>
        <w:spacing w:after="120"/>
        <w:ind w:left="1440"/>
        <w:rPr>
          <w:rFonts w:ascii="Calibri" w:eastAsia="Calibri" w:hAnsi="Calibri" w:cs="Calibri"/>
          <w:sz w:val="26"/>
          <w:szCs w:val="26"/>
        </w:rPr>
      </w:pPr>
      <w:r>
        <w:rPr>
          <w:rFonts w:ascii="Calibri" w:eastAsia="Calibri" w:hAnsi="Calibri" w:cs="Calibri"/>
          <w:b/>
          <w:sz w:val="26"/>
          <w:szCs w:val="26"/>
        </w:rPr>
        <w:t>Curriculum Resource Associate</w:t>
      </w:r>
      <w:r>
        <w:rPr>
          <w:rFonts w:ascii="Calibri" w:eastAsia="Calibri" w:hAnsi="Calibri" w:cs="Calibri"/>
          <w:sz w:val="26"/>
          <w:szCs w:val="26"/>
        </w:rPr>
        <w:t xml:space="preserve">: The CRA forwards the proposal (and any revised course outlines) with the Provost’s Checklist and RIT-Table A/B regarding approved changes to the NTID </w:t>
      </w:r>
      <w:r w:rsidR="008E1BEB">
        <w:rPr>
          <w:rFonts w:ascii="Calibri" w:eastAsia="Calibri" w:hAnsi="Calibri" w:cs="Calibri"/>
          <w:color w:val="000000"/>
          <w:sz w:val="26"/>
          <w:szCs w:val="26"/>
        </w:rPr>
        <w:t>scheduler</w:t>
      </w:r>
      <w:r>
        <w:rPr>
          <w:rFonts w:ascii="Calibri" w:eastAsia="Calibri" w:hAnsi="Calibri" w:cs="Calibri"/>
          <w:sz w:val="26"/>
          <w:szCs w:val="26"/>
        </w:rPr>
        <w:t xml:space="preserve">, if needed. </w:t>
      </w:r>
    </w:p>
    <w:p w14:paraId="4586450E" w14:textId="7BE0544E" w:rsidR="003827CB" w:rsidRDefault="009E01E7">
      <w:pPr>
        <w:widowControl w:val="0"/>
        <w:numPr>
          <w:ilvl w:val="0"/>
          <w:numId w:val="35"/>
        </w:numPr>
        <w:ind w:left="1440"/>
        <w:rPr>
          <w:rFonts w:ascii="Calibri" w:eastAsia="Calibri" w:hAnsi="Calibri" w:cs="Calibri"/>
          <w:sz w:val="26"/>
          <w:szCs w:val="26"/>
        </w:rPr>
      </w:pPr>
      <w:r>
        <w:rPr>
          <w:rFonts w:ascii="Calibri" w:eastAsia="Calibri" w:hAnsi="Calibri" w:cs="Calibri"/>
          <w:b/>
          <w:sz w:val="26"/>
          <w:szCs w:val="26"/>
        </w:rPr>
        <w:t xml:space="preserve">NTID </w:t>
      </w:r>
      <w:r w:rsidR="008E1BEB">
        <w:rPr>
          <w:rFonts w:ascii="Calibri" w:eastAsia="Calibri" w:hAnsi="Calibri" w:cs="Calibri"/>
          <w:b/>
          <w:sz w:val="26"/>
          <w:szCs w:val="26"/>
        </w:rPr>
        <w:t>Scheduler</w:t>
      </w:r>
      <w:r>
        <w:rPr>
          <w:rFonts w:ascii="Calibri" w:eastAsia="Calibri" w:hAnsi="Calibri" w:cs="Calibri"/>
          <w:b/>
          <w:sz w:val="26"/>
          <w:szCs w:val="26"/>
        </w:rPr>
        <w:t>:</w:t>
      </w:r>
      <w:r>
        <w:rPr>
          <w:rFonts w:ascii="Calibri" w:eastAsia="Calibri" w:hAnsi="Calibri" w:cs="Calibri"/>
          <w:sz w:val="26"/>
          <w:szCs w:val="26"/>
        </w:rPr>
        <w:t xml:space="preserve"> The NTID </w:t>
      </w:r>
      <w:r w:rsidR="008E1BEB">
        <w:rPr>
          <w:rFonts w:ascii="Calibri" w:eastAsia="Calibri" w:hAnsi="Calibri" w:cs="Calibri"/>
          <w:color w:val="000000"/>
          <w:sz w:val="26"/>
          <w:szCs w:val="26"/>
        </w:rPr>
        <w:t>scheduler</w:t>
      </w:r>
      <w:r>
        <w:rPr>
          <w:rFonts w:ascii="Calibri" w:eastAsia="Calibri" w:hAnsi="Calibri" w:cs="Calibri"/>
          <w:sz w:val="26"/>
          <w:szCs w:val="26"/>
        </w:rPr>
        <w:t xml:space="preserve"> completes the Course Action Form (CAF) if needed and forwards it to the RIT Registrar Office. Annually in May, the NTID </w:t>
      </w:r>
      <w:r w:rsidR="008E1BEB">
        <w:rPr>
          <w:rFonts w:ascii="Calibri" w:eastAsia="Calibri" w:hAnsi="Calibri" w:cs="Calibri"/>
          <w:color w:val="000000"/>
          <w:sz w:val="26"/>
          <w:szCs w:val="26"/>
        </w:rPr>
        <w:t>scheduler</w:t>
      </w:r>
      <w:r>
        <w:rPr>
          <w:rFonts w:ascii="Calibri" w:eastAsia="Calibri" w:hAnsi="Calibri" w:cs="Calibri"/>
          <w:sz w:val="26"/>
          <w:szCs w:val="26"/>
        </w:rPr>
        <w:t xml:space="preserve"> forwards all changed RIT-Table A/B and checklists to the Provost Office.</w:t>
      </w:r>
    </w:p>
    <w:p w14:paraId="4B13F47D" w14:textId="77777777" w:rsidR="003827CB" w:rsidRDefault="003827CB">
      <w:pPr>
        <w:pStyle w:val="Heading2"/>
        <w:spacing w:after="0"/>
        <w:rPr>
          <w:rFonts w:ascii="Calibri" w:eastAsia="Calibri" w:hAnsi="Calibri" w:cs="Calibri"/>
          <w:sz w:val="26"/>
          <w:szCs w:val="26"/>
        </w:rPr>
      </w:pPr>
    </w:p>
    <w:p w14:paraId="57974769" w14:textId="77777777" w:rsidR="003827CB" w:rsidRDefault="009E01E7" w:rsidP="00577099">
      <w:pPr>
        <w:pStyle w:val="Heading2"/>
        <w:spacing w:before="0"/>
        <w:ind w:left="360"/>
        <w:rPr>
          <w:rFonts w:ascii="Calibri" w:eastAsia="Calibri" w:hAnsi="Calibri" w:cs="Calibri"/>
          <w:sz w:val="26"/>
          <w:szCs w:val="26"/>
        </w:rPr>
      </w:pPr>
      <w:bookmarkStart w:id="52" w:name="_Toc82433647"/>
      <w:r>
        <w:rPr>
          <w:rFonts w:ascii="Calibri" w:eastAsia="Calibri" w:hAnsi="Calibri" w:cs="Calibri"/>
          <w:sz w:val="26"/>
          <w:szCs w:val="26"/>
        </w:rPr>
        <w:t>F.</w:t>
      </w:r>
      <w:r>
        <w:rPr>
          <w:rFonts w:ascii="Calibri" w:eastAsia="Calibri" w:hAnsi="Calibri" w:cs="Calibri"/>
          <w:sz w:val="26"/>
          <w:szCs w:val="26"/>
        </w:rPr>
        <w:tab/>
        <w:t>PROGRAM DEACTIVATION</w:t>
      </w:r>
      <w:bookmarkEnd w:id="52"/>
    </w:p>
    <w:p w14:paraId="619B657A"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 xml:space="preserve">Program deactivation means that enrollment into the program is suspended for a period of time. Deactivation generally precedes discontinuance. A deactivated program is not removed from the NYSED registry or from RIT’s program library.  The differences between Deactivation and Discontinuance can be found at this link: </w:t>
      </w:r>
      <w:hyperlink r:id="rId54">
        <w:r>
          <w:rPr>
            <w:rFonts w:ascii="Calibri" w:eastAsia="Calibri" w:hAnsi="Calibri" w:cs="Calibri"/>
            <w:color w:val="0000FF"/>
            <w:sz w:val="26"/>
            <w:szCs w:val="26"/>
            <w:u w:val="single"/>
          </w:rPr>
          <w:t>www.rit.edu/academicaffairs/academicprogrammgmnt/program-deactivationdiscontinuance/deactivationdiscontinuance-guidelines</w:t>
        </w:r>
      </w:hyperlink>
      <w:r>
        <w:rPr>
          <w:rFonts w:ascii="Calibri" w:eastAsia="Calibri" w:hAnsi="Calibri" w:cs="Calibri"/>
          <w:sz w:val="26"/>
          <w:szCs w:val="26"/>
        </w:rPr>
        <w:t>.</w:t>
      </w:r>
    </w:p>
    <w:p w14:paraId="2190ED76"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53" w:name="_Toc82433648"/>
      <w:r>
        <w:rPr>
          <w:rFonts w:ascii="Calibri" w:eastAsia="Calibri" w:hAnsi="Calibri" w:cs="Calibri"/>
          <w:smallCaps w:val="0"/>
          <w:sz w:val="26"/>
          <w:szCs w:val="26"/>
          <w:u w:val="none"/>
        </w:rPr>
        <w:t>1.</w:t>
      </w:r>
      <w:r>
        <w:rPr>
          <w:rFonts w:ascii="Calibri" w:eastAsia="Calibri" w:hAnsi="Calibri" w:cs="Calibri"/>
          <w:smallCaps w:val="0"/>
          <w:sz w:val="26"/>
          <w:szCs w:val="26"/>
          <w:u w:val="none"/>
        </w:rPr>
        <w:tab/>
        <w:t>Overview</w:t>
      </w:r>
      <w:bookmarkEnd w:id="53"/>
      <w:r>
        <w:rPr>
          <w:rFonts w:ascii="Calibri" w:eastAsia="Calibri" w:hAnsi="Calibri" w:cs="Calibri"/>
          <w:smallCaps w:val="0"/>
          <w:sz w:val="26"/>
          <w:szCs w:val="26"/>
          <w:u w:val="none"/>
        </w:rPr>
        <w:t xml:space="preserve"> </w:t>
      </w:r>
    </w:p>
    <w:p w14:paraId="4FF2902C" w14:textId="77777777" w:rsidR="003827CB" w:rsidRDefault="009E01E7">
      <w:pPr>
        <w:rPr>
          <w:rFonts w:ascii="Calibri" w:eastAsia="Calibri" w:hAnsi="Calibri" w:cs="Calibri"/>
          <w:sz w:val="26"/>
          <w:szCs w:val="26"/>
        </w:rPr>
      </w:pPr>
      <w:r>
        <w:rPr>
          <w:rFonts w:ascii="Calibri" w:eastAsia="Calibri" w:hAnsi="Calibri" w:cs="Calibri"/>
          <w:color w:val="1F497D"/>
          <w:sz w:val="26"/>
          <w:szCs w:val="26"/>
        </w:rPr>
        <w:tab/>
      </w:r>
      <w:r>
        <w:rPr>
          <w:rFonts w:ascii="Calibri" w:eastAsia="Calibri" w:hAnsi="Calibri" w:cs="Calibri"/>
          <w:sz w:val="26"/>
          <w:szCs w:val="26"/>
        </w:rPr>
        <w:t xml:space="preserve">Create a justification/rationale document or email, listing the following elements: </w:t>
      </w:r>
    </w:p>
    <w:p w14:paraId="2791CCB1" w14:textId="77777777" w:rsidR="003827CB" w:rsidRDefault="009E01E7">
      <w:pPr>
        <w:numPr>
          <w:ilvl w:val="0"/>
          <w:numId w:val="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The reasons for deactivation (i.e., suspending admissions)</w:t>
      </w:r>
    </w:p>
    <w:p w14:paraId="1F665A93" w14:textId="77777777" w:rsidR="003827CB" w:rsidRDefault="009E01E7">
      <w:pPr>
        <w:numPr>
          <w:ilvl w:val="0"/>
          <w:numId w:val="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The proposed effective date of deactivation (typically, start of the next academic year) </w:t>
      </w:r>
    </w:p>
    <w:p w14:paraId="34AD7CB0" w14:textId="77777777" w:rsidR="003827CB" w:rsidRDefault="009E01E7">
      <w:pPr>
        <w:numPr>
          <w:ilvl w:val="0"/>
          <w:numId w:val="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u w:val="single"/>
        </w:rPr>
        <w:t>A brief</w:t>
      </w:r>
      <w:r>
        <w:rPr>
          <w:rFonts w:ascii="Calibri" w:eastAsia="Calibri" w:hAnsi="Calibri" w:cs="Calibri"/>
          <w:color w:val="000000"/>
          <w:sz w:val="26"/>
          <w:szCs w:val="26"/>
        </w:rPr>
        <w:t xml:space="preserve"> history of the current degree program</w:t>
      </w:r>
    </w:p>
    <w:p w14:paraId="7E954A1E" w14:textId="77777777" w:rsidR="003827CB" w:rsidRDefault="009E01E7">
      <w:pPr>
        <w:numPr>
          <w:ilvl w:val="0"/>
          <w:numId w:val="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Impact on tenured/tenure-track faculty; consultation with the CRA and AVPAA is required if faculty will be impacted. </w:t>
      </w:r>
    </w:p>
    <w:p w14:paraId="40496D77" w14:textId="77777777" w:rsidR="003827CB" w:rsidRDefault="009E01E7">
      <w:pPr>
        <w:numPr>
          <w:ilvl w:val="0"/>
          <w:numId w:val="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Impact on students currently enrolled in the program</w:t>
      </w:r>
    </w:p>
    <w:p w14:paraId="5BF93EC7" w14:textId="680F21F4" w:rsidR="003827CB" w:rsidRDefault="009E01E7">
      <w:pPr>
        <w:numPr>
          <w:ilvl w:val="0"/>
          <w:numId w:val="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Program enrollment for the past 7 years, by year (can be obtained from NTID </w:t>
      </w:r>
      <w:r w:rsidR="008E1BEB">
        <w:rPr>
          <w:rFonts w:ascii="Calibri" w:eastAsia="Calibri" w:hAnsi="Calibri" w:cs="Calibri"/>
          <w:color w:val="000000"/>
          <w:sz w:val="26"/>
          <w:szCs w:val="26"/>
        </w:rPr>
        <w:t>Scheduler</w:t>
      </w:r>
      <w:r>
        <w:rPr>
          <w:rFonts w:ascii="Calibri" w:eastAsia="Calibri" w:hAnsi="Calibri" w:cs="Calibri"/>
          <w:color w:val="000000"/>
          <w:sz w:val="26"/>
          <w:szCs w:val="26"/>
        </w:rPr>
        <w:t>, NTID Institutional Research, or NTID Annual Report):</w:t>
      </w:r>
    </w:p>
    <w:p w14:paraId="03EA3C40" w14:textId="77777777" w:rsidR="003827CB" w:rsidRDefault="009E01E7">
      <w:pPr>
        <w:numPr>
          <w:ilvl w:val="1"/>
          <w:numId w:val="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number of students enrolled in the program</w:t>
      </w:r>
    </w:p>
    <w:p w14:paraId="4C162290" w14:textId="77777777" w:rsidR="003827CB" w:rsidRDefault="009E01E7">
      <w:pPr>
        <w:numPr>
          <w:ilvl w:val="1"/>
          <w:numId w:val="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number of degrees awarded</w:t>
      </w:r>
    </w:p>
    <w:p w14:paraId="0838DAD0" w14:textId="77777777" w:rsidR="003827CB" w:rsidRDefault="003827CB">
      <w:pPr>
        <w:pBdr>
          <w:top w:val="nil"/>
          <w:left w:val="nil"/>
          <w:bottom w:val="nil"/>
          <w:right w:val="nil"/>
          <w:between w:val="nil"/>
        </w:pBdr>
        <w:ind w:left="1800"/>
        <w:rPr>
          <w:rFonts w:ascii="Calibri" w:eastAsia="Calibri" w:hAnsi="Calibri" w:cs="Calibri"/>
          <w:b/>
          <w:smallCaps/>
          <w:color w:val="1F497D"/>
          <w:sz w:val="26"/>
          <w:szCs w:val="26"/>
        </w:rPr>
      </w:pPr>
    </w:p>
    <w:p w14:paraId="082F11A4" w14:textId="279683F4" w:rsidR="003827CB" w:rsidRDefault="009E01E7">
      <w:pPr>
        <w:ind w:left="720"/>
        <w:rPr>
          <w:rFonts w:ascii="Calibri" w:eastAsia="Calibri" w:hAnsi="Calibri" w:cs="Calibri"/>
          <w:b/>
          <w:smallCaps/>
          <w:sz w:val="26"/>
          <w:szCs w:val="26"/>
        </w:rPr>
      </w:pPr>
      <w:r>
        <w:rPr>
          <w:rFonts w:ascii="Calibri" w:eastAsia="Calibri" w:hAnsi="Calibri" w:cs="Calibri"/>
          <w:sz w:val="26"/>
          <w:szCs w:val="26"/>
        </w:rPr>
        <w:t>Submit to NTID CRA, the rationale document or email, along with completed NTID Program Deactivation / Discontinuance Action Form (</w:t>
      </w:r>
      <w:hyperlink r:id="rId55"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sz w:val="26"/>
          <w:szCs w:val="26"/>
        </w:rPr>
        <w:t xml:space="preserve">). </w:t>
      </w:r>
    </w:p>
    <w:p w14:paraId="10C47D46" w14:textId="77777777" w:rsidR="003827CB" w:rsidRDefault="003827CB">
      <w:pPr>
        <w:rPr>
          <w:b/>
          <w:smallCaps/>
        </w:rPr>
      </w:pPr>
    </w:p>
    <w:p w14:paraId="5D069ED9"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54" w:name="_Toc82433649"/>
      <w:r>
        <w:rPr>
          <w:rFonts w:ascii="Calibri" w:eastAsia="Calibri" w:hAnsi="Calibri" w:cs="Calibri"/>
          <w:smallCaps w:val="0"/>
          <w:sz w:val="26"/>
          <w:szCs w:val="26"/>
          <w:u w:val="none"/>
        </w:rPr>
        <w:t>2.</w:t>
      </w:r>
      <w:r>
        <w:rPr>
          <w:rFonts w:ascii="Calibri" w:eastAsia="Calibri" w:hAnsi="Calibri" w:cs="Calibri"/>
          <w:smallCaps w:val="0"/>
          <w:sz w:val="26"/>
          <w:szCs w:val="26"/>
          <w:u w:val="none"/>
        </w:rPr>
        <w:tab/>
        <w:t>Timeline</w:t>
      </w:r>
      <w:bookmarkEnd w:id="54"/>
    </w:p>
    <w:p w14:paraId="6208E26A" w14:textId="77777777" w:rsidR="003827CB" w:rsidRDefault="009E01E7">
      <w:pPr>
        <w:ind w:left="720"/>
      </w:pPr>
      <w:r>
        <w:rPr>
          <w:rFonts w:ascii="Calibri" w:eastAsia="Calibri" w:hAnsi="Calibri" w:cs="Calibri"/>
          <w:sz w:val="26"/>
          <w:szCs w:val="26"/>
        </w:rPr>
        <w:t xml:space="preserve">In order for any curriculum changes to become official, all required approvals must be completed, and changes must appear in the RIT Graduate and Undergraduate Bulletins, and SIS. </w:t>
      </w:r>
      <w:r>
        <w:rPr>
          <w:rFonts w:ascii="Calibri" w:eastAsia="Calibri" w:hAnsi="Calibri" w:cs="Calibri"/>
          <w:b/>
          <w:sz w:val="26"/>
          <w:szCs w:val="26"/>
        </w:rPr>
        <w:t>These requirements have a direct impact on the timelines for proposed submissions.</w:t>
      </w:r>
    </w:p>
    <w:p w14:paraId="09E2F8D1" w14:textId="77777777" w:rsidR="003827CB" w:rsidRDefault="003827CB"/>
    <w:p w14:paraId="63702A83" w14:textId="77777777" w:rsidR="003827CB" w:rsidRDefault="009E01E7">
      <w:pPr>
        <w:ind w:left="720"/>
      </w:pPr>
      <w:r>
        <w:rPr>
          <w:rFonts w:ascii="Calibri" w:eastAsia="Calibri" w:hAnsi="Calibri" w:cs="Calibri"/>
          <w:sz w:val="26"/>
          <w:szCs w:val="26"/>
        </w:rPr>
        <w:t>A year or two after deactivation, the department must submit a Program Discontinuance to NYSED.</w:t>
      </w:r>
    </w:p>
    <w:p w14:paraId="611BD375" w14:textId="77777777" w:rsidR="003827CB" w:rsidRDefault="003827CB">
      <w:pPr>
        <w:rPr>
          <w:b/>
          <w:smallCaps/>
        </w:rPr>
      </w:pPr>
    </w:p>
    <w:p w14:paraId="038C109D" w14:textId="77777777" w:rsidR="003827CB" w:rsidRDefault="009E01E7">
      <w:pPr>
        <w:pStyle w:val="Heading3"/>
        <w:tabs>
          <w:tab w:val="left" w:pos="90"/>
        </w:tabs>
        <w:ind w:left="720" w:hanging="360"/>
        <w:jc w:val="left"/>
        <w:rPr>
          <w:rFonts w:ascii="Calibri" w:eastAsia="Calibri" w:hAnsi="Calibri" w:cs="Calibri"/>
          <w:sz w:val="26"/>
          <w:szCs w:val="26"/>
        </w:rPr>
      </w:pPr>
      <w:bookmarkStart w:id="55" w:name="_Toc82433650"/>
      <w:r>
        <w:rPr>
          <w:rFonts w:ascii="Calibri" w:eastAsia="Calibri" w:hAnsi="Calibri" w:cs="Calibri"/>
          <w:smallCaps w:val="0"/>
          <w:sz w:val="26"/>
          <w:szCs w:val="26"/>
          <w:u w:val="none"/>
        </w:rPr>
        <w:t xml:space="preserve">3. </w:t>
      </w:r>
      <w:r>
        <w:rPr>
          <w:rFonts w:ascii="Calibri" w:eastAsia="Calibri" w:hAnsi="Calibri" w:cs="Calibri"/>
          <w:smallCaps w:val="0"/>
          <w:sz w:val="26"/>
          <w:szCs w:val="26"/>
          <w:u w:val="none"/>
        </w:rPr>
        <w:tab/>
        <w:t>Review Process</w:t>
      </w:r>
      <w:bookmarkEnd w:id="55"/>
    </w:p>
    <w:p w14:paraId="2F661A19" w14:textId="77777777" w:rsidR="003827CB" w:rsidRDefault="009E01E7">
      <w:pPr>
        <w:widowControl w:val="0"/>
        <w:ind w:left="720"/>
        <w:rPr>
          <w:rFonts w:ascii="Calibri" w:eastAsia="Calibri" w:hAnsi="Calibri" w:cs="Calibri"/>
          <w:sz w:val="26"/>
          <w:szCs w:val="26"/>
        </w:rPr>
      </w:pPr>
      <w:r>
        <w:rPr>
          <w:rFonts w:ascii="Calibri" w:eastAsia="Calibri" w:hAnsi="Calibri" w:cs="Calibri"/>
          <w:sz w:val="26"/>
          <w:szCs w:val="26"/>
        </w:rPr>
        <w:t xml:space="preserve">CRA will work with NTID Admissions, and RIT Enrollment Management and Career Services, to obtain their support; and with NTID AVPAA and NTID President for their approvals; and will draft a memo for NTID President to send to the Provost Office for approval. </w:t>
      </w:r>
    </w:p>
    <w:p w14:paraId="7B03FA5C" w14:textId="77777777" w:rsidR="003827CB" w:rsidRDefault="003827CB">
      <w:pPr>
        <w:widowControl w:val="0"/>
        <w:ind w:left="720"/>
        <w:rPr>
          <w:rFonts w:ascii="Calibri" w:eastAsia="Calibri" w:hAnsi="Calibri" w:cs="Calibri"/>
          <w:sz w:val="26"/>
          <w:szCs w:val="26"/>
        </w:rPr>
      </w:pPr>
    </w:p>
    <w:p w14:paraId="62A88DFC" w14:textId="77777777" w:rsidR="003827CB" w:rsidRDefault="009E01E7">
      <w:pPr>
        <w:widowControl w:val="0"/>
        <w:ind w:left="720"/>
        <w:rPr>
          <w:rFonts w:ascii="Calibri" w:eastAsia="Calibri" w:hAnsi="Calibri" w:cs="Calibri"/>
          <w:sz w:val="26"/>
          <w:szCs w:val="26"/>
        </w:rPr>
      </w:pPr>
      <w:r>
        <w:rPr>
          <w:rFonts w:ascii="Calibri" w:eastAsia="Calibri" w:hAnsi="Calibri" w:cs="Calibri"/>
          <w:sz w:val="26"/>
          <w:szCs w:val="26"/>
        </w:rPr>
        <w:t>After Provost Office approves, CRA office will notify NCC (FYI). Provost Office and Registrar will add the required notations in the catalog and on NTID/RIT programs webpage that enrollment is suspended as of the requested academic year.</w:t>
      </w:r>
    </w:p>
    <w:p w14:paraId="775BF268" w14:textId="77777777" w:rsidR="003827CB" w:rsidRDefault="003827CB">
      <w:pPr>
        <w:widowControl w:val="0"/>
        <w:ind w:left="720"/>
        <w:rPr>
          <w:rFonts w:ascii="Calibri" w:eastAsia="Calibri" w:hAnsi="Calibri" w:cs="Calibri"/>
          <w:sz w:val="26"/>
          <w:szCs w:val="26"/>
        </w:rPr>
      </w:pPr>
    </w:p>
    <w:p w14:paraId="1D6F7545" w14:textId="77777777" w:rsidR="003827CB" w:rsidRDefault="009E01E7" w:rsidP="00577099">
      <w:pPr>
        <w:pStyle w:val="Heading2"/>
        <w:ind w:left="360"/>
        <w:rPr>
          <w:rFonts w:ascii="Calibri" w:eastAsia="Calibri" w:hAnsi="Calibri" w:cs="Calibri"/>
          <w:sz w:val="26"/>
          <w:szCs w:val="26"/>
        </w:rPr>
      </w:pPr>
      <w:bookmarkStart w:id="56" w:name="_Toc82433651"/>
      <w:r>
        <w:rPr>
          <w:rFonts w:ascii="Calibri" w:eastAsia="Calibri" w:hAnsi="Calibri" w:cs="Calibri"/>
          <w:sz w:val="26"/>
          <w:szCs w:val="26"/>
        </w:rPr>
        <w:t>G.</w:t>
      </w:r>
      <w:r>
        <w:rPr>
          <w:rFonts w:ascii="Calibri" w:eastAsia="Calibri" w:hAnsi="Calibri" w:cs="Calibri"/>
          <w:sz w:val="26"/>
          <w:szCs w:val="26"/>
        </w:rPr>
        <w:tab/>
        <w:t>PROGRAM DISCONTINUANCE</w:t>
      </w:r>
      <w:bookmarkEnd w:id="56"/>
    </w:p>
    <w:p w14:paraId="57F2AAB6"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Normally, there are two ways in which an entire program or a specific certification level within a program is discontinued or transferred:</w:t>
      </w:r>
    </w:p>
    <w:p w14:paraId="138BEF5F"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57" w:name="_Toc82433652"/>
      <w:r>
        <w:rPr>
          <w:rFonts w:ascii="Calibri" w:eastAsia="Calibri" w:hAnsi="Calibri" w:cs="Calibri"/>
          <w:smallCaps w:val="0"/>
          <w:sz w:val="26"/>
          <w:szCs w:val="26"/>
          <w:u w:val="none"/>
        </w:rPr>
        <w:t>1.</w:t>
      </w:r>
      <w:r>
        <w:rPr>
          <w:rFonts w:ascii="Calibri" w:eastAsia="Calibri" w:hAnsi="Calibri" w:cs="Calibri"/>
          <w:smallCaps w:val="0"/>
          <w:sz w:val="26"/>
          <w:szCs w:val="26"/>
          <w:u w:val="none"/>
        </w:rPr>
        <w:tab/>
        <w:t>When There Is an Impact on Program Faculty</w:t>
      </w:r>
      <w:bookmarkEnd w:id="57"/>
    </w:p>
    <w:p w14:paraId="7A6ACE86" w14:textId="77777777" w:rsidR="003827CB" w:rsidRDefault="009E01E7">
      <w:pPr>
        <w:spacing w:after="240"/>
        <w:ind w:left="720"/>
        <w:rPr>
          <w:rFonts w:ascii="Calibri" w:eastAsia="Calibri" w:hAnsi="Calibri" w:cs="Calibri"/>
          <w:sz w:val="26"/>
          <w:szCs w:val="26"/>
        </w:rPr>
      </w:pPr>
      <w:r>
        <w:rPr>
          <w:rFonts w:ascii="Calibri" w:eastAsia="Calibri" w:hAnsi="Calibri" w:cs="Calibri"/>
          <w:sz w:val="26"/>
          <w:szCs w:val="26"/>
        </w:rPr>
        <w:t>RIT’s Policy on the Discontinuance or Transfer of Academic Programs (</w:t>
      </w:r>
      <w:hyperlink r:id="rId56">
        <w:r>
          <w:rPr>
            <w:rFonts w:ascii="Calibri" w:eastAsia="Calibri" w:hAnsi="Calibri" w:cs="Calibri"/>
            <w:color w:val="0000FF"/>
            <w:sz w:val="26"/>
            <w:szCs w:val="26"/>
            <w:u w:val="single"/>
          </w:rPr>
          <w:t>www.rit.edu/~w-policy/sectionE/E20.html</w:t>
        </w:r>
      </w:hyperlink>
      <w:r>
        <w:rPr>
          <w:rFonts w:ascii="Calibri" w:eastAsia="Calibri" w:hAnsi="Calibri" w:cs="Calibri"/>
          <w:sz w:val="26"/>
          <w:szCs w:val="26"/>
        </w:rPr>
        <w:t>) governs all actions relative to this type of curriculum discontinuance. The impetus for this action typically comes from the dean and is based on consultation with full-time faculty from the relevant department(s), quantitative indicators, and qualitative reviews. RIT provides complete guidelines on all aspects of this process and the data elements required in a discontinuance proposal (</w:t>
      </w:r>
      <w:hyperlink r:id="rId57">
        <w:r>
          <w:rPr>
            <w:rFonts w:ascii="Calibri" w:eastAsia="Calibri" w:hAnsi="Calibri" w:cs="Calibri"/>
            <w:color w:val="0000FF"/>
            <w:sz w:val="26"/>
            <w:szCs w:val="26"/>
            <w:u w:val="single"/>
          </w:rPr>
          <w:t>www.rit.edu/academicaffairs/academicprogrammgmnt/program-deactivationdiscontinuance/deactivationdiscontinuance-guidelines</w:t>
        </w:r>
      </w:hyperlink>
      <w:r>
        <w:rPr>
          <w:rFonts w:ascii="Calibri" w:eastAsia="Calibri" w:hAnsi="Calibri" w:cs="Calibri"/>
          <w:sz w:val="26"/>
          <w:szCs w:val="26"/>
        </w:rPr>
        <w:t>).</w:t>
      </w:r>
    </w:p>
    <w:p w14:paraId="6E81E1AA"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A proposal for discontinuance is submitted by the relevant NTID department to the NCC chair for formal recommendation to the Provost Office following these steps:</w:t>
      </w:r>
    </w:p>
    <w:p w14:paraId="07BB21AF" w14:textId="5450FA36" w:rsidR="003827CB" w:rsidRDefault="009E01E7">
      <w:pPr>
        <w:widowControl w:val="0"/>
        <w:numPr>
          <w:ilvl w:val="0"/>
          <w:numId w:val="60"/>
        </w:numPr>
        <w:spacing w:after="120"/>
        <w:ind w:left="1080"/>
        <w:rPr>
          <w:rFonts w:ascii="Calibri" w:eastAsia="Calibri" w:hAnsi="Calibri" w:cs="Calibri"/>
          <w:sz w:val="26"/>
          <w:szCs w:val="26"/>
        </w:rPr>
      </w:pPr>
      <w:r>
        <w:rPr>
          <w:rFonts w:ascii="Calibri" w:eastAsia="Calibri" w:hAnsi="Calibri" w:cs="Calibri"/>
          <w:sz w:val="26"/>
          <w:szCs w:val="26"/>
        </w:rPr>
        <w:t>NTID Program Discontinuance Action Form is completed (</w:t>
      </w:r>
      <w:hyperlink r:id="rId58"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sz w:val="26"/>
          <w:szCs w:val="26"/>
        </w:rPr>
        <w:t xml:space="preserve"> – item #4).</w:t>
      </w:r>
    </w:p>
    <w:p w14:paraId="3107F1D8" w14:textId="77777777" w:rsidR="003827CB" w:rsidRDefault="009E01E7">
      <w:pPr>
        <w:widowControl w:val="0"/>
        <w:numPr>
          <w:ilvl w:val="0"/>
          <w:numId w:val="60"/>
        </w:numPr>
        <w:spacing w:after="120"/>
        <w:ind w:left="1080"/>
        <w:rPr>
          <w:rFonts w:ascii="Calibri" w:eastAsia="Calibri" w:hAnsi="Calibri" w:cs="Calibri"/>
          <w:sz w:val="26"/>
          <w:szCs w:val="26"/>
        </w:rPr>
      </w:pPr>
      <w:r>
        <w:rPr>
          <w:rFonts w:ascii="Calibri" w:eastAsia="Calibri" w:hAnsi="Calibri" w:cs="Calibri"/>
          <w:sz w:val="26"/>
          <w:szCs w:val="26"/>
        </w:rPr>
        <w:t xml:space="preserve">NYSED Form for Discontinuance (also called a </w:t>
      </w:r>
      <w:r>
        <w:rPr>
          <w:rFonts w:ascii="Calibri" w:eastAsia="Calibri" w:hAnsi="Calibri" w:cs="Calibri"/>
          <w:i/>
          <w:sz w:val="26"/>
          <w:szCs w:val="26"/>
        </w:rPr>
        <w:t>Change or Adapt a Registered Program Form)</w:t>
      </w:r>
      <w:r>
        <w:rPr>
          <w:rFonts w:ascii="Calibri" w:eastAsia="Calibri" w:hAnsi="Calibri" w:cs="Calibri"/>
          <w:sz w:val="26"/>
          <w:szCs w:val="26"/>
        </w:rPr>
        <w:t xml:space="preserve"> is completed  (</w:t>
      </w:r>
      <w:hyperlink r:id="rId59">
        <w:r>
          <w:rPr>
            <w:rFonts w:ascii="Calibri" w:eastAsia="Calibri" w:hAnsi="Calibri" w:cs="Calibri"/>
            <w:color w:val="0000FF"/>
            <w:sz w:val="26"/>
            <w:szCs w:val="26"/>
            <w:u w:val="single"/>
          </w:rPr>
          <w:t>www.rit.edu/academicaffairs/academicprogrammgmnt/program-deactivationdiscontinuance/nysed-form-discontinuance</w:t>
        </w:r>
      </w:hyperlink>
      <w:r>
        <w:rPr>
          <w:rFonts w:ascii="Calibri" w:eastAsia="Calibri" w:hAnsi="Calibri" w:cs="Calibri"/>
          <w:sz w:val="26"/>
          <w:szCs w:val="26"/>
        </w:rPr>
        <w:t>)</w:t>
      </w:r>
      <w:r>
        <w:rPr>
          <w:rFonts w:ascii="Calibri" w:eastAsia="Calibri" w:hAnsi="Calibri" w:cs="Calibri"/>
          <w:color w:val="000000"/>
          <w:sz w:val="26"/>
          <w:szCs w:val="26"/>
        </w:rPr>
        <w:t>.</w:t>
      </w:r>
    </w:p>
    <w:p w14:paraId="18D5B8F3" w14:textId="77777777" w:rsidR="003827CB" w:rsidRDefault="009E01E7">
      <w:pPr>
        <w:pStyle w:val="Heading3"/>
        <w:tabs>
          <w:tab w:val="left" w:pos="180"/>
        </w:tabs>
        <w:spacing w:before="240" w:after="240"/>
        <w:ind w:left="720" w:hanging="360"/>
        <w:jc w:val="left"/>
        <w:rPr>
          <w:rFonts w:ascii="Calibri" w:eastAsia="Calibri" w:hAnsi="Calibri" w:cs="Calibri"/>
          <w:smallCaps w:val="0"/>
          <w:sz w:val="26"/>
          <w:szCs w:val="26"/>
          <w:u w:val="none"/>
        </w:rPr>
      </w:pPr>
      <w:bookmarkStart w:id="58" w:name="_Toc82433653"/>
      <w:r>
        <w:rPr>
          <w:rFonts w:ascii="Calibri" w:eastAsia="Calibri" w:hAnsi="Calibri" w:cs="Calibri"/>
          <w:smallCaps w:val="0"/>
          <w:sz w:val="26"/>
          <w:szCs w:val="26"/>
          <w:u w:val="none"/>
        </w:rPr>
        <w:t>2.</w:t>
      </w:r>
      <w:r>
        <w:rPr>
          <w:rFonts w:ascii="Calibri" w:eastAsia="Calibri" w:hAnsi="Calibri" w:cs="Calibri"/>
          <w:smallCaps w:val="0"/>
          <w:sz w:val="26"/>
          <w:szCs w:val="26"/>
          <w:u w:val="none"/>
        </w:rPr>
        <w:tab/>
        <w:t>When There Is No Impact on Program Faculty</w:t>
      </w:r>
      <w:bookmarkEnd w:id="58"/>
    </w:p>
    <w:p w14:paraId="5A24EEB5" w14:textId="77777777" w:rsidR="003827CB" w:rsidRDefault="009E01E7">
      <w:pPr>
        <w:ind w:left="720"/>
        <w:rPr>
          <w:rFonts w:ascii="Calibri" w:eastAsia="Calibri" w:hAnsi="Calibri" w:cs="Calibri"/>
          <w:sz w:val="26"/>
          <w:szCs w:val="26"/>
        </w:rPr>
      </w:pPr>
      <w:r>
        <w:rPr>
          <w:rFonts w:ascii="Calibri" w:eastAsia="Calibri" w:hAnsi="Calibri" w:cs="Calibri"/>
          <w:sz w:val="26"/>
          <w:szCs w:val="26"/>
        </w:rPr>
        <w:t>There are occasions when the introduction of a new program or the modification of an existing curriculum warrants the discontinuance of an existing program or of specific certification level(s) within an existing program. When this is the case and when such actions have no effect on the program faculty, the following occur:</w:t>
      </w:r>
    </w:p>
    <w:p w14:paraId="55E68AF1" w14:textId="77777777" w:rsidR="003827CB" w:rsidRDefault="003827CB">
      <w:pPr>
        <w:ind w:left="720"/>
        <w:rPr>
          <w:rFonts w:ascii="Calibri" w:eastAsia="Calibri" w:hAnsi="Calibri" w:cs="Calibri"/>
          <w:sz w:val="26"/>
          <w:szCs w:val="26"/>
        </w:rPr>
      </w:pPr>
    </w:p>
    <w:p w14:paraId="086D1CB1" w14:textId="77777777" w:rsidR="003827CB" w:rsidRDefault="009E01E7">
      <w:pPr>
        <w:widowControl w:val="0"/>
        <w:numPr>
          <w:ilvl w:val="1"/>
          <w:numId w:val="68"/>
        </w:numPr>
        <w:spacing w:before="240" w:after="120"/>
        <w:ind w:left="1080"/>
        <w:rPr>
          <w:rFonts w:ascii="Calibri" w:eastAsia="Calibri" w:hAnsi="Calibri" w:cs="Calibri"/>
          <w:sz w:val="26"/>
          <w:szCs w:val="26"/>
        </w:rPr>
      </w:pPr>
      <w:r>
        <w:rPr>
          <w:rFonts w:ascii="Calibri" w:eastAsia="Calibri" w:hAnsi="Calibri" w:cs="Calibri"/>
          <w:sz w:val="26"/>
          <w:szCs w:val="26"/>
        </w:rPr>
        <w:t xml:space="preserve">The department chair submits to the NCC chair: </w:t>
      </w:r>
    </w:p>
    <w:p w14:paraId="5CF25D4F" w14:textId="77777777" w:rsidR="003827CB" w:rsidRDefault="009E01E7">
      <w:pPr>
        <w:numPr>
          <w:ilvl w:val="2"/>
          <w:numId w:val="47"/>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an NTID Program Discontinuance Action Form (</w:t>
      </w:r>
      <w:hyperlink r:id="rId60"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color w:val="000000"/>
          <w:sz w:val="26"/>
          <w:szCs w:val="26"/>
        </w:rPr>
        <w:t xml:space="preserve">). </w:t>
      </w:r>
    </w:p>
    <w:p w14:paraId="58F28394" w14:textId="77777777" w:rsidR="003827CB" w:rsidRDefault="009E01E7">
      <w:pPr>
        <w:numPr>
          <w:ilvl w:val="2"/>
          <w:numId w:val="47"/>
        </w:numPr>
        <w:pBdr>
          <w:top w:val="nil"/>
          <w:left w:val="nil"/>
          <w:bottom w:val="nil"/>
          <w:right w:val="nil"/>
          <w:between w:val="nil"/>
        </w:pBdr>
        <w:ind w:left="1440"/>
        <w:rPr>
          <w:rFonts w:ascii="Calibri" w:eastAsia="Calibri" w:hAnsi="Calibri" w:cs="Calibri"/>
          <w:color w:val="000000"/>
          <w:sz w:val="26"/>
          <w:szCs w:val="26"/>
        </w:rPr>
      </w:pPr>
      <w:r>
        <w:rPr>
          <w:rFonts w:ascii="Calibri" w:eastAsia="Calibri" w:hAnsi="Calibri" w:cs="Calibri"/>
          <w:color w:val="000000"/>
          <w:sz w:val="26"/>
          <w:szCs w:val="26"/>
        </w:rPr>
        <w:t xml:space="preserve">a NYSED Form for Discontinuance, also called a </w:t>
      </w:r>
      <w:r>
        <w:rPr>
          <w:rFonts w:ascii="Calibri" w:eastAsia="Calibri" w:hAnsi="Calibri" w:cs="Calibri"/>
          <w:i/>
          <w:color w:val="000000"/>
          <w:sz w:val="26"/>
          <w:szCs w:val="26"/>
        </w:rPr>
        <w:t>Change or Adapt a Registered Program Form</w:t>
      </w:r>
      <w:r>
        <w:rPr>
          <w:rFonts w:ascii="Calibri" w:eastAsia="Calibri" w:hAnsi="Calibri" w:cs="Calibri"/>
          <w:color w:val="000000"/>
          <w:sz w:val="26"/>
          <w:szCs w:val="26"/>
        </w:rPr>
        <w:t xml:space="preserve"> </w:t>
      </w:r>
      <w:r>
        <w:rPr>
          <w:color w:val="000000"/>
        </w:rPr>
        <w:t xml:space="preserve"> (</w:t>
      </w:r>
      <w:hyperlink r:id="rId61">
        <w:r>
          <w:rPr>
            <w:rFonts w:ascii="Calibri" w:eastAsia="Calibri" w:hAnsi="Calibri" w:cs="Calibri"/>
            <w:color w:val="0000FF"/>
            <w:sz w:val="26"/>
            <w:szCs w:val="26"/>
            <w:u w:val="single"/>
          </w:rPr>
          <w:t>www.rit.edu/academicaffairs/academicprogrammgmnt/program-deactivationdiscontinuance/nysed-form-discontinuance</w:t>
        </w:r>
      </w:hyperlink>
      <w:r>
        <w:rPr>
          <w:rFonts w:ascii="Calibri" w:eastAsia="Calibri" w:hAnsi="Calibri" w:cs="Calibri"/>
          <w:color w:val="000000"/>
          <w:sz w:val="26"/>
          <w:szCs w:val="26"/>
        </w:rPr>
        <w:t>)</w:t>
      </w:r>
      <w:r>
        <w:rPr>
          <w:rFonts w:ascii="Calibri" w:eastAsia="Calibri" w:hAnsi="Calibri" w:cs="Calibri"/>
          <w:color w:val="0000FF"/>
          <w:sz w:val="26"/>
          <w:szCs w:val="26"/>
          <w:u w:val="single"/>
        </w:rPr>
        <w:t>.</w:t>
      </w:r>
    </w:p>
    <w:p w14:paraId="6AAEA379" w14:textId="77777777" w:rsidR="003827CB" w:rsidRDefault="009E01E7">
      <w:pPr>
        <w:numPr>
          <w:ilvl w:val="2"/>
          <w:numId w:val="47"/>
        </w:numPr>
        <w:pBdr>
          <w:top w:val="nil"/>
          <w:left w:val="nil"/>
          <w:bottom w:val="nil"/>
          <w:right w:val="nil"/>
          <w:between w:val="nil"/>
        </w:pBdr>
        <w:spacing w:after="240"/>
        <w:ind w:left="1440"/>
        <w:rPr>
          <w:rFonts w:ascii="Calibri" w:eastAsia="Calibri" w:hAnsi="Calibri" w:cs="Calibri"/>
          <w:color w:val="000000"/>
          <w:sz w:val="26"/>
          <w:szCs w:val="26"/>
        </w:rPr>
      </w:pPr>
      <w:r>
        <w:rPr>
          <w:rFonts w:ascii="Calibri" w:eastAsia="Calibri" w:hAnsi="Calibri" w:cs="Calibri"/>
          <w:color w:val="000000"/>
          <w:sz w:val="26"/>
          <w:szCs w:val="26"/>
        </w:rPr>
        <w:t>A letter from the department chairperson explaining the rationale for the discontinuance and the plan for orderly discontinuance, including a plan for accommodating the needs of students who are currently enrolled in program, if needed. Letters of support for discontinuance, if applicable, should also be included.</w:t>
      </w:r>
    </w:p>
    <w:p w14:paraId="48C24993" w14:textId="77777777" w:rsidR="003827CB" w:rsidRDefault="009E01E7">
      <w:pPr>
        <w:widowControl w:val="0"/>
        <w:numPr>
          <w:ilvl w:val="1"/>
          <w:numId w:val="68"/>
        </w:numPr>
        <w:spacing w:after="120"/>
        <w:ind w:left="1080"/>
        <w:rPr>
          <w:rFonts w:ascii="Calibri" w:eastAsia="Calibri" w:hAnsi="Calibri" w:cs="Calibri"/>
          <w:sz w:val="26"/>
          <w:szCs w:val="26"/>
        </w:rPr>
      </w:pPr>
      <w:r>
        <w:rPr>
          <w:rFonts w:ascii="Calibri" w:eastAsia="Calibri" w:hAnsi="Calibri" w:cs="Calibri"/>
          <w:sz w:val="26"/>
          <w:szCs w:val="26"/>
        </w:rPr>
        <w:t>NCC reviews the proposal and submits a recommendation to the dean through the AVPAA.</w:t>
      </w:r>
    </w:p>
    <w:p w14:paraId="608D6677" w14:textId="77777777" w:rsidR="003827CB" w:rsidRDefault="009E01E7">
      <w:pPr>
        <w:widowControl w:val="0"/>
        <w:numPr>
          <w:ilvl w:val="1"/>
          <w:numId w:val="68"/>
        </w:numPr>
        <w:spacing w:after="120"/>
        <w:ind w:left="1080"/>
        <w:rPr>
          <w:rFonts w:ascii="Calibri" w:eastAsia="Calibri" w:hAnsi="Calibri" w:cs="Calibri"/>
          <w:b/>
          <w:sz w:val="26"/>
          <w:szCs w:val="26"/>
        </w:rPr>
      </w:pPr>
      <w:r>
        <w:rPr>
          <w:rFonts w:ascii="Calibri" w:eastAsia="Calibri" w:hAnsi="Calibri" w:cs="Calibri"/>
          <w:sz w:val="26"/>
          <w:szCs w:val="26"/>
        </w:rPr>
        <w:t>The Dean submits the proposal to the Provost Office with a cover letter describing the change. The Provost Office communicates with NYSED regarding the changes.</w:t>
      </w:r>
    </w:p>
    <w:p w14:paraId="2BA0C9CF" w14:textId="77777777" w:rsidR="003827CB" w:rsidRDefault="009E01E7">
      <w:pPr>
        <w:widowControl w:val="0"/>
        <w:spacing w:after="120"/>
        <w:rPr>
          <w:rFonts w:ascii="Calibri" w:eastAsia="Calibri" w:hAnsi="Calibri" w:cs="Calibri"/>
          <w:b/>
          <w:smallCaps/>
          <w:sz w:val="26"/>
          <w:szCs w:val="26"/>
        </w:rPr>
      </w:pPr>
      <w:r>
        <w:br w:type="page"/>
      </w:r>
    </w:p>
    <w:p w14:paraId="526AD73A" w14:textId="77777777" w:rsidR="003827CB" w:rsidRDefault="003827CB">
      <w:pPr>
        <w:pStyle w:val="Heading1"/>
        <w:spacing w:before="0" w:after="0"/>
        <w:ind w:firstLine="450"/>
        <w:jc w:val="center"/>
        <w:rPr>
          <w:rFonts w:ascii="Calibri" w:eastAsia="Calibri" w:hAnsi="Calibri" w:cs="Calibri"/>
          <w:smallCaps/>
          <w:sz w:val="26"/>
          <w:szCs w:val="26"/>
        </w:rPr>
      </w:pPr>
    </w:p>
    <w:p w14:paraId="67CF9B6B" w14:textId="77777777" w:rsidR="003827CB" w:rsidRDefault="009E01E7">
      <w:pPr>
        <w:pStyle w:val="Heading1"/>
        <w:spacing w:before="0" w:after="0"/>
        <w:ind w:firstLine="450"/>
        <w:jc w:val="center"/>
        <w:rPr>
          <w:rFonts w:ascii="Calibri" w:eastAsia="Calibri" w:hAnsi="Calibri" w:cs="Calibri"/>
          <w:smallCaps/>
          <w:sz w:val="28"/>
          <w:szCs w:val="28"/>
        </w:rPr>
      </w:pPr>
      <w:bookmarkStart w:id="59" w:name="_Toc82433654"/>
      <w:r>
        <w:rPr>
          <w:rFonts w:ascii="Calibri" w:eastAsia="Calibri" w:hAnsi="Calibri" w:cs="Calibri"/>
          <w:smallCaps/>
          <w:sz w:val="28"/>
          <w:szCs w:val="28"/>
        </w:rPr>
        <w:t>IV.   Course-Related Guidelines</w:t>
      </w:r>
      <w:bookmarkEnd w:id="59"/>
    </w:p>
    <w:p w14:paraId="228A3F6D" w14:textId="77777777" w:rsidR="003827CB" w:rsidRDefault="009E01E7">
      <w:pPr>
        <w:pStyle w:val="Heading2"/>
        <w:numPr>
          <w:ilvl w:val="3"/>
          <w:numId w:val="68"/>
        </w:numPr>
        <w:ind w:left="360"/>
        <w:rPr>
          <w:rFonts w:ascii="Calibri" w:eastAsia="Calibri" w:hAnsi="Calibri" w:cs="Calibri"/>
          <w:sz w:val="26"/>
          <w:szCs w:val="26"/>
        </w:rPr>
      </w:pPr>
      <w:bookmarkStart w:id="60" w:name="_Toc82433655"/>
      <w:r>
        <w:rPr>
          <w:rFonts w:ascii="Calibri" w:eastAsia="Calibri" w:hAnsi="Calibri" w:cs="Calibri"/>
          <w:sz w:val="26"/>
          <w:szCs w:val="26"/>
        </w:rPr>
        <w:t>ACADEMIC CONSIDERATIONS</w:t>
      </w:r>
      <w:bookmarkEnd w:id="60"/>
    </w:p>
    <w:p w14:paraId="2CAFED20" w14:textId="77777777" w:rsidR="003827CB" w:rsidRDefault="009E01E7">
      <w:pPr>
        <w:pStyle w:val="Heading3"/>
        <w:tabs>
          <w:tab w:val="left" w:pos="180"/>
        </w:tabs>
        <w:spacing w:before="240" w:after="240"/>
        <w:ind w:left="720" w:hanging="360"/>
        <w:jc w:val="left"/>
        <w:rPr>
          <w:rFonts w:ascii="Calibri" w:eastAsia="Calibri" w:hAnsi="Calibri" w:cs="Calibri"/>
          <w:smallCaps w:val="0"/>
          <w:sz w:val="26"/>
          <w:szCs w:val="26"/>
          <w:u w:val="none"/>
        </w:rPr>
      </w:pPr>
      <w:bookmarkStart w:id="61" w:name="_Toc82433656"/>
      <w:r>
        <w:rPr>
          <w:rFonts w:ascii="Calibri" w:eastAsia="Calibri" w:hAnsi="Calibri" w:cs="Calibri"/>
          <w:smallCaps w:val="0"/>
          <w:sz w:val="26"/>
          <w:szCs w:val="26"/>
          <w:u w:val="none"/>
        </w:rPr>
        <w:t>1.</w:t>
      </w:r>
      <w:r>
        <w:rPr>
          <w:rFonts w:ascii="Calibri" w:eastAsia="Calibri" w:hAnsi="Calibri" w:cs="Calibri"/>
          <w:smallCaps w:val="0"/>
          <w:sz w:val="26"/>
          <w:szCs w:val="26"/>
          <w:u w:val="none"/>
        </w:rPr>
        <w:tab/>
        <w:t>NTID Criteria for Academic Credit</w:t>
      </w:r>
      <w:bookmarkEnd w:id="61"/>
      <w:r>
        <w:rPr>
          <w:rFonts w:ascii="Calibri" w:eastAsia="Calibri" w:hAnsi="Calibri" w:cs="Calibri"/>
          <w:smallCaps w:val="0"/>
          <w:sz w:val="26"/>
          <w:szCs w:val="26"/>
          <w:u w:val="none"/>
        </w:rPr>
        <w:t xml:space="preserve"> </w:t>
      </w:r>
    </w:p>
    <w:p w14:paraId="7428A4C3"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To be approved for academic credit, a course or course-equivalent experience must satisfy all the following criteria:</w:t>
      </w:r>
    </w:p>
    <w:p w14:paraId="5645B943" w14:textId="77777777" w:rsidR="003827CB" w:rsidRDefault="009E01E7">
      <w:pPr>
        <w:widowControl w:val="0"/>
        <w:numPr>
          <w:ilvl w:val="0"/>
          <w:numId w:val="38"/>
        </w:numPr>
        <w:spacing w:after="120"/>
        <w:rPr>
          <w:rFonts w:ascii="Calibri" w:eastAsia="Calibri" w:hAnsi="Calibri" w:cs="Calibri"/>
          <w:sz w:val="26"/>
          <w:szCs w:val="26"/>
        </w:rPr>
      </w:pPr>
      <w:r>
        <w:rPr>
          <w:rFonts w:ascii="Calibri" w:eastAsia="Calibri" w:hAnsi="Calibri" w:cs="Calibri"/>
          <w:sz w:val="26"/>
          <w:szCs w:val="26"/>
        </w:rPr>
        <w:t>The content of a course or course-equivalent experience must be based on the knowledge, theories, and principles of the technical field or the arts and science discipline;</w:t>
      </w:r>
    </w:p>
    <w:p w14:paraId="4BE112E2" w14:textId="77777777" w:rsidR="003827CB" w:rsidRDefault="009E01E7">
      <w:pPr>
        <w:widowControl w:val="0"/>
        <w:numPr>
          <w:ilvl w:val="0"/>
          <w:numId w:val="38"/>
        </w:numPr>
        <w:spacing w:after="120"/>
        <w:rPr>
          <w:rFonts w:ascii="Calibri" w:eastAsia="Calibri" w:hAnsi="Calibri" w:cs="Calibri"/>
          <w:sz w:val="26"/>
          <w:szCs w:val="26"/>
        </w:rPr>
      </w:pPr>
      <w:r>
        <w:rPr>
          <w:rFonts w:ascii="Calibri" w:eastAsia="Calibri" w:hAnsi="Calibri" w:cs="Calibri"/>
          <w:sz w:val="26"/>
          <w:szCs w:val="26"/>
        </w:rPr>
        <w:t>The course or course-equivalent experience must be designed to assist students in achieving the technical, professional, or arts and science requirements of RIT and NTID, as well as the performance standards established by appropriate professional organizations, advisory boards, and accreditation agencies; and</w:t>
      </w:r>
    </w:p>
    <w:p w14:paraId="149E5640" w14:textId="77777777" w:rsidR="003827CB" w:rsidRDefault="009E01E7">
      <w:pPr>
        <w:widowControl w:val="0"/>
        <w:numPr>
          <w:ilvl w:val="0"/>
          <w:numId w:val="38"/>
        </w:numPr>
        <w:spacing w:after="120"/>
        <w:rPr>
          <w:rFonts w:ascii="Calibri" w:eastAsia="Calibri" w:hAnsi="Calibri" w:cs="Calibri"/>
          <w:sz w:val="26"/>
          <w:szCs w:val="26"/>
        </w:rPr>
      </w:pPr>
      <w:r>
        <w:rPr>
          <w:rFonts w:ascii="Calibri" w:eastAsia="Calibri" w:hAnsi="Calibri" w:cs="Calibri"/>
          <w:sz w:val="26"/>
          <w:szCs w:val="26"/>
        </w:rPr>
        <w:t>The intended learning outcomes and associated assessment methods of the course or course-equivalent experience must be appropriate for evaluation of student work.</w:t>
      </w:r>
    </w:p>
    <w:p w14:paraId="195F892E" w14:textId="77777777" w:rsidR="003827CB" w:rsidRDefault="009E01E7">
      <w:pPr>
        <w:pStyle w:val="Heading3"/>
        <w:tabs>
          <w:tab w:val="left" w:pos="180"/>
        </w:tabs>
        <w:spacing w:after="240"/>
        <w:ind w:left="720" w:hanging="360"/>
        <w:jc w:val="left"/>
        <w:rPr>
          <w:rFonts w:ascii="Calibri" w:eastAsia="Calibri" w:hAnsi="Calibri" w:cs="Calibri"/>
          <w:smallCaps w:val="0"/>
          <w:sz w:val="26"/>
          <w:szCs w:val="26"/>
          <w:u w:val="none"/>
        </w:rPr>
      </w:pPr>
      <w:bookmarkStart w:id="62" w:name="_Toc82433657"/>
      <w:r>
        <w:rPr>
          <w:rFonts w:ascii="Calibri" w:eastAsia="Calibri" w:hAnsi="Calibri" w:cs="Calibri"/>
          <w:smallCaps w:val="0"/>
          <w:sz w:val="26"/>
          <w:szCs w:val="26"/>
          <w:u w:val="none"/>
        </w:rPr>
        <w:t>2.</w:t>
      </w:r>
      <w:r>
        <w:rPr>
          <w:rFonts w:ascii="Calibri" w:eastAsia="Calibri" w:hAnsi="Calibri" w:cs="Calibri"/>
          <w:smallCaps w:val="0"/>
          <w:sz w:val="26"/>
          <w:szCs w:val="26"/>
          <w:u w:val="none"/>
        </w:rPr>
        <w:tab/>
        <w:t>Academic Credit-Hour Assignments</w:t>
      </w:r>
      <w:bookmarkEnd w:id="62"/>
      <w:r>
        <w:rPr>
          <w:rFonts w:ascii="Calibri" w:eastAsia="Calibri" w:hAnsi="Calibri" w:cs="Calibri"/>
          <w:smallCaps w:val="0"/>
          <w:sz w:val="26"/>
          <w:szCs w:val="26"/>
          <w:u w:val="none"/>
        </w:rPr>
        <w:t xml:space="preserve"> </w:t>
      </w:r>
    </w:p>
    <w:p w14:paraId="011E5878" w14:textId="4D3A53E2"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 xml:space="preserve">Definition of academic credit: According to the Office of the Registrar, academic credit is a measure of the total time commitment required of a typical student in a particular course of study. The relationship between time and credit hour depends on the structure of the course. (Note: In this formula one in-class contact hour is equal to 50 minutes, not 60 minutes. RIT uses 15-week fall and spring semesters that are composed of 14 weeks of instructional time and one final exam week. To ensure that courses have the minimum amount of contact time required by NYSED, the final exam block must include contact that is equivalent to one week of instruction </w:t>
      </w:r>
      <w:r>
        <w:rPr>
          <w:rFonts w:ascii="Calibri" w:eastAsia="Calibri" w:hAnsi="Calibri" w:cs="Calibri"/>
          <w:color w:val="000000"/>
          <w:sz w:val="26"/>
          <w:szCs w:val="26"/>
        </w:rPr>
        <w:t xml:space="preserve">(e.g., a </w:t>
      </w:r>
      <w:proofErr w:type="gramStart"/>
      <w:r>
        <w:rPr>
          <w:rFonts w:ascii="Calibri" w:eastAsia="Calibri" w:hAnsi="Calibri" w:cs="Calibri"/>
          <w:color w:val="000000"/>
          <w:sz w:val="26"/>
          <w:szCs w:val="26"/>
        </w:rPr>
        <w:t>3 credit</w:t>
      </w:r>
      <w:proofErr w:type="gramEnd"/>
      <w:r>
        <w:rPr>
          <w:rFonts w:ascii="Calibri" w:eastAsia="Calibri" w:hAnsi="Calibri" w:cs="Calibri"/>
          <w:color w:val="000000"/>
          <w:sz w:val="26"/>
          <w:szCs w:val="26"/>
        </w:rPr>
        <w:t xml:space="preserve"> hour course has a 150 minute final exam block)</w:t>
      </w:r>
      <w:r>
        <w:rPr>
          <w:rFonts w:ascii="Calibri" w:eastAsia="Calibri" w:hAnsi="Calibri" w:cs="Calibri"/>
          <w:sz w:val="26"/>
          <w:szCs w:val="26"/>
        </w:rPr>
        <w:t xml:space="preserve">.  Courses offered in any summer term must have the same overall contact time as if they were offered in the fall or spring semesters.  See the RIT explanation of credit hour assignment broken down by minutes of classroom/faculty instruction and outside student work for the various types instructional formats at this link: </w:t>
      </w:r>
      <w:hyperlink r:id="rId62">
        <w:r>
          <w:rPr>
            <w:rFonts w:ascii="Calibri" w:eastAsia="Calibri" w:hAnsi="Calibri" w:cs="Calibri"/>
            <w:color w:val="0000FF"/>
            <w:sz w:val="26"/>
            <w:szCs w:val="26"/>
            <w:u w:val="single"/>
          </w:rPr>
          <w:t>www.rit.edu/academicaffairs/academicprogrammgmnt/related-curriculum-topics/credit-hour-guidance</w:t>
        </w:r>
      </w:hyperlink>
      <w:r>
        <w:rPr>
          <w:rFonts w:ascii="Calibri" w:eastAsia="Calibri" w:hAnsi="Calibri" w:cs="Calibri"/>
          <w:sz w:val="26"/>
          <w:szCs w:val="26"/>
        </w:rPr>
        <w:t>).</w:t>
      </w:r>
    </w:p>
    <w:p w14:paraId="0434B443"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For each of the following course types, the number of in-class contact hours drives the credit hour assignment, but out-of-class student work is also an important consideration:</w:t>
      </w:r>
    </w:p>
    <w:p w14:paraId="74F41873" w14:textId="77777777" w:rsidR="003827CB" w:rsidRDefault="009E01E7">
      <w:pPr>
        <w:widowControl w:val="0"/>
        <w:numPr>
          <w:ilvl w:val="0"/>
          <w:numId w:val="41"/>
        </w:numPr>
        <w:spacing w:after="120"/>
        <w:ind w:left="1080"/>
        <w:rPr>
          <w:rFonts w:ascii="Calibri" w:eastAsia="Calibri" w:hAnsi="Calibri" w:cs="Calibri"/>
          <w:sz w:val="26"/>
          <w:szCs w:val="26"/>
        </w:rPr>
      </w:pPr>
      <w:r>
        <w:rPr>
          <w:rFonts w:ascii="Calibri" w:eastAsia="Calibri" w:hAnsi="Calibri" w:cs="Calibri"/>
          <w:b/>
          <w:sz w:val="26"/>
          <w:szCs w:val="26"/>
        </w:rPr>
        <w:t>Lecture (LEC), Seminar (SEM):</w:t>
      </w:r>
      <w:r>
        <w:rPr>
          <w:rFonts w:ascii="Calibri" w:eastAsia="Calibri" w:hAnsi="Calibri" w:cs="Calibri"/>
          <w:sz w:val="26"/>
          <w:szCs w:val="26"/>
        </w:rPr>
        <w:t xml:space="preserve"> One (1) contact hour plus two (2) hours homework and/or extended responsibilities per week for each credit hour.</w:t>
      </w:r>
    </w:p>
    <w:p w14:paraId="535ADC42" w14:textId="51B0EDED" w:rsidR="003827CB" w:rsidRDefault="009E01E7">
      <w:pPr>
        <w:widowControl w:val="0"/>
        <w:numPr>
          <w:ilvl w:val="0"/>
          <w:numId w:val="41"/>
        </w:numPr>
        <w:spacing w:after="120"/>
        <w:ind w:left="1080"/>
        <w:rPr>
          <w:rFonts w:ascii="Calibri" w:eastAsia="Calibri" w:hAnsi="Calibri" w:cs="Calibri"/>
          <w:sz w:val="26"/>
          <w:szCs w:val="26"/>
        </w:rPr>
      </w:pPr>
      <w:r>
        <w:rPr>
          <w:rFonts w:ascii="Calibri" w:eastAsia="Calibri" w:hAnsi="Calibri" w:cs="Calibri"/>
          <w:b/>
          <w:sz w:val="26"/>
          <w:szCs w:val="26"/>
        </w:rPr>
        <w:t>Lab (LAB), Studio (STU):</w:t>
      </w:r>
      <w:r>
        <w:rPr>
          <w:rFonts w:ascii="Calibri" w:eastAsia="Calibri" w:hAnsi="Calibri" w:cs="Calibri"/>
          <w:sz w:val="26"/>
          <w:szCs w:val="26"/>
        </w:rPr>
        <w:t xml:space="preserve"> Two (2) contact hours plus one (1) hour of extended responsibilities per week for each credit hour. </w:t>
      </w:r>
    </w:p>
    <w:p w14:paraId="5FC0C0E4" w14:textId="3D0F86DC" w:rsidR="003827CB" w:rsidRDefault="009E01E7">
      <w:pPr>
        <w:widowControl w:val="0"/>
        <w:numPr>
          <w:ilvl w:val="0"/>
          <w:numId w:val="41"/>
        </w:numPr>
        <w:spacing w:after="120"/>
        <w:ind w:left="1080"/>
        <w:rPr>
          <w:rFonts w:ascii="Calibri" w:eastAsia="Calibri" w:hAnsi="Calibri" w:cs="Calibri"/>
          <w:sz w:val="26"/>
          <w:szCs w:val="26"/>
        </w:rPr>
      </w:pPr>
      <w:r>
        <w:rPr>
          <w:rFonts w:ascii="Calibri" w:eastAsia="Calibri" w:hAnsi="Calibri" w:cs="Calibri"/>
          <w:b/>
          <w:sz w:val="26"/>
          <w:szCs w:val="26"/>
        </w:rPr>
        <w:t>Lecture/Lab (LEL):</w:t>
      </w:r>
      <w:r>
        <w:rPr>
          <w:rFonts w:ascii="Calibri" w:eastAsia="Calibri" w:hAnsi="Calibri" w:cs="Calibri"/>
          <w:sz w:val="26"/>
          <w:szCs w:val="26"/>
        </w:rPr>
        <w:t xml:space="preserve"> These courses have lecture and lab components that are not specifically indicated as such in the weekly class meeting schedule as it is posted on SIS.  Computing the total credit hours for a lecture/lab (LEL) course follows the same rules as determining credit hours for separate lecture (LEC) and lab (LAB) courses.  For example, a 3 credit LEL course can include two contact hours of lecture (therefore, two credit hours of lecture) and two contact hours of lab (one credit hour of lab) per week.  Alternatively, it could include one contact hour of lecture (one credit hour of lecture) and four contact hours of lab (two credit hours of lab) per week.  Students enrolled in LEL courses will have all of their lecture and lab periods with the same group of students.  Departments wishing to offer courses that have lecture and lab components in which all students attend a single lecture section but are divided among separate lab sections with smaller enrollment capacities should propose them using LEC and LAB rather than LEL.</w:t>
      </w:r>
    </w:p>
    <w:p w14:paraId="00B4E0C5" w14:textId="77777777" w:rsidR="003827CB" w:rsidRDefault="009E01E7">
      <w:pPr>
        <w:widowControl w:val="0"/>
        <w:numPr>
          <w:ilvl w:val="0"/>
          <w:numId w:val="41"/>
        </w:numPr>
        <w:spacing w:after="120"/>
        <w:ind w:left="1080"/>
        <w:rPr>
          <w:rFonts w:ascii="Calibri" w:eastAsia="Calibri" w:hAnsi="Calibri" w:cs="Calibri"/>
          <w:sz w:val="26"/>
          <w:szCs w:val="26"/>
        </w:rPr>
      </w:pPr>
      <w:r>
        <w:rPr>
          <w:rFonts w:ascii="Calibri" w:eastAsia="Calibri" w:hAnsi="Calibri" w:cs="Calibri"/>
          <w:b/>
          <w:sz w:val="26"/>
          <w:szCs w:val="26"/>
        </w:rPr>
        <w:t>Independent Study (IND):</w:t>
      </w:r>
      <w:r>
        <w:rPr>
          <w:rFonts w:ascii="Calibri" w:eastAsia="Calibri" w:hAnsi="Calibri" w:cs="Calibri"/>
          <w:sz w:val="26"/>
          <w:szCs w:val="26"/>
        </w:rPr>
        <w:t xml:space="preserve"> Three (3) hours work per week for each credit hour.</w:t>
      </w:r>
    </w:p>
    <w:p w14:paraId="361F954C" w14:textId="77777777" w:rsidR="003827CB" w:rsidRDefault="009E01E7">
      <w:pPr>
        <w:widowControl w:val="0"/>
        <w:numPr>
          <w:ilvl w:val="0"/>
          <w:numId w:val="41"/>
        </w:numPr>
        <w:spacing w:after="120"/>
        <w:ind w:left="1080"/>
        <w:rPr>
          <w:rFonts w:ascii="Calibri" w:eastAsia="Calibri" w:hAnsi="Calibri" w:cs="Calibri"/>
          <w:sz w:val="26"/>
          <w:szCs w:val="26"/>
        </w:rPr>
      </w:pPr>
      <w:r>
        <w:rPr>
          <w:rFonts w:ascii="Calibri" w:eastAsia="Calibri" w:hAnsi="Calibri" w:cs="Calibri"/>
          <w:b/>
          <w:sz w:val="26"/>
          <w:szCs w:val="26"/>
        </w:rPr>
        <w:t>Research (RSC):</w:t>
      </w:r>
      <w:r>
        <w:rPr>
          <w:rFonts w:ascii="Calibri" w:eastAsia="Calibri" w:hAnsi="Calibri" w:cs="Calibri"/>
          <w:sz w:val="26"/>
          <w:szCs w:val="26"/>
        </w:rPr>
        <w:t xml:space="preserve"> Three (3) hours work per week for each credit hour.</w:t>
      </w:r>
    </w:p>
    <w:p w14:paraId="74AF5322" w14:textId="77777777" w:rsidR="003827CB" w:rsidRDefault="009E01E7">
      <w:pPr>
        <w:widowControl w:val="0"/>
        <w:numPr>
          <w:ilvl w:val="0"/>
          <w:numId w:val="41"/>
        </w:numPr>
        <w:spacing w:after="120"/>
        <w:ind w:left="1080"/>
        <w:rPr>
          <w:rFonts w:ascii="Calibri" w:eastAsia="Calibri" w:hAnsi="Calibri" w:cs="Calibri"/>
          <w:sz w:val="26"/>
          <w:szCs w:val="26"/>
        </w:rPr>
      </w:pPr>
      <w:r>
        <w:rPr>
          <w:rFonts w:ascii="Calibri" w:eastAsia="Calibri" w:hAnsi="Calibri" w:cs="Calibri"/>
          <w:b/>
          <w:sz w:val="26"/>
          <w:szCs w:val="26"/>
        </w:rPr>
        <w:t xml:space="preserve">Co-operative Education (COP): </w:t>
      </w:r>
      <w:r>
        <w:rPr>
          <w:rFonts w:ascii="Calibri" w:eastAsia="Calibri" w:hAnsi="Calibri" w:cs="Calibri"/>
          <w:sz w:val="26"/>
          <w:szCs w:val="26"/>
        </w:rPr>
        <w:t>the general expectation for a co-op is a minimum of 350 hours of paid work in a field relevant to a student’s major.</w:t>
      </w:r>
    </w:p>
    <w:p w14:paraId="05153272" w14:textId="77777777" w:rsidR="003827CB" w:rsidRDefault="009E01E7">
      <w:pPr>
        <w:widowControl w:val="0"/>
        <w:numPr>
          <w:ilvl w:val="0"/>
          <w:numId w:val="41"/>
        </w:numPr>
        <w:spacing w:after="120"/>
        <w:ind w:left="1080"/>
        <w:rPr>
          <w:rFonts w:ascii="Calibri" w:eastAsia="Calibri" w:hAnsi="Calibri" w:cs="Calibri"/>
          <w:sz w:val="26"/>
          <w:szCs w:val="26"/>
        </w:rPr>
      </w:pPr>
      <w:r>
        <w:rPr>
          <w:rFonts w:ascii="Calibri" w:eastAsia="Calibri" w:hAnsi="Calibri" w:cs="Calibri"/>
          <w:b/>
          <w:sz w:val="26"/>
          <w:szCs w:val="26"/>
        </w:rPr>
        <w:t>Blended/Hybrid Courses:</w:t>
      </w:r>
      <w:r>
        <w:rPr>
          <w:rFonts w:ascii="Calibri" w:eastAsia="Calibri" w:hAnsi="Calibri" w:cs="Calibri"/>
          <w:sz w:val="26"/>
          <w:szCs w:val="26"/>
        </w:rPr>
        <w:t xml:space="preserve"> Three (3) hours of work for each credit hour through a combination of face-to-face and online activities; e.g., one (1) face-to-face hour plus two (2) hours of homework, planned online activities, and/or extended responsibilities per week for each credit hour; alternately, three (3) hours of planned required activities for each credit hour.</w:t>
      </w:r>
    </w:p>
    <w:p w14:paraId="193CF2E4" w14:textId="77777777" w:rsidR="003827CB" w:rsidRDefault="009E01E7">
      <w:pPr>
        <w:widowControl w:val="0"/>
        <w:numPr>
          <w:ilvl w:val="0"/>
          <w:numId w:val="41"/>
        </w:numPr>
        <w:spacing w:after="120"/>
        <w:ind w:left="1080"/>
        <w:rPr>
          <w:rFonts w:ascii="Calibri" w:eastAsia="Calibri" w:hAnsi="Calibri" w:cs="Calibri"/>
          <w:sz w:val="26"/>
          <w:szCs w:val="26"/>
        </w:rPr>
      </w:pPr>
      <w:r>
        <w:rPr>
          <w:rFonts w:ascii="Calibri" w:eastAsia="Calibri" w:hAnsi="Calibri" w:cs="Calibri"/>
          <w:b/>
          <w:sz w:val="26"/>
          <w:szCs w:val="26"/>
        </w:rPr>
        <w:t>Online Learning</w:t>
      </w:r>
      <w:r>
        <w:rPr>
          <w:rFonts w:ascii="Calibri" w:eastAsia="Calibri" w:hAnsi="Calibri" w:cs="Calibri"/>
          <w:sz w:val="26"/>
          <w:szCs w:val="26"/>
        </w:rPr>
        <w:t>: The following ranges apply:</w:t>
      </w:r>
    </w:p>
    <w:p w14:paraId="523EE680" w14:textId="17B58A41" w:rsidR="003827CB" w:rsidRDefault="009E01E7">
      <w:pPr>
        <w:widowControl w:val="0"/>
        <w:numPr>
          <w:ilvl w:val="0"/>
          <w:numId w:val="46"/>
        </w:numPr>
        <w:pBdr>
          <w:top w:val="nil"/>
          <w:left w:val="nil"/>
          <w:bottom w:val="nil"/>
          <w:right w:val="nil"/>
          <w:between w:val="nil"/>
        </w:pBdr>
        <w:tabs>
          <w:tab w:val="center" w:pos="4320"/>
          <w:tab w:val="right" w:pos="8640"/>
        </w:tabs>
        <w:ind w:left="1440" w:right="-178"/>
        <w:rPr>
          <w:rFonts w:ascii="Calibri" w:eastAsia="Calibri" w:hAnsi="Calibri" w:cs="Calibri"/>
          <w:color w:val="000000"/>
          <w:sz w:val="26"/>
          <w:szCs w:val="26"/>
        </w:rPr>
      </w:pPr>
      <w:r>
        <w:rPr>
          <w:rFonts w:ascii="Calibri" w:eastAsia="Calibri" w:hAnsi="Calibri" w:cs="Calibri"/>
          <w:color w:val="000000"/>
          <w:sz w:val="26"/>
          <w:szCs w:val="26"/>
        </w:rPr>
        <w:t>One (1) credit hour equals 3 hours each week (including contact hours, homework and/or extended responsibilities).</w:t>
      </w:r>
    </w:p>
    <w:p w14:paraId="521D95E4" w14:textId="77777777" w:rsidR="003827CB" w:rsidRDefault="009E01E7">
      <w:pPr>
        <w:widowControl w:val="0"/>
        <w:numPr>
          <w:ilvl w:val="0"/>
          <w:numId w:val="46"/>
        </w:numPr>
        <w:ind w:left="1440" w:right="-178"/>
        <w:rPr>
          <w:rFonts w:ascii="Calibri" w:eastAsia="Calibri" w:hAnsi="Calibri" w:cs="Calibri"/>
          <w:sz w:val="26"/>
          <w:szCs w:val="26"/>
        </w:rPr>
      </w:pPr>
      <w:r>
        <w:rPr>
          <w:rFonts w:ascii="Calibri" w:eastAsia="Calibri" w:hAnsi="Calibri" w:cs="Calibri"/>
          <w:sz w:val="26"/>
          <w:szCs w:val="26"/>
        </w:rPr>
        <w:t>Two (2) credit hours equals 6 hours each week (including contact hours, homework and/or extended responsibilities).</w:t>
      </w:r>
    </w:p>
    <w:p w14:paraId="540C1A0D" w14:textId="77777777" w:rsidR="003827CB" w:rsidRDefault="009E01E7">
      <w:pPr>
        <w:widowControl w:val="0"/>
        <w:numPr>
          <w:ilvl w:val="0"/>
          <w:numId w:val="46"/>
        </w:numPr>
        <w:spacing w:after="60"/>
        <w:ind w:left="1440" w:right="-173"/>
        <w:rPr>
          <w:rFonts w:ascii="Calibri" w:eastAsia="Calibri" w:hAnsi="Calibri" w:cs="Calibri"/>
          <w:sz w:val="26"/>
          <w:szCs w:val="26"/>
        </w:rPr>
      </w:pPr>
      <w:r>
        <w:rPr>
          <w:rFonts w:ascii="Calibri" w:eastAsia="Calibri" w:hAnsi="Calibri" w:cs="Calibri"/>
          <w:sz w:val="26"/>
          <w:szCs w:val="26"/>
        </w:rPr>
        <w:t>Three (3) credit hours equals 9 hours each week (including contact hours, homework and/or extended responsibilities).</w:t>
      </w:r>
    </w:p>
    <w:p w14:paraId="6F5056D6" w14:textId="77777777" w:rsidR="003827CB" w:rsidRDefault="009E01E7">
      <w:pPr>
        <w:widowControl w:val="0"/>
        <w:numPr>
          <w:ilvl w:val="0"/>
          <w:numId w:val="46"/>
        </w:numPr>
        <w:spacing w:after="120"/>
        <w:ind w:left="1440" w:right="-173"/>
        <w:rPr>
          <w:rFonts w:ascii="Calibri" w:eastAsia="Calibri" w:hAnsi="Calibri" w:cs="Calibri"/>
          <w:sz w:val="26"/>
          <w:szCs w:val="26"/>
        </w:rPr>
      </w:pPr>
      <w:r>
        <w:rPr>
          <w:rFonts w:ascii="Calibri" w:eastAsia="Calibri" w:hAnsi="Calibri" w:cs="Calibri"/>
          <w:sz w:val="26"/>
          <w:szCs w:val="26"/>
        </w:rPr>
        <w:t>Four (4) credit hours equals 12 hours each week (including contact hours, homework and/or extended responsibilities).</w:t>
      </w:r>
    </w:p>
    <w:p w14:paraId="78204214" w14:textId="77777777" w:rsidR="003827CB" w:rsidRDefault="009E01E7">
      <w:pPr>
        <w:pStyle w:val="Heading3"/>
        <w:tabs>
          <w:tab w:val="left" w:pos="90"/>
        </w:tabs>
        <w:spacing w:before="240" w:after="240"/>
        <w:ind w:left="720" w:hanging="360"/>
        <w:jc w:val="left"/>
        <w:rPr>
          <w:rFonts w:ascii="Calibri" w:eastAsia="Calibri" w:hAnsi="Calibri" w:cs="Calibri"/>
          <w:smallCaps w:val="0"/>
          <w:sz w:val="26"/>
          <w:szCs w:val="26"/>
          <w:u w:val="none"/>
        </w:rPr>
      </w:pPr>
      <w:bookmarkStart w:id="63" w:name="_Toc82433658"/>
      <w:r>
        <w:rPr>
          <w:rFonts w:ascii="Calibri" w:eastAsia="Calibri" w:hAnsi="Calibri" w:cs="Calibri"/>
          <w:smallCaps w:val="0"/>
          <w:sz w:val="26"/>
          <w:szCs w:val="26"/>
          <w:u w:val="none"/>
        </w:rPr>
        <w:t>3.</w:t>
      </w:r>
      <w:r>
        <w:rPr>
          <w:rFonts w:ascii="Calibri" w:eastAsia="Calibri" w:hAnsi="Calibri" w:cs="Calibri"/>
          <w:smallCaps w:val="0"/>
          <w:sz w:val="26"/>
          <w:szCs w:val="26"/>
          <w:u w:val="none"/>
        </w:rPr>
        <w:tab/>
        <w:t>Course Subject Codes and Numbering</w:t>
      </w:r>
      <w:bookmarkEnd w:id="63"/>
    </w:p>
    <w:p w14:paraId="089400AA"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All courses within a program must satisfy the RIT course numbering schema (</w:t>
      </w:r>
      <w:hyperlink r:id="rId63" w:anchor="overlay=node/345/edit">
        <w:r>
          <w:rPr>
            <w:rFonts w:ascii="Calibri" w:eastAsia="Calibri" w:hAnsi="Calibri" w:cs="Calibri"/>
            <w:color w:val="0000FF"/>
            <w:sz w:val="26"/>
            <w:szCs w:val="26"/>
            <w:u w:val="single"/>
          </w:rPr>
          <w:t>https://www.rit.edu/academicaffairs/academicprogrammgmnt/new-course-proposal-form/course-numbering#overlay=node/345/edit</w:t>
        </w:r>
      </w:hyperlink>
      <w:r>
        <w:rPr>
          <w:rFonts w:ascii="Calibri" w:eastAsia="Calibri" w:hAnsi="Calibri" w:cs="Calibri"/>
          <w:sz w:val="26"/>
          <w:szCs w:val="26"/>
        </w:rPr>
        <w:t>).</w:t>
      </w:r>
    </w:p>
    <w:p w14:paraId="30EA35ED"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For NTID courses, use NTID plus the alpha subject (discipline) code plus a three-digit numerical code (e.g., NTID NSCI 161 Fundamentals of Biology I).  Before assigning a number to a new course, be sure to contact the CRA to make sure that the number is available.</w:t>
      </w:r>
    </w:p>
    <w:p w14:paraId="24239978" w14:textId="77777777" w:rsidR="003827CB" w:rsidRDefault="009E01E7">
      <w:pPr>
        <w:widowControl w:val="0"/>
        <w:spacing w:after="120"/>
        <w:ind w:left="720"/>
        <w:rPr>
          <w:rFonts w:ascii="Calibri" w:eastAsia="Calibri" w:hAnsi="Calibri" w:cs="Calibri"/>
          <w:b/>
          <w:sz w:val="26"/>
          <w:szCs w:val="26"/>
        </w:rPr>
      </w:pPr>
      <w:r>
        <w:rPr>
          <w:rFonts w:ascii="Calibri" w:eastAsia="Calibri" w:hAnsi="Calibri" w:cs="Calibri"/>
          <w:b/>
          <w:sz w:val="26"/>
          <w:szCs w:val="26"/>
        </w:rPr>
        <w:t>Recommended Course Numbering Guidelines</w:t>
      </w:r>
    </w:p>
    <w:p w14:paraId="04C3584E" w14:textId="77777777" w:rsidR="003827CB" w:rsidRDefault="009E01E7">
      <w:pPr>
        <w:widowControl w:val="0"/>
        <w:numPr>
          <w:ilvl w:val="0"/>
          <w:numId w:val="42"/>
        </w:numPr>
        <w:spacing w:after="60"/>
        <w:ind w:left="1080"/>
        <w:rPr>
          <w:rFonts w:ascii="Calibri" w:eastAsia="Calibri" w:hAnsi="Calibri" w:cs="Calibri"/>
          <w:sz w:val="26"/>
          <w:szCs w:val="26"/>
        </w:rPr>
      </w:pPr>
      <w:r>
        <w:rPr>
          <w:rFonts w:ascii="Calibri" w:eastAsia="Calibri" w:hAnsi="Calibri" w:cs="Calibri"/>
          <w:b/>
          <w:sz w:val="26"/>
          <w:szCs w:val="26"/>
        </w:rPr>
        <w:t>000‐099</w:t>
      </w:r>
      <w:r>
        <w:rPr>
          <w:rFonts w:ascii="Calibri" w:eastAsia="Calibri" w:hAnsi="Calibri" w:cs="Calibri"/>
          <w:sz w:val="26"/>
          <w:szCs w:val="26"/>
        </w:rPr>
        <w:t>: Remedial or non-credit courses</w:t>
      </w:r>
    </w:p>
    <w:p w14:paraId="551F554B" w14:textId="77777777" w:rsidR="003827CB" w:rsidRDefault="009E01E7">
      <w:pPr>
        <w:widowControl w:val="0"/>
        <w:numPr>
          <w:ilvl w:val="0"/>
          <w:numId w:val="42"/>
        </w:numPr>
        <w:spacing w:after="60"/>
        <w:ind w:left="1080"/>
        <w:rPr>
          <w:rFonts w:ascii="Calibri" w:eastAsia="Calibri" w:hAnsi="Calibri" w:cs="Calibri"/>
          <w:sz w:val="26"/>
          <w:szCs w:val="26"/>
        </w:rPr>
      </w:pPr>
      <w:r>
        <w:rPr>
          <w:rFonts w:ascii="Calibri" w:eastAsia="Calibri" w:hAnsi="Calibri" w:cs="Calibri"/>
          <w:b/>
          <w:sz w:val="26"/>
          <w:szCs w:val="26"/>
        </w:rPr>
        <w:t>100-199</w:t>
      </w:r>
      <w:r>
        <w:rPr>
          <w:rFonts w:ascii="Calibri" w:eastAsia="Calibri" w:hAnsi="Calibri" w:cs="Calibri"/>
          <w:sz w:val="26"/>
          <w:szCs w:val="26"/>
        </w:rPr>
        <w:t>: Introductory lower-division undergraduate courses that are usually taken by first-year students and do not have prerequisites other than necessary college-level proficiency in, for example, math or English.</w:t>
      </w:r>
    </w:p>
    <w:p w14:paraId="2E17F77D" w14:textId="77777777" w:rsidR="003827CB" w:rsidRDefault="009E01E7">
      <w:pPr>
        <w:widowControl w:val="0"/>
        <w:spacing w:after="60"/>
        <w:ind w:left="1080"/>
        <w:rPr>
          <w:rFonts w:ascii="Calibri" w:eastAsia="Calibri" w:hAnsi="Calibri" w:cs="Calibri"/>
          <w:sz w:val="26"/>
          <w:szCs w:val="26"/>
        </w:rPr>
      </w:pPr>
      <w:r>
        <w:rPr>
          <w:rFonts w:ascii="Calibri" w:eastAsia="Calibri" w:hAnsi="Calibri" w:cs="Calibri"/>
          <w:b/>
          <w:sz w:val="26"/>
          <w:szCs w:val="26"/>
        </w:rPr>
        <w:t>Note:</w:t>
      </w:r>
      <w:r>
        <w:rPr>
          <w:rFonts w:ascii="Calibri" w:eastAsia="Calibri" w:hAnsi="Calibri" w:cs="Calibri"/>
          <w:sz w:val="26"/>
          <w:szCs w:val="26"/>
        </w:rPr>
        <w:t xml:space="preserve"> Within NTID, course numbers </w:t>
      </w:r>
      <w:r>
        <w:rPr>
          <w:rFonts w:ascii="Calibri" w:eastAsia="Calibri" w:hAnsi="Calibri" w:cs="Calibri"/>
          <w:b/>
          <w:sz w:val="26"/>
          <w:szCs w:val="26"/>
        </w:rPr>
        <w:t>100-119</w:t>
      </w:r>
      <w:r>
        <w:rPr>
          <w:rFonts w:ascii="Calibri" w:eastAsia="Calibri" w:hAnsi="Calibri" w:cs="Calibri"/>
          <w:sz w:val="26"/>
          <w:szCs w:val="26"/>
        </w:rPr>
        <w:t xml:space="preserve"> should be assigned to preparatory-level courses in liberal arts and sciences (general education) that do not apply toward a degree; typically taken by students in the Career Exploration Studies program.</w:t>
      </w:r>
    </w:p>
    <w:p w14:paraId="687E36B2" w14:textId="77777777" w:rsidR="003827CB" w:rsidRDefault="009E01E7">
      <w:pPr>
        <w:widowControl w:val="0"/>
        <w:numPr>
          <w:ilvl w:val="0"/>
          <w:numId w:val="42"/>
        </w:numPr>
        <w:spacing w:after="60"/>
        <w:ind w:left="1080"/>
        <w:rPr>
          <w:rFonts w:ascii="Calibri" w:eastAsia="Calibri" w:hAnsi="Calibri" w:cs="Calibri"/>
          <w:b/>
          <w:sz w:val="26"/>
          <w:szCs w:val="26"/>
        </w:rPr>
      </w:pPr>
      <w:r>
        <w:rPr>
          <w:rFonts w:ascii="Calibri" w:eastAsia="Calibri" w:hAnsi="Calibri" w:cs="Calibri"/>
          <w:b/>
          <w:sz w:val="26"/>
          <w:szCs w:val="26"/>
        </w:rPr>
        <w:t xml:space="preserve">200-299: </w:t>
      </w:r>
      <w:r>
        <w:rPr>
          <w:rFonts w:ascii="Calibri" w:eastAsia="Calibri" w:hAnsi="Calibri" w:cs="Calibri"/>
          <w:sz w:val="26"/>
          <w:szCs w:val="26"/>
        </w:rPr>
        <w:t>Lower-division undergraduate courses that are usually taken by second- or third-year students where content is built on materials from the first-year level and includes some prerequisites</w:t>
      </w:r>
    </w:p>
    <w:p w14:paraId="4D054506" w14:textId="77777777" w:rsidR="003827CB" w:rsidRDefault="009E01E7">
      <w:pPr>
        <w:widowControl w:val="0"/>
        <w:numPr>
          <w:ilvl w:val="0"/>
          <w:numId w:val="42"/>
        </w:numPr>
        <w:spacing w:after="60"/>
        <w:ind w:left="1080"/>
        <w:rPr>
          <w:rFonts w:ascii="Calibri" w:eastAsia="Calibri" w:hAnsi="Calibri" w:cs="Calibri"/>
          <w:b/>
          <w:sz w:val="26"/>
          <w:szCs w:val="26"/>
        </w:rPr>
      </w:pPr>
      <w:r>
        <w:rPr>
          <w:rFonts w:ascii="Calibri" w:eastAsia="Calibri" w:hAnsi="Calibri" w:cs="Calibri"/>
          <w:b/>
          <w:sz w:val="26"/>
          <w:szCs w:val="26"/>
        </w:rPr>
        <w:t xml:space="preserve">300-499: </w:t>
      </w:r>
      <w:r>
        <w:rPr>
          <w:rFonts w:ascii="Calibri" w:eastAsia="Calibri" w:hAnsi="Calibri" w:cs="Calibri"/>
          <w:sz w:val="26"/>
          <w:szCs w:val="26"/>
        </w:rPr>
        <w:t>Upper-division undergraduate courses normally taken for the major or highest levels of core or general education and often includes significant prerequisites</w:t>
      </w:r>
    </w:p>
    <w:p w14:paraId="5E35C268" w14:textId="77777777" w:rsidR="003827CB" w:rsidRDefault="009E01E7">
      <w:pPr>
        <w:widowControl w:val="0"/>
        <w:numPr>
          <w:ilvl w:val="0"/>
          <w:numId w:val="42"/>
        </w:numPr>
        <w:spacing w:after="60"/>
        <w:ind w:left="1080"/>
        <w:rPr>
          <w:rFonts w:ascii="Calibri" w:eastAsia="Calibri" w:hAnsi="Calibri" w:cs="Calibri"/>
          <w:sz w:val="26"/>
          <w:szCs w:val="26"/>
        </w:rPr>
      </w:pPr>
      <w:r>
        <w:rPr>
          <w:rFonts w:ascii="Calibri" w:eastAsia="Calibri" w:hAnsi="Calibri" w:cs="Calibri"/>
          <w:b/>
          <w:sz w:val="26"/>
          <w:szCs w:val="26"/>
        </w:rPr>
        <w:t xml:space="preserve">500-599: </w:t>
      </w:r>
      <w:r>
        <w:rPr>
          <w:rFonts w:ascii="Calibri" w:eastAsia="Calibri" w:hAnsi="Calibri" w:cs="Calibri"/>
          <w:sz w:val="26"/>
          <w:szCs w:val="26"/>
        </w:rPr>
        <w:t>Advanced upper-division undergraduate courses including independent studies, honors, seminars, etc.</w:t>
      </w:r>
    </w:p>
    <w:p w14:paraId="4F6FF7B5" w14:textId="77777777" w:rsidR="003827CB" w:rsidRDefault="009E01E7">
      <w:pPr>
        <w:widowControl w:val="0"/>
        <w:numPr>
          <w:ilvl w:val="0"/>
          <w:numId w:val="42"/>
        </w:numPr>
        <w:spacing w:after="60"/>
        <w:ind w:left="1080"/>
        <w:rPr>
          <w:rFonts w:ascii="Calibri" w:eastAsia="Calibri" w:hAnsi="Calibri" w:cs="Calibri"/>
          <w:b/>
          <w:sz w:val="26"/>
          <w:szCs w:val="26"/>
        </w:rPr>
      </w:pPr>
      <w:r>
        <w:rPr>
          <w:rFonts w:ascii="Calibri" w:eastAsia="Calibri" w:hAnsi="Calibri" w:cs="Calibri"/>
          <w:b/>
          <w:sz w:val="26"/>
          <w:szCs w:val="26"/>
        </w:rPr>
        <w:t xml:space="preserve">600-699: </w:t>
      </w:r>
      <w:r>
        <w:rPr>
          <w:rFonts w:ascii="Calibri" w:eastAsia="Calibri" w:hAnsi="Calibri" w:cs="Calibri"/>
          <w:sz w:val="26"/>
          <w:szCs w:val="26"/>
        </w:rPr>
        <w:t>Introductory graduate courses</w:t>
      </w:r>
    </w:p>
    <w:p w14:paraId="157EB220" w14:textId="77777777" w:rsidR="003827CB" w:rsidRDefault="009E01E7">
      <w:pPr>
        <w:widowControl w:val="0"/>
        <w:numPr>
          <w:ilvl w:val="0"/>
          <w:numId w:val="42"/>
        </w:numPr>
        <w:spacing w:after="60"/>
        <w:ind w:left="1080"/>
        <w:rPr>
          <w:rFonts w:ascii="Calibri" w:eastAsia="Calibri" w:hAnsi="Calibri" w:cs="Calibri"/>
          <w:sz w:val="26"/>
          <w:szCs w:val="26"/>
        </w:rPr>
      </w:pPr>
      <w:r>
        <w:rPr>
          <w:rFonts w:ascii="Calibri" w:eastAsia="Calibri" w:hAnsi="Calibri" w:cs="Calibri"/>
          <w:b/>
          <w:sz w:val="26"/>
          <w:szCs w:val="26"/>
        </w:rPr>
        <w:t>700-799</w:t>
      </w:r>
      <w:r>
        <w:rPr>
          <w:rFonts w:ascii="Calibri" w:eastAsia="Calibri" w:hAnsi="Calibri" w:cs="Calibri"/>
          <w:sz w:val="26"/>
          <w:szCs w:val="26"/>
        </w:rPr>
        <w:t>: Advanced graduate courses</w:t>
      </w:r>
    </w:p>
    <w:p w14:paraId="38842129" w14:textId="77777777" w:rsidR="003827CB" w:rsidRDefault="009E01E7">
      <w:pPr>
        <w:widowControl w:val="0"/>
        <w:numPr>
          <w:ilvl w:val="0"/>
          <w:numId w:val="42"/>
        </w:numPr>
        <w:spacing w:after="60"/>
        <w:ind w:left="1080"/>
        <w:rPr>
          <w:rFonts w:ascii="Calibri" w:eastAsia="Calibri" w:hAnsi="Calibri" w:cs="Calibri"/>
          <w:sz w:val="26"/>
          <w:szCs w:val="26"/>
        </w:rPr>
      </w:pPr>
      <w:r>
        <w:rPr>
          <w:rFonts w:ascii="Calibri" w:eastAsia="Calibri" w:hAnsi="Calibri" w:cs="Calibri"/>
          <w:b/>
          <w:sz w:val="26"/>
          <w:szCs w:val="26"/>
        </w:rPr>
        <w:t>800-899</w:t>
      </w:r>
      <w:r>
        <w:rPr>
          <w:rFonts w:ascii="Calibri" w:eastAsia="Calibri" w:hAnsi="Calibri" w:cs="Calibri"/>
          <w:sz w:val="26"/>
          <w:szCs w:val="26"/>
        </w:rPr>
        <w:t>: Doctoral level courses</w:t>
      </w:r>
    </w:p>
    <w:p w14:paraId="3FF8E9D3" w14:textId="77777777" w:rsidR="003827CB" w:rsidRDefault="009E01E7">
      <w:pPr>
        <w:widowControl w:val="0"/>
        <w:numPr>
          <w:ilvl w:val="0"/>
          <w:numId w:val="42"/>
        </w:numPr>
        <w:spacing w:after="120"/>
        <w:ind w:left="1080"/>
        <w:rPr>
          <w:rFonts w:ascii="Calibri" w:eastAsia="Calibri" w:hAnsi="Calibri" w:cs="Calibri"/>
          <w:b/>
          <w:sz w:val="26"/>
          <w:szCs w:val="26"/>
        </w:rPr>
      </w:pPr>
      <w:r>
        <w:rPr>
          <w:rFonts w:ascii="Calibri" w:eastAsia="Calibri" w:hAnsi="Calibri" w:cs="Calibri"/>
          <w:b/>
          <w:sz w:val="26"/>
          <w:szCs w:val="26"/>
        </w:rPr>
        <w:t xml:space="preserve">900-999: </w:t>
      </w:r>
      <w:r>
        <w:rPr>
          <w:rFonts w:ascii="Calibri" w:eastAsia="Calibri" w:hAnsi="Calibri" w:cs="Calibri"/>
          <w:sz w:val="26"/>
          <w:szCs w:val="26"/>
        </w:rPr>
        <w:t>Reserved for special courses</w:t>
      </w:r>
    </w:p>
    <w:p w14:paraId="4B2F2BE1"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For courses that are co-listed (and thus taught together), the courses must be at the same level, e.g., 400 level.</w:t>
      </w:r>
    </w:p>
    <w:p w14:paraId="6BB3239D" w14:textId="77777777" w:rsidR="003827CB" w:rsidRDefault="009E01E7">
      <w:pPr>
        <w:widowControl w:val="0"/>
        <w:spacing w:after="120"/>
        <w:ind w:left="720"/>
        <w:rPr>
          <w:rFonts w:ascii="Calibri" w:eastAsia="Calibri" w:hAnsi="Calibri" w:cs="Calibri"/>
          <w:sz w:val="26"/>
          <w:szCs w:val="26"/>
        </w:rPr>
      </w:pPr>
      <w:r>
        <w:rPr>
          <w:rFonts w:ascii="Calibri" w:eastAsia="Calibri" w:hAnsi="Calibri" w:cs="Calibri"/>
          <w:sz w:val="26"/>
          <w:szCs w:val="26"/>
        </w:rPr>
        <w:t xml:space="preserve">For courses that are cross-listed as undergraduate and graduate courses, the undergraduate course must be at the 500 level or higher and the graduate course must course must be at the 600 level. Courses must follow other guidelines found at this link: </w:t>
      </w:r>
      <w:hyperlink r:id="rId64">
        <w:r>
          <w:rPr>
            <w:rFonts w:ascii="Calibri" w:eastAsia="Calibri" w:hAnsi="Calibri" w:cs="Calibri"/>
            <w:color w:val="0000FF"/>
            <w:sz w:val="26"/>
            <w:szCs w:val="26"/>
            <w:u w:val="single"/>
          </w:rPr>
          <w:t>https://www.rit.edu/academicaffairs/academicprogrammgmnt/course-development-guidelines-proposal-form/cross-listed-courses</w:t>
        </w:r>
      </w:hyperlink>
      <w:r>
        <w:rPr>
          <w:rFonts w:ascii="Calibri" w:eastAsia="Calibri" w:hAnsi="Calibri" w:cs="Calibri"/>
          <w:color w:val="000000"/>
          <w:sz w:val="26"/>
          <w:szCs w:val="26"/>
        </w:rPr>
        <w:t>.</w:t>
      </w:r>
      <w:r>
        <w:rPr>
          <w:rFonts w:ascii="Calibri" w:eastAsia="Calibri" w:hAnsi="Calibri" w:cs="Calibri"/>
          <w:sz w:val="26"/>
          <w:szCs w:val="26"/>
        </w:rPr>
        <w:t xml:space="preserve"> </w:t>
      </w:r>
    </w:p>
    <w:p w14:paraId="526A25CF" w14:textId="77777777" w:rsidR="003827CB" w:rsidRDefault="009E01E7">
      <w:pPr>
        <w:pStyle w:val="Heading3"/>
        <w:tabs>
          <w:tab w:val="left" w:pos="90"/>
        </w:tabs>
        <w:spacing w:before="240" w:after="240"/>
        <w:ind w:left="720" w:hanging="360"/>
        <w:jc w:val="left"/>
        <w:rPr>
          <w:rFonts w:ascii="Calibri" w:eastAsia="Calibri" w:hAnsi="Calibri" w:cs="Calibri"/>
          <w:smallCaps w:val="0"/>
          <w:sz w:val="26"/>
          <w:szCs w:val="26"/>
          <w:u w:val="none"/>
        </w:rPr>
      </w:pPr>
      <w:bookmarkStart w:id="64" w:name="_Toc82433659"/>
      <w:r>
        <w:rPr>
          <w:rFonts w:ascii="Calibri" w:eastAsia="Calibri" w:hAnsi="Calibri" w:cs="Calibri"/>
          <w:smallCaps w:val="0"/>
          <w:sz w:val="26"/>
          <w:szCs w:val="26"/>
          <w:u w:val="none"/>
        </w:rPr>
        <w:t>4.</w:t>
      </w:r>
      <w:r>
        <w:rPr>
          <w:rFonts w:ascii="Calibri" w:eastAsia="Calibri" w:hAnsi="Calibri" w:cs="Calibri"/>
          <w:smallCaps w:val="0"/>
          <w:sz w:val="26"/>
          <w:szCs w:val="26"/>
          <w:u w:val="none"/>
        </w:rPr>
        <w:tab/>
        <w:t>General Education</w:t>
      </w:r>
      <w:bookmarkEnd w:id="64"/>
      <w:r>
        <w:rPr>
          <w:rFonts w:ascii="Calibri" w:eastAsia="Calibri" w:hAnsi="Calibri" w:cs="Calibri"/>
          <w:smallCaps w:val="0"/>
          <w:sz w:val="26"/>
          <w:szCs w:val="26"/>
          <w:u w:val="none"/>
        </w:rPr>
        <w:t xml:space="preserve"> </w:t>
      </w:r>
    </w:p>
    <w:p w14:paraId="4D396611" w14:textId="77777777" w:rsidR="003827CB" w:rsidRDefault="009E01E7">
      <w:pPr>
        <w:spacing w:after="240"/>
        <w:ind w:left="1080" w:hanging="360"/>
        <w:rPr>
          <w:rFonts w:ascii="Calibri" w:eastAsia="Calibri" w:hAnsi="Calibri" w:cs="Calibri"/>
          <w:sz w:val="26"/>
          <w:szCs w:val="26"/>
        </w:rPr>
      </w:pPr>
      <w:r>
        <w:rPr>
          <w:rFonts w:ascii="Calibri" w:eastAsia="Calibri" w:hAnsi="Calibri" w:cs="Calibri"/>
          <w:sz w:val="26"/>
          <w:szCs w:val="26"/>
        </w:rPr>
        <w:t>a.</w:t>
      </w:r>
      <w:r>
        <w:rPr>
          <w:rFonts w:ascii="Calibri" w:eastAsia="Calibri" w:hAnsi="Calibri" w:cs="Calibri"/>
          <w:sz w:val="26"/>
          <w:szCs w:val="26"/>
        </w:rPr>
        <w:tab/>
      </w:r>
      <w:r>
        <w:rPr>
          <w:rFonts w:ascii="Calibri" w:eastAsia="Calibri" w:hAnsi="Calibri" w:cs="Calibri"/>
          <w:b/>
          <w:sz w:val="26"/>
          <w:szCs w:val="26"/>
        </w:rPr>
        <w:t xml:space="preserve">RIT General Education Framework: </w:t>
      </w:r>
      <w:r>
        <w:rPr>
          <w:rFonts w:ascii="Calibri" w:eastAsia="Calibri" w:hAnsi="Calibri" w:cs="Calibri"/>
          <w:sz w:val="26"/>
          <w:szCs w:val="26"/>
        </w:rPr>
        <w:t xml:space="preserve">The term general education refers to courses of a general or theoretical nature that are designed to develop judgment and understanding about human </w:t>
      </w:r>
      <w:proofErr w:type="gramStart"/>
      <w:r>
        <w:rPr>
          <w:rFonts w:ascii="Calibri" w:eastAsia="Calibri" w:hAnsi="Calibri" w:cs="Calibri"/>
          <w:sz w:val="26"/>
          <w:szCs w:val="26"/>
        </w:rPr>
        <w:t>beings</w:t>
      </w:r>
      <w:proofErr w:type="gramEnd"/>
      <w:r>
        <w:rPr>
          <w:rFonts w:ascii="Calibri" w:eastAsia="Calibri" w:hAnsi="Calibri" w:cs="Calibri"/>
          <w:sz w:val="26"/>
          <w:szCs w:val="26"/>
        </w:rPr>
        <w:t xml:space="preserve"> relationship to the social, cultural, and natural facets of their total environment. Note also that general education (GE) is referred to as liberal arts and sciences (LAS) by the New York State Education Department (NYSED).</w:t>
      </w:r>
    </w:p>
    <w:p w14:paraId="2E0D7B49" w14:textId="77777777" w:rsidR="003827CB" w:rsidRDefault="009E01E7">
      <w:pPr>
        <w:ind w:left="1080"/>
        <w:rPr>
          <w:rFonts w:ascii="Calibri" w:eastAsia="Calibri" w:hAnsi="Calibri" w:cs="Calibri"/>
          <w:sz w:val="26"/>
          <w:szCs w:val="26"/>
        </w:rPr>
      </w:pPr>
      <w:r>
        <w:rPr>
          <w:rFonts w:ascii="Calibri" w:eastAsia="Calibri" w:hAnsi="Calibri" w:cs="Calibri"/>
          <w:sz w:val="26"/>
          <w:szCs w:val="26"/>
        </w:rPr>
        <w:t>Students enrolled in BS, BFA, AS, and AAS degree programs are required to take general education electives and courses that satisfy RIT’s General Education foundations and perspectives. RIT requires one 3-credit foundations course, First-Year Writing. RIT Perspectives course categories for bachelor’s degrees are: ethical, artistic, global, social, natural science inquiry, scientific principles, and mathematical. Students in AAS and AS programs must complete a subset of these Perspectives courses (namely ethical, artistic, global, social, and scientific perspectives) with required mathematics coursework counted toward the general education allotment within the associate degree.  Credit-hour requirements are shown below in the NTID General Education Credit Hour Requirements chart. For foundations and perspective category descriptions and associated learning outcomes, refer to RIT General Education Framework (</w:t>
      </w:r>
      <w:hyperlink r:id="rId65">
        <w:r>
          <w:rPr>
            <w:rFonts w:ascii="Calibri" w:eastAsia="Calibri" w:hAnsi="Calibri" w:cs="Calibri"/>
            <w:color w:val="0000FF"/>
            <w:sz w:val="26"/>
            <w:szCs w:val="26"/>
            <w:u w:val="single"/>
          </w:rPr>
          <w:t>https://www.rit.edu/academicaffairs/generaleducation/general-education-framework/overview</w:t>
        </w:r>
      </w:hyperlink>
      <w:r>
        <w:rPr>
          <w:rFonts w:ascii="Calibri" w:eastAsia="Calibri" w:hAnsi="Calibri" w:cs="Calibri"/>
          <w:color w:val="0000FF"/>
          <w:sz w:val="26"/>
          <w:szCs w:val="26"/>
          <w:u w:val="single"/>
        </w:rPr>
        <w:t>)</w:t>
      </w:r>
      <w:r>
        <w:rPr>
          <w:rFonts w:ascii="Calibri" w:eastAsia="Calibri" w:hAnsi="Calibri" w:cs="Calibri"/>
          <w:sz w:val="26"/>
          <w:szCs w:val="26"/>
        </w:rPr>
        <w:t>.</w:t>
      </w:r>
    </w:p>
    <w:p w14:paraId="563F6294" w14:textId="77777777" w:rsidR="003827CB" w:rsidRDefault="003827CB">
      <w:pPr>
        <w:ind w:left="1080"/>
        <w:rPr>
          <w:rFonts w:ascii="Calibri" w:eastAsia="Calibri" w:hAnsi="Calibri" w:cs="Calibri"/>
          <w:sz w:val="26"/>
          <w:szCs w:val="26"/>
        </w:rPr>
      </w:pPr>
    </w:p>
    <w:p w14:paraId="58B5B768" w14:textId="77777777" w:rsidR="003827CB" w:rsidRDefault="009E01E7">
      <w:pPr>
        <w:ind w:left="1080"/>
        <w:rPr>
          <w:rFonts w:ascii="Calibri" w:eastAsia="Calibri" w:hAnsi="Calibri" w:cs="Calibri"/>
          <w:sz w:val="26"/>
          <w:szCs w:val="26"/>
        </w:rPr>
      </w:pPr>
      <w:r>
        <w:rPr>
          <w:rFonts w:ascii="Calibri" w:eastAsia="Calibri" w:hAnsi="Calibri" w:cs="Calibri"/>
          <w:sz w:val="26"/>
          <w:szCs w:val="26"/>
        </w:rPr>
        <w:t>For RIT general education course development and approval information refer to Resources option in the Faculty and Advisors section  (</w:t>
      </w:r>
      <w:hyperlink r:id="rId66">
        <w:r>
          <w:rPr>
            <w:rFonts w:ascii="Calibri" w:eastAsia="Calibri" w:hAnsi="Calibri" w:cs="Calibri"/>
            <w:color w:val="0000FF"/>
            <w:sz w:val="26"/>
            <w:szCs w:val="26"/>
            <w:u w:val="single"/>
          </w:rPr>
          <w:t>https://www.rit.edu/academicaffairs/generaleducation/general-education-framework/overview</w:t>
        </w:r>
      </w:hyperlink>
      <w:r>
        <w:rPr>
          <w:rFonts w:ascii="Calibri" w:eastAsia="Calibri" w:hAnsi="Calibri" w:cs="Calibri"/>
          <w:sz w:val="26"/>
          <w:szCs w:val="26"/>
        </w:rPr>
        <w:t xml:space="preserve">).  </w:t>
      </w:r>
    </w:p>
    <w:p w14:paraId="4E4A0359" w14:textId="77777777" w:rsidR="003827CB" w:rsidRDefault="003827CB">
      <w:pPr>
        <w:ind w:left="1080"/>
        <w:rPr>
          <w:rFonts w:ascii="Calibri" w:eastAsia="Calibri" w:hAnsi="Calibri" w:cs="Calibri"/>
          <w:sz w:val="26"/>
          <w:szCs w:val="26"/>
        </w:rPr>
      </w:pPr>
    </w:p>
    <w:p w14:paraId="086F3CC2" w14:textId="77777777" w:rsidR="003827CB" w:rsidRDefault="009E01E7">
      <w:pPr>
        <w:spacing w:before="240"/>
        <w:ind w:left="1080" w:hanging="360"/>
        <w:rPr>
          <w:rFonts w:ascii="Calibri" w:eastAsia="Calibri" w:hAnsi="Calibri" w:cs="Calibri"/>
          <w:b/>
          <w:sz w:val="26"/>
          <w:szCs w:val="26"/>
        </w:rPr>
      </w:pPr>
      <w:r>
        <w:rPr>
          <w:rFonts w:ascii="Calibri" w:eastAsia="Calibri" w:hAnsi="Calibri" w:cs="Calibri"/>
          <w:b/>
          <w:sz w:val="26"/>
          <w:szCs w:val="26"/>
        </w:rPr>
        <w:t>b.</w:t>
      </w:r>
      <w:r>
        <w:rPr>
          <w:rFonts w:ascii="Calibri" w:eastAsia="Calibri" w:hAnsi="Calibri" w:cs="Calibri"/>
          <w:b/>
          <w:sz w:val="26"/>
          <w:szCs w:val="26"/>
        </w:rPr>
        <w:tab/>
        <w:t>NTID AOS General Education (Liberal Arts and Sciences) Framework</w:t>
      </w:r>
    </w:p>
    <w:p w14:paraId="2E7AA6A2" w14:textId="77777777" w:rsidR="003827CB" w:rsidRDefault="009E01E7">
      <w:pPr>
        <w:widowControl w:val="0"/>
        <w:pBdr>
          <w:top w:val="nil"/>
          <w:left w:val="nil"/>
          <w:bottom w:val="nil"/>
          <w:right w:val="nil"/>
          <w:between w:val="nil"/>
        </w:pBdr>
        <w:spacing w:after="120"/>
        <w:ind w:left="1080" w:hanging="360"/>
        <w:rPr>
          <w:rFonts w:ascii="Calibri" w:eastAsia="Calibri" w:hAnsi="Calibri" w:cs="Calibri"/>
          <w:b/>
          <w:color w:val="000000"/>
          <w:sz w:val="26"/>
          <w:szCs w:val="26"/>
        </w:rPr>
      </w:pPr>
      <w:r>
        <w:rPr>
          <w:rFonts w:ascii="Calibri" w:eastAsia="Calibri" w:hAnsi="Calibri" w:cs="Calibri"/>
          <w:color w:val="000000"/>
          <w:sz w:val="26"/>
          <w:szCs w:val="26"/>
        </w:rPr>
        <w:tab/>
        <w:t>Approved student learning outcomes (SLOs) associated with NTID General Education framework ensure that students are provided with courses and experiences consistent with NTID’s mission, strategic direction, and values. General Education AOS courses typically incorporate aspects of ASL/Deaf cultural studies, critical thinking, and communication. To the extent possible and when appropriate, AOS courses promote community service and active learning components and support writing. NTID AOS General Education requirements are described below:</w:t>
      </w:r>
    </w:p>
    <w:p w14:paraId="32576B9F" w14:textId="77777777" w:rsidR="003827CB" w:rsidRDefault="009E01E7">
      <w:pPr>
        <w:widowControl w:val="0"/>
        <w:numPr>
          <w:ilvl w:val="0"/>
          <w:numId w:val="51"/>
        </w:numPr>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b/>
          <w:color w:val="000000"/>
          <w:sz w:val="26"/>
          <w:szCs w:val="26"/>
        </w:rPr>
        <w:t>NTID AOS Foundation Courses:</w:t>
      </w:r>
      <w:r>
        <w:rPr>
          <w:rFonts w:ascii="Calibri" w:eastAsia="Calibri" w:hAnsi="Calibri" w:cs="Calibri"/>
          <w:color w:val="000000"/>
          <w:sz w:val="26"/>
          <w:szCs w:val="26"/>
        </w:rPr>
        <w:t xml:space="preserve"> Three courses from two categories typically based on placement testing are taken in the first year.</w:t>
      </w:r>
    </w:p>
    <w:p w14:paraId="5EC87346" w14:textId="77777777" w:rsidR="003827CB" w:rsidRDefault="009E01E7">
      <w:pPr>
        <w:widowControl w:val="0"/>
        <w:numPr>
          <w:ilvl w:val="0"/>
          <w:numId w:val="63"/>
        </w:numPr>
        <w:spacing w:after="120"/>
        <w:ind w:left="1800"/>
        <w:rPr>
          <w:rFonts w:ascii="Calibri" w:eastAsia="Calibri" w:hAnsi="Calibri" w:cs="Calibri"/>
          <w:sz w:val="26"/>
          <w:szCs w:val="26"/>
        </w:rPr>
      </w:pPr>
      <w:r>
        <w:rPr>
          <w:rFonts w:ascii="Calibri" w:eastAsia="Calibri" w:hAnsi="Calibri" w:cs="Calibri"/>
          <w:sz w:val="26"/>
          <w:szCs w:val="26"/>
        </w:rPr>
        <w:t>NTID General Education – Career English Foundation</w:t>
      </w:r>
      <w:r>
        <w:rPr>
          <w:rFonts w:ascii="Calibri" w:eastAsia="Calibri" w:hAnsi="Calibri" w:cs="Calibri"/>
          <w:i/>
          <w:sz w:val="26"/>
          <w:szCs w:val="26"/>
        </w:rPr>
        <w:t xml:space="preserve"> </w:t>
      </w:r>
      <w:r>
        <w:rPr>
          <w:rFonts w:ascii="Calibri" w:eastAsia="Calibri" w:hAnsi="Calibri" w:cs="Calibri"/>
          <w:sz w:val="26"/>
          <w:szCs w:val="26"/>
        </w:rPr>
        <w:t xml:space="preserve">courses, which expose students to basic reading and writing that might be encountered in the workplace. </w:t>
      </w:r>
    </w:p>
    <w:p w14:paraId="4AFB2D54" w14:textId="77777777" w:rsidR="003827CB" w:rsidRDefault="009E01E7">
      <w:pPr>
        <w:widowControl w:val="0"/>
        <w:numPr>
          <w:ilvl w:val="0"/>
          <w:numId w:val="63"/>
        </w:numPr>
        <w:spacing w:after="120"/>
        <w:ind w:left="1800"/>
        <w:rPr>
          <w:rFonts w:ascii="Calibri" w:eastAsia="Calibri" w:hAnsi="Calibri" w:cs="Calibri"/>
          <w:sz w:val="26"/>
          <w:szCs w:val="26"/>
        </w:rPr>
      </w:pPr>
      <w:r>
        <w:rPr>
          <w:rFonts w:ascii="Calibri" w:eastAsia="Calibri" w:hAnsi="Calibri" w:cs="Calibri"/>
          <w:sz w:val="26"/>
          <w:szCs w:val="26"/>
        </w:rPr>
        <w:t>NTID General Education – Mathematics Foundation courses, which help students identify and understand the role that mathematics plays in the world.</w:t>
      </w:r>
    </w:p>
    <w:p w14:paraId="2106D4BF" w14:textId="77777777" w:rsidR="003827CB" w:rsidRDefault="009E01E7">
      <w:pPr>
        <w:widowControl w:val="0"/>
        <w:numPr>
          <w:ilvl w:val="0"/>
          <w:numId w:val="51"/>
        </w:numPr>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b/>
          <w:color w:val="000000"/>
          <w:sz w:val="26"/>
          <w:szCs w:val="26"/>
        </w:rPr>
        <w:t>NTID AOS Perspective Courses:</w:t>
      </w:r>
      <w:r>
        <w:rPr>
          <w:rFonts w:ascii="Calibri" w:eastAsia="Calibri" w:hAnsi="Calibri" w:cs="Calibri"/>
          <w:color w:val="000000"/>
          <w:sz w:val="26"/>
          <w:szCs w:val="26"/>
        </w:rPr>
        <w:t xml:space="preserve"> Two courses from among the four perspective categories. See the typical course sequence for the specific requirements of each AOS program.</w:t>
      </w:r>
    </w:p>
    <w:p w14:paraId="1E1C6613" w14:textId="77777777" w:rsidR="003827CB" w:rsidRDefault="009E01E7">
      <w:pPr>
        <w:widowControl w:val="0"/>
        <w:numPr>
          <w:ilvl w:val="2"/>
          <w:numId w:val="64"/>
        </w:numPr>
        <w:spacing w:after="120"/>
        <w:ind w:left="1800"/>
        <w:rPr>
          <w:rFonts w:ascii="Calibri" w:eastAsia="Calibri" w:hAnsi="Calibri" w:cs="Calibri"/>
          <w:sz w:val="26"/>
          <w:szCs w:val="26"/>
        </w:rPr>
      </w:pPr>
      <w:bookmarkStart w:id="65" w:name="_2zbgiuw" w:colFirst="0" w:colLast="0"/>
      <w:bookmarkEnd w:id="65"/>
      <w:r>
        <w:rPr>
          <w:rFonts w:ascii="Calibri" w:eastAsia="Calibri" w:hAnsi="Calibri" w:cs="Calibri"/>
          <w:sz w:val="26"/>
          <w:szCs w:val="26"/>
        </w:rPr>
        <w:t xml:space="preserve">NTID General Education—ASL/Deaf Cultural Studies Perspective:  Courses in this foundation category satisfy outcomes from ASL and/or Deaf cultural studies requirements. Courses in the ASL portion of this category offer linguistic features, cultural protocols, and core vocabulary for students to function in ASL conversations. Courses in Deaf cultural studies include study of the historical, anthropological, literary, artistic, and multicultural aspects of Deaf people’s lives. </w:t>
      </w:r>
    </w:p>
    <w:p w14:paraId="4284B3B4" w14:textId="77777777" w:rsidR="003827CB" w:rsidRDefault="009E01E7">
      <w:pPr>
        <w:widowControl w:val="0"/>
        <w:numPr>
          <w:ilvl w:val="2"/>
          <w:numId w:val="64"/>
        </w:numPr>
        <w:spacing w:after="120"/>
        <w:ind w:left="1800"/>
        <w:rPr>
          <w:rFonts w:ascii="Calibri" w:eastAsia="Calibri" w:hAnsi="Calibri" w:cs="Calibri"/>
          <w:sz w:val="26"/>
          <w:szCs w:val="26"/>
        </w:rPr>
      </w:pPr>
      <w:bookmarkStart w:id="66" w:name="_1egqt2p" w:colFirst="0" w:colLast="0"/>
      <w:bookmarkEnd w:id="66"/>
      <w:r>
        <w:rPr>
          <w:rFonts w:ascii="Calibri" w:eastAsia="Calibri" w:hAnsi="Calibri" w:cs="Calibri"/>
          <w:sz w:val="26"/>
          <w:szCs w:val="26"/>
        </w:rPr>
        <w:t>NTID General Education—Communication, Social, and Global Awareness Perspective:  Courses in this category promote an understanding of self and advocacy in relation to one’s interactions with others in personal, professional, and civic lives. Courses address social dynamics as they vary across communities, ranging from local to global. Courses introduce students to contrasting cultural approaches to allow communication in situations such as face-to face, electronic format (such as email or text), and group presentations.</w:t>
      </w:r>
    </w:p>
    <w:p w14:paraId="77EEE132" w14:textId="77777777" w:rsidR="003827CB" w:rsidRDefault="009E01E7">
      <w:pPr>
        <w:widowControl w:val="0"/>
        <w:numPr>
          <w:ilvl w:val="2"/>
          <w:numId w:val="64"/>
        </w:numPr>
        <w:spacing w:after="120"/>
        <w:ind w:left="1800"/>
        <w:rPr>
          <w:rFonts w:ascii="Calibri" w:eastAsia="Calibri" w:hAnsi="Calibri" w:cs="Calibri"/>
          <w:sz w:val="26"/>
          <w:szCs w:val="26"/>
        </w:rPr>
      </w:pPr>
      <w:r>
        <w:rPr>
          <w:rFonts w:ascii="Calibri" w:eastAsia="Calibri" w:hAnsi="Calibri" w:cs="Calibri"/>
          <w:sz w:val="26"/>
          <w:szCs w:val="26"/>
        </w:rPr>
        <w:t>NTID General Education—Creative and Innovative Exploration Perspective: Courses in this category explore the creative process that leads to technological innovation and artistic expression and their products in a variety of forms while examining the influence of society and culture on the creative process and its end results. These courses provide insight into the creative process through innovative approaches to assignments or projects.</w:t>
      </w:r>
    </w:p>
    <w:p w14:paraId="22422F15" w14:textId="77777777" w:rsidR="003827CB" w:rsidRDefault="009E01E7">
      <w:pPr>
        <w:widowControl w:val="0"/>
        <w:numPr>
          <w:ilvl w:val="2"/>
          <w:numId w:val="64"/>
        </w:numPr>
        <w:spacing w:after="120"/>
        <w:ind w:left="1800"/>
        <w:rPr>
          <w:rFonts w:ascii="Calibri" w:eastAsia="Calibri" w:hAnsi="Calibri" w:cs="Calibri"/>
          <w:sz w:val="26"/>
          <w:szCs w:val="26"/>
        </w:rPr>
      </w:pPr>
      <w:r>
        <w:rPr>
          <w:rFonts w:ascii="Calibri" w:eastAsia="Calibri" w:hAnsi="Calibri" w:cs="Calibri"/>
          <w:sz w:val="26"/>
          <w:szCs w:val="26"/>
        </w:rPr>
        <w:t>NTID General Education—Scientific Processes Perspective: Courses in this category apply methods of scientific inquiry and problem solving in a laboratory or field experience. Science is more than a collection of facts, so students will be expected to participate in the processes of science as they collect and analyze data, and state conclusions.</w:t>
      </w:r>
    </w:p>
    <w:p w14:paraId="6014EC1A" w14:textId="77777777" w:rsidR="003827CB" w:rsidRDefault="009E01E7">
      <w:pPr>
        <w:widowControl w:val="0"/>
        <w:spacing w:after="120"/>
        <w:ind w:left="1080" w:hanging="360"/>
        <w:rPr>
          <w:rFonts w:ascii="Calibri" w:eastAsia="Calibri" w:hAnsi="Calibri" w:cs="Calibri"/>
          <w:b/>
          <w:sz w:val="26"/>
          <w:szCs w:val="26"/>
        </w:rPr>
      </w:pPr>
      <w:r>
        <w:rPr>
          <w:rFonts w:ascii="Calibri" w:eastAsia="Calibri" w:hAnsi="Calibri" w:cs="Calibri"/>
          <w:b/>
          <w:sz w:val="26"/>
          <w:szCs w:val="26"/>
        </w:rPr>
        <w:t>c.</w:t>
      </w:r>
      <w:r>
        <w:rPr>
          <w:rFonts w:ascii="Calibri" w:eastAsia="Calibri" w:hAnsi="Calibri" w:cs="Calibri"/>
          <w:b/>
          <w:sz w:val="26"/>
          <w:szCs w:val="26"/>
        </w:rPr>
        <w:tab/>
        <w:t>NTID General Education (Liberal Arts and Sciences) Credit Hour Requirements</w:t>
      </w:r>
    </w:p>
    <w:tbl>
      <w:tblPr>
        <w:tblStyle w:val="a1"/>
        <w:tblW w:w="8545"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2"/>
        <w:gridCol w:w="1463"/>
        <w:gridCol w:w="1580"/>
        <w:gridCol w:w="1730"/>
        <w:gridCol w:w="1730"/>
      </w:tblGrid>
      <w:tr w:rsidR="003827CB" w14:paraId="3BBDE6C1" w14:textId="77777777">
        <w:trPr>
          <w:trHeight w:val="278"/>
        </w:trPr>
        <w:tc>
          <w:tcPr>
            <w:tcW w:w="2042" w:type="dxa"/>
            <w:shd w:val="clear" w:color="auto" w:fill="auto"/>
          </w:tcPr>
          <w:p w14:paraId="1DB2997C" w14:textId="77777777" w:rsidR="003827CB" w:rsidRDefault="003827CB">
            <w:pPr>
              <w:widowControl w:val="0"/>
              <w:rPr>
                <w:rFonts w:ascii="Calibri" w:eastAsia="Calibri" w:hAnsi="Calibri" w:cs="Calibri"/>
              </w:rPr>
            </w:pPr>
          </w:p>
        </w:tc>
        <w:tc>
          <w:tcPr>
            <w:tcW w:w="1463" w:type="dxa"/>
          </w:tcPr>
          <w:p w14:paraId="67B6DD12" w14:textId="77777777" w:rsidR="003827CB" w:rsidRDefault="009E01E7">
            <w:pPr>
              <w:widowControl w:val="0"/>
              <w:rPr>
                <w:rFonts w:ascii="Calibri" w:eastAsia="Calibri" w:hAnsi="Calibri" w:cs="Calibri"/>
                <w:b/>
              </w:rPr>
            </w:pPr>
            <w:r>
              <w:rPr>
                <w:rFonts w:ascii="Calibri" w:eastAsia="Calibri" w:hAnsi="Calibri" w:cs="Calibri"/>
                <w:b/>
              </w:rPr>
              <w:t>BS Degree</w:t>
            </w:r>
          </w:p>
        </w:tc>
        <w:tc>
          <w:tcPr>
            <w:tcW w:w="1580" w:type="dxa"/>
            <w:shd w:val="clear" w:color="auto" w:fill="auto"/>
          </w:tcPr>
          <w:p w14:paraId="6D4BF020" w14:textId="77777777" w:rsidR="003827CB" w:rsidRDefault="009E01E7">
            <w:pPr>
              <w:widowControl w:val="0"/>
              <w:rPr>
                <w:rFonts w:ascii="Calibri" w:eastAsia="Calibri" w:hAnsi="Calibri" w:cs="Calibri"/>
                <w:b/>
              </w:rPr>
            </w:pPr>
            <w:r>
              <w:rPr>
                <w:rFonts w:ascii="Calibri" w:eastAsia="Calibri" w:hAnsi="Calibri" w:cs="Calibri"/>
                <w:b/>
              </w:rPr>
              <w:t>AS Degree</w:t>
            </w:r>
          </w:p>
        </w:tc>
        <w:tc>
          <w:tcPr>
            <w:tcW w:w="1730" w:type="dxa"/>
            <w:shd w:val="clear" w:color="auto" w:fill="auto"/>
          </w:tcPr>
          <w:p w14:paraId="1547EDBE" w14:textId="77777777" w:rsidR="003827CB" w:rsidRDefault="009E01E7">
            <w:pPr>
              <w:widowControl w:val="0"/>
              <w:rPr>
                <w:rFonts w:ascii="Calibri" w:eastAsia="Calibri" w:hAnsi="Calibri" w:cs="Calibri"/>
                <w:b/>
              </w:rPr>
            </w:pPr>
            <w:r>
              <w:rPr>
                <w:rFonts w:ascii="Calibri" w:eastAsia="Calibri" w:hAnsi="Calibri" w:cs="Calibri"/>
                <w:b/>
              </w:rPr>
              <w:t>AAS Degree</w:t>
            </w:r>
          </w:p>
        </w:tc>
        <w:tc>
          <w:tcPr>
            <w:tcW w:w="1730" w:type="dxa"/>
            <w:shd w:val="clear" w:color="auto" w:fill="auto"/>
          </w:tcPr>
          <w:p w14:paraId="03785E14" w14:textId="77777777" w:rsidR="003827CB" w:rsidRDefault="009E01E7">
            <w:pPr>
              <w:widowControl w:val="0"/>
              <w:rPr>
                <w:rFonts w:ascii="Calibri" w:eastAsia="Calibri" w:hAnsi="Calibri" w:cs="Calibri"/>
                <w:b/>
              </w:rPr>
            </w:pPr>
            <w:r>
              <w:rPr>
                <w:rFonts w:ascii="Calibri" w:eastAsia="Calibri" w:hAnsi="Calibri" w:cs="Calibri"/>
                <w:b/>
              </w:rPr>
              <w:t>AOS Degree</w:t>
            </w:r>
          </w:p>
        </w:tc>
      </w:tr>
      <w:tr w:rsidR="003827CB" w14:paraId="2C55EFAF" w14:textId="77777777">
        <w:trPr>
          <w:trHeight w:val="323"/>
        </w:trPr>
        <w:tc>
          <w:tcPr>
            <w:tcW w:w="2042" w:type="dxa"/>
            <w:shd w:val="clear" w:color="auto" w:fill="auto"/>
          </w:tcPr>
          <w:p w14:paraId="7F4A4A82" w14:textId="77777777" w:rsidR="003827CB" w:rsidRDefault="009E01E7">
            <w:pPr>
              <w:widowControl w:val="0"/>
              <w:rPr>
                <w:rFonts w:ascii="Calibri" w:eastAsia="Calibri" w:hAnsi="Calibri" w:cs="Calibri"/>
                <w:b/>
              </w:rPr>
            </w:pPr>
            <w:r>
              <w:rPr>
                <w:rFonts w:ascii="Calibri" w:eastAsia="Calibri" w:hAnsi="Calibri" w:cs="Calibri"/>
                <w:b/>
              </w:rPr>
              <w:t>Foundation</w:t>
            </w:r>
          </w:p>
        </w:tc>
        <w:tc>
          <w:tcPr>
            <w:tcW w:w="1463" w:type="dxa"/>
          </w:tcPr>
          <w:p w14:paraId="6019599B" w14:textId="77777777" w:rsidR="003827CB" w:rsidRDefault="009E01E7">
            <w:pPr>
              <w:widowControl w:val="0"/>
              <w:rPr>
                <w:rFonts w:ascii="Calibri" w:eastAsia="Calibri" w:hAnsi="Calibri" w:cs="Calibri"/>
              </w:rPr>
            </w:pPr>
            <w:r>
              <w:rPr>
                <w:rFonts w:ascii="Calibri" w:eastAsia="Calibri" w:hAnsi="Calibri" w:cs="Calibri"/>
              </w:rPr>
              <w:t>3</w:t>
            </w:r>
            <w:r>
              <w:rPr>
                <w:rFonts w:ascii="Calibri" w:eastAsia="Calibri" w:hAnsi="Calibri" w:cs="Calibri"/>
                <w:vertAlign w:val="superscript"/>
              </w:rPr>
              <w:t>1</w:t>
            </w:r>
          </w:p>
        </w:tc>
        <w:tc>
          <w:tcPr>
            <w:tcW w:w="1580" w:type="dxa"/>
            <w:shd w:val="clear" w:color="auto" w:fill="auto"/>
          </w:tcPr>
          <w:p w14:paraId="478F7D3A" w14:textId="77777777" w:rsidR="003827CB" w:rsidRDefault="009E01E7">
            <w:pPr>
              <w:widowControl w:val="0"/>
              <w:rPr>
                <w:rFonts w:ascii="Calibri" w:eastAsia="Calibri" w:hAnsi="Calibri" w:cs="Calibri"/>
              </w:rPr>
            </w:pPr>
            <w:r>
              <w:rPr>
                <w:rFonts w:ascii="Calibri" w:eastAsia="Calibri" w:hAnsi="Calibri" w:cs="Calibri"/>
              </w:rPr>
              <w:t>3</w:t>
            </w:r>
            <w:r>
              <w:rPr>
                <w:rFonts w:ascii="Calibri" w:eastAsia="Calibri" w:hAnsi="Calibri" w:cs="Calibri"/>
                <w:vertAlign w:val="superscript"/>
              </w:rPr>
              <w:t>1</w:t>
            </w:r>
          </w:p>
        </w:tc>
        <w:tc>
          <w:tcPr>
            <w:tcW w:w="1730" w:type="dxa"/>
            <w:shd w:val="clear" w:color="auto" w:fill="auto"/>
          </w:tcPr>
          <w:p w14:paraId="66C405D1" w14:textId="77777777" w:rsidR="003827CB" w:rsidRDefault="009E01E7">
            <w:pPr>
              <w:widowControl w:val="0"/>
              <w:rPr>
                <w:rFonts w:ascii="Calibri" w:eastAsia="Calibri" w:hAnsi="Calibri" w:cs="Calibri"/>
              </w:rPr>
            </w:pPr>
            <w:r>
              <w:rPr>
                <w:rFonts w:ascii="Calibri" w:eastAsia="Calibri" w:hAnsi="Calibri" w:cs="Calibri"/>
              </w:rPr>
              <w:t>3</w:t>
            </w:r>
            <w:r>
              <w:rPr>
                <w:rFonts w:ascii="Calibri" w:eastAsia="Calibri" w:hAnsi="Calibri" w:cs="Calibri"/>
                <w:vertAlign w:val="superscript"/>
              </w:rPr>
              <w:t>1</w:t>
            </w:r>
          </w:p>
        </w:tc>
        <w:tc>
          <w:tcPr>
            <w:tcW w:w="1730" w:type="dxa"/>
            <w:shd w:val="clear" w:color="auto" w:fill="auto"/>
          </w:tcPr>
          <w:p w14:paraId="09200469" w14:textId="77777777" w:rsidR="003827CB" w:rsidRDefault="009E01E7">
            <w:pPr>
              <w:widowControl w:val="0"/>
              <w:rPr>
                <w:rFonts w:ascii="Calibri" w:eastAsia="Calibri" w:hAnsi="Calibri" w:cs="Calibri"/>
              </w:rPr>
            </w:pPr>
            <w:r>
              <w:rPr>
                <w:rFonts w:ascii="Calibri" w:eastAsia="Calibri" w:hAnsi="Calibri" w:cs="Calibri"/>
              </w:rPr>
              <w:t>9</w:t>
            </w:r>
            <w:r>
              <w:rPr>
                <w:rFonts w:ascii="Calibri" w:eastAsia="Calibri" w:hAnsi="Calibri" w:cs="Calibri"/>
                <w:vertAlign w:val="superscript"/>
              </w:rPr>
              <w:t>2</w:t>
            </w:r>
          </w:p>
        </w:tc>
      </w:tr>
      <w:tr w:rsidR="003827CB" w14:paraId="2D6DABCA" w14:textId="77777777">
        <w:trPr>
          <w:trHeight w:val="366"/>
        </w:trPr>
        <w:tc>
          <w:tcPr>
            <w:tcW w:w="2042" w:type="dxa"/>
            <w:shd w:val="clear" w:color="auto" w:fill="auto"/>
          </w:tcPr>
          <w:p w14:paraId="77D8E79C" w14:textId="77777777" w:rsidR="003827CB" w:rsidRDefault="009E01E7">
            <w:pPr>
              <w:widowControl w:val="0"/>
              <w:rPr>
                <w:rFonts w:ascii="Calibri" w:eastAsia="Calibri" w:hAnsi="Calibri" w:cs="Calibri"/>
              </w:rPr>
            </w:pPr>
            <w:r>
              <w:rPr>
                <w:rFonts w:ascii="Calibri" w:eastAsia="Calibri" w:hAnsi="Calibri" w:cs="Calibri"/>
              </w:rPr>
              <w:t>ASL-Deaf Cultural Studies</w:t>
            </w:r>
          </w:p>
        </w:tc>
        <w:tc>
          <w:tcPr>
            <w:tcW w:w="1463" w:type="dxa"/>
          </w:tcPr>
          <w:p w14:paraId="573A401C" w14:textId="77777777" w:rsidR="003827CB" w:rsidRDefault="009E01E7">
            <w:pPr>
              <w:widowControl w:val="0"/>
              <w:rPr>
                <w:rFonts w:ascii="Calibri" w:eastAsia="Calibri" w:hAnsi="Calibri" w:cs="Calibri"/>
              </w:rPr>
            </w:pPr>
            <w:r>
              <w:rPr>
                <w:rFonts w:ascii="Calibri" w:eastAsia="Calibri" w:hAnsi="Calibri" w:cs="Calibri"/>
              </w:rPr>
              <w:t>—</w:t>
            </w:r>
          </w:p>
        </w:tc>
        <w:tc>
          <w:tcPr>
            <w:tcW w:w="1580" w:type="dxa"/>
            <w:shd w:val="clear" w:color="auto" w:fill="auto"/>
          </w:tcPr>
          <w:p w14:paraId="70BA5680" w14:textId="77777777" w:rsidR="003827CB" w:rsidRDefault="009E01E7">
            <w:pPr>
              <w:widowControl w:val="0"/>
              <w:rPr>
                <w:rFonts w:ascii="Calibri" w:eastAsia="Calibri" w:hAnsi="Calibri" w:cs="Calibri"/>
              </w:rPr>
            </w:pPr>
            <w:r>
              <w:rPr>
                <w:rFonts w:ascii="Calibri" w:eastAsia="Calibri" w:hAnsi="Calibri" w:cs="Calibri"/>
              </w:rPr>
              <w:t>—</w:t>
            </w:r>
          </w:p>
        </w:tc>
        <w:tc>
          <w:tcPr>
            <w:tcW w:w="1730" w:type="dxa"/>
            <w:shd w:val="clear" w:color="auto" w:fill="auto"/>
          </w:tcPr>
          <w:p w14:paraId="37954EA8" w14:textId="77777777" w:rsidR="003827CB" w:rsidRDefault="009E01E7">
            <w:pPr>
              <w:widowControl w:val="0"/>
              <w:rPr>
                <w:rFonts w:ascii="Calibri" w:eastAsia="Calibri" w:hAnsi="Calibri" w:cs="Calibri"/>
              </w:rPr>
            </w:pPr>
            <w:r>
              <w:rPr>
                <w:rFonts w:ascii="Calibri" w:eastAsia="Calibri" w:hAnsi="Calibri" w:cs="Calibri"/>
              </w:rPr>
              <w:t>0</w:t>
            </w:r>
            <w:r>
              <w:rPr>
                <w:rFonts w:ascii="Calibri" w:eastAsia="Calibri" w:hAnsi="Calibri" w:cs="Calibri"/>
                <w:vertAlign w:val="superscript"/>
              </w:rPr>
              <w:t>3</w:t>
            </w:r>
          </w:p>
        </w:tc>
        <w:tc>
          <w:tcPr>
            <w:tcW w:w="1730" w:type="dxa"/>
            <w:shd w:val="clear" w:color="auto" w:fill="auto"/>
          </w:tcPr>
          <w:p w14:paraId="75F75B12" w14:textId="77777777" w:rsidR="003827CB" w:rsidRDefault="009E01E7">
            <w:pPr>
              <w:widowControl w:val="0"/>
              <w:rPr>
                <w:rFonts w:ascii="Calibri" w:eastAsia="Calibri" w:hAnsi="Calibri" w:cs="Calibri"/>
              </w:rPr>
            </w:pPr>
            <w:r>
              <w:rPr>
                <w:rFonts w:ascii="Calibri" w:eastAsia="Calibri" w:hAnsi="Calibri" w:cs="Calibri"/>
              </w:rPr>
              <w:t>—</w:t>
            </w:r>
          </w:p>
        </w:tc>
      </w:tr>
      <w:tr w:rsidR="003827CB" w14:paraId="0AB7EC5C" w14:textId="77777777">
        <w:trPr>
          <w:trHeight w:val="305"/>
        </w:trPr>
        <w:tc>
          <w:tcPr>
            <w:tcW w:w="2042" w:type="dxa"/>
            <w:tcBorders>
              <w:bottom w:val="single" w:sz="4" w:space="0" w:color="000000"/>
            </w:tcBorders>
            <w:shd w:val="clear" w:color="auto" w:fill="auto"/>
          </w:tcPr>
          <w:p w14:paraId="63642DBC" w14:textId="77777777" w:rsidR="003827CB" w:rsidRDefault="009E01E7">
            <w:pPr>
              <w:widowControl w:val="0"/>
              <w:rPr>
                <w:rFonts w:ascii="Calibri" w:eastAsia="Calibri" w:hAnsi="Calibri" w:cs="Calibri"/>
              </w:rPr>
            </w:pPr>
            <w:r>
              <w:rPr>
                <w:rFonts w:ascii="Calibri" w:eastAsia="Calibri" w:hAnsi="Calibri" w:cs="Calibri"/>
              </w:rPr>
              <w:t xml:space="preserve">Perspectives </w:t>
            </w:r>
          </w:p>
        </w:tc>
        <w:tc>
          <w:tcPr>
            <w:tcW w:w="1463" w:type="dxa"/>
            <w:tcBorders>
              <w:bottom w:val="single" w:sz="4" w:space="0" w:color="000000"/>
            </w:tcBorders>
          </w:tcPr>
          <w:p w14:paraId="153B7ED5" w14:textId="77777777" w:rsidR="003827CB" w:rsidRDefault="009E01E7">
            <w:pPr>
              <w:widowControl w:val="0"/>
              <w:rPr>
                <w:rFonts w:ascii="Calibri" w:eastAsia="Calibri" w:hAnsi="Calibri" w:cs="Calibri"/>
              </w:rPr>
            </w:pPr>
            <w:r>
              <w:rPr>
                <w:rFonts w:ascii="Calibri" w:eastAsia="Calibri" w:hAnsi="Calibri" w:cs="Calibri"/>
              </w:rPr>
              <w:t>24</w:t>
            </w:r>
          </w:p>
        </w:tc>
        <w:tc>
          <w:tcPr>
            <w:tcW w:w="1580" w:type="dxa"/>
            <w:tcBorders>
              <w:bottom w:val="single" w:sz="4" w:space="0" w:color="000000"/>
            </w:tcBorders>
            <w:shd w:val="clear" w:color="auto" w:fill="auto"/>
          </w:tcPr>
          <w:p w14:paraId="267D7CAF" w14:textId="77777777" w:rsidR="003827CB" w:rsidRDefault="009E01E7">
            <w:pPr>
              <w:widowControl w:val="0"/>
              <w:rPr>
                <w:rFonts w:ascii="Calibri" w:eastAsia="Calibri" w:hAnsi="Calibri" w:cs="Calibri"/>
              </w:rPr>
            </w:pPr>
            <w:r>
              <w:rPr>
                <w:rFonts w:ascii="Calibri" w:eastAsia="Calibri" w:hAnsi="Calibri" w:cs="Calibri"/>
              </w:rPr>
              <w:t>15</w:t>
            </w:r>
            <w:r>
              <w:rPr>
                <w:rFonts w:ascii="Calibri" w:eastAsia="Calibri" w:hAnsi="Calibri" w:cs="Calibri"/>
                <w:vertAlign w:val="superscript"/>
              </w:rPr>
              <w:t>4</w:t>
            </w:r>
          </w:p>
        </w:tc>
        <w:tc>
          <w:tcPr>
            <w:tcW w:w="1730" w:type="dxa"/>
            <w:tcBorders>
              <w:bottom w:val="single" w:sz="4" w:space="0" w:color="000000"/>
            </w:tcBorders>
            <w:shd w:val="clear" w:color="auto" w:fill="auto"/>
          </w:tcPr>
          <w:p w14:paraId="37250E1B" w14:textId="77777777" w:rsidR="003827CB" w:rsidRDefault="009E01E7">
            <w:pPr>
              <w:widowControl w:val="0"/>
              <w:rPr>
                <w:rFonts w:ascii="Calibri" w:eastAsia="Calibri" w:hAnsi="Calibri" w:cs="Calibri"/>
              </w:rPr>
            </w:pPr>
            <w:r>
              <w:rPr>
                <w:rFonts w:ascii="Calibri" w:eastAsia="Calibri" w:hAnsi="Calibri" w:cs="Calibri"/>
              </w:rPr>
              <w:t>15</w:t>
            </w:r>
            <w:r>
              <w:rPr>
                <w:rFonts w:ascii="Calibri" w:eastAsia="Calibri" w:hAnsi="Calibri" w:cs="Calibri"/>
                <w:vertAlign w:val="superscript"/>
              </w:rPr>
              <w:t>4</w:t>
            </w:r>
          </w:p>
        </w:tc>
        <w:tc>
          <w:tcPr>
            <w:tcW w:w="1730" w:type="dxa"/>
            <w:tcBorders>
              <w:bottom w:val="single" w:sz="4" w:space="0" w:color="000000"/>
            </w:tcBorders>
            <w:shd w:val="clear" w:color="auto" w:fill="auto"/>
          </w:tcPr>
          <w:p w14:paraId="239AF50E" w14:textId="77777777" w:rsidR="003827CB" w:rsidRDefault="009E01E7">
            <w:pPr>
              <w:widowControl w:val="0"/>
              <w:rPr>
                <w:rFonts w:ascii="Calibri" w:eastAsia="Calibri" w:hAnsi="Calibri" w:cs="Calibri"/>
              </w:rPr>
            </w:pPr>
            <w:r>
              <w:rPr>
                <w:rFonts w:ascii="Calibri" w:eastAsia="Calibri" w:hAnsi="Calibri" w:cs="Calibri"/>
              </w:rPr>
              <w:t>6</w:t>
            </w:r>
            <w:r>
              <w:rPr>
                <w:rFonts w:ascii="Calibri" w:eastAsia="Calibri" w:hAnsi="Calibri" w:cs="Calibri"/>
                <w:vertAlign w:val="superscript"/>
              </w:rPr>
              <w:t>5</w:t>
            </w:r>
          </w:p>
        </w:tc>
      </w:tr>
      <w:tr w:rsidR="003827CB" w14:paraId="34EB9ADE" w14:textId="77777777">
        <w:trPr>
          <w:trHeight w:val="305"/>
        </w:trPr>
        <w:tc>
          <w:tcPr>
            <w:tcW w:w="2042" w:type="dxa"/>
            <w:tcBorders>
              <w:bottom w:val="single" w:sz="4" w:space="0" w:color="000000"/>
            </w:tcBorders>
            <w:shd w:val="clear" w:color="auto" w:fill="auto"/>
          </w:tcPr>
          <w:p w14:paraId="4CF349D5" w14:textId="77777777" w:rsidR="003827CB" w:rsidRDefault="009E01E7">
            <w:pPr>
              <w:widowControl w:val="0"/>
              <w:rPr>
                <w:rFonts w:ascii="Calibri" w:eastAsia="Calibri" w:hAnsi="Calibri" w:cs="Calibri"/>
              </w:rPr>
            </w:pPr>
            <w:r>
              <w:rPr>
                <w:rFonts w:ascii="Calibri" w:eastAsia="Calibri" w:hAnsi="Calibri" w:cs="Calibri"/>
              </w:rPr>
              <w:t>Immersion</w:t>
            </w:r>
          </w:p>
        </w:tc>
        <w:tc>
          <w:tcPr>
            <w:tcW w:w="1463" w:type="dxa"/>
            <w:tcBorders>
              <w:bottom w:val="single" w:sz="4" w:space="0" w:color="000000"/>
            </w:tcBorders>
          </w:tcPr>
          <w:p w14:paraId="2C644400" w14:textId="77777777" w:rsidR="003827CB" w:rsidRDefault="009E01E7">
            <w:pPr>
              <w:widowControl w:val="0"/>
              <w:rPr>
                <w:rFonts w:ascii="Calibri" w:eastAsia="Calibri" w:hAnsi="Calibri" w:cs="Calibri"/>
              </w:rPr>
            </w:pPr>
            <w:r>
              <w:rPr>
                <w:rFonts w:ascii="Calibri" w:eastAsia="Calibri" w:hAnsi="Calibri" w:cs="Calibri"/>
              </w:rPr>
              <w:t>9</w:t>
            </w:r>
          </w:p>
        </w:tc>
        <w:tc>
          <w:tcPr>
            <w:tcW w:w="1580" w:type="dxa"/>
            <w:tcBorders>
              <w:bottom w:val="single" w:sz="4" w:space="0" w:color="000000"/>
            </w:tcBorders>
            <w:shd w:val="clear" w:color="auto" w:fill="auto"/>
          </w:tcPr>
          <w:p w14:paraId="1D9182C1" w14:textId="77777777" w:rsidR="003827CB" w:rsidRDefault="009E01E7">
            <w:pPr>
              <w:widowControl w:val="0"/>
              <w:rPr>
                <w:rFonts w:ascii="Calibri" w:eastAsia="Calibri" w:hAnsi="Calibri" w:cs="Calibri"/>
              </w:rPr>
            </w:pPr>
            <w:r>
              <w:rPr>
                <w:rFonts w:ascii="Calibri" w:eastAsia="Calibri" w:hAnsi="Calibri" w:cs="Calibri"/>
              </w:rPr>
              <w:t>—</w:t>
            </w:r>
          </w:p>
        </w:tc>
        <w:tc>
          <w:tcPr>
            <w:tcW w:w="1730" w:type="dxa"/>
            <w:tcBorders>
              <w:bottom w:val="single" w:sz="4" w:space="0" w:color="000000"/>
            </w:tcBorders>
            <w:shd w:val="clear" w:color="auto" w:fill="auto"/>
          </w:tcPr>
          <w:p w14:paraId="7251D5EA" w14:textId="77777777" w:rsidR="003827CB" w:rsidRDefault="009E01E7">
            <w:pPr>
              <w:widowControl w:val="0"/>
              <w:rPr>
                <w:rFonts w:ascii="Calibri" w:eastAsia="Calibri" w:hAnsi="Calibri" w:cs="Calibri"/>
              </w:rPr>
            </w:pPr>
            <w:r>
              <w:rPr>
                <w:rFonts w:ascii="Calibri" w:eastAsia="Calibri" w:hAnsi="Calibri" w:cs="Calibri"/>
              </w:rPr>
              <w:t>—</w:t>
            </w:r>
          </w:p>
        </w:tc>
        <w:tc>
          <w:tcPr>
            <w:tcW w:w="1730" w:type="dxa"/>
            <w:tcBorders>
              <w:bottom w:val="single" w:sz="4" w:space="0" w:color="000000"/>
            </w:tcBorders>
            <w:shd w:val="clear" w:color="auto" w:fill="auto"/>
          </w:tcPr>
          <w:p w14:paraId="48886DDD" w14:textId="77777777" w:rsidR="003827CB" w:rsidRDefault="009E01E7">
            <w:pPr>
              <w:widowControl w:val="0"/>
              <w:rPr>
                <w:rFonts w:ascii="Calibri" w:eastAsia="Calibri" w:hAnsi="Calibri" w:cs="Calibri"/>
              </w:rPr>
            </w:pPr>
            <w:r>
              <w:rPr>
                <w:rFonts w:ascii="Calibri" w:eastAsia="Calibri" w:hAnsi="Calibri" w:cs="Calibri"/>
              </w:rPr>
              <w:t>—</w:t>
            </w:r>
          </w:p>
        </w:tc>
      </w:tr>
      <w:tr w:rsidR="003827CB" w14:paraId="22E7C874" w14:textId="77777777">
        <w:trPr>
          <w:trHeight w:val="350"/>
        </w:trPr>
        <w:tc>
          <w:tcPr>
            <w:tcW w:w="2042" w:type="dxa"/>
            <w:tcBorders>
              <w:top w:val="single" w:sz="4" w:space="0" w:color="000000"/>
              <w:left w:val="single" w:sz="4" w:space="0" w:color="000000"/>
              <w:bottom w:val="single" w:sz="4" w:space="0" w:color="000000"/>
              <w:right w:val="single" w:sz="4" w:space="0" w:color="000000"/>
            </w:tcBorders>
            <w:shd w:val="clear" w:color="auto" w:fill="auto"/>
          </w:tcPr>
          <w:p w14:paraId="4DA0F97C" w14:textId="77777777" w:rsidR="003827CB" w:rsidRDefault="009E01E7">
            <w:pPr>
              <w:widowControl w:val="0"/>
              <w:rPr>
                <w:rFonts w:ascii="Calibri" w:eastAsia="Calibri" w:hAnsi="Calibri" w:cs="Calibri"/>
              </w:rPr>
            </w:pPr>
            <w:r>
              <w:rPr>
                <w:rFonts w:ascii="Calibri" w:eastAsia="Calibri" w:hAnsi="Calibri" w:cs="Calibri"/>
              </w:rPr>
              <w:t>Electives</w:t>
            </w:r>
          </w:p>
        </w:tc>
        <w:tc>
          <w:tcPr>
            <w:tcW w:w="1463" w:type="dxa"/>
            <w:tcBorders>
              <w:top w:val="single" w:sz="4" w:space="0" w:color="000000"/>
              <w:left w:val="single" w:sz="4" w:space="0" w:color="000000"/>
              <w:bottom w:val="single" w:sz="4" w:space="0" w:color="000000"/>
              <w:right w:val="single" w:sz="4" w:space="0" w:color="000000"/>
            </w:tcBorders>
          </w:tcPr>
          <w:p w14:paraId="338FE4C9" w14:textId="77777777" w:rsidR="003827CB" w:rsidRDefault="009E01E7">
            <w:pPr>
              <w:widowControl w:val="0"/>
              <w:rPr>
                <w:rFonts w:ascii="Calibri" w:eastAsia="Calibri" w:hAnsi="Calibri" w:cs="Calibri"/>
              </w:rPr>
            </w:pPr>
            <w:r>
              <w:rPr>
                <w:rFonts w:ascii="Calibri" w:eastAsia="Calibri" w:hAnsi="Calibri" w:cs="Calibri"/>
              </w:rPr>
              <w:t>24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248CB96" w14:textId="77777777" w:rsidR="003827CB" w:rsidRDefault="009E01E7">
            <w:pPr>
              <w:widowControl w:val="0"/>
              <w:rPr>
                <w:rFonts w:ascii="Calibri" w:eastAsia="Calibri" w:hAnsi="Calibri" w:cs="Calibri"/>
              </w:rPr>
            </w:pPr>
            <w:r>
              <w:rPr>
                <w:rFonts w:ascii="Calibri" w:eastAsia="Calibri" w:hAnsi="Calibri" w:cs="Calibri"/>
              </w:rPr>
              <w:t>12</w:t>
            </w:r>
            <w:r>
              <w:rPr>
                <w:rFonts w:ascii="Calibri" w:eastAsia="Calibri" w:hAnsi="Calibri" w:cs="Calibri"/>
                <w:vertAlign w:val="superscript"/>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DB707CB" w14:textId="77777777" w:rsidR="003827CB" w:rsidRDefault="009E01E7">
            <w:pPr>
              <w:widowControl w:val="0"/>
              <w:rPr>
                <w:rFonts w:ascii="Calibri" w:eastAsia="Calibri" w:hAnsi="Calibri" w:cs="Calibri"/>
              </w:rPr>
            </w:pPr>
            <w:r>
              <w:rPr>
                <w:rFonts w:ascii="Calibri" w:eastAsia="Calibri" w:hAnsi="Calibri" w:cs="Calibri"/>
              </w:rPr>
              <w:t>6</w:t>
            </w:r>
            <w:r>
              <w:rPr>
                <w:rFonts w:ascii="Calibri" w:eastAsia="Calibri" w:hAnsi="Calibri" w:cs="Calibri"/>
                <w:vertAlign w:val="superscript"/>
              </w:rPr>
              <w:t>7</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1B2C977" w14:textId="77777777" w:rsidR="003827CB" w:rsidRDefault="009E01E7">
            <w:pPr>
              <w:widowControl w:val="0"/>
              <w:rPr>
                <w:rFonts w:ascii="Calibri" w:eastAsia="Calibri" w:hAnsi="Calibri" w:cs="Calibri"/>
              </w:rPr>
            </w:pPr>
            <w:r>
              <w:rPr>
                <w:rFonts w:ascii="Calibri" w:eastAsia="Calibri" w:hAnsi="Calibri" w:cs="Calibri"/>
              </w:rPr>
              <w:t>—</w:t>
            </w:r>
          </w:p>
        </w:tc>
      </w:tr>
      <w:tr w:rsidR="003827CB" w14:paraId="0CA85CC3" w14:textId="77777777">
        <w:trPr>
          <w:trHeight w:val="1167"/>
        </w:trPr>
        <w:tc>
          <w:tcPr>
            <w:tcW w:w="2042" w:type="dxa"/>
            <w:tcBorders>
              <w:top w:val="single" w:sz="4" w:space="0" w:color="000000"/>
            </w:tcBorders>
            <w:shd w:val="clear" w:color="auto" w:fill="auto"/>
          </w:tcPr>
          <w:p w14:paraId="3101C509" w14:textId="77777777" w:rsidR="003827CB" w:rsidRDefault="009E01E7">
            <w:pPr>
              <w:widowControl w:val="0"/>
              <w:rPr>
                <w:rFonts w:ascii="Calibri" w:eastAsia="Calibri" w:hAnsi="Calibri" w:cs="Calibri"/>
              </w:rPr>
            </w:pPr>
            <w:r>
              <w:rPr>
                <w:rFonts w:ascii="Calibri" w:eastAsia="Calibri" w:hAnsi="Calibri" w:cs="Calibri"/>
              </w:rPr>
              <w:t>Minimum Total General Ed. Semester Credit Hours</w:t>
            </w:r>
          </w:p>
        </w:tc>
        <w:tc>
          <w:tcPr>
            <w:tcW w:w="1463" w:type="dxa"/>
            <w:tcBorders>
              <w:top w:val="single" w:sz="4" w:space="0" w:color="000000"/>
            </w:tcBorders>
          </w:tcPr>
          <w:p w14:paraId="2BF0BB45" w14:textId="77777777" w:rsidR="003827CB" w:rsidRDefault="009E01E7">
            <w:pPr>
              <w:widowControl w:val="0"/>
              <w:rPr>
                <w:rFonts w:ascii="Calibri" w:eastAsia="Calibri" w:hAnsi="Calibri" w:cs="Calibri"/>
              </w:rPr>
            </w:pPr>
            <w:r>
              <w:rPr>
                <w:rFonts w:ascii="Calibri" w:eastAsia="Calibri" w:hAnsi="Calibri" w:cs="Calibri"/>
              </w:rPr>
              <w:t>60</w:t>
            </w:r>
          </w:p>
        </w:tc>
        <w:tc>
          <w:tcPr>
            <w:tcW w:w="1580" w:type="dxa"/>
            <w:tcBorders>
              <w:top w:val="single" w:sz="4" w:space="0" w:color="000000"/>
            </w:tcBorders>
            <w:shd w:val="clear" w:color="auto" w:fill="auto"/>
          </w:tcPr>
          <w:p w14:paraId="4D4D071B" w14:textId="77777777" w:rsidR="003827CB" w:rsidRDefault="009E01E7">
            <w:pPr>
              <w:widowControl w:val="0"/>
              <w:rPr>
                <w:rFonts w:ascii="Calibri" w:eastAsia="Calibri" w:hAnsi="Calibri" w:cs="Calibri"/>
              </w:rPr>
            </w:pPr>
            <w:r>
              <w:rPr>
                <w:rFonts w:ascii="Calibri" w:eastAsia="Calibri" w:hAnsi="Calibri" w:cs="Calibri"/>
              </w:rPr>
              <w:t>30</w:t>
            </w:r>
          </w:p>
        </w:tc>
        <w:tc>
          <w:tcPr>
            <w:tcW w:w="1730" w:type="dxa"/>
            <w:tcBorders>
              <w:top w:val="single" w:sz="4" w:space="0" w:color="000000"/>
            </w:tcBorders>
            <w:shd w:val="clear" w:color="auto" w:fill="auto"/>
          </w:tcPr>
          <w:p w14:paraId="1F1663C3" w14:textId="77777777" w:rsidR="003827CB" w:rsidRDefault="009E01E7">
            <w:pPr>
              <w:widowControl w:val="0"/>
              <w:rPr>
                <w:rFonts w:ascii="Calibri" w:eastAsia="Calibri" w:hAnsi="Calibri" w:cs="Calibri"/>
              </w:rPr>
            </w:pPr>
            <w:r>
              <w:rPr>
                <w:rFonts w:ascii="Calibri" w:eastAsia="Calibri" w:hAnsi="Calibri" w:cs="Calibri"/>
              </w:rPr>
              <w:t>24</w:t>
            </w:r>
          </w:p>
        </w:tc>
        <w:tc>
          <w:tcPr>
            <w:tcW w:w="1730" w:type="dxa"/>
            <w:tcBorders>
              <w:top w:val="single" w:sz="4" w:space="0" w:color="000000"/>
            </w:tcBorders>
            <w:shd w:val="clear" w:color="auto" w:fill="auto"/>
          </w:tcPr>
          <w:p w14:paraId="38FDF839" w14:textId="77777777" w:rsidR="003827CB" w:rsidRDefault="009E01E7">
            <w:pPr>
              <w:widowControl w:val="0"/>
              <w:rPr>
                <w:rFonts w:ascii="Calibri" w:eastAsia="Calibri" w:hAnsi="Calibri" w:cs="Calibri"/>
              </w:rPr>
            </w:pPr>
            <w:r>
              <w:rPr>
                <w:rFonts w:ascii="Calibri" w:eastAsia="Calibri" w:hAnsi="Calibri" w:cs="Calibri"/>
              </w:rPr>
              <w:t>15</w:t>
            </w:r>
          </w:p>
          <w:p w14:paraId="02286805" w14:textId="77777777" w:rsidR="003827CB" w:rsidRDefault="003827CB">
            <w:pPr>
              <w:widowControl w:val="0"/>
              <w:rPr>
                <w:rFonts w:ascii="Calibri" w:eastAsia="Calibri" w:hAnsi="Calibri" w:cs="Calibri"/>
              </w:rPr>
            </w:pPr>
          </w:p>
          <w:p w14:paraId="632B3BF7" w14:textId="77777777" w:rsidR="003827CB" w:rsidRDefault="003827CB">
            <w:pPr>
              <w:widowControl w:val="0"/>
              <w:rPr>
                <w:rFonts w:ascii="Calibri" w:eastAsia="Calibri" w:hAnsi="Calibri" w:cs="Calibri"/>
              </w:rPr>
            </w:pPr>
          </w:p>
        </w:tc>
      </w:tr>
    </w:tbl>
    <w:p w14:paraId="31FB49C8" w14:textId="77777777" w:rsidR="003827CB" w:rsidRDefault="003827CB">
      <w:pPr>
        <w:widowControl w:val="0"/>
        <w:pBdr>
          <w:top w:val="nil"/>
          <w:left w:val="nil"/>
          <w:bottom w:val="nil"/>
          <w:right w:val="nil"/>
          <w:between w:val="nil"/>
        </w:pBdr>
        <w:ind w:left="1530"/>
        <w:rPr>
          <w:rFonts w:ascii="Calibri" w:eastAsia="Calibri" w:hAnsi="Calibri" w:cs="Calibri"/>
          <w:color w:val="000000"/>
          <w:sz w:val="20"/>
          <w:szCs w:val="20"/>
        </w:rPr>
      </w:pPr>
    </w:p>
    <w:p w14:paraId="104A4631" w14:textId="77777777" w:rsidR="003827CB" w:rsidRDefault="009E01E7">
      <w:pPr>
        <w:widowControl w:val="0"/>
        <w:numPr>
          <w:ilvl w:val="0"/>
          <w:numId w:val="5"/>
        </w:numPr>
        <w:pBdr>
          <w:top w:val="nil"/>
          <w:left w:val="nil"/>
          <w:bottom w:val="nil"/>
          <w:right w:val="nil"/>
          <w:between w:val="nil"/>
        </w:pBdr>
        <w:ind w:left="1530"/>
        <w:rPr>
          <w:rFonts w:ascii="Calibri" w:eastAsia="Calibri" w:hAnsi="Calibri" w:cs="Calibri"/>
          <w:color w:val="000000"/>
          <w:sz w:val="20"/>
          <w:szCs w:val="20"/>
        </w:rPr>
      </w:pPr>
      <w:r>
        <w:rPr>
          <w:rFonts w:ascii="Calibri" w:eastAsia="Calibri" w:hAnsi="Calibri" w:cs="Calibri"/>
          <w:color w:val="000000"/>
          <w:sz w:val="20"/>
          <w:szCs w:val="20"/>
        </w:rPr>
        <w:t>First-Year Writing: Writing Seminar (UWRT-150) or another approved First-Year Writing course.</w:t>
      </w:r>
    </w:p>
    <w:p w14:paraId="0C7372B0" w14:textId="77777777" w:rsidR="003827CB" w:rsidRDefault="009E01E7">
      <w:pPr>
        <w:widowControl w:val="0"/>
        <w:numPr>
          <w:ilvl w:val="0"/>
          <w:numId w:val="5"/>
        </w:numPr>
        <w:pBdr>
          <w:top w:val="nil"/>
          <w:left w:val="nil"/>
          <w:bottom w:val="nil"/>
          <w:right w:val="nil"/>
          <w:between w:val="nil"/>
        </w:pBdr>
        <w:ind w:left="1530"/>
        <w:rPr>
          <w:rFonts w:ascii="Calibri" w:eastAsia="Calibri" w:hAnsi="Calibri" w:cs="Calibri"/>
          <w:color w:val="000000"/>
          <w:sz w:val="20"/>
          <w:szCs w:val="20"/>
        </w:rPr>
      </w:pPr>
      <w:r>
        <w:rPr>
          <w:rFonts w:ascii="Calibri" w:eastAsia="Calibri" w:hAnsi="Calibri" w:cs="Calibri"/>
          <w:color w:val="000000"/>
          <w:sz w:val="20"/>
          <w:szCs w:val="20"/>
        </w:rPr>
        <w:t xml:space="preserve">Career English I, II (NENG-212, 213); mathematics (NMTH-120 or higher); </w:t>
      </w:r>
    </w:p>
    <w:p w14:paraId="440375D8" w14:textId="77777777" w:rsidR="003827CB" w:rsidRDefault="009E01E7">
      <w:pPr>
        <w:widowControl w:val="0"/>
        <w:numPr>
          <w:ilvl w:val="0"/>
          <w:numId w:val="5"/>
        </w:numPr>
        <w:pBdr>
          <w:top w:val="nil"/>
          <w:left w:val="nil"/>
          <w:bottom w:val="nil"/>
          <w:right w:val="nil"/>
          <w:between w:val="nil"/>
        </w:pBdr>
        <w:ind w:left="1530"/>
        <w:rPr>
          <w:rFonts w:ascii="Calibri" w:eastAsia="Calibri" w:hAnsi="Calibri" w:cs="Calibri"/>
          <w:color w:val="000000"/>
          <w:sz w:val="20"/>
          <w:szCs w:val="20"/>
        </w:rPr>
      </w:pPr>
      <w:r>
        <w:rPr>
          <w:rFonts w:ascii="Calibri" w:eastAsia="Calibri" w:hAnsi="Calibri" w:cs="Calibri"/>
          <w:color w:val="000000"/>
          <w:sz w:val="20"/>
          <w:szCs w:val="20"/>
        </w:rPr>
        <w:t>An ASL-Deaf cultural studies course (AASASLDCS) course is required for graduation. It can be taken in any semester and can be taken at NTID or another college of RIT. In order to fulfill this requirement as part of the credits in the program, it can be a course approved for AASASLDCS and General Education perspective or it can be use in some programs as an open elective.</w:t>
      </w:r>
    </w:p>
    <w:p w14:paraId="53CCCA3E" w14:textId="77777777" w:rsidR="003827CB" w:rsidRDefault="009E01E7">
      <w:pPr>
        <w:widowControl w:val="0"/>
        <w:numPr>
          <w:ilvl w:val="0"/>
          <w:numId w:val="5"/>
        </w:numPr>
        <w:pBdr>
          <w:top w:val="nil"/>
          <w:left w:val="nil"/>
          <w:bottom w:val="nil"/>
          <w:right w:val="nil"/>
          <w:between w:val="nil"/>
        </w:pBdr>
        <w:ind w:left="1530"/>
        <w:rPr>
          <w:rFonts w:ascii="Calibri" w:eastAsia="Calibri" w:hAnsi="Calibri" w:cs="Calibri"/>
          <w:color w:val="000000"/>
          <w:sz w:val="20"/>
          <w:szCs w:val="20"/>
        </w:rPr>
      </w:pPr>
      <w:r>
        <w:rPr>
          <w:rFonts w:ascii="Calibri" w:eastAsia="Calibri" w:hAnsi="Calibri" w:cs="Calibri"/>
          <w:color w:val="000000"/>
          <w:sz w:val="20"/>
          <w:szCs w:val="20"/>
        </w:rPr>
        <w:t>One course from each RIT General Education perspective category: ethical, artistic, global, social, and scientific principles. Scientific principles perspectives should be NSCI-250 level or higher for AS; NSCI-120 level or higher for AAS.</w:t>
      </w:r>
    </w:p>
    <w:p w14:paraId="72778024" w14:textId="77777777" w:rsidR="003827CB" w:rsidRDefault="009E01E7">
      <w:pPr>
        <w:widowControl w:val="0"/>
        <w:numPr>
          <w:ilvl w:val="0"/>
          <w:numId w:val="5"/>
        </w:numPr>
        <w:pBdr>
          <w:top w:val="nil"/>
          <w:left w:val="nil"/>
          <w:bottom w:val="nil"/>
          <w:right w:val="nil"/>
          <w:between w:val="nil"/>
        </w:pBdr>
        <w:ind w:left="1530"/>
        <w:rPr>
          <w:rFonts w:ascii="Calibri" w:eastAsia="Calibri" w:hAnsi="Calibri" w:cs="Calibri"/>
          <w:color w:val="000000"/>
          <w:sz w:val="20"/>
          <w:szCs w:val="20"/>
        </w:rPr>
      </w:pPr>
      <w:r>
        <w:rPr>
          <w:rFonts w:ascii="Calibri" w:eastAsia="Calibri" w:hAnsi="Calibri" w:cs="Calibri"/>
          <w:color w:val="000000"/>
          <w:sz w:val="20"/>
          <w:szCs w:val="20"/>
        </w:rPr>
        <w:t>Two courses from NTID General Education perspective categories: ASL-Deaf cultural studies; communication, social, and global awareness; creative and innovative exploration; and scientific processes. See program for specific requirements.</w:t>
      </w:r>
    </w:p>
    <w:p w14:paraId="6D7BDA30" w14:textId="77777777" w:rsidR="003827CB" w:rsidRDefault="009E01E7">
      <w:pPr>
        <w:widowControl w:val="0"/>
        <w:numPr>
          <w:ilvl w:val="0"/>
          <w:numId w:val="17"/>
        </w:numPr>
        <w:pBdr>
          <w:top w:val="nil"/>
          <w:left w:val="nil"/>
          <w:bottom w:val="nil"/>
          <w:right w:val="nil"/>
          <w:between w:val="nil"/>
        </w:pBdr>
        <w:ind w:left="1530"/>
        <w:rPr>
          <w:rFonts w:ascii="Calibri" w:eastAsia="Calibri" w:hAnsi="Calibri" w:cs="Calibri"/>
          <w:color w:val="000000"/>
          <w:sz w:val="20"/>
          <w:szCs w:val="20"/>
        </w:rPr>
      </w:pPr>
      <w:r>
        <w:rPr>
          <w:rFonts w:ascii="Calibri" w:eastAsia="Calibri" w:hAnsi="Calibri" w:cs="Calibri"/>
          <w:color w:val="000000"/>
          <w:sz w:val="20"/>
          <w:szCs w:val="20"/>
        </w:rPr>
        <w:t>One NTID mathematics course (NMTH-250 and higher) or a College of Science mathematics course, plus three approved general education elective courses.</w:t>
      </w:r>
    </w:p>
    <w:p w14:paraId="436E600B" w14:textId="77777777" w:rsidR="003827CB" w:rsidRDefault="009E01E7">
      <w:pPr>
        <w:widowControl w:val="0"/>
        <w:numPr>
          <w:ilvl w:val="0"/>
          <w:numId w:val="17"/>
        </w:numPr>
        <w:pBdr>
          <w:top w:val="nil"/>
          <w:left w:val="nil"/>
          <w:bottom w:val="nil"/>
          <w:right w:val="nil"/>
          <w:between w:val="nil"/>
        </w:pBdr>
        <w:spacing w:after="240"/>
        <w:ind w:left="1526"/>
        <w:rPr>
          <w:rFonts w:ascii="Calibri" w:eastAsia="Calibri" w:hAnsi="Calibri" w:cs="Calibri"/>
          <w:color w:val="000000"/>
          <w:sz w:val="20"/>
          <w:szCs w:val="20"/>
        </w:rPr>
      </w:pPr>
      <w:r>
        <w:rPr>
          <w:rFonts w:ascii="Calibri" w:eastAsia="Calibri" w:hAnsi="Calibri" w:cs="Calibri"/>
          <w:color w:val="000000"/>
          <w:sz w:val="20"/>
          <w:szCs w:val="20"/>
        </w:rPr>
        <w:t>One NTID mathematics course (NMTH-120 or higher) plus one approved general education elective course.</w:t>
      </w:r>
    </w:p>
    <w:p w14:paraId="7C676287" w14:textId="77777777" w:rsidR="003827CB" w:rsidRDefault="009E01E7" w:rsidP="00577099">
      <w:pPr>
        <w:pStyle w:val="Heading2"/>
        <w:ind w:left="360"/>
        <w:rPr>
          <w:rFonts w:ascii="Calibri" w:eastAsia="Calibri" w:hAnsi="Calibri" w:cs="Calibri"/>
          <w:sz w:val="26"/>
          <w:szCs w:val="26"/>
        </w:rPr>
      </w:pPr>
      <w:bookmarkStart w:id="67" w:name="_Toc82433660"/>
      <w:r>
        <w:rPr>
          <w:rFonts w:ascii="Calibri" w:eastAsia="Calibri" w:hAnsi="Calibri" w:cs="Calibri"/>
          <w:sz w:val="26"/>
          <w:szCs w:val="26"/>
        </w:rPr>
        <w:t>B.</w:t>
      </w:r>
      <w:r>
        <w:rPr>
          <w:rFonts w:ascii="Calibri" w:eastAsia="Calibri" w:hAnsi="Calibri" w:cs="Calibri"/>
          <w:sz w:val="26"/>
          <w:szCs w:val="26"/>
        </w:rPr>
        <w:tab/>
        <w:t>COURSE ADDITIONS AND MODIFICATIONS REQUIRING NCC APPROVAL</w:t>
      </w:r>
      <w:bookmarkEnd w:id="67"/>
    </w:p>
    <w:p w14:paraId="253BE1C3" w14:textId="77777777" w:rsidR="003827CB" w:rsidRDefault="009E01E7">
      <w:pPr>
        <w:pStyle w:val="Heading3"/>
        <w:tabs>
          <w:tab w:val="left" w:pos="90"/>
        </w:tabs>
        <w:spacing w:before="240"/>
        <w:ind w:left="720" w:hanging="360"/>
        <w:jc w:val="left"/>
        <w:rPr>
          <w:rFonts w:ascii="Calibri" w:eastAsia="Calibri" w:hAnsi="Calibri" w:cs="Calibri"/>
          <w:smallCaps w:val="0"/>
          <w:sz w:val="26"/>
          <w:szCs w:val="26"/>
          <w:u w:val="none"/>
        </w:rPr>
      </w:pPr>
      <w:bookmarkStart w:id="68" w:name="_Toc82433661"/>
      <w:r>
        <w:rPr>
          <w:rFonts w:ascii="Calibri" w:eastAsia="Calibri" w:hAnsi="Calibri" w:cs="Calibri"/>
          <w:smallCaps w:val="0"/>
          <w:sz w:val="26"/>
          <w:szCs w:val="26"/>
          <w:u w:val="none"/>
        </w:rPr>
        <w:t>1.</w:t>
      </w:r>
      <w:r>
        <w:rPr>
          <w:rFonts w:ascii="Calibri" w:eastAsia="Calibri" w:hAnsi="Calibri" w:cs="Calibri"/>
          <w:smallCaps w:val="0"/>
          <w:sz w:val="26"/>
          <w:szCs w:val="26"/>
          <w:u w:val="none"/>
        </w:rPr>
        <w:tab/>
        <w:t>Overview</w:t>
      </w:r>
      <w:bookmarkEnd w:id="68"/>
    </w:p>
    <w:p w14:paraId="0550AE1D" w14:textId="77777777" w:rsidR="003827CB" w:rsidRDefault="009E01E7">
      <w:pPr>
        <w:widowControl w:val="0"/>
        <w:spacing w:after="120"/>
        <w:ind w:left="1080" w:hanging="360"/>
        <w:rPr>
          <w:rFonts w:ascii="Calibri" w:eastAsia="Calibri" w:hAnsi="Calibri" w:cs="Calibri"/>
          <w:sz w:val="26"/>
          <w:szCs w:val="26"/>
        </w:rPr>
      </w:pPr>
      <w:r>
        <w:rPr>
          <w:rFonts w:ascii="Calibri" w:eastAsia="Calibri" w:hAnsi="Calibri" w:cs="Calibri"/>
          <w:sz w:val="26"/>
          <w:szCs w:val="26"/>
        </w:rPr>
        <w:t>The course modifications shown below require NCC approval.</w:t>
      </w:r>
    </w:p>
    <w:p w14:paraId="033451D3" w14:textId="77777777" w:rsidR="003827CB" w:rsidRDefault="009E01E7">
      <w:pPr>
        <w:widowControl w:val="0"/>
        <w:tabs>
          <w:tab w:val="left" w:pos="900"/>
        </w:tabs>
        <w:spacing w:after="120"/>
        <w:ind w:left="720"/>
        <w:rPr>
          <w:rFonts w:ascii="Calibri" w:eastAsia="Calibri" w:hAnsi="Calibri" w:cs="Calibri"/>
          <w:sz w:val="26"/>
          <w:szCs w:val="26"/>
        </w:rPr>
      </w:pPr>
      <w:r>
        <w:rPr>
          <w:rFonts w:ascii="Calibri" w:eastAsia="Calibri" w:hAnsi="Calibri" w:cs="Calibri"/>
          <w:b/>
          <w:sz w:val="26"/>
          <w:szCs w:val="26"/>
        </w:rPr>
        <w:t>Note:</w:t>
      </w:r>
      <w:r>
        <w:rPr>
          <w:rFonts w:ascii="Calibri" w:eastAsia="Calibri" w:hAnsi="Calibri" w:cs="Calibri"/>
          <w:sz w:val="26"/>
          <w:szCs w:val="26"/>
        </w:rPr>
        <w:t xml:space="preserve"> Changes to courses required by a program or listed as electives on the program mask RIT-Table A/B document should follow NCC guidelines for program modification and RIT’s guidelines for Adding/Deleting Courses in a program (</w:t>
      </w:r>
      <w:hyperlink r:id="rId67">
        <w:r>
          <w:rPr>
            <w:rFonts w:ascii="Calibri" w:eastAsia="Calibri" w:hAnsi="Calibri" w:cs="Calibri"/>
            <w:color w:val="0000FF"/>
            <w:sz w:val="26"/>
            <w:szCs w:val="26"/>
            <w:u w:val="single"/>
          </w:rPr>
          <w:t>https://www.rit.edu/academicaffairs/academicprogrammgmnt/registered-program-changes/addingdeleting-courses</w:t>
        </w:r>
      </w:hyperlink>
      <w:r>
        <w:rPr>
          <w:rFonts w:ascii="Calibri" w:eastAsia="Calibri" w:hAnsi="Calibri" w:cs="Calibri"/>
          <w:sz w:val="26"/>
          <w:szCs w:val="26"/>
        </w:rPr>
        <w:t>).</w:t>
      </w:r>
    </w:p>
    <w:p w14:paraId="0933C37A" w14:textId="77777777" w:rsidR="003827CB" w:rsidRDefault="009E01E7">
      <w:pPr>
        <w:widowControl w:val="0"/>
        <w:tabs>
          <w:tab w:val="left" w:pos="900"/>
        </w:tabs>
        <w:spacing w:after="120"/>
        <w:ind w:left="720"/>
        <w:rPr>
          <w:rFonts w:ascii="Calibri" w:eastAsia="Calibri" w:hAnsi="Calibri" w:cs="Calibri"/>
          <w:sz w:val="26"/>
          <w:szCs w:val="26"/>
        </w:rPr>
      </w:pPr>
      <w:r>
        <w:rPr>
          <w:rFonts w:ascii="Calibri" w:eastAsia="Calibri" w:hAnsi="Calibri" w:cs="Calibri"/>
          <w:sz w:val="26"/>
          <w:szCs w:val="26"/>
        </w:rPr>
        <w:t xml:space="preserve">See RIT Policy D.01.0, II.B.1 for a list of what is defined as a significant course modification here: </w:t>
      </w:r>
      <w:hyperlink r:id="rId68">
        <w:r>
          <w:rPr>
            <w:rFonts w:ascii="Calibri" w:eastAsia="Calibri" w:hAnsi="Calibri" w:cs="Calibri"/>
            <w:color w:val="0000FF"/>
            <w:sz w:val="26"/>
            <w:szCs w:val="26"/>
            <w:u w:val="single"/>
          </w:rPr>
          <w:t>https://www.rit.edu/academicaffairs/policiesmanual/d010</w:t>
        </w:r>
      </w:hyperlink>
      <w:r>
        <w:rPr>
          <w:rFonts w:ascii="Calibri" w:eastAsia="Calibri" w:hAnsi="Calibri" w:cs="Calibri"/>
          <w:sz w:val="26"/>
          <w:szCs w:val="26"/>
        </w:rPr>
        <w:t xml:space="preserve">.  </w:t>
      </w:r>
    </w:p>
    <w:p w14:paraId="21DEDF2A" w14:textId="77777777" w:rsidR="003827CB" w:rsidRDefault="009E01E7">
      <w:pPr>
        <w:widowControl w:val="0"/>
        <w:numPr>
          <w:ilvl w:val="0"/>
          <w:numId w:val="1"/>
        </w:numPr>
        <w:tabs>
          <w:tab w:val="left" w:pos="1080"/>
        </w:tabs>
        <w:spacing w:after="120"/>
        <w:ind w:left="1080"/>
        <w:rPr>
          <w:rFonts w:ascii="Calibri" w:eastAsia="Calibri" w:hAnsi="Calibri" w:cs="Calibri"/>
          <w:sz w:val="26"/>
          <w:szCs w:val="26"/>
        </w:rPr>
      </w:pPr>
      <w:r>
        <w:rPr>
          <w:rFonts w:ascii="Calibri" w:eastAsia="Calibri" w:hAnsi="Calibri" w:cs="Calibri"/>
          <w:sz w:val="26"/>
          <w:szCs w:val="26"/>
        </w:rPr>
        <w:t>The addition of a new course—including one previously taught as a Special Topics course;</w:t>
      </w:r>
    </w:p>
    <w:p w14:paraId="7E240F6F" w14:textId="77777777" w:rsidR="003827CB" w:rsidRDefault="009E01E7">
      <w:pPr>
        <w:widowControl w:val="0"/>
        <w:numPr>
          <w:ilvl w:val="0"/>
          <w:numId w:val="1"/>
        </w:numPr>
        <w:tabs>
          <w:tab w:val="left" w:pos="1080"/>
        </w:tabs>
        <w:spacing w:after="120"/>
        <w:ind w:left="1080"/>
        <w:rPr>
          <w:rFonts w:ascii="Calibri" w:eastAsia="Calibri" w:hAnsi="Calibri" w:cs="Calibri"/>
          <w:sz w:val="26"/>
          <w:szCs w:val="26"/>
        </w:rPr>
      </w:pPr>
      <w:r>
        <w:rPr>
          <w:rFonts w:ascii="Calibri" w:eastAsia="Calibri" w:hAnsi="Calibri" w:cs="Calibri"/>
          <w:sz w:val="26"/>
          <w:szCs w:val="26"/>
        </w:rPr>
        <w:t xml:space="preserve">The addition or modification of an NTID general education foundation or perspective designation or </w:t>
      </w:r>
      <w:proofErr w:type="gramStart"/>
      <w:r>
        <w:rPr>
          <w:rFonts w:ascii="Calibri" w:eastAsia="Calibri" w:hAnsi="Calibri" w:cs="Calibri"/>
          <w:sz w:val="26"/>
          <w:szCs w:val="26"/>
        </w:rPr>
        <w:t>an</w:t>
      </w:r>
      <w:proofErr w:type="gramEnd"/>
      <w:r>
        <w:rPr>
          <w:rFonts w:ascii="Calibri" w:eastAsia="Calibri" w:hAnsi="Calibri" w:cs="Calibri"/>
          <w:sz w:val="26"/>
          <w:szCs w:val="26"/>
        </w:rPr>
        <w:t xml:space="preserve"> RIT general education elective or perspective designation or writing intensive designation;</w:t>
      </w:r>
    </w:p>
    <w:p w14:paraId="48710754" w14:textId="77777777" w:rsidR="003827CB" w:rsidRDefault="009E01E7">
      <w:pPr>
        <w:widowControl w:val="0"/>
        <w:numPr>
          <w:ilvl w:val="0"/>
          <w:numId w:val="1"/>
        </w:numPr>
        <w:tabs>
          <w:tab w:val="left" w:pos="1080"/>
        </w:tabs>
        <w:spacing w:after="120"/>
        <w:ind w:left="1080"/>
        <w:rPr>
          <w:rFonts w:ascii="Calibri" w:eastAsia="Calibri" w:hAnsi="Calibri" w:cs="Calibri"/>
          <w:sz w:val="26"/>
          <w:szCs w:val="26"/>
        </w:rPr>
      </w:pPr>
      <w:r>
        <w:rPr>
          <w:rFonts w:ascii="Calibri" w:eastAsia="Calibri" w:hAnsi="Calibri" w:cs="Calibri"/>
          <w:sz w:val="26"/>
          <w:szCs w:val="26"/>
        </w:rPr>
        <w:t>Modifications of 50 percent or more of a course description and/or content as last reviewed by NCC and approved by the dean of NTID. Determination of what constitutes 50% is a judgement call between the faculty, chair, and NCC. It often includes changes to the focus of the course, outcomes and/or topics;</w:t>
      </w:r>
    </w:p>
    <w:p w14:paraId="3332F643" w14:textId="77777777" w:rsidR="003827CB" w:rsidRDefault="009E01E7">
      <w:pPr>
        <w:widowControl w:val="0"/>
        <w:numPr>
          <w:ilvl w:val="0"/>
          <w:numId w:val="1"/>
        </w:numPr>
        <w:tabs>
          <w:tab w:val="left" w:pos="1080"/>
        </w:tabs>
        <w:spacing w:after="120"/>
        <w:ind w:left="1080"/>
        <w:rPr>
          <w:rFonts w:ascii="Calibri" w:eastAsia="Calibri" w:hAnsi="Calibri" w:cs="Calibri"/>
          <w:sz w:val="26"/>
          <w:szCs w:val="26"/>
        </w:rPr>
      </w:pPr>
      <w:r>
        <w:rPr>
          <w:rFonts w:ascii="Calibri" w:eastAsia="Calibri" w:hAnsi="Calibri" w:cs="Calibri"/>
          <w:sz w:val="26"/>
          <w:szCs w:val="26"/>
        </w:rPr>
        <w:t>Modification of a course number (ABCD-123), submit a new course outline with the new course number, and submit a Course Deactivation for the old/current course number (course deactivation is not required if there is a justifiable reason for keeping the old course active);</w:t>
      </w:r>
    </w:p>
    <w:p w14:paraId="451E2C86" w14:textId="77777777" w:rsidR="003827CB" w:rsidRDefault="009E01E7">
      <w:pPr>
        <w:widowControl w:val="0"/>
        <w:numPr>
          <w:ilvl w:val="0"/>
          <w:numId w:val="1"/>
        </w:numPr>
        <w:tabs>
          <w:tab w:val="left" w:pos="1080"/>
        </w:tabs>
        <w:spacing w:after="120"/>
        <w:ind w:left="1080"/>
        <w:rPr>
          <w:rFonts w:ascii="Calibri" w:eastAsia="Calibri" w:hAnsi="Calibri" w:cs="Calibri"/>
          <w:sz w:val="26"/>
          <w:szCs w:val="26"/>
        </w:rPr>
      </w:pPr>
      <w:r>
        <w:rPr>
          <w:rFonts w:ascii="Calibri" w:eastAsia="Calibri" w:hAnsi="Calibri" w:cs="Calibri"/>
          <w:sz w:val="26"/>
          <w:szCs w:val="26"/>
        </w:rPr>
        <w:t>Modification of an existing course title, prerequisite, co-requisite, co-listing, or cross-listing;</w:t>
      </w:r>
    </w:p>
    <w:p w14:paraId="319EF5C2" w14:textId="77777777" w:rsidR="003827CB" w:rsidRDefault="009E01E7">
      <w:pPr>
        <w:widowControl w:val="0"/>
        <w:numPr>
          <w:ilvl w:val="0"/>
          <w:numId w:val="1"/>
        </w:numPr>
        <w:tabs>
          <w:tab w:val="left" w:pos="1080"/>
        </w:tabs>
        <w:spacing w:after="120"/>
        <w:ind w:left="1080"/>
        <w:rPr>
          <w:rFonts w:ascii="Calibri" w:eastAsia="Calibri" w:hAnsi="Calibri" w:cs="Calibri"/>
          <w:sz w:val="26"/>
          <w:szCs w:val="26"/>
        </w:rPr>
      </w:pPr>
      <w:r>
        <w:rPr>
          <w:rFonts w:ascii="Calibri" w:eastAsia="Calibri" w:hAnsi="Calibri" w:cs="Calibri"/>
          <w:sz w:val="26"/>
          <w:szCs w:val="26"/>
        </w:rPr>
        <w:t>Credit-hour assignment of an existing course. Any changes in course credit must take into consideration the impact on total credits in program course masks. This would not only include total credits required for graduation but also semester</w:t>
      </w:r>
      <w:r>
        <w:rPr>
          <w:rFonts w:ascii="Calibri" w:eastAsia="Calibri" w:hAnsi="Calibri" w:cs="Calibri"/>
          <w:color w:val="FF0000"/>
          <w:sz w:val="26"/>
          <w:szCs w:val="26"/>
        </w:rPr>
        <w:t xml:space="preserve"> </w:t>
      </w:r>
      <w:r>
        <w:rPr>
          <w:rFonts w:ascii="Calibri" w:eastAsia="Calibri" w:hAnsi="Calibri" w:cs="Calibri"/>
          <w:sz w:val="26"/>
          <w:szCs w:val="26"/>
        </w:rPr>
        <w:t>credit assignment;</w:t>
      </w:r>
    </w:p>
    <w:p w14:paraId="3A46EE97" w14:textId="77777777" w:rsidR="003827CB" w:rsidRDefault="009E01E7">
      <w:pPr>
        <w:widowControl w:val="0"/>
        <w:numPr>
          <w:ilvl w:val="0"/>
          <w:numId w:val="1"/>
        </w:numPr>
        <w:tabs>
          <w:tab w:val="left" w:pos="1080"/>
        </w:tabs>
        <w:spacing w:after="120"/>
        <w:ind w:left="1080"/>
        <w:rPr>
          <w:rFonts w:ascii="Calibri" w:eastAsia="Calibri" w:hAnsi="Calibri" w:cs="Calibri"/>
          <w:sz w:val="26"/>
          <w:szCs w:val="26"/>
        </w:rPr>
      </w:pPr>
      <w:r>
        <w:rPr>
          <w:rFonts w:ascii="Calibri" w:eastAsia="Calibri" w:hAnsi="Calibri" w:cs="Calibri"/>
          <w:sz w:val="26"/>
          <w:szCs w:val="26"/>
        </w:rPr>
        <w:t>Modification of contact hours assigned to a course.</w:t>
      </w:r>
    </w:p>
    <w:p w14:paraId="4E3BEBE6" w14:textId="77777777" w:rsidR="003827CB" w:rsidRDefault="009E01E7">
      <w:pPr>
        <w:pStyle w:val="Heading3"/>
        <w:tabs>
          <w:tab w:val="left" w:pos="90"/>
        </w:tabs>
        <w:spacing w:before="240"/>
        <w:ind w:left="630" w:hanging="270"/>
        <w:jc w:val="left"/>
        <w:rPr>
          <w:rFonts w:ascii="Calibri" w:eastAsia="Calibri" w:hAnsi="Calibri" w:cs="Calibri"/>
          <w:smallCaps w:val="0"/>
          <w:sz w:val="26"/>
          <w:szCs w:val="26"/>
          <w:u w:val="none"/>
        </w:rPr>
      </w:pPr>
      <w:bookmarkStart w:id="69" w:name="_Toc82433662"/>
      <w:r>
        <w:rPr>
          <w:rFonts w:ascii="Calibri" w:eastAsia="Calibri" w:hAnsi="Calibri" w:cs="Calibri"/>
          <w:smallCaps w:val="0"/>
          <w:sz w:val="26"/>
          <w:szCs w:val="26"/>
          <w:u w:val="none"/>
        </w:rPr>
        <w:t>2.</w:t>
      </w:r>
      <w:r>
        <w:rPr>
          <w:rFonts w:ascii="Calibri" w:eastAsia="Calibri" w:hAnsi="Calibri" w:cs="Calibri"/>
          <w:smallCaps w:val="0"/>
          <w:sz w:val="26"/>
          <w:szCs w:val="26"/>
          <w:u w:val="none"/>
        </w:rPr>
        <w:tab/>
        <w:t>Timeline</w:t>
      </w:r>
      <w:bookmarkEnd w:id="69"/>
    </w:p>
    <w:p w14:paraId="6BD5B69C" w14:textId="77777777" w:rsidR="003827CB" w:rsidRDefault="009E01E7">
      <w:pPr>
        <w:widowControl w:val="0"/>
        <w:ind w:firstLine="630"/>
        <w:rPr>
          <w:rFonts w:ascii="Calibri" w:eastAsia="Calibri" w:hAnsi="Calibri" w:cs="Calibri"/>
          <w:sz w:val="26"/>
          <w:szCs w:val="26"/>
        </w:rPr>
      </w:pPr>
      <w:r>
        <w:rPr>
          <w:rFonts w:ascii="Calibri" w:eastAsia="Calibri" w:hAnsi="Calibri" w:cs="Calibri"/>
          <w:sz w:val="26"/>
          <w:szCs w:val="26"/>
        </w:rPr>
        <w:t>Course outline(s) and course modification action form must be submitted to NCC by:</w:t>
      </w:r>
    </w:p>
    <w:p w14:paraId="00CB79A2" w14:textId="2A859B68"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September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current year Spring, preferably September 1</w:t>
      </w:r>
      <w:r>
        <w:rPr>
          <w:rFonts w:ascii="Calibri" w:eastAsia="Calibri" w:hAnsi="Calibri" w:cs="Calibri"/>
          <w:color w:val="000000"/>
          <w:sz w:val="26"/>
          <w:szCs w:val="26"/>
          <w:vertAlign w:val="superscript"/>
        </w:rPr>
        <w:t>st</w:t>
      </w:r>
      <w:r>
        <w:rPr>
          <w:rFonts w:ascii="Calibri" w:eastAsia="Calibri" w:hAnsi="Calibri" w:cs="Calibri"/>
          <w:color w:val="000000"/>
          <w:sz w:val="26"/>
          <w:szCs w:val="26"/>
        </w:rPr>
        <w:t xml:space="preserve"> if GEC approval is needed (so NTID </w:t>
      </w:r>
      <w:r w:rsidR="008E1BEB">
        <w:rPr>
          <w:rFonts w:ascii="Calibri" w:eastAsia="Calibri" w:hAnsi="Calibri" w:cs="Calibri"/>
          <w:color w:val="000000"/>
          <w:sz w:val="26"/>
          <w:szCs w:val="26"/>
        </w:rPr>
        <w:t>scheduler</w:t>
      </w:r>
      <w:r w:rsidR="008E1BEB" w:rsidDel="008E1BEB">
        <w:rPr>
          <w:rFonts w:ascii="Calibri" w:eastAsia="Calibri" w:hAnsi="Calibri" w:cs="Calibri"/>
          <w:color w:val="000000"/>
          <w:sz w:val="26"/>
          <w:szCs w:val="26"/>
        </w:rPr>
        <w:t xml:space="preserve"> </w:t>
      </w:r>
      <w:r>
        <w:rPr>
          <w:rFonts w:ascii="Calibri" w:eastAsia="Calibri" w:hAnsi="Calibri" w:cs="Calibri"/>
          <w:color w:val="000000"/>
          <w:sz w:val="26"/>
          <w:szCs w:val="26"/>
        </w:rPr>
        <w:t>can send changes to the RIT registrar by their October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 </w:t>
      </w:r>
    </w:p>
    <w:p w14:paraId="1905F22D" w14:textId="62A7BCAC"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February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following year Fall, preferably February 1</w:t>
      </w:r>
      <w:r>
        <w:rPr>
          <w:rFonts w:ascii="Calibri" w:eastAsia="Calibri" w:hAnsi="Calibri" w:cs="Calibri"/>
          <w:color w:val="000000"/>
          <w:sz w:val="26"/>
          <w:szCs w:val="26"/>
          <w:vertAlign w:val="superscript"/>
        </w:rPr>
        <w:t>st</w:t>
      </w:r>
      <w:r>
        <w:rPr>
          <w:rFonts w:ascii="Calibri" w:eastAsia="Calibri" w:hAnsi="Calibri" w:cs="Calibri"/>
          <w:color w:val="000000"/>
          <w:sz w:val="26"/>
          <w:szCs w:val="26"/>
        </w:rPr>
        <w:t xml:space="preserve"> if GEC approval is needed (so NTID </w:t>
      </w:r>
      <w:r w:rsidR="008E1BEB">
        <w:rPr>
          <w:rFonts w:ascii="Calibri" w:eastAsia="Calibri" w:hAnsi="Calibri" w:cs="Calibri"/>
          <w:color w:val="000000"/>
          <w:sz w:val="26"/>
          <w:szCs w:val="26"/>
        </w:rPr>
        <w:t>scheduler</w:t>
      </w:r>
      <w:r w:rsidR="008E1BEB" w:rsidDel="008E1BEB">
        <w:rPr>
          <w:rFonts w:ascii="Calibri" w:eastAsia="Calibri" w:hAnsi="Calibri" w:cs="Calibri"/>
          <w:color w:val="000000"/>
          <w:sz w:val="26"/>
          <w:szCs w:val="26"/>
        </w:rPr>
        <w:t xml:space="preserve"> </w:t>
      </w:r>
      <w:r>
        <w:rPr>
          <w:rFonts w:ascii="Calibri" w:eastAsia="Calibri" w:hAnsi="Calibri" w:cs="Calibri"/>
          <w:color w:val="000000"/>
          <w:sz w:val="26"/>
          <w:szCs w:val="26"/>
        </w:rPr>
        <w:t>can send changes to the RIT registrar by their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 </w:t>
      </w:r>
    </w:p>
    <w:p w14:paraId="14287647" w14:textId="77777777" w:rsidR="003827CB" w:rsidRDefault="009E01E7">
      <w:pPr>
        <w:pStyle w:val="Heading3"/>
        <w:tabs>
          <w:tab w:val="left" w:pos="90"/>
        </w:tabs>
        <w:spacing w:before="240"/>
        <w:ind w:left="630" w:hanging="270"/>
        <w:jc w:val="left"/>
        <w:rPr>
          <w:rFonts w:ascii="Calibri" w:eastAsia="Calibri" w:hAnsi="Calibri" w:cs="Calibri"/>
          <w:smallCaps w:val="0"/>
          <w:sz w:val="26"/>
          <w:szCs w:val="26"/>
          <w:u w:val="none"/>
        </w:rPr>
      </w:pPr>
      <w:bookmarkStart w:id="70" w:name="_Toc82433663"/>
      <w:r>
        <w:rPr>
          <w:rFonts w:ascii="Calibri" w:eastAsia="Calibri" w:hAnsi="Calibri" w:cs="Calibri"/>
          <w:smallCaps w:val="0"/>
          <w:sz w:val="26"/>
          <w:szCs w:val="26"/>
          <w:u w:val="none"/>
        </w:rPr>
        <w:t>3.</w:t>
      </w:r>
      <w:r>
        <w:rPr>
          <w:rFonts w:ascii="Calibri" w:eastAsia="Calibri" w:hAnsi="Calibri" w:cs="Calibri"/>
          <w:smallCaps w:val="0"/>
          <w:sz w:val="26"/>
          <w:szCs w:val="26"/>
          <w:u w:val="none"/>
        </w:rPr>
        <w:tab/>
        <w:t>Review Process</w:t>
      </w:r>
      <w:bookmarkEnd w:id="70"/>
    </w:p>
    <w:p w14:paraId="6F4E3D2C" w14:textId="77777777" w:rsidR="003827CB" w:rsidRDefault="009E01E7">
      <w:pPr>
        <w:widowControl w:val="0"/>
        <w:tabs>
          <w:tab w:val="left" w:pos="720"/>
        </w:tabs>
        <w:spacing w:after="120"/>
        <w:ind w:left="630"/>
        <w:rPr>
          <w:rFonts w:ascii="Calibri" w:eastAsia="Calibri" w:hAnsi="Calibri" w:cs="Calibri"/>
          <w:sz w:val="26"/>
          <w:szCs w:val="26"/>
        </w:rPr>
      </w:pPr>
      <w:r>
        <w:rPr>
          <w:rFonts w:ascii="Calibri" w:eastAsia="Calibri" w:hAnsi="Calibri" w:cs="Calibri"/>
          <w:sz w:val="26"/>
          <w:szCs w:val="26"/>
        </w:rPr>
        <w:t xml:space="preserve">New or substantially modified course proposal documentation must include the following actions in the order specified below:  </w:t>
      </w:r>
    </w:p>
    <w:p w14:paraId="278DAC19" w14:textId="77777777" w:rsidR="003827CB" w:rsidRDefault="009E01E7">
      <w:pPr>
        <w:widowControl w:val="0"/>
        <w:numPr>
          <w:ilvl w:val="0"/>
          <w:numId w:val="28"/>
        </w:numPr>
        <w:spacing w:after="120"/>
        <w:ind w:left="1080"/>
        <w:rPr>
          <w:rFonts w:ascii="Calibri" w:eastAsia="Calibri" w:hAnsi="Calibri" w:cs="Calibri"/>
          <w:b/>
          <w:sz w:val="26"/>
          <w:szCs w:val="26"/>
        </w:rPr>
      </w:pPr>
      <w:r>
        <w:rPr>
          <w:rFonts w:ascii="Calibri" w:eastAsia="Calibri" w:hAnsi="Calibri" w:cs="Calibri"/>
          <w:b/>
          <w:sz w:val="26"/>
          <w:szCs w:val="26"/>
        </w:rPr>
        <w:t>Preparation of Appropriate Forms by Initiators:</w:t>
      </w:r>
      <w:r>
        <w:rPr>
          <w:rFonts w:ascii="Calibri" w:eastAsia="Calibri" w:hAnsi="Calibri" w:cs="Calibri"/>
          <w:sz w:val="26"/>
          <w:szCs w:val="26"/>
        </w:rPr>
        <w:t xml:space="preserve"> The initiators prepare the following forms in consultation with the CRA. </w:t>
      </w:r>
      <w:r>
        <w:rPr>
          <w:rFonts w:ascii="Calibri" w:eastAsia="Calibri" w:hAnsi="Calibri" w:cs="Calibri"/>
          <w:color w:val="000000"/>
          <w:sz w:val="26"/>
          <w:szCs w:val="26"/>
        </w:rPr>
        <w:t xml:space="preserve">Guidance for completing course proposal forms is found at this link: </w:t>
      </w:r>
      <w:hyperlink r:id="rId69"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color w:val="000000"/>
          <w:sz w:val="26"/>
          <w:szCs w:val="26"/>
        </w:rPr>
        <w:t xml:space="preserve">.  </w:t>
      </w:r>
    </w:p>
    <w:p w14:paraId="010FF48E" w14:textId="77777777" w:rsidR="003827CB" w:rsidRDefault="009E01E7">
      <w:pPr>
        <w:widowControl w:val="0"/>
        <w:numPr>
          <w:ilvl w:val="0"/>
          <w:numId w:val="22"/>
        </w:numPr>
        <w:spacing w:after="120"/>
        <w:rPr>
          <w:rFonts w:ascii="Calibri" w:eastAsia="Calibri" w:hAnsi="Calibri" w:cs="Calibri"/>
          <w:b/>
          <w:sz w:val="26"/>
          <w:szCs w:val="26"/>
        </w:rPr>
      </w:pPr>
      <w:r>
        <w:rPr>
          <w:rFonts w:ascii="Calibri" w:eastAsia="Calibri" w:hAnsi="Calibri" w:cs="Calibri"/>
          <w:sz w:val="26"/>
          <w:szCs w:val="26"/>
        </w:rPr>
        <w:t>The NTID Course Addition/Modification Action Form with all appropriate signatures and dates (</w:t>
      </w:r>
      <w:hyperlink r:id="rId70"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sz w:val="26"/>
          <w:szCs w:val="26"/>
        </w:rPr>
        <w:t>)</w:t>
      </w:r>
      <w:r>
        <w:rPr>
          <w:rFonts w:ascii="Calibri" w:eastAsia="Calibri" w:hAnsi="Calibri" w:cs="Calibri"/>
          <w:color w:val="000000"/>
          <w:sz w:val="26"/>
          <w:szCs w:val="26"/>
        </w:rPr>
        <w:t xml:space="preserve">. </w:t>
      </w:r>
    </w:p>
    <w:p w14:paraId="5C25AB46" w14:textId="77777777" w:rsidR="003827CB" w:rsidRDefault="009E01E7">
      <w:pPr>
        <w:widowControl w:val="0"/>
        <w:numPr>
          <w:ilvl w:val="0"/>
          <w:numId w:val="22"/>
        </w:numPr>
        <w:spacing w:after="120"/>
        <w:rPr>
          <w:rFonts w:ascii="Calibri" w:eastAsia="Calibri" w:hAnsi="Calibri" w:cs="Calibri"/>
          <w:b/>
          <w:color w:val="000000"/>
          <w:sz w:val="26"/>
          <w:szCs w:val="26"/>
        </w:rPr>
      </w:pPr>
      <w:r>
        <w:rPr>
          <w:rFonts w:ascii="Calibri" w:eastAsia="Calibri" w:hAnsi="Calibri" w:cs="Calibri"/>
          <w:sz w:val="26"/>
          <w:szCs w:val="26"/>
        </w:rPr>
        <w:t>A course outline form (</w:t>
      </w:r>
      <w:hyperlink r:id="rId71">
        <w:r>
          <w:rPr>
            <w:rFonts w:ascii="Calibri" w:eastAsia="Calibri" w:hAnsi="Calibri" w:cs="Calibri"/>
            <w:color w:val="0000FF"/>
            <w:sz w:val="26"/>
            <w:szCs w:val="26"/>
            <w:u w:val="single"/>
          </w:rPr>
          <w:t>www.rit.edu/academicaffairs/academicprogrammgmnt/individual-course-development/new-course-proposal-form</w:t>
        </w:r>
      </w:hyperlink>
      <w:r>
        <w:rPr>
          <w:rFonts w:ascii="Calibri" w:eastAsia="Calibri" w:hAnsi="Calibri" w:cs="Calibri"/>
          <w:color w:val="0000FF"/>
          <w:sz w:val="26"/>
          <w:szCs w:val="26"/>
          <w:u w:val="single"/>
        </w:rPr>
        <w:t>)</w:t>
      </w:r>
      <w:r>
        <w:rPr>
          <w:rFonts w:ascii="Calibri" w:eastAsia="Calibri" w:hAnsi="Calibri" w:cs="Calibri"/>
          <w:color w:val="000000"/>
          <w:sz w:val="26"/>
          <w:szCs w:val="26"/>
        </w:rPr>
        <w:t>.</w:t>
      </w:r>
      <w:r>
        <w:rPr>
          <w:rFonts w:ascii="Calibri" w:eastAsia="Calibri" w:hAnsi="Calibri" w:cs="Calibri"/>
          <w:color w:val="0000FF"/>
          <w:sz w:val="26"/>
          <w:szCs w:val="26"/>
          <w:u w:val="single"/>
        </w:rPr>
        <w:t xml:space="preserve">  </w:t>
      </w:r>
    </w:p>
    <w:p w14:paraId="2C288568"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 xml:space="preserve">To revise a course outline, transfer information from the current (old format) outline, to this new course outline template.  Existing course outlines can be found in myCourses (non-RIT login with username/ password: conversion_guest). Copy all content from the existing outline to the new outline untracked, then turn on tracking and make the needed updates as tracked changes.  </w:t>
      </w:r>
    </w:p>
    <w:p w14:paraId="2992B815"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u w:val="single"/>
        </w:rPr>
        <w:t>Notes about completing a course outline:</w:t>
      </w:r>
    </w:p>
    <w:p w14:paraId="7CACB42C"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 xml:space="preserve">Section 1.d:  In the required and elective course options, list only the </w:t>
      </w:r>
      <w:r>
        <w:rPr>
          <w:rFonts w:ascii="Calibri" w:eastAsia="Calibri" w:hAnsi="Calibri" w:cs="Calibri"/>
          <w:b/>
          <w:color w:val="000000"/>
          <w:sz w:val="26"/>
          <w:szCs w:val="26"/>
        </w:rPr>
        <w:t>programs</w:t>
      </w:r>
      <w:r>
        <w:rPr>
          <w:rFonts w:ascii="Calibri" w:eastAsia="Calibri" w:hAnsi="Calibri" w:cs="Calibri"/>
          <w:color w:val="000000"/>
          <w:sz w:val="26"/>
          <w:szCs w:val="26"/>
        </w:rPr>
        <w:t xml:space="preserve"> that this course is required in, and/or that may use this course as an elective (not others who may take it). Also, program enrollment requirements, such as, minimum year level to take course, can be listed here.</w:t>
      </w:r>
    </w:p>
    <w:p w14:paraId="0889052F"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bookmarkStart w:id="71" w:name="_1rvwp1q" w:colFirst="0" w:colLast="0"/>
      <w:bookmarkEnd w:id="71"/>
      <w:r>
        <w:rPr>
          <w:rFonts w:ascii="Calibri" w:eastAsia="Calibri" w:hAnsi="Calibri" w:cs="Calibri"/>
          <w:color w:val="000000"/>
          <w:sz w:val="26"/>
          <w:szCs w:val="26"/>
        </w:rPr>
        <w:t>Section 1.f: include details about student audience, such as:</w:t>
      </w:r>
    </w:p>
    <w:p w14:paraId="0B987FAB" w14:textId="43BED98E" w:rsidR="003827CB" w:rsidRDefault="009E01E7">
      <w:pPr>
        <w:widowControl w:val="0"/>
        <w:numPr>
          <w:ilvl w:val="0"/>
          <w:numId w:val="64"/>
        </w:numPr>
        <w:pBdr>
          <w:top w:val="nil"/>
          <w:left w:val="nil"/>
          <w:bottom w:val="nil"/>
          <w:right w:val="nil"/>
          <w:between w:val="nil"/>
        </w:pBdr>
        <w:spacing w:after="120"/>
        <w:ind w:left="2790" w:hanging="540"/>
        <w:rPr>
          <w:rFonts w:ascii="Calibri" w:eastAsia="Calibri" w:hAnsi="Calibri" w:cs="Calibri"/>
          <w:color w:val="000000"/>
          <w:sz w:val="26"/>
          <w:szCs w:val="26"/>
        </w:rPr>
      </w:pPr>
      <w:r>
        <w:rPr>
          <w:rFonts w:ascii="Calibri" w:eastAsia="Calibri" w:hAnsi="Calibri" w:cs="Calibri"/>
          <w:color w:val="000000"/>
          <w:sz w:val="26"/>
          <w:szCs w:val="26"/>
        </w:rPr>
        <w:t>Is course enrollment restricted to only students in some or all NTID degree programs, to only NTID (N01) deaf and hard-of-hearing students on campus, or is enrollment open to all students on campus, including hearing students?</w:t>
      </w:r>
    </w:p>
    <w:p w14:paraId="7466814F" w14:textId="0BAD0770" w:rsidR="003827CB" w:rsidRDefault="009E01E7">
      <w:pPr>
        <w:widowControl w:val="0"/>
        <w:numPr>
          <w:ilvl w:val="0"/>
          <w:numId w:val="64"/>
        </w:numPr>
        <w:pBdr>
          <w:top w:val="nil"/>
          <w:left w:val="nil"/>
          <w:bottom w:val="nil"/>
          <w:right w:val="nil"/>
          <w:between w:val="nil"/>
        </w:pBdr>
        <w:spacing w:after="120"/>
        <w:ind w:left="2790" w:hanging="540"/>
        <w:rPr>
          <w:rFonts w:ascii="Calibri" w:eastAsia="Calibri" w:hAnsi="Calibri" w:cs="Calibri"/>
          <w:color w:val="000000"/>
          <w:sz w:val="26"/>
          <w:szCs w:val="26"/>
        </w:rPr>
      </w:pPr>
      <w:r>
        <w:rPr>
          <w:rFonts w:ascii="Calibri" w:eastAsia="Calibri" w:hAnsi="Calibri" w:cs="Calibri"/>
          <w:color w:val="000000"/>
          <w:sz w:val="26"/>
          <w:szCs w:val="26"/>
        </w:rPr>
        <w:t xml:space="preserve">If enrollment in the course is open to all students on campus, should seats be saved initially for N01 students before they become available to all others? If yes, how many seats? </w:t>
      </w:r>
    </w:p>
    <w:p w14:paraId="1B7BAAC3" w14:textId="77777777" w:rsidR="003827CB" w:rsidRDefault="009E01E7">
      <w:pPr>
        <w:widowControl w:val="0"/>
        <w:numPr>
          <w:ilvl w:val="0"/>
          <w:numId w:val="64"/>
        </w:numPr>
        <w:pBdr>
          <w:top w:val="nil"/>
          <w:left w:val="nil"/>
          <w:bottom w:val="nil"/>
          <w:right w:val="nil"/>
          <w:between w:val="nil"/>
        </w:pBdr>
        <w:spacing w:after="120"/>
        <w:ind w:left="2790" w:hanging="540"/>
        <w:rPr>
          <w:rFonts w:ascii="Calibri" w:eastAsia="Calibri" w:hAnsi="Calibri" w:cs="Calibri"/>
          <w:color w:val="000000"/>
          <w:sz w:val="26"/>
          <w:szCs w:val="26"/>
        </w:rPr>
      </w:pPr>
      <w:r>
        <w:rPr>
          <w:rFonts w:ascii="Calibri" w:eastAsia="Calibri" w:hAnsi="Calibri" w:cs="Calibri"/>
          <w:color w:val="000000"/>
          <w:sz w:val="26"/>
          <w:szCs w:val="26"/>
        </w:rPr>
        <w:t>Which degree levels (AOS/AAS/AS/BS/BFA/MS) can enroll?</w:t>
      </w:r>
    </w:p>
    <w:p w14:paraId="7252C671" w14:textId="77777777" w:rsidR="003827CB" w:rsidRDefault="009E01E7">
      <w:pPr>
        <w:widowControl w:val="0"/>
        <w:pBdr>
          <w:top w:val="nil"/>
          <w:left w:val="nil"/>
          <w:bottom w:val="nil"/>
          <w:right w:val="nil"/>
          <w:between w:val="nil"/>
        </w:pBdr>
        <w:spacing w:before="240" w:after="120"/>
        <w:ind w:left="1440"/>
        <w:rPr>
          <w:rFonts w:ascii="Calibri" w:eastAsia="Calibri" w:hAnsi="Calibri" w:cs="Calibri"/>
          <w:color w:val="000000"/>
          <w:sz w:val="26"/>
          <w:szCs w:val="26"/>
        </w:rPr>
      </w:pPr>
      <w:r>
        <w:rPr>
          <w:rFonts w:ascii="Calibri" w:eastAsia="Calibri" w:hAnsi="Calibri" w:cs="Calibri"/>
          <w:color w:val="000000"/>
          <w:sz w:val="26"/>
          <w:szCs w:val="26"/>
        </w:rPr>
        <w:t>Section 2.0:  Course Title must be unique; check SIS to ensure that the requested course title is not already being used by another course at RIT. Also, if the new course title is greater than 30 characters (including spaces), then a shortened transcript title of 30 characters or less must be provided, and should match what is in SIS for existing courses. If course title is less than or equal to 30 characters, it will also serve as the transcript title, so a separate shorter transcript title should not be provided.</w:t>
      </w:r>
    </w:p>
    <w:p w14:paraId="6C93C174"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 xml:space="preserve">Section 2.a:  If a prerequisite/corequisite requires a minimum passing grade, include it as a letter grade, </w:t>
      </w:r>
      <w:r>
        <w:rPr>
          <w:rFonts w:ascii="Calibri" w:eastAsia="Calibri" w:hAnsi="Calibri" w:cs="Calibri"/>
          <w:i/>
          <w:color w:val="000000"/>
          <w:sz w:val="26"/>
          <w:szCs w:val="26"/>
        </w:rPr>
        <w:t>not</w:t>
      </w:r>
      <w:r>
        <w:rPr>
          <w:rFonts w:ascii="Calibri" w:eastAsia="Calibri" w:hAnsi="Calibri" w:cs="Calibri"/>
          <w:color w:val="000000"/>
          <w:sz w:val="26"/>
          <w:szCs w:val="26"/>
        </w:rPr>
        <w:t xml:space="preserve"> as a percentage. </w:t>
      </w:r>
    </w:p>
    <w:p w14:paraId="7B716843"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Section 2.a: General Education Perspectives courses typically do not have prerequisites; GEC makes an exception for English, mathematics, and science courses to be approved with pre-requisites, if justifiable rationale is provided.</w:t>
      </w:r>
    </w:p>
    <w:p w14:paraId="48B9CC8C"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 xml:space="preserve">Section 3.0:  Course description section should </w:t>
      </w:r>
      <w:r>
        <w:rPr>
          <w:rFonts w:ascii="Calibri" w:eastAsia="Calibri" w:hAnsi="Calibri" w:cs="Calibri"/>
          <w:i/>
          <w:color w:val="000000"/>
          <w:sz w:val="26"/>
          <w:szCs w:val="26"/>
        </w:rPr>
        <w:t>not</w:t>
      </w:r>
      <w:r>
        <w:rPr>
          <w:rFonts w:ascii="Calibri" w:eastAsia="Calibri" w:hAnsi="Calibri" w:cs="Calibri"/>
          <w:color w:val="000000"/>
          <w:sz w:val="26"/>
          <w:szCs w:val="26"/>
        </w:rPr>
        <w:t xml:space="preserve"> include course title, contact hours, credit hours, or semester offered.  Try to avoid using phrases such as “The purpose of this course …” and “This course …”</w:t>
      </w:r>
    </w:p>
    <w:p w14:paraId="1AE8FA97"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Section 6.0:  When creating the</w:t>
      </w:r>
      <w:r>
        <w:rPr>
          <w:rFonts w:ascii="Calibri" w:eastAsia="Calibri" w:hAnsi="Calibri" w:cs="Calibri"/>
          <w:b/>
          <w:color w:val="000000"/>
          <w:sz w:val="26"/>
          <w:szCs w:val="26"/>
        </w:rPr>
        <w:t xml:space="preserve"> </w:t>
      </w:r>
      <w:r>
        <w:rPr>
          <w:rFonts w:ascii="Calibri" w:eastAsia="Calibri" w:hAnsi="Calibri" w:cs="Calibri"/>
          <w:color w:val="000000"/>
          <w:sz w:val="26"/>
          <w:szCs w:val="26"/>
        </w:rPr>
        <w:t xml:space="preserve">learning outcomes, use words that represent precise measurable skills, competencies, and content knowledge that students must be able to demonstrate after completing a course or a program. Possible verbs for indicating outcomes include </w:t>
      </w:r>
      <w:r>
        <w:rPr>
          <w:rFonts w:ascii="Calibri" w:eastAsia="Calibri" w:hAnsi="Calibri" w:cs="Calibri"/>
          <w:i/>
          <w:color w:val="000000"/>
          <w:sz w:val="26"/>
          <w:szCs w:val="26"/>
        </w:rPr>
        <w:t>calculate, define, design, explain, identify, integrate, measure, paraphrase, produce, reproduce, summarize, and others.</w:t>
      </w:r>
      <w:r>
        <w:rPr>
          <w:rFonts w:ascii="Calibri" w:eastAsia="Calibri" w:hAnsi="Calibri" w:cs="Calibri"/>
          <w:b/>
          <w:color w:val="000000"/>
          <w:sz w:val="26"/>
          <w:szCs w:val="26"/>
        </w:rPr>
        <w:t xml:space="preserve"> </w:t>
      </w:r>
      <w:r>
        <w:rPr>
          <w:rFonts w:ascii="Calibri" w:eastAsia="Calibri" w:hAnsi="Calibri" w:cs="Calibri"/>
          <w:color w:val="000000"/>
          <w:sz w:val="26"/>
          <w:szCs w:val="26"/>
        </w:rPr>
        <w:t xml:space="preserve">Refer to this link for guidance in describing learning outcomes: </w:t>
      </w:r>
      <w:hyperlink r:id="rId72">
        <w:r>
          <w:rPr>
            <w:rFonts w:ascii="Calibri" w:eastAsia="Calibri" w:hAnsi="Calibri" w:cs="Calibri"/>
            <w:color w:val="0000FF"/>
            <w:sz w:val="26"/>
            <w:szCs w:val="26"/>
            <w:u w:val="single"/>
          </w:rPr>
          <w:t>Guidelines for Writing Course Outcomes</w:t>
        </w:r>
      </w:hyperlink>
      <w:r>
        <w:rPr>
          <w:rFonts w:ascii="Calibri" w:eastAsia="Calibri" w:hAnsi="Calibri" w:cs="Calibri"/>
          <w:color w:val="000000"/>
          <w:sz w:val="26"/>
          <w:szCs w:val="26"/>
        </w:rPr>
        <w:t>.</w:t>
      </w:r>
    </w:p>
    <w:p w14:paraId="76E243A0"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Section 7.0:  Program Goal/Outcome wording must be identical to PLOAP. Goals/Outcomes list can be bulleted, numbered, or just listed.</w:t>
      </w:r>
    </w:p>
    <w:p w14:paraId="614949FC"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FF"/>
          <w:sz w:val="26"/>
          <w:szCs w:val="26"/>
          <w:u w:val="single"/>
        </w:rPr>
      </w:pPr>
      <w:r>
        <w:rPr>
          <w:rFonts w:ascii="Calibri" w:eastAsia="Calibri" w:hAnsi="Calibri" w:cs="Calibri"/>
          <w:color w:val="000000"/>
          <w:sz w:val="26"/>
          <w:szCs w:val="26"/>
        </w:rPr>
        <w:t>Section 8.0:  If the course is an NTID AOS general education course (foundation or perspective), add the NTID AOS General Education Addendum to the course outline  (</w:t>
      </w:r>
      <w:hyperlink r:id="rId73">
        <w:r>
          <w:rPr>
            <w:rFonts w:ascii="Calibri" w:eastAsia="Calibri" w:hAnsi="Calibri" w:cs="Calibri"/>
            <w:color w:val="0000FF"/>
            <w:sz w:val="26"/>
            <w:szCs w:val="26"/>
            <w:u w:val="single"/>
          </w:rPr>
          <w:t>https://www.rit.edu/academicaffairs/academicprogrammgmnt/new-course-proposal-form/ntid-aos-general-education-addendum-rit-new-course-proposal-form</w:t>
        </w:r>
      </w:hyperlink>
      <w:r>
        <w:rPr>
          <w:rFonts w:ascii="Calibri" w:eastAsia="Calibri" w:hAnsi="Calibri" w:cs="Calibri"/>
          <w:color w:val="000000"/>
          <w:sz w:val="26"/>
          <w:szCs w:val="26"/>
        </w:rPr>
        <w:t>). Only the following course subject codes can qualify for NTID AOS General Education: NSCI, NCOM, NHSS, NASL, NENG, NDLS.</w:t>
      </w:r>
    </w:p>
    <w:p w14:paraId="53A821EF"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Appendices:  Remove appendices that are not being used.</w:t>
      </w:r>
    </w:p>
    <w:p w14:paraId="742AC269" w14:textId="77777777" w:rsidR="003827CB" w:rsidRDefault="009E01E7">
      <w:pPr>
        <w:widowControl w:val="0"/>
        <w:numPr>
          <w:ilvl w:val="0"/>
          <w:numId w:val="22"/>
        </w:numPr>
        <w:spacing w:after="120"/>
        <w:rPr>
          <w:rFonts w:ascii="Calibri" w:eastAsia="Calibri" w:hAnsi="Calibri" w:cs="Calibri"/>
          <w:color w:val="000000"/>
          <w:sz w:val="26"/>
          <w:szCs w:val="26"/>
        </w:rPr>
      </w:pPr>
      <w:r>
        <w:rPr>
          <w:rFonts w:ascii="Calibri" w:eastAsia="Calibri" w:hAnsi="Calibri" w:cs="Calibri"/>
          <w:color w:val="000000"/>
          <w:sz w:val="26"/>
          <w:szCs w:val="26"/>
        </w:rPr>
        <w:t xml:space="preserve">If the course needs approval as </w:t>
      </w:r>
      <w:proofErr w:type="gramStart"/>
      <w:r>
        <w:rPr>
          <w:rFonts w:ascii="Calibri" w:eastAsia="Calibri" w:hAnsi="Calibri" w:cs="Calibri"/>
          <w:color w:val="000000"/>
          <w:sz w:val="26"/>
          <w:szCs w:val="26"/>
        </w:rPr>
        <w:t>an</w:t>
      </w:r>
      <w:proofErr w:type="gramEnd"/>
      <w:r>
        <w:rPr>
          <w:rFonts w:ascii="Calibri" w:eastAsia="Calibri" w:hAnsi="Calibri" w:cs="Calibri"/>
          <w:color w:val="000000"/>
          <w:sz w:val="26"/>
          <w:szCs w:val="26"/>
        </w:rPr>
        <w:t xml:space="preserve"> RIT general education elective or perspective, </w:t>
      </w:r>
      <w:r>
        <w:rPr>
          <w:rFonts w:ascii="Calibri" w:eastAsia="Calibri" w:hAnsi="Calibri" w:cs="Calibri"/>
          <w:sz w:val="26"/>
          <w:szCs w:val="26"/>
        </w:rPr>
        <w:t xml:space="preserve">the course outline and RIT General Education Course Approval Form (Appendix A of the course outline) must be submitted to the GEC through the NCC representative to the GEC, after NCC approval. </w:t>
      </w:r>
    </w:p>
    <w:p w14:paraId="27712843" w14:textId="77777777" w:rsidR="003827CB" w:rsidRDefault="009E01E7">
      <w:pPr>
        <w:numPr>
          <w:ilvl w:val="0"/>
          <w:numId w:val="28"/>
        </w:numPr>
        <w:pBdr>
          <w:top w:val="nil"/>
          <w:left w:val="nil"/>
          <w:bottom w:val="nil"/>
          <w:right w:val="nil"/>
          <w:between w:val="nil"/>
        </w:pBdr>
        <w:spacing w:after="120"/>
        <w:ind w:left="1080"/>
        <w:rPr>
          <w:rFonts w:ascii="Calibri" w:eastAsia="Calibri" w:hAnsi="Calibri" w:cs="Calibri"/>
          <w:b/>
          <w:color w:val="000000"/>
          <w:sz w:val="26"/>
          <w:szCs w:val="26"/>
        </w:rPr>
      </w:pPr>
      <w:r>
        <w:rPr>
          <w:rFonts w:ascii="Calibri" w:eastAsia="Calibri" w:hAnsi="Calibri" w:cs="Calibri"/>
          <w:b/>
          <w:color w:val="000000"/>
          <w:sz w:val="26"/>
          <w:szCs w:val="26"/>
        </w:rPr>
        <w:t xml:space="preserve">Department/Chair Review: </w:t>
      </w:r>
      <w:r>
        <w:rPr>
          <w:rFonts w:ascii="Calibri" w:eastAsia="Calibri" w:hAnsi="Calibri" w:cs="Calibri"/>
          <w:color w:val="000000"/>
          <w:sz w:val="26"/>
          <w:szCs w:val="26"/>
        </w:rPr>
        <w:t>The initiators submit the course proposal for department review.  Departmental review includes input from the faculty of a department as well as its chair. The department chair has a responsibility to write a letter of support for the course proposal.  The letter must:</w:t>
      </w:r>
    </w:p>
    <w:p w14:paraId="3B225E65" w14:textId="77777777" w:rsidR="003827CB" w:rsidRDefault="009E01E7">
      <w:pPr>
        <w:widowControl w:val="0"/>
        <w:numPr>
          <w:ilvl w:val="0"/>
          <w:numId w:val="19"/>
        </w:numPr>
        <w:spacing w:after="120"/>
        <w:ind w:left="1440"/>
        <w:rPr>
          <w:rFonts w:ascii="Calibri" w:eastAsia="Calibri" w:hAnsi="Calibri" w:cs="Calibri"/>
          <w:sz w:val="26"/>
          <w:szCs w:val="26"/>
        </w:rPr>
      </w:pPr>
      <w:r>
        <w:rPr>
          <w:rFonts w:ascii="Calibri" w:eastAsia="Calibri" w:hAnsi="Calibri" w:cs="Calibri"/>
          <w:sz w:val="26"/>
          <w:szCs w:val="26"/>
        </w:rPr>
        <w:t>Start with a request for the course(s) addition/modification;</w:t>
      </w:r>
    </w:p>
    <w:p w14:paraId="308C0A2E" w14:textId="77777777" w:rsidR="003827CB" w:rsidRDefault="009E01E7">
      <w:pPr>
        <w:widowControl w:val="0"/>
        <w:numPr>
          <w:ilvl w:val="0"/>
          <w:numId w:val="19"/>
        </w:numPr>
        <w:spacing w:after="120"/>
        <w:ind w:left="1440"/>
        <w:rPr>
          <w:rFonts w:ascii="Calibri" w:eastAsia="Calibri" w:hAnsi="Calibri" w:cs="Calibri"/>
          <w:sz w:val="26"/>
          <w:szCs w:val="26"/>
        </w:rPr>
      </w:pPr>
      <w:r>
        <w:rPr>
          <w:rFonts w:ascii="Calibri" w:eastAsia="Calibri" w:hAnsi="Calibri" w:cs="Calibri"/>
          <w:sz w:val="26"/>
          <w:szCs w:val="26"/>
        </w:rPr>
        <w:t xml:space="preserve">Provide a rationale for the addition/modification from a disciplinary and/or inter-disciplinary perspective; </w:t>
      </w:r>
    </w:p>
    <w:p w14:paraId="076F571D" w14:textId="77777777" w:rsidR="003827CB" w:rsidRDefault="009E01E7">
      <w:pPr>
        <w:widowControl w:val="0"/>
        <w:numPr>
          <w:ilvl w:val="0"/>
          <w:numId w:val="19"/>
        </w:numPr>
        <w:spacing w:after="120"/>
        <w:ind w:left="1440"/>
        <w:rPr>
          <w:rFonts w:ascii="Calibri" w:eastAsia="Calibri" w:hAnsi="Calibri" w:cs="Calibri"/>
          <w:sz w:val="26"/>
          <w:szCs w:val="26"/>
        </w:rPr>
      </w:pPr>
      <w:proofErr w:type="gramStart"/>
      <w:r>
        <w:rPr>
          <w:rFonts w:ascii="Calibri" w:eastAsia="Calibri" w:hAnsi="Calibri" w:cs="Calibri"/>
          <w:sz w:val="26"/>
          <w:szCs w:val="26"/>
        </w:rPr>
        <w:t>Make reference</w:t>
      </w:r>
      <w:proofErr w:type="gramEnd"/>
      <w:r>
        <w:rPr>
          <w:rFonts w:ascii="Calibri" w:eastAsia="Calibri" w:hAnsi="Calibri" w:cs="Calibri"/>
          <w:sz w:val="26"/>
          <w:szCs w:val="26"/>
        </w:rPr>
        <w:t xml:space="preserve"> to any other course(s) and/or program(s) affected by the addition/modification;</w:t>
      </w:r>
    </w:p>
    <w:p w14:paraId="556DA330" w14:textId="77777777" w:rsidR="003827CB" w:rsidRDefault="009E01E7">
      <w:pPr>
        <w:widowControl w:val="0"/>
        <w:numPr>
          <w:ilvl w:val="0"/>
          <w:numId w:val="19"/>
        </w:numPr>
        <w:spacing w:after="120"/>
        <w:ind w:left="1440"/>
        <w:rPr>
          <w:rFonts w:ascii="Calibri" w:eastAsia="Calibri" w:hAnsi="Calibri" w:cs="Calibri"/>
          <w:sz w:val="26"/>
          <w:szCs w:val="26"/>
        </w:rPr>
      </w:pPr>
      <w:r>
        <w:rPr>
          <w:rFonts w:ascii="Calibri" w:eastAsia="Calibri" w:hAnsi="Calibri" w:cs="Calibri"/>
          <w:sz w:val="26"/>
          <w:szCs w:val="26"/>
        </w:rPr>
        <w:t>Describe the process that the department used for reviewing and determining faculty support of the course proposal;</w:t>
      </w:r>
    </w:p>
    <w:p w14:paraId="6A1A565B" w14:textId="77777777" w:rsidR="003827CB" w:rsidRDefault="009E01E7">
      <w:pPr>
        <w:widowControl w:val="0"/>
        <w:numPr>
          <w:ilvl w:val="0"/>
          <w:numId w:val="28"/>
        </w:numPr>
        <w:spacing w:after="120"/>
        <w:ind w:left="1080"/>
        <w:rPr>
          <w:rFonts w:ascii="Calibri" w:eastAsia="Calibri" w:hAnsi="Calibri" w:cs="Calibri"/>
          <w:b/>
          <w:sz w:val="26"/>
          <w:szCs w:val="26"/>
        </w:rPr>
      </w:pPr>
      <w:r>
        <w:rPr>
          <w:rFonts w:ascii="Calibri" w:eastAsia="Calibri" w:hAnsi="Calibri" w:cs="Calibri"/>
          <w:b/>
          <w:sz w:val="26"/>
          <w:szCs w:val="26"/>
        </w:rPr>
        <w:t xml:space="preserve">NCC Review and Recommendation: </w:t>
      </w:r>
      <w:r>
        <w:rPr>
          <w:rFonts w:ascii="Calibri" w:eastAsia="Calibri" w:hAnsi="Calibri" w:cs="Calibri"/>
          <w:sz w:val="26"/>
          <w:szCs w:val="26"/>
        </w:rPr>
        <w:t>The initiators submit a hard copy of the proposal documentation with all signatures and all letters of support to the NCC chair. Simultaneously, the initiators submit an electronic version of the department chair’s letter and the course outline(s) in MS Word, with a copy to the CRA and the NCC notetaker. The documents must be submitted no later than noon on Friday because NCC members typically need a week to read the documents prior to review at a meeting. Documents will be posted on the NCC myCourses website for NCC members to access.</w:t>
      </w:r>
    </w:p>
    <w:p w14:paraId="0F6FCCCF" w14:textId="77777777" w:rsidR="003827CB" w:rsidRDefault="009E01E7">
      <w:pPr>
        <w:widowControl w:val="0"/>
        <w:spacing w:after="120"/>
        <w:ind w:left="1080"/>
        <w:rPr>
          <w:rFonts w:ascii="Calibri" w:eastAsia="Calibri" w:hAnsi="Calibri" w:cs="Calibri"/>
          <w:b/>
          <w:sz w:val="26"/>
          <w:szCs w:val="26"/>
        </w:rPr>
      </w:pPr>
      <w:r>
        <w:rPr>
          <w:rFonts w:ascii="Calibri" w:eastAsia="Calibri" w:hAnsi="Calibri" w:cs="Calibri"/>
          <w:sz w:val="26"/>
          <w:szCs w:val="26"/>
        </w:rPr>
        <w:t>NCC final proposal review includes:</w:t>
      </w:r>
    </w:p>
    <w:p w14:paraId="4F10DC51" w14:textId="77777777" w:rsidR="003827CB" w:rsidRDefault="009E01E7">
      <w:pPr>
        <w:widowControl w:val="0"/>
        <w:numPr>
          <w:ilvl w:val="0"/>
          <w:numId w:val="29"/>
        </w:numPr>
        <w:spacing w:after="120"/>
        <w:ind w:left="1440"/>
        <w:rPr>
          <w:rFonts w:ascii="Calibri" w:eastAsia="Calibri" w:hAnsi="Calibri" w:cs="Calibri"/>
          <w:sz w:val="26"/>
          <w:szCs w:val="26"/>
        </w:rPr>
      </w:pPr>
      <w:r>
        <w:rPr>
          <w:rFonts w:ascii="Calibri" w:eastAsia="Calibri" w:hAnsi="Calibri" w:cs="Calibri"/>
          <w:sz w:val="26"/>
          <w:szCs w:val="26"/>
        </w:rPr>
        <w:t>Discussion/consultation with the initiators regarding the final course proposal documentation, as needed.</w:t>
      </w:r>
    </w:p>
    <w:p w14:paraId="54E0F554" w14:textId="77777777" w:rsidR="003827CB" w:rsidRDefault="009E01E7">
      <w:pPr>
        <w:widowControl w:val="0"/>
        <w:numPr>
          <w:ilvl w:val="0"/>
          <w:numId w:val="29"/>
        </w:numPr>
        <w:spacing w:after="120"/>
        <w:ind w:left="1440"/>
        <w:rPr>
          <w:rFonts w:ascii="Calibri" w:eastAsia="Calibri" w:hAnsi="Calibri" w:cs="Calibri"/>
          <w:sz w:val="26"/>
          <w:szCs w:val="26"/>
        </w:rPr>
      </w:pPr>
      <w:r>
        <w:rPr>
          <w:rFonts w:ascii="Calibri" w:eastAsia="Calibri" w:hAnsi="Calibri" w:cs="Calibri"/>
          <w:sz w:val="26"/>
          <w:szCs w:val="26"/>
        </w:rPr>
        <w:t>A thorough review to ensure that:</w:t>
      </w:r>
    </w:p>
    <w:p w14:paraId="5530728D" w14:textId="77777777" w:rsidR="003827CB" w:rsidRDefault="009E01E7">
      <w:pPr>
        <w:widowControl w:val="0"/>
        <w:numPr>
          <w:ilvl w:val="0"/>
          <w:numId w:val="62"/>
        </w:numPr>
        <w:spacing w:after="120"/>
        <w:ind w:left="1800"/>
        <w:rPr>
          <w:rFonts w:ascii="Calibri" w:eastAsia="Calibri" w:hAnsi="Calibri" w:cs="Calibri"/>
          <w:sz w:val="26"/>
          <w:szCs w:val="26"/>
        </w:rPr>
      </w:pPr>
      <w:r>
        <w:rPr>
          <w:rFonts w:ascii="Calibri" w:eastAsia="Calibri" w:hAnsi="Calibri" w:cs="Calibri"/>
          <w:sz w:val="26"/>
          <w:szCs w:val="26"/>
        </w:rPr>
        <w:t>A college-wide perspective is taken;</w:t>
      </w:r>
    </w:p>
    <w:p w14:paraId="3EA77FA9" w14:textId="77777777" w:rsidR="003827CB" w:rsidRDefault="009E01E7">
      <w:pPr>
        <w:widowControl w:val="0"/>
        <w:numPr>
          <w:ilvl w:val="0"/>
          <w:numId w:val="62"/>
        </w:numPr>
        <w:spacing w:after="120"/>
        <w:ind w:left="1800"/>
        <w:rPr>
          <w:rFonts w:ascii="Calibri" w:eastAsia="Calibri" w:hAnsi="Calibri" w:cs="Calibri"/>
          <w:sz w:val="26"/>
          <w:szCs w:val="26"/>
        </w:rPr>
      </w:pPr>
      <w:r>
        <w:rPr>
          <w:rFonts w:ascii="Calibri" w:eastAsia="Calibri" w:hAnsi="Calibri" w:cs="Calibri"/>
          <w:sz w:val="26"/>
          <w:szCs w:val="26"/>
        </w:rPr>
        <w:t>Criteria for Academic Credit have been followed;</w:t>
      </w:r>
    </w:p>
    <w:p w14:paraId="3AD95A93" w14:textId="77777777" w:rsidR="003827CB" w:rsidRDefault="009E01E7">
      <w:pPr>
        <w:widowControl w:val="0"/>
        <w:numPr>
          <w:ilvl w:val="0"/>
          <w:numId w:val="62"/>
        </w:numPr>
        <w:spacing w:after="120"/>
        <w:ind w:left="1800"/>
        <w:rPr>
          <w:rFonts w:ascii="Calibri" w:eastAsia="Calibri" w:hAnsi="Calibri" w:cs="Calibri"/>
          <w:sz w:val="26"/>
          <w:szCs w:val="26"/>
        </w:rPr>
      </w:pPr>
      <w:r>
        <w:rPr>
          <w:rFonts w:ascii="Calibri" w:eastAsia="Calibri" w:hAnsi="Calibri" w:cs="Calibri"/>
          <w:sz w:val="26"/>
          <w:szCs w:val="26"/>
        </w:rPr>
        <w:t>Appropriate articulation with other college programs has occurred;</w:t>
      </w:r>
    </w:p>
    <w:p w14:paraId="3F748D9F" w14:textId="77777777" w:rsidR="003827CB" w:rsidRDefault="009E01E7">
      <w:pPr>
        <w:widowControl w:val="0"/>
        <w:numPr>
          <w:ilvl w:val="0"/>
          <w:numId w:val="62"/>
        </w:numPr>
        <w:spacing w:after="120"/>
        <w:ind w:left="1800"/>
        <w:rPr>
          <w:rFonts w:ascii="Calibri" w:eastAsia="Calibri" w:hAnsi="Calibri" w:cs="Calibri"/>
          <w:sz w:val="26"/>
          <w:szCs w:val="26"/>
        </w:rPr>
      </w:pPr>
      <w:r>
        <w:rPr>
          <w:rFonts w:ascii="Calibri" w:eastAsia="Calibri" w:hAnsi="Calibri" w:cs="Calibri"/>
          <w:sz w:val="26"/>
          <w:szCs w:val="26"/>
        </w:rPr>
        <w:t>Documentation meets the policies and procedures established by NTID, RIT, and NYSED;</w:t>
      </w:r>
    </w:p>
    <w:p w14:paraId="7569ECE4" w14:textId="77777777" w:rsidR="003827CB" w:rsidRDefault="009E01E7">
      <w:pPr>
        <w:widowControl w:val="0"/>
        <w:numPr>
          <w:ilvl w:val="0"/>
          <w:numId w:val="62"/>
        </w:numPr>
        <w:spacing w:after="120"/>
        <w:ind w:left="1800"/>
        <w:rPr>
          <w:rFonts w:ascii="Calibri" w:eastAsia="Calibri" w:hAnsi="Calibri" w:cs="Calibri"/>
          <w:sz w:val="26"/>
          <w:szCs w:val="26"/>
        </w:rPr>
      </w:pPr>
      <w:r>
        <w:rPr>
          <w:rFonts w:ascii="Calibri" w:eastAsia="Calibri" w:hAnsi="Calibri" w:cs="Calibri"/>
          <w:sz w:val="26"/>
          <w:szCs w:val="26"/>
        </w:rPr>
        <w:t>Documentation is complete and of high quality so that coherence in the curriculum across the university is maintained;</w:t>
      </w:r>
    </w:p>
    <w:p w14:paraId="7BB1E8C0" w14:textId="77777777" w:rsidR="003827CB" w:rsidRDefault="009E01E7">
      <w:pPr>
        <w:widowControl w:val="0"/>
        <w:numPr>
          <w:ilvl w:val="0"/>
          <w:numId w:val="62"/>
        </w:numPr>
        <w:spacing w:after="120"/>
        <w:ind w:left="1800"/>
        <w:rPr>
          <w:rFonts w:ascii="Calibri" w:eastAsia="Calibri" w:hAnsi="Calibri" w:cs="Calibri"/>
          <w:sz w:val="26"/>
          <w:szCs w:val="26"/>
        </w:rPr>
      </w:pPr>
      <w:r>
        <w:rPr>
          <w:rFonts w:ascii="Calibri" w:eastAsia="Calibri" w:hAnsi="Calibri" w:cs="Calibri"/>
          <w:sz w:val="26"/>
          <w:szCs w:val="26"/>
        </w:rPr>
        <w:t>A vote is taken on the final proposal in a closed session with a quorum of two-thirds of the voting membership of the NCC. The proposal will receive support if a majority of the voting members give their support.</w:t>
      </w:r>
    </w:p>
    <w:p w14:paraId="733B0CC0" w14:textId="77777777" w:rsidR="003827CB" w:rsidRDefault="009E01E7">
      <w:pPr>
        <w:widowControl w:val="0"/>
        <w:numPr>
          <w:ilvl w:val="0"/>
          <w:numId w:val="29"/>
        </w:numPr>
        <w:spacing w:after="120"/>
        <w:ind w:left="1440"/>
        <w:rPr>
          <w:rFonts w:ascii="Calibri" w:eastAsia="Calibri" w:hAnsi="Calibri" w:cs="Calibri"/>
          <w:sz w:val="26"/>
          <w:szCs w:val="26"/>
        </w:rPr>
      </w:pPr>
      <w:r>
        <w:rPr>
          <w:rFonts w:ascii="Calibri" w:eastAsia="Calibri" w:hAnsi="Calibri" w:cs="Calibri"/>
          <w:sz w:val="26"/>
          <w:szCs w:val="26"/>
        </w:rPr>
        <w:t>The NCC may return the proposal to the initiators with written suggestions for revision before voting and making a recommendation to the dean.  In this case, copies of the NCC’s suggestions will also be sent to the department chair.  The initiators will be given a date for resubmission, which must be met in order for the proposal to retain its priority status.</w:t>
      </w:r>
    </w:p>
    <w:p w14:paraId="3B651D75" w14:textId="77777777" w:rsidR="003827CB" w:rsidRDefault="009E01E7">
      <w:pPr>
        <w:numPr>
          <w:ilvl w:val="0"/>
          <w:numId w:val="29"/>
        </w:numPr>
        <w:pBdr>
          <w:top w:val="nil"/>
          <w:left w:val="nil"/>
          <w:bottom w:val="nil"/>
          <w:right w:val="nil"/>
          <w:between w:val="nil"/>
        </w:pBdr>
        <w:spacing w:after="240"/>
        <w:ind w:left="1440"/>
        <w:rPr>
          <w:rFonts w:ascii="Calibri" w:eastAsia="Calibri" w:hAnsi="Calibri" w:cs="Calibri"/>
          <w:color w:val="000000"/>
          <w:sz w:val="26"/>
          <w:szCs w:val="26"/>
        </w:rPr>
      </w:pPr>
      <w:r>
        <w:rPr>
          <w:rFonts w:ascii="Calibri" w:eastAsia="Calibri" w:hAnsi="Calibri" w:cs="Calibri"/>
          <w:color w:val="000000"/>
          <w:sz w:val="26"/>
          <w:szCs w:val="26"/>
        </w:rPr>
        <w:t>Otherwise, the NCC submits the final proposal documentation to the AVPAA with a recommendation that the proposal be approved or not approved by the dean.</w:t>
      </w:r>
    </w:p>
    <w:p w14:paraId="3127E726" w14:textId="77777777" w:rsidR="003827CB" w:rsidRDefault="009E01E7">
      <w:pPr>
        <w:widowControl w:val="0"/>
        <w:numPr>
          <w:ilvl w:val="0"/>
          <w:numId w:val="28"/>
        </w:numPr>
        <w:pBdr>
          <w:top w:val="nil"/>
          <w:left w:val="nil"/>
          <w:bottom w:val="nil"/>
          <w:right w:val="nil"/>
          <w:between w:val="nil"/>
        </w:pBdr>
        <w:spacing w:after="120"/>
        <w:ind w:left="1080"/>
        <w:rPr>
          <w:rFonts w:ascii="Calibri" w:eastAsia="Calibri" w:hAnsi="Calibri" w:cs="Calibri"/>
          <w:color w:val="000000"/>
          <w:sz w:val="26"/>
          <w:szCs w:val="26"/>
        </w:rPr>
      </w:pPr>
      <w:r>
        <w:rPr>
          <w:rFonts w:ascii="Calibri" w:eastAsia="Calibri" w:hAnsi="Calibri" w:cs="Calibri"/>
          <w:b/>
          <w:color w:val="000000"/>
          <w:sz w:val="26"/>
          <w:szCs w:val="26"/>
        </w:rPr>
        <w:t xml:space="preserve">Associate Vice President for Academic Affairs (AVPAA): </w:t>
      </w:r>
      <w:r>
        <w:rPr>
          <w:rFonts w:ascii="Calibri" w:eastAsia="Calibri" w:hAnsi="Calibri" w:cs="Calibri"/>
          <w:color w:val="000000"/>
          <w:sz w:val="26"/>
          <w:szCs w:val="26"/>
        </w:rPr>
        <w:t>The AVPAA makes the final decision with regard to approving or disapproving the proposal.</w:t>
      </w:r>
    </w:p>
    <w:p w14:paraId="62DB67E2" w14:textId="080307EB" w:rsidR="003827CB" w:rsidRDefault="009E01E7">
      <w:pPr>
        <w:widowControl w:val="0"/>
        <w:numPr>
          <w:ilvl w:val="0"/>
          <w:numId w:val="28"/>
        </w:numPr>
        <w:pBdr>
          <w:top w:val="nil"/>
          <w:left w:val="nil"/>
          <w:bottom w:val="nil"/>
          <w:right w:val="nil"/>
          <w:between w:val="nil"/>
        </w:pBdr>
        <w:spacing w:after="120"/>
        <w:ind w:left="1080"/>
        <w:rPr>
          <w:rFonts w:ascii="Calibri" w:eastAsia="Calibri" w:hAnsi="Calibri" w:cs="Calibri"/>
          <w:b/>
          <w:color w:val="000000"/>
          <w:sz w:val="26"/>
          <w:szCs w:val="26"/>
        </w:rPr>
      </w:pPr>
      <w:r>
        <w:rPr>
          <w:rFonts w:ascii="Calibri" w:eastAsia="Calibri" w:hAnsi="Calibri" w:cs="Calibri"/>
          <w:b/>
          <w:color w:val="000000"/>
          <w:sz w:val="26"/>
          <w:szCs w:val="26"/>
        </w:rPr>
        <w:t>Curriculum Resource Associate (CRA):</w:t>
      </w:r>
      <w:r>
        <w:rPr>
          <w:rFonts w:ascii="Calibri" w:eastAsia="Calibri" w:hAnsi="Calibri" w:cs="Calibri"/>
          <w:color w:val="000000"/>
          <w:sz w:val="26"/>
          <w:szCs w:val="26"/>
        </w:rPr>
        <w:t xml:space="preserve"> Completes Provost’s checklist indicating changes and forwards it on with the proposal documents </w:t>
      </w:r>
      <w:r>
        <w:rPr>
          <w:rFonts w:ascii="Calibri" w:eastAsia="Calibri" w:hAnsi="Calibri" w:cs="Calibri"/>
          <w:b/>
          <w:color w:val="000000"/>
          <w:sz w:val="26"/>
          <w:szCs w:val="26"/>
        </w:rPr>
        <w:t>to the NTID scheduler.</w:t>
      </w:r>
    </w:p>
    <w:p w14:paraId="162D2318" w14:textId="5C6E5186" w:rsidR="003827CB" w:rsidRDefault="009E01E7">
      <w:pPr>
        <w:widowControl w:val="0"/>
        <w:numPr>
          <w:ilvl w:val="0"/>
          <w:numId w:val="35"/>
        </w:numPr>
        <w:spacing w:after="120"/>
        <w:ind w:left="1080"/>
        <w:rPr>
          <w:rFonts w:ascii="Calibri" w:eastAsia="Calibri" w:hAnsi="Calibri" w:cs="Calibri"/>
          <w:sz w:val="26"/>
          <w:szCs w:val="26"/>
        </w:rPr>
      </w:pPr>
      <w:r>
        <w:rPr>
          <w:rFonts w:ascii="Calibri" w:eastAsia="Calibri" w:hAnsi="Calibri" w:cs="Calibri"/>
          <w:b/>
          <w:sz w:val="26"/>
          <w:szCs w:val="26"/>
        </w:rPr>
        <w:t xml:space="preserve">NTID Scheduler: </w:t>
      </w:r>
      <w:r>
        <w:rPr>
          <w:rFonts w:ascii="Calibri" w:eastAsia="Calibri" w:hAnsi="Calibri" w:cs="Calibri"/>
          <w:sz w:val="26"/>
          <w:szCs w:val="26"/>
        </w:rPr>
        <w:t xml:space="preserve">The NTID scheduler completes the Course Action Form (CAF) if needed and forwards it to the RIT Office of the Registrar. Annually, in May, the NTID </w:t>
      </w:r>
      <w:r w:rsidR="008E1BEB">
        <w:rPr>
          <w:rFonts w:ascii="Calibri" w:eastAsia="Calibri" w:hAnsi="Calibri" w:cs="Calibri"/>
          <w:color w:val="000000"/>
          <w:sz w:val="26"/>
          <w:szCs w:val="26"/>
        </w:rPr>
        <w:t>scheduler</w:t>
      </w:r>
      <w:r w:rsidR="008E1BEB" w:rsidDel="008E1BEB">
        <w:rPr>
          <w:rFonts w:ascii="Calibri" w:eastAsia="Calibri" w:hAnsi="Calibri" w:cs="Calibri"/>
          <w:sz w:val="26"/>
          <w:szCs w:val="26"/>
        </w:rPr>
        <w:t xml:space="preserve"> </w:t>
      </w:r>
      <w:r>
        <w:rPr>
          <w:rFonts w:ascii="Calibri" w:eastAsia="Calibri" w:hAnsi="Calibri" w:cs="Calibri"/>
          <w:sz w:val="26"/>
          <w:szCs w:val="26"/>
        </w:rPr>
        <w:t>forwards all changed Table A/B and checklists to the Provost Office.</w:t>
      </w:r>
    </w:p>
    <w:p w14:paraId="5CA808F6" w14:textId="77777777" w:rsidR="003827CB" w:rsidRDefault="003827CB">
      <w:pPr>
        <w:widowControl w:val="0"/>
        <w:pBdr>
          <w:top w:val="nil"/>
          <w:left w:val="nil"/>
          <w:bottom w:val="nil"/>
          <w:right w:val="nil"/>
          <w:between w:val="nil"/>
        </w:pBdr>
        <w:spacing w:after="120"/>
        <w:ind w:left="540"/>
        <w:rPr>
          <w:color w:val="000000"/>
        </w:rPr>
      </w:pPr>
    </w:p>
    <w:p w14:paraId="356CBCE1" w14:textId="77777777" w:rsidR="003827CB" w:rsidRDefault="009E01E7" w:rsidP="00577099">
      <w:pPr>
        <w:pStyle w:val="Heading2"/>
        <w:spacing w:before="0"/>
        <w:ind w:left="360"/>
        <w:rPr>
          <w:rFonts w:ascii="Calibri" w:eastAsia="Calibri" w:hAnsi="Calibri" w:cs="Calibri"/>
          <w:sz w:val="26"/>
          <w:szCs w:val="26"/>
        </w:rPr>
      </w:pPr>
      <w:bookmarkStart w:id="72" w:name="_Toc82433664"/>
      <w:r>
        <w:rPr>
          <w:rFonts w:ascii="Calibri" w:eastAsia="Calibri" w:hAnsi="Calibri" w:cs="Calibri"/>
          <w:sz w:val="26"/>
          <w:szCs w:val="26"/>
        </w:rPr>
        <w:t>C.</w:t>
      </w:r>
      <w:r>
        <w:rPr>
          <w:rFonts w:ascii="Calibri" w:eastAsia="Calibri" w:hAnsi="Calibri" w:cs="Calibri"/>
          <w:sz w:val="26"/>
          <w:szCs w:val="26"/>
        </w:rPr>
        <w:tab/>
        <w:t xml:space="preserve">COURSE MODIFICATIONS </w:t>
      </w:r>
      <w:r>
        <w:rPr>
          <w:rFonts w:ascii="Calibri" w:eastAsia="Calibri" w:hAnsi="Calibri" w:cs="Calibri"/>
          <w:i/>
          <w:sz w:val="26"/>
          <w:szCs w:val="26"/>
        </w:rPr>
        <w:t xml:space="preserve">NOT </w:t>
      </w:r>
      <w:r>
        <w:rPr>
          <w:rFonts w:ascii="Calibri" w:eastAsia="Calibri" w:hAnsi="Calibri" w:cs="Calibri"/>
          <w:sz w:val="26"/>
          <w:szCs w:val="26"/>
        </w:rPr>
        <w:t>REQUIRING NCC APPROVAL (FYI to NCC)</w:t>
      </w:r>
      <w:bookmarkEnd w:id="72"/>
    </w:p>
    <w:p w14:paraId="2796D2B7" w14:textId="77777777" w:rsidR="003827CB" w:rsidRDefault="009E01E7">
      <w:pPr>
        <w:pStyle w:val="Heading3"/>
        <w:tabs>
          <w:tab w:val="left" w:pos="90"/>
        </w:tabs>
        <w:ind w:left="630" w:hanging="270"/>
        <w:jc w:val="left"/>
        <w:rPr>
          <w:rFonts w:ascii="Calibri" w:eastAsia="Calibri" w:hAnsi="Calibri" w:cs="Calibri"/>
          <w:smallCaps w:val="0"/>
          <w:sz w:val="26"/>
          <w:szCs w:val="26"/>
          <w:u w:val="none"/>
        </w:rPr>
      </w:pPr>
      <w:bookmarkStart w:id="73" w:name="_Toc82433665"/>
      <w:r>
        <w:rPr>
          <w:rFonts w:ascii="Calibri" w:eastAsia="Calibri" w:hAnsi="Calibri" w:cs="Calibri"/>
          <w:smallCaps w:val="0"/>
          <w:sz w:val="26"/>
          <w:szCs w:val="26"/>
          <w:u w:val="none"/>
        </w:rPr>
        <w:t>1.</w:t>
      </w:r>
      <w:r>
        <w:rPr>
          <w:rFonts w:ascii="Calibri" w:eastAsia="Calibri" w:hAnsi="Calibri" w:cs="Calibri"/>
          <w:smallCaps w:val="0"/>
          <w:sz w:val="26"/>
          <w:szCs w:val="26"/>
          <w:u w:val="none"/>
        </w:rPr>
        <w:tab/>
        <w:t>Overview</w:t>
      </w:r>
      <w:bookmarkEnd w:id="73"/>
      <w:r>
        <w:rPr>
          <w:rFonts w:ascii="Calibri" w:eastAsia="Calibri" w:hAnsi="Calibri" w:cs="Calibri"/>
          <w:smallCaps w:val="0"/>
          <w:sz w:val="26"/>
          <w:szCs w:val="26"/>
          <w:u w:val="none"/>
        </w:rPr>
        <w:t xml:space="preserve"> </w:t>
      </w:r>
    </w:p>
    <w:p w14:paraId="601E7B30" w14:textId="77777777" w:rsidR="003827CB" w:rsidRDefault="003827CB">
      <w:pPr>
        <w:rPr>
          <w:sz w:val="6"/>
          <w:szCs w:val="6"/>
        </w:rPr>
      </w:pPr>
    </w:p>
    <w:p w14:paraId="0C68CFEF" w14:textId="77777777" w:rsidR="003827CB" w:rsidRDefault="009E01E7">
      <w:pPr>
        <w:widowControl w:val="0"/>
        <w:tabs>
          <w:tab w:val="left" w:pos="720"/>
        </w:tabs>
        <w:spacing w:after="120"/>
        <w:ind w:left="634"/>
        <w:rPr>
          <w:rFonts w:ascii="Calibri" w:eastAsia="Calibri" w:hAnsi="Calibri" w:cs="Calibri"/>
          <w:sz w:val="26"/>
          <w:szCs w:val="26"/>
        </w:rPr>
      </w:pPr>
      <w:r>
        <w:rPr>
          <w:rFonts w:ascii="Calibri" w:eastAsia="Calibri" w:hAnsi="Calibri" w:cs="Calibri"/>
          <w:sz w:val="26"/>
          <w:szCs w:val="26"/>
        </w:rPr>
        <w:t>The course-related actions listed below do not require college-level review or approval:</w:t>
      </w:r>
    </w:p>
    <w:p w14:paraId="2BFDC217" w14:textId="77777777" w:rsidR="003827CB" w:rsidRDefault="009E01E7">
      <w:pPr>
        <w:widowControl w:val="0"/>
        <w:numPr>
          <w:ilvl w:val="0"/>
          <w:numId w:val="1"/>
        </w:numPr>
        <w:tabs>
          <w:tab w:val="left" w:pos="900"/>
          <w:tab w:val="left" w:pos="1080"/>
        </w:tabs>
        <w:spacing w:after="120"/>
        <w:ind w:left="720" w:hanging="90"/>
        <w:rPr>
          <w:rFonts w:ascii="Calibri" w:eastAsia="Calibri" w:hAnsi="Calibri" w:cs="Calibri"/>
          <w:sz w:val="26"/>
          <w:szCs w:val="26"/>
        </w:rPr>
      </w:pPr>
      <w:r>
        <w:rPr>
          <w:rFonts w:ascii="Calibri" w:eastAsia="Calibri" w:hAnsi="Calibri" w:cs="Calibri"/>
          <w:sz w:val="26"/>
          <w:szCs w:val="26"/>
        </w:rPr>
        <w:t>Modification of less than 50 percent of a course description;</w:t>
      </w:r>
    </w:p>
    <w:p w14:paraId="410BC406" w14:textId="77777777" w:rsidR="003827CB" w:rsidRDefault="009E01E7">
      <w:pPr>
        <w:widowControl w:val="0"/>
        <w:numPr>
          <w:ilvl w:val="0"/>
          <w:numId w:val="1"/>
        </w:numPr>
        <w:tabs>
          <w:tab w:val="left" w:pos="900"/>
          <w:tab w:val="left" w:pos="1080"/>
        </w:tabs>
        <w:spacing w:after="120"/>
        <w:ind w:left="900" w:hanging="270"/>
        <w:rPr>
          <w:rFonts w:ascii="Calibri" w:eastAsia="Calibri" w:hAnsi="Calibri" w:cs="Calibri"/>
          <w:sz w:val="26"/>
          <w:szCs w:val="26"/>
        </w:rPr>
      </w:pPr>
      <w:r>
        <w:rPr>
          <w:rFonts w:ascii="Calibri" w:eastAsia="Calibri" w:hAnsi="Calibri" w:cs="Calibri"/>
          <w:sz w:val="26"/>
          <w:szCs w:val="26"/>
        </w:rPr>
        <w:t>Modification of less than 50 percent of course content (topics, resources, course-level outcomes and assessment methods) as last reviewed by the NCC and approved by the dean;</w:t>
      </w:r>
    </w:p>
    <w:p w14:paraId="7B6BE195" w14:textId="77777777" w:rsidR="003827CB" w:rsidRDefault="009E01E7">
      <w:pPr>
        <w:widowControl w:val="0"/>
        <w:numPr>
          <w:ilvl w:val="0"/>
          <w:numId w:val="1"/>
        </w:numPr>
        <w:tabs>
          <w:tab w:val="left" w:pos="900"/>
          <w:tab w:val="left" w:pos="1080"/>
        </w:tabs>
        <w:spacing w:after="120"/>
        <w:ind w:left="900" w:hanging="270"/>
        <w:rPr>
          <w:rFonts w:ascii="Calibri" w:eastAsia="Calibri" w:hAnsi="Calibri" w:cs="Calibri"/>
          <w:sz w:val="26"/>
          <w:szCs w:val="26"/>
        </w:rPr>
      </w:pPr>
      <w:r>
        <w:rPr>
          <w:rFonts w:ascii="Calibri" w:eastAsia="Calibri" w:hAnsi="Calibri" w:cs="Calibri"/>
          <w:sz w:val="26"/>
          <w:szCs w:val="26"/>
        </w:rPr>
        <w:t>Modification of the term(s) offered;</w:t>
      </w:r>
    </w:p>
    <w:p w14:paraId="74BA154D" w14:textId="77777777" w:rsidR="003827CB" w:rsidRDefault="009E01E7">
      <w:pPr>
        <w:widowControl w:val="0"/>
        <w:numPr>
          <w:ilvl w:val="0"/>
          <w:numId w:val="1"/>
        </w:numPr>
        <w:tabs>
          <w:tab w:val="left" w:pos="900"/>
          <w:tab w:val="left" w:pos="1080"/>
        </w:tabs>
        <w:spacing w:after="120"/>
        <w:ind w:left="900" w:hanging="266"/>
        <w:rPr>
          <w:rFonts w:ascii="Calibri" w:eastAsia="Calibri" w:hAnsi="Calibri" w:cs="Calibri"/>
          <w:sz w:val="26"/>
          <w:szCs w:val="26"/>
        </w:rPr>
      </w:pPr>
      <w:r>
        <w:rPr>
          <w:rFonts w:ascii="Calibri" w:eastAsia="Calibri" w:hAnsi="Calibri" w:cs="Calibri"/>
          <w:sz w:val="26"/>
          <w:szCs w:val="26"/>
        </w:rPr>
        <w:t>Modification of instructional component type - Lecture (LEC), Lab (LAB), Lecture/Lab (LEL).</w:t>
      </w:r>
    </w:p>
    <w:p w14:paraId="21D014B3" w14:textId="77777777" w:rsidR="003827CB" w:rsidRDefault="009E01E7">
      <w:pPr>
        <w:pStyle w:val="Heading3"/>
        <w:tabs>
          <w:tab w:val="left" w:pos="90"/>
        </w:tabs>
        <w:ind w:left="630" w:hanging="270"/>
        <w:jc w:val="left"/>
        <w:rPr>
          <w:rFonts w:ascii="Calibri" w:eastAsia="Calibri" w:hAnsi="Calibri" w:cs="Calibri"/>
          <w:smallCaps w:val="0"/>
          <w:sz w:val="26"/>
          <w:szCs w:val="26"/>
          <w:u w:val="none"/>
        </w:rPr>
      </w:pPr>
      <w:bookmarkStart w:id="74" w:name="_Toc82433666"/>
      <w:r>
        <w:rPr>
          <w:rFonts w:ascii="Calibri" w:eastAsia="Calibri" w:hAnsi="Calibri" w:cs="Calibri"/>
          <w:smallCaps w:val="0"/>
          <w:sz w:val="26"/>
          <w:szCs w:val="26"/>
          <w:u w:val="none"/>
        </w:rPr>
        <w:t>2.</w:t>
      </w:r>
      <w:r>
        <w:rPr>
          <w:rFonts w:ascii="Calibri" w:eastAsia="Calibri" w:hAnsi="Calibri" w:cs="Calibri"/>
          <w:smallCaps w:val="0"/>
          <w:sz w:val="26"/>
          <w:szCs w:val="26"/>
          <w:u w:val="none"/>
        </w:rPr>
        <w:tab/>
        <w:t>Timeline</w:t>
      </w:r>
      <w:bookmarkEnd w:id="74"/>
    </w:p>
    <w:p w14:paraId="46B6D5E4" w14:textId="77777777" w:rsidR="003827CB" w:rsidRDefault="009E01E7">
      <w:pPr>
        <w:widowControl w:val="0"/>
        <w:ind w:left="630"/>
        <w:rPr>
          <w:rFonts w:ascii="Calibri" w:eastAsia="Calibri" w:hAnsi="Calibri" w:cs="Calibri"/>
          <w:sz w:val="26"/>
          <w:szCs w:val="26"/>
        </w:rPr>
      </w:pPr>
      <w:r>
        <w:rPr>
          <w:rFonts w:ascii="Calibri" w:eastAsia="Calibri" w:hAnsi="Calibri" w:cs="Calibri"/>
          <w:sz w:val="26"/>
          <w:szCs w:val="26"/>
        </w:rPr>
        <w:t>All of these changes (except to the course content) must be reflected in SIS. Course outline(s) and course modification action form must be submitted to NCC by:</w:t>
      </w:r>
    </w:p>
    <w:p w14:paraId="6F3874E0" w14:textId="0F3A578D"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September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current year Spring (so NTID </w:t>
      </w:r>
      <w:r w:rsidR="008E1BEB">
        <w:rPr>
          <w:rFonts w:ascii="Calibri" w:eastAsia="Calibri" w:hAnsi="Calibri" w:cs="Calibri"/>
          <w:color w:val="000000"/>
          <w:sz w:val="26"/>
          <w:szCs w:val="26"/>
        </w:rPr>
        <w:t>scheduler</w:t>
      </w:r>
      <w:r w:rsidR="008E1BEB" w:rsidDel="008E1BEB">
        <w:rPr>
          <w:rFonts w:ascii="Calibri" w:eastAsia="Calibri" w:hAnsi="Calibri" w:cs="Calibri"/>
          <w:color w:val="000000"/>
          <w:sz w:val="26"/>
          <w:szCs w:val="26"/>
        </w:rPr>
        <w:t xml:space="preserve"> </w:t>
      </w:r>
      <w:r>
        <w:rPr>
          <w:rFonts w:ascii="Calibri" w:eastAsia="Calibri" w:hAnsi="Calibri" w:cs="Calibri"/>
          <w:color w:val="000000"/>
          <w:sz w:val="26"/>
          <w:szCs w:val="26"/>
        </w:rPr>
        <w:t>can send changes to the RIT registrar by their October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 </w:t>
      </w:r>
    </w:p>
    <w:p w14:paraId="63E8A88A" w14:textId="4C3D75D8"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February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following year Fall (so NTID </w:t>
      </w:r>
      <w:r w:rsidR="008E1BEB">
        <w:rPr>
          <w:rFonts w:ascii="Calibri" w:eastAsia="Calibri" w:hAnsi="Calibri" w:cs="Calibri"/>
          <w:color w:val="000000"/>
          <w:sz w:val="26"/>
          <w:szCs w:val="26"/>
        </w:rPr>
        <w:t>scheduler</w:t>
      </w:r>
      <w:r w:rsidR="008E1BEB" w:rsidDel="008E1BEB">
        <w:rPr>
          <w:rFonts w:ascii="Calibri" w:eastAsia="Calibri" w:hAnsi="Calibri" w:cs="Calibri"/>
          <w:color w:val="000000"/>
          <w:sz w:val="26"/>
          <w:szCs w:val="26"/>
        </w:rPr>
        <w:t xml:space="preserve"> </w:t>
      </w:r>
      <w:r>
        <w:rPr>
          <w:rFonts w:ascii="Calibri" w:eastAsia="Calibri" w:hAnsi="Calibri" w:cs="Calibri"/>
          <w:color w:val="000000"/>
          <w:sz w:val="26"/>
          <w:szCs w:val="26"/>
        </w:rPr>
        <w:t>can send changes to the RIT registrar by their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 </w:t>
      </w:r>
    </w:p>
    <w:p w14:paraId="6F969703" w14:textId="77777777" w:rsidR="003827CB" w:rsidRDefault="009E01E7">
      <w:pPr>
        <w:pBdr>
          <w:top w:val="nil"/>
          <w:left w:val="nil"/>
          <w:bottom w:val="nil"/>
          <w:right w:val="nil"/>
          <w:between w:val="nil"/>
        </w:pBdr>
        <w:ind w:left="630"/>
        <w:rPr>
          <w:color w:val="000000"/>
        </w:rPr>
      </w:pPr>
      <w:r>
        <w:rPr>
          <w:rFonts w:ascii="Calibri" w:eastAsia="Calibri" w:hAnsi="Calibri" w:cs="Calibri"/>
          <w:color w:val="000000"/>
          <w:sz w:val="26"/>
          <w:szCs w:val="26"/>
        </w:rPr>
        <w:t>For the course content changes which do NOT need to appear in SIS (topics, resources, course-level outcomes and assessment methods), NCC can accept changes anytime during the academic year, but they must be submitted no later than April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for review by the AVPAA during the current academic year.  </w:t>
      </w:r>
    </w:p>
    <w:p w14:paraId="7F2C48F8" w14:textId="77777777" w:rsidR="003827CB" w:rsidRDefault="003827CB"/>
    <w:p w14:paraId="60F84E19" w14:textId="77777777" w:rsidR="003827CB" w:rsidRDefault="009E01E7">
      <w:pPr>
        <w:pStyle w:val="Heading3"/>
        <w:tabs>
          <w:tab w:val="left" w:pos="90"/>
        </w:tabs>
        <w:ind w:left="630" w:hanging="270"/>
        <w:jc w:val="left"/>
        <w:rPr>
          <w:rFonts w:ascii="Calibri" w:eastAsia="Calibri" w:hAnsi="Calibri" w:cs="Calibri"/>
          <w:smallCaps w:val="0"/>
          <w:sz w:val="26"/>
          <w:szCs w:val="26"/>
          <w:u w:val="none"/>
        </w:rPr>
      </w:pPr>
      <w:bookmarkStart w:id="75" w:name="_Toc82433667"/>
      <w:r>
        <w:rPr>
          <w:rFonts w:ascii="Calibri" w:eastAsia="Calibri" w:hAnsi="Calibri" w:cs="Calibri"/>
          <w:smallCaps w:val="0"/>
          <w:sz w:val="26"/>
          <w:szCs w:val="26"/>
          <w:u w:val="none"/>
        </w:rPr>
        <w:t>3.</w:t>
      </w:r>
      <w:r>
        <w:rPr>
          <w:rFonts w:ascii="Calibri" w:eastAsia="Calibri" w:hAnsi="Calibri" w:cs="Calibri"/>
          <w:smallCaps w:val="0"/>
          <w:sz w:val="26"/>
          <w:szCs w:val="26"/>
          <w:u w:val="none"/>
        </w:rPr>
        <w:tab/>
        <w:t>Review Process</w:t>
      </w:r>
      <w:bookmarkEnd w:id="75"/>
    </w:p>
    <w:p w14:paraId="30D9069A" w14:textId="77777777" w:rsidR="003827CB" w:rsidRDefault="009E01E7">
      <w:pPr>
        <w:widowControl w:val="0"/>
        <w:numPr>
          <w:ilvl w:val="1"/>
          <w:numId w:val="49"/>
        </w:numPr>
        <w:spacing w:after="120"/>
        <w:ind w:left="1080"/>
        <w:rPr>
          <w:rFonts w:ascii="Calibri" w:eastAsia="Calibri" w:hAnsi="Calibri" w:cs="Calibri"/>
          <w:sz w:val="26"/>
          <w:szCs w:val="26"/>
        </w:rPr>
      </w:pPr>
      <w:r>
        <w:rPr>
          <w:rFonts w:ascii="Calibri" w:eastAsia="Calibri" w:hAnsi="Calibri" w:cs="Calibri"/>
          <w:b/>
          <w:sz w:val="26"/>
          <w:szCs w:val="26"/>
        </w:rPr>
        <w:t>Preparation of Appropriate Forms by Initiators:</w:t>
      </w:r>
      <w:r>
        <w:rPr>
          <w:rFonts w:ascii="Calibri" w:eastAsia="Calibri" w:hAnsi="Calibri" w:cs="Calibri"/>
          <w:sz w:val="26"/>
          <w:szCs w:val="26"/>
        </w:rPr>
        <w:t xml:space="preserve"> The initiators prepare the following forms in consultation with the CRA. </w:t>
      </w:r>
      <w:r>
        <w:rPr>
          <w:rFonts w:ascii="Calibri" w:eastAsia="Calibri" w:hAnsi="Calibri" w:cs="Calibri"/>
          <w:color w:val="000000"/>
          <w:sz w:val="26"/>
          <w:szCs w:val="26"/>
        </w:rPr>
        <w:t xml:space="preserve">Guidance for completing course proposal forms is found at this link: </w:t>
      </w:r>
      <w:hyperlink r:id="rId74"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color w:val="000000"/>
          <w:sz w:val="26"/>
          <w:szCs w:val="26"/>
        </w:rPr>
        <w:t xml:space="preserve">. </w:t>
      </w:r>
      <w:r>
        <w:rPr>
          <w:rFonts w:ascii="Calibri" w:eastAsia="Calibri" w:hAnsi="Calibri" w:cs="Calibri"/>
          <w:color w:val="0000FF"/>
          <w:sz w:val="26"/>
          <w:szCs w:val="26"/>
          <w:u w:val="single"/>
        </w:rPr>
        <w:t xml:space="preserve"> </w:t>
      </w:r>
    </w:p>
    <w:p w14:paraId="10DEFC8B" w14:textId="77777777" w:rsidR="003827CB" w:rsidRDefault="009E01E7">
      <w:pPr>
        <w:widowControl w:val="0"/>
        <w:numPr>
          <w:ilvl w:val="0"/>
          <w:numId w:val="6"/>
        </w:numPr>
        <w:spacing w:after="120"/>
        <w:rPr>
          <w:rFonts w:ascii="Calibri" w:eastAsia="Calibri" w:hAnsi="Calibri" w:cs="Calibri"/>
          <w:b/>
          <w:sz w:val="26"/>
          <w:szCs w:val="26"/>
        </w:rPr>
      </w:pPr>
      <w:r>
        <w:rPr>
          <w:rFonts w:ascii="Calibri" w:eastAsia="Calibri" w:hAnsi="Calibri" w:cs="Calibri"/>
          <w:sz w:val="26"/>
          <w:szCs w:val="26"/>
        </w:rPr>
        <w:t>The NTID Course Addition/Modification Action Form with all appropriate signatures and dates (</w:t>
      </w:r>
      <w:hyperlink r:id="rId75"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sz w:val="26"/>
          <w:szCs w:val="26"/>
        </w:rPr>
        <w:t>)</w:t>
      </w:r>
      <w:r>
        <w:rPr>
          <w:rFonts w:ascii="Calibri" w:eastAsia="Calibri" w:hAnsi="Calibri" w:cs="Calibri"/>
          <w:color w:val="000000"/>
          <w:sz w:val="26"/>
          <w:szCs w:val="26"/>
        </w:rPr>
        <w:t xml:space="preserve">. </w:t>
      </w:r>
    </w:p>
    <w:p w14:paraId="558B159F" w14:textId="77777777" w:rsidR="003827CB" w:rsidRDefault="009E01E7">
      <w:pPr>
        <w:widowControl w:val="0"/>
        <w:numPr>
          <w:ilvl w:val="0"/>
          <w:numId w:val="6"/>
        </w:numPr>
        <w:spacing w:after="120"/>
        <w:rPr>
          <w:rFonts w:ascii="Calibri" w:eastAsia="Calibri" w:hAnsi="Calibri" w:cs="Calibri"/>
          <w:b/>
          <w:color w:val="000000"/>
          <w:sz w:val="26"/>
          <w:szCs w:val="26"/>
        </w:rPr>
      </w:pPr>
      <w:r>
        <w:rPr>
          <w:rFonts w:ascii="Calibri" w:eastAsia="Calibri" w:hAnsi="Calibri" w:cs="Calibri"/>
          <w:sz w:val="26"/>
          <w:szCs w:val="26"/>
        </w:rPr>
        <w:t>A course outline (</w:t>
      </w:r>
      <w:hyperlink r:id="rId76">
        <w:r>
          <w:rPr>
            <w:rFonts w:ascii="Calibri" w:eastAsia="Calibri" w:hAnsi="Calibri" w:cs="Calibri"/>
            <w:color w:val="0000FF"/>
            <w:sz w:val="26"/>
            <w:szCs w:val="26"/>
            <w:u w:val="single"/>
          </w:rPr>
          <w:t>www.rit.edu/academicaffairs/academicprogrammgmnt/individual-course-development/new-course-proposal-form</w:t>
        </w:r>
      </w:hyperlink>
      <w:r>
        <w:rPr>
          <w:rFonts w:ascii="Calibri" w:eastAsia="Calibri" w:hAnsi="Calibri" w:cs="Calibri"/>
          <w:sz w:val="26"/>
          <w:szCs w:val="26"/>
        </w:rPr>
        <w:t>)</w:t>
      </w:r>
      <w:r>
        <w:rPr>
          <w:rFonts w:ascii="Calibri" w:eastAsia="Calibri" w:hAnsi="Calibri" w:cs="Calibri"/>
          <w:color w:val="000000"/>
          <w:sz w:val="26"/>
          <w:szCs w:val="26"/>
        </w:rPr>
        <w:t>.</w:t>
      </w:r>
      <w:r>
        <w:rPr>
          <w:rFonts w:ascii="Calibri" w:eastAsia="Calibri" w:hAnsi="Calibri" w:cs="Calibri"/>
          <w:color w:val="0000FF"/>
          <w:sz w:val="26"/>
          <w:szCs w:val="26"/>
          <w:u w:val="single"/>
        </w:rPr>
        <w:t xml:space="preserve">  </w:t>
      </w:r>
    </w:p>
    <w:p w14:paraId="53C94648"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 xml:space="preserve">To revise course outlines, transfer information from the current (old format) outline, to this new course outline template (last revised 6/3/20).  Existing course outlines can be found in myCourses (non-RIT login with username/ password: conversion_guest). Copy all content from the existing outline to the new outline untracked, then turn on tracking and make the needed updates as tracked changes.  </w:t>
      </w:r>
    </w:p>
    <w:p w14:paraId="6B9A29F8"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Notes about completing a course outline:</w:t>
      </w:r>
    </w:p>
    <w:p w14:paraId="14490BED"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 xml:space="preserve">Section 1.d:  In the required and elective course options, list only the </w:t>
      </w:r>
      <w:r>
        <w:rPr>
          <w:rFonts w:ascii="Calibri" w:eastAsia="Calibri" w:hAnsi="Calibri" w:cs="Calibri"/>
          <w:b/>
          <w:color w:val="000000"/>
          <w:sz w:val="26"/>
          <w:szCs w:val="26"/>
        </w:rPr>
        <w:t>programs</w:t>
      </w:r>
      <w:r>
        <w:rPr>
          <w:rFonts w:ascii="Calibri" w:eastAsia="Calibri" w:hAnsi="Calibri" w:cs="Calibri"/>
          <w:color w:val="000000"/>
          <w:sz w:val="26"/>
          <w:szCs w:val="26"/>
        </w:rPr>
        <w:t xml:space="preserve"> that this course is required in, and/or that may use this course as an elective (not others who may take it). Also, program enrollment requirements, such as, minimum year level to take course, can be listed here.</w:t>
      </w:r>
    </w:p>
    <w:p w14:paraId="515B4E40"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Section 1.f: include details about student audience, such as:</w:t>
      </w:r>
    </w:p>
    <w:p w14:paraId="36D5CE35" w14:textId="77777777" w:rsidR="003827CB" w:rsidRDefault="009E01E7">
      <w:pPr>
        <w:widowControl w:val="0"/>
        <w:numPr>
          <w:ilvl w:val="0"/>
          <w:numId w:val="64"/>
        </w:numPr>
        <w:pBdr>
          <w:top w:val="nil"/>
          <w:left w:val="nil"/>
          <w:bottom w:val="nil"/>
          <w:right w:val="nil"/>
          <w:between w:val="nil"/>
        </w:pBdr>
        <w:spacing w:after="120"/>
        <w:ind w:left="2790" w:hanging="540"/>
        <w:rPr>
          <w:rFonts w:ascii="Calibri" w:eastAsia="Calibri" w:hAnsi="Calibri" w:cs="Calibri"/>
          <w:color w:val="000000"/>
          <w:sz w:val="26"/>
          <w:szCs w:val="26"/>
        </w:rPr>
      </w:pPr>
      <w:r>
        <w:rPr>
          <w:rFonts w:ascii="Calibri" w:eastAsia="Calibri" w:hAnsi="Calibri" w:cs="Calibri"/>
          <w:color w:val="000000"/>
          <w:sz w:val="26"/>
          <w:szCs w:val="26"/>
        </w:rPr>
        <w:t>Is course enrollment restricted to only students in some or all NTID degree programs, to only NTID (N01) deaf and hard-of-hearing students on campus, or is enrollment open to all students on campus, including hearing students?</w:t>
      </w:r>
    </w:p>
    <w:p w14:paraId="4354A2BE" w14:textId="77777777" w:rsidR="003827CB" w:rsidRDefault="009E01E7">
      <w:pPr>
        <w:widowControl w:val="0"/>
        <w:numPr>
          <w:ilvl w:val="0"/>
          <w:numId w:val="64"/>
        </w:numPr>
        <w:pBdr>
          <w:top w:val="nil"/>
          <w:left w:val="nil"/>
          <w:bottom w:val="nil"/>
          <w:right w:val="nil"/>
          <w:between w:val="nil"/>
        </w:pBdr>
        <w:spacing w:after="120"/>
        <w:ind w:left="2790" w:hanging="540"/>
        <w:rPr>
          <w:rFonts w:ascii="Calibri" w:eastAsia="Calibri" w:hAnsi="Calibri" w:cs="Calibri"/>
          <w:color w:val="000000"/>
          <w:sz w:val="26"/>
          <w:szCs w:val="26"/>
        </w:rPr>
      </w:pPr>
      <w:r>
        <w:rPr>
          <w:rFonts w:ascii="Calibri" w:eastAsia="Calibri" w:hAnsi="Calibri" w:cs="Calibri"/>
          <w:color w:val="000000"/>
          <w:sz w:val="26"/>
          <w:szCs w:val="26"/>
        </w:rPr>
        <w:t xml:space="preserve">If enrollment in the course is open to all students on campus, should seats be saved initially for N01 students before they become available to all others? If yes, how many seats? </w:t>
      </w:r>
    </w:p>
    <w:p w14:paraId="20F4248C" w14:textId="6CDEAD18" w:rsidR="003827CB" w:rsidRDefault="009E01E7">
      <w:pPr>
        <w:widowControl w:val="0"/>
        <w:numPr>
          <w:ilvl w:val="0"/>
          <w:numId w:val="64"/>
        </w:numPr>
        <w:pBdr>
          <w:top w:val="nil"/>
          <w:left w:val="nil"/>
          <w:bottom w:val="nil"/>
          <w:right w:val="nil"/>
          <w:between w:val="nil"/>
        </w:pBdr>
        <w:spacing w:after="120"/>
        <w:ind w:left="2790" w:hanging="540"/>
        <w:rPr>
          <w:rFonts w:ascii="Calibri" w:eastAsia="Calibri" w:hAnsi="Calibri" w:cs="Calibri"/>
          <w:color w:val="000000"/>
          <w:sz w:val="26"/>
          <w:szCs w:val="26"/>
        </w:rPr>
      </w:pPr>
      <w:r>
        <w:rPr>
          <w:rFonts w:ascii="Calibri" w:eastAsia="Calibri" w:hAnsi="Calibri" w:cs="Calibri"/>
          <w:color w:val="000000"/>
          <w:sz w:val="26"/>
          <w:szCs w:val="26"/>
        </w:rPr>
        <w:t>Which degree levels (AOS/AAS/AS/BS/BFA/MS) can enroll?</w:t>
      </w:r>
    </w:p>
    <w:p w14:paraId="512ADA50" w14:textId="77777777" w:rsidR="003827CB" w:rsidRDefault="009E01E7">
      <w:pPr>
        <w:widowControl w:val="0"/>
        <w:pBdr>
          <w:top w:val="nil"/>
          <w:left w:val="nil"/>
          <w:bottom w:val="nil"/>
          <w:right w:val="nil"/>
          <w:between w:val="nil"/>
        </w:pBdr>
        <w:spacing w:before="240" w:after="120"/>
        <w:ind w:left="1440"/>
        <w:rPr>
          <w:rFonts w:ascii="Calibri" w:eastAsia="Calibri" w:hAnsi="Calibri" w:cs="Calibri"/>
          <w:color w:val="000000"/>
          <w:sz w:val="26"/>
          <w:szCs w:val="26"/>
        </w:rPr>
      </w:pPr>
      <w:r>
        <w:rPr>
          <w:rFonts w:ascii="Calibri" w:eastAsia="Calibri" w:hAnsi="Calibri" w:cs="Calibri"/>
          <w:color w:val="000000"/>
          <w:sz w:val="26"/>
          <w:szCs w:val="26"/>
        </w:rPr>
        <w:t>Section 2.0:  Course Title must be unique; check SIS to ensure that the requested course title is not already being used by another course at RIT. Also, if the new course title is greater than 30 characters, then a shortened transcript title of 30 characters or less must be provided, and should match what is in SIS for existing courses. If course title is less than or equal to 30 characters, it will also serve as the transcript title, so a separate shorter transcript title should not be provided.</w:t>
      </w:r>
    </w:p>
    <w:p w14:paraId="74060587"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 xml:space="preserve">Section 2.a:  If a prerequisite/corequisite requires a minimum passing grade, include it as a letter grade, </w:t>
      </w:r>
      <w:r>
        <w:rPr>
          <w:rFonts w:ascii="Calibri" w:eastAsia="Calibri" w:hAnsi="Calibri" w:cs="Calibri"/>
          <w:i/>
          <w:color w:val="000000"/>
          <w:sz w:val="26"/>
          <w:szCs w:val="26"/>
        </w:rPr>
        <w:t>not</w:t>
      </w:r>
      <w:r>
        <w:rPr>
          <w:rFonts w:ascii="Calibri" w:eastAsia="Calibri" w:hAnsi="Calibri" w:cs="Calibri"/>
          <w:color w:val="000000"/>
          <w:sz w:val="26"/>
          <w:szCs w:val="26"/>
        </w:rPr>
        <w:t xml:space="preserve"> as a percentage. </w:t>
      </w:r>
    </w:p>
    <w:p w14:paraId="260EFD69"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 xml:space="preserve">Section 2.a: General Education Perspectives courses typically do not have prerequisites; GEC makes an exception for English, mathematics, and science courses to be approved with pre-requisites, if justifiable rationale is provided. </w:t>
      </w:r>
    </w:p>
    <w:p w14:paraId="281C783E"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 xml:space="preserve">Section 3.0:  Course description section should </w:t>
      </w:r>
      <w:r>
        <w:rPr>
          <w:rFonts w:ascii="Calibri" w:eastAsia="Calibri" w:hAnsi="Calibri" w:cs="Calibri"/>
          <w:i/>
          <w:color w:val="000000"/>
          <w:sz w:val="26"/>
          <w:szCs w:val="26"/>
        </w:rPr>
        <w:t>not</w:t>
      </w:r>
      <w:r>
        <w:rPr>
          <w:rFonts w:ascii="Calibri" w:eastAsia="Calibri" w:hAnsi="Calibri" w:cs="Calibri"/>
          <w:color w:val="000000"/>
          <w:sz w:val="26"/>
          <w:szCs w:val="26"/>
        </w:rPr>
        <w:t xml:space="preserve"> include course title, contact hours, credit hours, or semester offered.  Try to avoid using phrases such as “The purpose of this course …” and “This course …”</w:t>
      </w:r>
    </w:p>
    <w:p w14:paraId="673DA6DB"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Section 6.0:  When creating the</w:t>
      </w:r>
      <w:r>
        <w:rPr>
          <w:rFonts w:ascii="Calibri" w:eastAsia="Calibri" w:hAnsi="Calibri" w:cs="Calibri"/>
          <w:b/>
          <w:color w:val="000000"/>
          <w:sz w:val="26"/>
          <w:szCs w:val="26"/>
        </w:rPr>
        <w:t xml:space="preserve"> </w:t>
      </w:r>
      <w:r>
        <w:rPr>
          <w:rFonts w:ascii="Calibri" w:eastAsia="Calibri" w:hAnsi="Calibri" w:cs="Calibri"/>
          <w:color w:val="000000"/>
          <w:sz w:val="26"/>
          <w:szCs w:val="26"/>
        </w:rPr>
        <w:t xml:space="preserve">learning outcomes, use words that represent precise measurable skills, competencies, and content knowledge that students must be able to demonstrate after completing a course or a program. Possible verbs for indicating outcomes include </w:t>
      </w:r>
      <w:r>
        <w:rPr>
          <w:rFonts w:ascii="Calibri" w:eastAsia="Calibri" w:hAnsi="Calibri" w:cs="Calibri"/>
          <w:i/>
          <w:color w:val="000000"/>
          <w:sz w:val="26"/>
          <w:szCs w:val="26"/>
        </w:rPr>
        <w:t>calculate, define, design, explain, identify, integrate, measure, paraphrase, produce, reproduce, summarize, and others.</w:t>
      </w:r>
      <w:r>
        <w:rPr>
          <w:rFonts w:ascii="Calibri" w:eastAsia="Calibri" w:hAnsi="Calibri" w:cs="Calibri"/>
          <w:b/>
          <w:color w:val="000000"/>
          <w:sz w:val="26"/>
          <w:szCs w:val="26"/>
        </w:rPr>
        <w:t xml:space="preserve"> </w:t>
      </w:r>
      <w:r>
        <w:rPr>
          <w:rFonts w:ascii="Calibri" w:eastAsia="Calibri" w:hAnsi="Calibri" w:cs="Calibri"/>
          <w:color w:val="000000"/>
          <w:sz w:val="26"/>
          <w:szCs w:val="26"/>
        </w:rPr>
        <w:t xml:space="preserve">Refer to </w:t>
      </w:r>
      <w:hyperlink r:id="rId77">
        <w:r>
          <w:rPr>
            <w:rFonts w:ascii="Calibri" w:eastAsia="Calibri" w:hAnsi="Calibri" w:cs="Calibri"/>
            <w:color w:val="0000FF"/>
            <w:sz w:val="26"/>
            <w:szCs w:val="26"/>
            <w:u w:val="single"/>
          </w:rPr>
          <w:t>Guidelines for Writing Course Outcomes</w:t>
        </w:r>
      </w:hyperlink>
      <w:r>
        <w:rPr>
          <w:rFonts w:ascii="Calibri" w:eastAsia="Calibri" w:hAnsi="Calibri" w:cs="Calibri"/>
          <w:color w:val="0000FF"/>
          <w:sz w:val="26"/>
          <w:szCs w:val="26"/>
          <w:u w:val="single"/>
        </w:rPr>
        <w:t xml:space="preserve"> </w:t>
      </w:r>
      <w:r>
        <w:rPr>
          <w:rFonts w:ascii="Calibri" w:eastAsia="Calibri" w:hAnsi="Calibri" w:cs="Calibri"/>
          <w:color w:val="000000"/>
          <w:sz w:val="26"/>
          <w:szCs w:val="26"/>
        </w:rPr>
        <w:t>for guidance in describing learning outcomes.</w:t>
      </w:r>
    </w:p>
    <w:p w14:paraId="43371293"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Section 7.0:  Program Goal/Outcomes wording must be identical to PLOAP. Goals/Outcomes list can be bulleted, numbered, or just listed.</w:t>
      </w:r>
    </w:p>
    <w:p w14:paraId="32D06446"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FF"/>
          <w:sz w:val="26"/>
          <w:szCs w:val="26"/>
          <w:u w:val="single"/>
        </w:rPr>
      </w:pPr>
      <w:r>
        <w:rPr>
          <w:rFonts w:ascii="Calibri" w:eastAsia="Calibri" w:hAnsi="Calibri" w:cs="Calibri"/>
          <w:color w:val="000000"/>
          <w:sz w:val="26"/>
          <w:szCs w:val="26"/>
        </w:rPr>
        <w:t>Section 8.0:  If the course is an NTID AOS general education course (foundation or perspective), add the NTID AOS General Education Addendum to the course outline  (</w:t>
      </w:r>
      <w:hyperlink r:id="rId78">
        <w:r>
          <w:rPr>
            <w:rFonts w:ascii="Calibri" w:eastAsia="Calibri" w:hAnsi="Calibri" w:cs="Calibri"/>
            <w:color w:val="0000FF"/>
            <w:sz w:val="26"/>
            <w:szCs w:val="26"/>
            <w:u w:val="single"/>
          </w:rPr>
          <w:t>https://www.rit.edu/academicaffairs/academicprogrammgmnt/new-course-proposal-form/ntid-aos-general-education-addendum-rit-new-course-proposal-form</w:t>
        </w:r>
      </w:hyperlink>
      <w:r>
        <w:rPr>
          <w:rFonts w:ascii="Calibri" w:eastAsia="Calibri" w:hAnsi="Calibri" w:cs="Calibri"/>
          <w:color w:val="000000"/>
          <w:sz w:val="26"/>
          <w:szCs w:val="26"/>
        </w:rPr>
        <w:t>). Only the following course subject codes can qualify for NTID AOS General Education: NSCI, NCOM, NHSS, NASL, NENG, NDLS.</w:t>
      </w:r>
    </w:p>
    <w:p w14:paraId="7FA3A738" w14:textId="77777777" w:rsidR="003827CB" w:rsidRDefault="009E01E7">
      <w:pPr>
        <w:widowControl w:val="0"/>
        <w:pBdr>
          <w:top w:val="nil"/>
          <w:left w:val="nil"/>
          <w:bottom w:val="nil"/>
          <w:right w:val="nil"/>
          <w:between w:val="nil"/>
        </w:pBdr>
        <w:spacing w:after="120"/>
        <w:ind w:left="1440"/>
        <w:rPr>
          <w:rFonts w:ascii="Calibri" w:eastAsia="Calibri" w:hAnsi="Calibri" w:cs="Calibri"/>
          <w:color w:val="000000"/>
          <w:sz w:val="26"/>
          <w:szCs w:val="26"/>
        </w:rPr>
      </w:pPr>
      <w:r>
        <w:rPr>
          <w:rFonts w:ascii="Calibri" w:eastAsia="Calibri" w:hAnsi="Calibri" w:cs="Calibri"/>
          <w:color w:val="000000"/>
          <w:sz w:val="26"/>
          <w:szCs w:val="26"/>
        </w:rPr>
        <w:t>Appendices:  Remove appendices that are not being used.</w:t>
      </w:r>
    </w:p>
    <w:p w14:paraId="44530EB9" w14:textId="77777777" w:rsidR="003827CB" w:rsidRDefault="009E01E7">
      <w:pPr>
        <w:widowControl w:val="0"/>
        <w:numPr>
          <w:ilvl w:val="0"/>
          <w:numId w:val="6"/>
        </w:numPr>
        <w:spacing w:after="120"/>
        <w:rPr>
          <w:rFonts w:ascii="Calibri" w:eastAsia="Calibri" w:hAnsi="Calibri" w:cs="Calibri"/>
          <w:sz w:val="26"/>
          <w:szCs w:val="26"/>
        </w:rPr>
      </w:pPr>
      <w:r>
        <w:rPr>
          <w:rFonts w:ascii="Calibri" w:eastAsia="Calibri" w:hAnsi="Calibri" w:cs="Calibri"/>
          <w:color w:val="000000"/>
          <w:sz w:val="26"/>
          <w:szCs w:val="26"/>
        </w:rPr>
        <w:t xml:space="preserve">If the course needs approval as </w:t>
      </w:r>
      <w:proofErr w:type="gramStart"/>
      <w:r>
        <w:rPr>
          <w:rFonts w:ascii="Calibri" w:eastAsia="Calibri" w:hAnsi="Calibri" w:cs="Calibri"/>
          <w:color w:val="000000"/>
          <w:sz w:val="26"/>
          <w:szCs w:val="26"/>
        </w:rPr>
        <w:t>an</w:t>
      </w:r>
      <w:proofErr w:type="gramEnd"/>
      <w:r>
        <w:rPr>
          <w:rFonts w:ascii="Calibri" w:eastAsia="Calibri" w:hAnsi="Calibri" w:cs="Calibri"/>
          <w:color w:val="000000"/>
          <w:sz w:val="26"/>
          <w:szCs w:val="26"/>
        </w:rPr>
        <w:t xml:space="preserve"> RIT general education elective or perspective, </w:t>
      </w:r>
      <w:r>
        <w:rPr>
          <w:rFonts w:ascii="Calibri" w:eastAsia="Calibri" w:hAnsi="Calibri" w:cs="Calibri"/>
          <w:sz w:val="26"/>
          <w:szCs w:val="26"/>
        </w:rPr>
        <w:t xml:space="preserve">the course outline and RIT General Education Course Approval Form (Appendix A of the course outline) must be submitted to the GEC through the NCC representative to the GEC, after NCC approval. </w:t>
      </w:r>
    </w:p>
    <w:p w14:paraId="4168A0F4" w14:textId="77777777" w:rsidR="003827CB" w:rsidRDefault="009E01E7">
      <w:pPr>
        <w:widowControl w:val="0"/>
        <w:numPr>
          <w:ilvl w:val="1"/>
          <w:numId w:val="49"/>
        </w:numPr>
        <w:spacing w:after="120"/>
        <w:ind w:left="1080"/>
        <w:rPr>
          <w:rFonts w:ascii="Calibri" w:eastAsia="Calibri" w:hAnsi="Calibri" w:cs="Calibri"/>
          <w:sz w:val="26"/>
          <w:szCs w:val="26"/>
        </w:rPr>
      </w:pPr>
      <w:r>
        <w:rPr>
          <w:rFonts w:ascii="Calibri" w:eastAsia="Calibri" w:hAnsi="Calibri" w:cs="Calibri"/>
          <w:b/>
          <w:sz w:val="26"/>
          <w:szCs w:val="26"/>
        </w:rPr>
        <w:t>Department Chair:</w:t>
      </w:r>
      <w:r>
        <w:rPr>
          <w:rFonts w:ascii="Calibri" w:eastAsia="Calibri" w:hAnsi="Calibri" w:cs="Calibri"/>
          <w:sz w:val="26"/>
          <w:szCs w:val="26"/>
        </w:rPr>
        <w:t xml:space="preserve"> The department chair submits a revised course outline form </w:t>
      </w:r>
      <w:hyperlink r:id="rId79">
        <w:r>
          <w:rPr>
            <w:rFonts w:ascii="Calibri" w:eastAsia="Calibri" w:hAnsi="Calibri" w:cs="Calibri"/>
            <w:color w:val="0000FF"/>
            <w:sz w:val="26"/>
            <w:szCs w:val="26"/>
            <w:u w:val="single"/>
          </w:rPr>
          <w:t>www.rit.edu/academicaffairs/academicprogrammgmnt/individual-course-development/new-course-proposal-form</w:t>
        </w:r>
      </w:hyperlink>
      <w:r>
        <w:rPr>
          <w:rFonts w:ascii="Calibri" w:eastAsia="Calibri" w:hAnsi="Calibri" w:cs="Calibri"/>
          <w:color w:val="0000FF"/>
          <w:sz w:val="26"/>
          <w:szCs w:val="26"/>
        </w:rPr>
        <w:t xml:space="preserve"> </w:t>
      </w:r>
      <w:r>
        <w:rPr>
          <w:rFonts w:ascii="Calibri" w:eastAsia="Calibri" w:hAnsi="Calibri" w:cs="Calibri"/>
          <w:sz w:val="26"/>
          <w:szCs w:val="26"/>
        </w:rPr>
        <w:t>to NCC chair and CRA along with an Action Form, and an email/memo describing proposed changes. Department chair must provide a rationale for the change and indicate that the proposed change was reviewed and endorsed by the department. FYI actions do not require an Action Form; AVPAA will sign the chair’s email/memo instead.</w:t>
      </w:r>
      <w:r>
        <w:rPr>
          <w:rFonts w:ascii="Calibri" w:eastAsia="Calibri" w:hAnsi="Calibri" w:cs="Calibri"/>
          <w:color w:val="FF0000"/>
          <w:sz w:val="26"/>
          <w:szCs w:val="26"/>
        </w:rPr>
        <w:t xml:space="preserve"> </w:t>
      </w:r>
    </w:p>
    <w:p w14:paraId="65F390FF" w14:textId="35A35274" w:rsidR="003827CB" w:rsidRDefault="009E01E7">
      <w:pPr>
        <w:widowControl w:val="0"/>
        <w:numPr>
          <w:ilvl w:val="1"/>
          <w:numId w:val="49"/>
        </w:numPr>
        <w:spacing w:after="120"/>
        <w:ind w:left="1080"/>
        <w:rPr>
          <w:rFonts w:ascii="Calibri" w:eastAsia="Calibri" w:hAnsi="Calibri" w:cs="Calibri"/>
          <w:sz w:val="26"/>
          <w:szCs w:val="26"/>
        </w:rPr>
      </w:pPr>
      <w:r>
        <w:rPr>
          <w:rFonts w:ascii="Calibri" w:eastAsia="Calibri" w:hAnsi="Calibri" w:cs="Calibri"/>
          <w:b/>
          <w:sz w:val="26"/>
          <w:szCs w:val="26"/>
        </w:rPr>
        <w:t>Curriculum Resource Associate (CRA)</w:t>
      </w:r>
      <w:r>
        <w:rPr>
          <w:rFonts w:ascii="Calibri" w:eastAsia="Calibri" w:hAnsi="Calibri" w:cs="Calibri"/>
          <w:sz w:val="26"/>
          <w:szCs w:val="26"/>
        </w:rPr>
        <w:t xml:space="preserve">: The CRA informs the AVPAA of the modification and requests approval. Once approved, the NCC chair is informed of the action and the department chair’s memo and the revised course outline(s) is sent to the NTID </w:t>
      </w:r>
      <w:r w:rsidR="008E1BEB">
        <w:rPr>
          <w:rFonts w:ascii="Calibri" w:eastAsia="Calibri" w:hAnsi="Calibri" w:cs="Calibri"/>
          <w:color w:val="000000"/>
          <w:sz w:val="26"/>
          <w:szCs w:val="26"/>
        </w:rPr>
        <w:t>scheduler</w:t>
      </w:r>
      <w:r>
        <w:rPr>
          <w:rFonts w:ascii="Calibri" w:eastAsia="Calibri" w:hAnsi="Calibri" w:cs="Calibri"/>
          <w:sz w:val="26"/>
          <w:szCs w:val="26"/>
        </w:rPr>
        <w:t xml:space="preserve">. </w:t>
      </w:r>
    </w:p>
    <w:p w14:paraId="4C0E771B" w14:textId="4DD560F6" w:rsidR="003827CB" w:rsidRDefault="009E01E7">
      <w:pPr>
        <w:widowControl w:val="0"/>
        <w:numPr>
          <w:ilvl w:val="1"/>
          <w:numId w:val="49"/>
        </w:numPr>
        <w:spacing w:after="120"/>
        <w:ind w:left="1080"/>
        <w:rPr>
          <w:rFonts w:ascii="Calibri" w:eastAsia="Calibri" w:hAnsi="Calibri" w:cs="Calibri"/>
          <w:sz w:val="26"/>
          <w:szCs w:val="26"/>
        </w:rPr>
      </w:pPr>
      <w:r>
        <w:rPr>
          <w:rFonts w:ascii="Calibri" w:eastAsia="Calibri" w:hAnsi="Calibri" w:cs="Calibri"/>
          <w:b/>
          <w:sz w:val="26"/>
          <w:szCs w:val="26"/>
        </w:rPr>
        <w:t xml:space="preserve">NTID </w:t>
      </w:r>
      <w:r w:rsidR="008E1BEB">
        <w:rPr>
          <w:rFonts w:ascii="Calibri" w:eastAsia="Calibri" w:hAnsi="Calibri" w:cs="Calibri"/>
          <w:b/>
          <w:sz w:val="26"/>
          <w:szCs w:val="26"/>
        </w:rPr>
        <w:t>Scheduler</w:t>
      </w:r>
      <w:r>
        <w:rPr>
          <w:rFonts w:ascii="Calibri" w:eastAsia="Calibri" w:hAnsi="Calibri" w:cs="Calibri"/>
          <w:sz w:val="26"/>
          <w:szCs w:val="26"/>
        </w:rPr>
        <w:t xml:space="preserve">: The NTID </w:t>
      </w:r>
      <w:r w:rsidR="008E1BEB">
        <w:rPr>
          <w:rFonts w:ascii="Calibri" w:eastAsia="Calibri" w:hAnsi="Calibri" w:cs="Calibri"/>
          <w:color w:val="000000"/>
          <w:sz w:val="26"/>
          <w:szCs w:val="26"/>
        </w:rPr>
        <w:t>scheduler</w:t>
      </w:r>
      <w:r w:rsidR="008E1BEB" w:rsidDel="008E1BEB">
        <w:rPr>
          <w:rFonts w:ascii="Calibri" w:eastAsia="Calibri" w:hAnsi="Calibri" w:cs="Calibri"/>
          <w:sz w:val="26"/>
          <w:szCs w:val="26"/>
        </w:rPr>
        <w:t xml:space="preserve"> </w:t>
      </w:r>
      <w:r>
        <w:rPr>
          <w:rFonts w:ascii="Calibri" w:eastAsia="Calibri" w:hAnsi="Calibri" w:cs="Calibri"/>
          <w:sz w:val="26"/>
          <w:szCs w:val="26"/>
        </w:rPr>
        <w:t>completes a Course Action Form (CAF), if any information in SIS has changed, e.g. course description, and forwards it to the RIT Office of the Registrar.</w:t>
      </w:r>
    </w:p>
    <w:p w14:paraId="61FC12EF" w14:textId="77777777" w:rsidR="003827CB" w:rsidRDefault="003827CB"/>
    <w:p w14:paraId="1E6F49A5" w14:textId="77777777" w:rsidR="003827CB" w:rsidRDefault="009E01E7" w:rsidP="00577099">
      <w:pPr>
        <w:pStyle w:val="Heading2"/>
        <w:spacing w:before="0"/>
        <w:ind w:left="360"/>
        <w:rPr>
          <w:rFonts w:ascii="Calibri" w:eastAsia="Calibri" w:hAnsi="Calibri" w:cs="Calibri"/>
          <w:sz w:val="26"/>
          <w:szCs w:val="26"/>
        </w:rPr>
      </w:pPr>
      <w:bookmarkStart w:id="76" w:name="_Toc82433668"/>
      <w:r>
        <w:rPr>
          <w:rFonts w:ascii="Calibri" w:eastAsia="Calibri" w:hAnsi="Calibri" w:cs="Calibri"/>
          <w:sz w:val="26"/>
          <w:szCs w:val="26"/>
        </w:rPr>
        <w:t>D.</w:t>
      </w:r>
      <w:r>
        <w:rPr>
          <w:rFonts w:ascii="Calibri" w:eastAsia="Calibri" w:hAnsi="Calibri" w:cs="Calibri"/>
          <w:sz w:val="26"/>
          <w:szCs w:val="26"/>
        </w:rPr>
        <w:tab/>
        <w:t>COURSE DEACTIVATIONS</w:t>
      </w:r>
      <w:bookmarkEnd w:id="76"/>
    </w:p>
    <w:p w14:paraId="2E690B38"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77" w:name="_Toc82433669"/>
      <w:r>
        <w:rPr>
          <w:rFonts w:ascii="Calibri" w:eastAsia="Calibri" w:hAnsi="Calibri" w:cs="Calibri"/>
          <w:smallCaps w:val="0"/>
          <w:sz w:val="26"/>
          <w:szCs w:val="26"/>
          <w:u w:val="none"/>
        </w:rPr>
        <w:t>1.</w:t>
      </w:r>
      <w:r>
        <w:rPr>
          <w:rFonts w:ascii="Calibri" w:eastAsia="Calibri" w:hAnsi="Calibri" w:cs="Calibri"/>
          <w:smallCaps w:val="0"/>
          <w:sz w:val="26"/>
          <w:szCs w:val="26"/>
          <w:u w:val="none"/>
        </w:rPr>
        <w:tab/>
        <w:t>Overview</w:t>
      </w:r>
      <w:bookmarkEnd w:id="77"/>
    </w:p>
    <w:p w14:paraId="0EE039BD" w14:textId="77777777" w:rsidR="003827CB" w:rsidRDefault="003827CB">
      <w:pPr>
        <w:rPr>
          <w:sz w:val="4"/>
          <w:szCs w:val="4"/>
        </w:rPr>
      </w:pPr>
    </w:p>
    <w:p w14:paraId="4B13CBB2" w14:textId="77777777" w:rsidR="003827CB" w:rsidRDefault="009E01E7">
      <w:pPr>
        <w:widowControl w:val="0"/>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color w:val="000000"/>
          <w:sz w:val="26"/>
          <w:szCs w:val="26"/>
        </w:rPr>
        <w:t>Courses that have been offered in the past but are not going to be offered at least once every two years should be deactivated. Their course numbers remain on the books and cannot be used again for future new courses. The course will be kept as discontinued in SIS.</w:t>
      </w:r>
    </w:p>
    <w:p w14:paraId="517A42CE"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78" w:name="_Toc82433670"/>
      <w:r>
        <w:rPr>
          <w:rFonts w:ascii="Calibri" w:eastAsia="Calibri" w:hAnsi="Calibri" w:cs="Calibri"/>
          <w:smallCaps w:val="0"/>
          <w:sz w:val="26"/>
          <w:szCs w:val="26"/>
          <w:u w:val="none"/>
        </w:rPr>
        <w:t>2.</w:t>
      </w:r>
      <w:r>
        <w:rPr>
          <w:rFonts w:ascii="Calibri" w:eastAsia="Calibri" w:hAnsi="Calibri" w:cs="Calibri"/>
          <w:smallCaps w:val="0"/>
          <w:sz w:val="26"/>
          <w:szCs w:val="26"/>
          <w:u w:val="none"/>
        </w:rPr>
        <w:tab/>
        <w:t>Timeline</w:t>
      </w:r>
      <w:bookmarkEnd w:id="78"/>
    </w:p>
    <w:p w14:paraId="5A61BC31" w14:textId="77777777" w:rsidR="003827CB" w:rsidRDefault="003827CB">
      <w:pPr>
        <w:rPr>
          <w:sz w:val="4"/>
          <w:szCs w:val="4"/>
        </w:rPr>
      </w:pPr>
    </w:p>
    <w:p w14:paraId="727D7818" w14:textId="77777777" w:rsidR="003827CB" w:rsidRDefault="009E01E7">
      <w:pPr>
        <w:widowControl w:val="0"/>
        <w:ind w:firstLine="630"/>
        <w:rPr>
          <w:rFonts w:ascii="Calibri" w:eastAsia="Calibri" w:hAnsi="Calibri" w:cs="Calibri"/>
          <w:sz w:val="26"/>
          <w:szCs w:val="26"/>
        </w:rPr>
      </w:pPr>
      <w:r>
        <w:rPr>
          <w:rFonts w:ascii="Calibri" w:eastAsia="Calibri" w:hAnsi="Calibri" w:cs="Calibri"/>
          <w:sz w:val="26"/>
          <w:szCs w:val="26"/>
        </w:rPr>
        <w:t>Course outline(s) and course modification action form must be submitted to NCC by:</w:t>
      </w:r>
    </w:p>
    <w:p w14:paraId="527517D2" w14:textId="0DF5A9F1"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September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current year Spring (so NTID </w:t>
      </w:r>
      <w:r w:rsidR="008E1BEB">
        <w:rPr>
          <w:rFonts w:ascii="Calibri" w:eastAsia="Calibri" w:hAnsi="Calibri" w:cs="Calibri"/>
          <w:color w:val="000000"/>
          <w:sz w:val="26"/>
          <w:szCs w:val="26"/>
        </w:rPr>
        <w:t>scheduler</w:t>
      </w:r>
      <w:r w:rsidR="008E1BEB" w:rsidDel="008E1BEB">
        <w:rPr>
          <w:rFonts w:ascii="Calibri" w:eastAsia="Calibri" w:hAnsi="Calibri" w:cs="Calibri"/>
          <w:color w:val="000000"/>
          <w:sz w:val="26"/>
          <w:szCs w:val="26"/>
        </w:rPr>
        <w:t xml:space="preserve"> </w:t>
      </w:r>
      <w:r>
        <w:rPr>
          <w:rFonts w:ascii="Calibri" w:eastAsia="Calibri" w:hAnsi="Calibri" w:cs="Calibri"/>
          <w:color w:val="000000"/>
          <w:sz w:val="26"/>
          <w:szCs w:val="26"/>
        </w:rPr>
        <w:t>can send changes to the RIT registrar by their October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w:t>
      </w:r>
    </w:p>
    <w:p w14:paraId="711FAABA" w14:textId="24853D99"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February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following year Fall (so NTID </w:t>
      </w:r>
      <w:r w:rsidR="008E1BEB">
        <w:rPr>
          <w:rFonts w:ascii="Calibri" w:eastAsia="Calibri" w:hAnsi="Calibri" w:cs="Calibri"/>
          <w:color w:val="000000"/>
          <w:sz w:val="26"/>
          <w:szCs w:val="26"/>
        </w:rPr>
        <w:t>scheduler</w:t>
      </w:r>
      <w:r w:rsidR="008E1BEB" w:rsidDel="008E1BEB">
        <w:rPr>
          <w:rFonts w:ascii="Calibri" w:eastAsia="Calibri" w:hAnsi="Calibri" w:cs="Calibri"/>
          <w:color w:val="000000"/>
          <w:sz w:val="26"/>
          <w:szCs w:val="26"/>
        </w:rPr>
        <w:t xml:space="preserve"> </w:t>
      </w:r>
      <w:r>
        <w:rPr>
          <w:rFonts w:ascii="Calibri" w:eastAsia="Calibri" w:hAnsi="Calibri" w:cs="Calibri"/>
          <w:color w:val="000000"/>
          <w:sz w:val="26"/>
          <w:szCs w:val="26"/>
        </w:rPr>
        <w:t>can send changes to the RIT registrar by their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w:t>
      </w:r>
    </w:p>
    <w:p w14:paraId="66E5A0CC"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79" w:name="_Toc82433671"/>
      <w:r>
        <w:rPr>
          <w:rFonts w:ascii="Calibri" w:eastAsia="Calibri" w:hAnsi="Calibri" w:cs="Calibri"/>
          <w:smallCaps w:val="0"/>
          <w:sz w:val="26"/>
          <w:szCs w:val="26"/>
          <w:u w:val="none"/>
        </w:rPr>
        <w:t>3.</w:t>
      </w:r>
      <w:r>
        <w:rPr>
          <w:rFonts w:ascii="Calibri" w:eastAsia="Calibri" w:hAnsi="Calibri" w:cs="Calibri"/>
          <w:smallCaps w:val="0"/>
          <w:sz w:val="26"/>
          <w:szCs w:val="26"/>
          <w:u w:val="none"/>
        </w:rPr>
        <w:tab/>
        <w:t>Review Process</w:t>
      </w:r>
      <w:bookmarkEnd w:id="79"/>
    </w:p>
    <w:p w14:paraId="12569C70" w14:textId="77777777" w:rsidR="003827CB" w:rsidRDefault="003827CB">
      <w:pPr>
        <w:rPr>
          <w:rFonts w:ascii="Calibri" w:eastAsia="Calibri" w:hAnsi="Calibri" w:cs="Calibri"/>
          <w:sz w:val="4"/>
          <w:szCs w:val="4"/>
        </w:rPr>
      </w:pPr>
    </w:p>
    <w:p w14:paraId="1FBC1E80" w14:textId="77777777" w:rsidR="003827CB" w:rsidRDefault="009E01E7">
      <w:pPr>
        <w:widowControl w:val="0"/>
        <w:numPr>
          <w:ilvl w:val="4"/>
          <w:numId w:val="24"/>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b/>
          <w:color w:val="000000"/>
          <w:sz w:val="26"/>
          <w:szCs w:val="26"/>
        </w:rPr>
        <w:t>Department Chair:</w:t>
      </w:r>
      <w:r>
        <w:rPr>
          <w:rFonts w:ascii="Calibri" w:eastAsia="Calibri" w:hAnsi="Calibri" w:cs="Calibri"/>
          <w:color w:val="000000"/>
          <w:sz w:val="26"/>
          <w:szCs w:val="26"/>
        </w:rPr>
        <w:t xml:space="preserve"> The department chair sends the NCC chair a Course Deletion Action form, </w:t>
      </w:r>
      <w:hyperlink r:id="rId80"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color w:val="000000"/>
          <w:sz w:val="26"/>
          <w:szCs w:val="26"/>
        </w:rPr>
        <w:t xml:space="preserve">, </w:t>
      </w:r>
      <w:r>
        <w:rPr>
          <w:rFonts w:ascii="Calibri" w:eastAsia="Calibri" w:hAnsi="Calibri" w:cs="Calibri"/>
          <w:color w:val="0000FF"/>
          <w:sz w:val="26"/>
          <w:szCs w:val="26"/>
        </w:rPr>
        <w:t xml:space="preserve"> </w:t>
      </w:r>
      <w:r>
        <w:rPr>
          <w:rFonts w:ascii="Calibri" w:eastAsia="Calibri" w:hAnsi="Calibri" w:cs="Calibri"/>
          <w:color w:val="000000"/>
          <w:sz w:val="26"/>
          <w:szCs w:val="26"/>
        </w:rPr>
        <w:t>with appropriate signatures and dates signifying the department chairperson’s support, along with a letter explaining the rationale for the course deletion(s) and indicating department faculty approval of the deletion(s). The department chair must indicate whether the course is listed as a prerequisite for any other courses and/or is listed in any program mask (RIT-Table A/B). If so, the course deletion documentation must include revised course outline(s) and/or RIT-Table A/B. If any program is affected by the course deletion, a letter from the department chair of that program must be also be submitted. Page 2 of the Action Form should clarify if the course is to be deleted (removed from SIS), or deactivated (discontinued in SIS, but remain archived in SIS).</w:t>
      </w:r>
    </w:p>
    <w:p w14:paraId="0EEAD59E" w14:textId="47DD6637" w:rsidR="003827CB" w:rsidRDefault="009E01E7">
      <w:pPr>
        <w:widowControl w:val="0"/>
        <w:numPr>
          <w:ilvl w:val="4"/>
          <w:numId w:val="24"/>
        </w:numPr>
        <w:pBdr>
          <w:top w:val="nil"/>
          <w:left w:val="nil"/>
          <w:bottom w:val="nil"/>
          <w:right w:val="nil"/>
          <w:between w:val="nil"/>
        </w:pBdr>
        <w:spacing w:after="120"/>
      </w:pPr>
      <w:r>
        <w:rPr>
          <w:rFonts w:ascii="Calibri" w:eastAsia="Calibri" w:hAnsi="Calibri" w:cs="Calibri"/>
          <w:b/>
          <w:color w:val="000000"/>
          <w:sz w:val="26"/>
          <w:szCs w:val="26"/>
        </w:rPr>
        <w:t>Curriculum Resource Associate (CRA)</w:t>
      </w:r>
      <w:r>
        <w:rPr>
          <w:rFonts w:ascii="Calibri" w:eastAsia="Calibri" w:hAnsi="Calibri" w:cs="Calibri"/>
          <w:color w:val="000000"/>
          <w:sz w:val="26"/>
          <w:szCs w:val="26"/>
        </w:rPr>
        <w:t xml:space="preserve">: After NCC approval, the CRA informs the AVPAA of the deletion and requests approval. Once the deletion is approved, the CRA informs the NCC chair of the action and forwards the NCC chair’s memo to the NTID </w:t>
      </w:r>
      <w:r w:rsidR="008E1BEB">
        <w:rPr>
          <w:rFonts w:ascii="Calibri" w:eastAsia="Calibri" w:hAnsi="Calibri" w:cs="Calibri"/>
          <w:color w:val="000000"/>
          <w:sz w:val="26"/>
          <w:szCs w:val="26"/>
        </w:rPr>
        <w:t>scheduler</w:t>
      </w:r>
      <w:r>
        <w:rPr>
          <w:rFonts w:ascii="Calibri" w:eastAsia="Calibri" w:hAnsi="Calibri" w:cs="Calibri"/>
          <w:color w:val="000000"/>
          <w:sz w:val="26"/>
          <w:szCs w:val="26"/>
        </w:rPr>
        <w:t xml:space="preserve">. The NTID </w:t>
      </w:r>
      <w:r w:rsidR="008E1BEB">
        <w:rPr>
          <w:rFonts w:ascii="Calibri" w:eastAsia="Calibri" w:hAnsi="Calibri" w:cs="Calibri"/>
          <w:color w:val="000000"/>
          <w:sz w:val="26"/>
          <w:szCs w:val="26"/>
        </w:rPr>
        <w:t>scheduler</w:t>
      </w:r>
      <w:r w:rsidR="008E1BEB" w:rsidDel="008E1BEB">
        <w:rPr>
          <w:rFonts w:ascii="Calibri" w:eastAsia="Calibri" w:hAnsi="Calibri" w:cs="Calibri"/>
          <w:color w:val="000000"/>
          <w:sz w:val="26"/>
          <w:szCs w:val="26"/>
        </w:rPr>
        <w:t xml:space="preserve"> </w:t>
      </w:r>
      <w:r>
        <w:rPr>
          <w:rFonts w:ascii="Calibri" w:eastAsia="Calibri" w:hAnsi="Calibri" w:cs="Calibri"/>
          <w:color w:val="000000"/>
          <w:sz w:val="26"/>
          <w:szCs w:val="26"/>
        </w:rPr>
        <w:t>completes a Course Action Form (CAF) that is forwarded to the Office of the Registrar.</w:t>
      </w:r>
    </w:p>
    <w:p w14:paraId="6211BBF4" w14:textId="77777777" w:rsidR="003827CB" w:rsidRDefault="003827CB">
      <w:pPr>
        <w:widowControl w:val="0"/>
        <w:ind w:left="720"/>
      </w:pPr>
    </w:p>
    <w:p w14:paraId="5D646A43" w14:textId="77777777" w:rsidR="003827CB" w:rsidRDefault="009E01E7" w:rsidP="00577099">
      <w:pPr>
        <w:pStyle w:val="Heading2"/>
        <w:spacing w:before="0"/>
        <w:ind w:left="360"/>
        <w:rPr>
          <w:rFonts w:ascii="Calibri" w:eastAsia="Calibri" w:hAnsi="Calibri" w:cs="Calibri"/>
          <w:sz w:val="26"/>
          <w:szCs w:val="26"/>
        </w:rPr>
      </w:pPr>
      <w:bookmarkStart w:id="80" w:name="_Toc82433672"/>
      <w:r>
        <w:rPr>
          <w:rFonts w:ascii="Calibri" w:eastAsia="Calibri" w:hAnsi="Calibri" w:cs="Calibri"/>
          <w:sz w:val="26"/>
          <w:szCs w:val="26"/>
        </w:rPr>
        <w:t>E.</w:t>
      </w:r>
      <w:r>
        <w:rPr>
          <w:rFonts w:ascii="Calibri" w:eastAsia="Calibri" w:hAnsi="Calibri" w:cs="Calibri"/>
          <w:sz w:val="26"/>
          <w:szCs w:val="26"/>
        </w:rPr>
        <w:tab/>
        <w:t>COURSE DELETIONS</w:t>
      </w:r>
      <w:bookmarkEnd w:id="80"/>
    </w:p>
    <w:p w14:paraId="704D7862"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81" w:name="_Toc82433673"/>
      <w:r>
        <w:rPr>
          <w:rFonts w:ascii="Calibri" w:eastAsia="Calibri" w:hAnsi="Calibri" w:cs="Calibri"/>
          <w:smallCaps w:val="0"/>
          <w:sz w:val="26"/>
          <w:szCs w:val="26"/>
          <w:u w:val="none"/>
        </w:rPr>
        <w:t>1.</w:t>
      </w:r>
      <w:r>
        <w:rPr>
          <w:rFonts w:ascii="Calibri" w:eastAsia="Calibri" w:hAnsi="Calibri" w:cs="Calibri"/>
          <w:smallCaps w:val="0"/>
          <w:sz w:val="26"/>
          <w:szCs w:val="26"/>
          <w:u w:val="none"/>
        </w:rPr>
        <w:tab/>
        <w:t>Overview</w:t>
      </w:r>
      <w:bookmarkEnd w:id="81"/>
    </w:p>
    <w:p w14:paraId="671044F4" w14:textId="77777777" w:rsidR="003827CB" w:rsidRDefault="003827CB">
      <w:pPr>
        <w:rPr>
          <w:sz w:val="4"/>
          <w:szCs w:val="4"/>
        </w:rPr>
      </w:pPr>
    </w:p>
    <w:p w14:paraId="7632407E" w14:textId="77777777" w:rsidR="003827CB" w:rsidRDefault="009E01E7">
      <w:pPr>
        <w:widowControl w:val="0"/>
        <w:pBdr>
          <w:top w:val="nil"/>
          <w:left w:val="nil"/>
          <w:bottom w:val="nil"/>
          <w:right w:val="nil"/>
          <w:between w:val="nil"/>
        </w:pBdr>
        <w:spacing w:after="120"/>
        <w:ind w:left="720"/>
        <w:rPr>
          <w:rFonts w:ascii="Calibri" w:eastAsia="Calibri" w:hAnsi="Calibri" w:cs="Calibri"/>
          <w:color w:val="000000"/>
          <w:sz w:val="26"/>
          <w:szCs w:val="26"/>
        </w:rPr>
      </w:pPr>
      <w:r>
        <w:rPr>
          <w:rFonts w:ascii="Calibri" w:eastAsia="Calibri" w:hAnsi="Calibri" w:cs="Calibri"/>
          <w:color w:val="000000"/>
          <w:sz w:val="26"/>
          <w:szCs w:val="26"/>
        </w:rPr>
        <w:t>Courses that have never been offered can be deleted (removed from SIS). Their course numbers will be removed from SIS and can be used again for future new courses.</w:t>
      </w:r>
    </w:p>
    <w:p w14:paraId="00E12BA5"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82" w:name="_Toc82433674"/>
      <w:r>
        <w:rPr>
          <w:rFonts w:ascii="Calibri" w:eastAsia="Calibri" w:hAnsi="Calibri" w:cs="Calibri"/>
          <w:smallCaps w:val="0"/>
          <w:sz w:val="26"/>
          <w:szCs w:val="26"/>
          <w:u w:val="none"/>
        </w:rPr>
        <w:t>2.</w:t>
      </w:r>
      <w:r>
        <w:rPr>
          <w:rFonts w:ascii="Calibri" w:eastAsia="Calibri" w:hAnsi="Calibri" w:cs="Calibri"/>
          <w:smallCaps w:val="0"/>
          <w:sz w:val="26"/>
          <w:szCs w:val="26"/>
          <w:u w:val="none"/>
        </w:rPr>
        <w:tab/>
        <w:t>Timeline</w:t>
      </w:r>
      <w:bookmarkEnd w:id="82"/>
    </w:p>
    <w:p w14:paraId="595414CF" w14:textId="77777777" w:rsidR="003827CB" w:rsidRDefault="003827CB">
      <w:pPr>
        <w:rPr>
          <w:sz w:val="4"/>
          <w:szCs w:val="4"/>
        </w:rPr>
      </w:pPr>
    </w:p>
    <w:p w14:paraId="09AF2810" w14:textId="77777777" w:rsidR="003827CB" w:rsidRDefault="009E01E7">
      <w:pPr>
        <w:widowControl w:val="0"/>
        <w:ind w:firstLine="630"/>
        <w:rPr>
          <w:rFonts w:ascii="Calibri" w:eastAsia="Calibri" w:hAnsi="Calibri" w:cs="Calibri"/>
          <w:sz w:val="26"/>
          <w:szCs w:val="26"/>
        </w:rPr>
      </w:pPr>
      <w:r>
        <w:rPr>
          <w:rFonts w:ascii="Calibri" w:eastAsia="Calibri" w:hAnsi="Calibri" w:cs="Calibri"/>
          <w:sz w:val="26"/>
          <w:szCs w:val="26"/>
        </w:rPr>
        <w:t>Course outline(s) and course modification action form must be submitted to NCC by:</w:t>
      </w:r>
    </w:p>
    <w:p w14:paraId="1FA0AB1B" w14:textId="13A733AF"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September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current year Spring (so NTID </w:t>
      </w:r>
      <w:r w:rsidR="008E1BEB">
        <w:rPr>
          <w:rFonts w:ascii="Calibri" w:eastAsia="Calibri" w:hAnsi="Calibri" w:cs="Calibri"/>
          <w:color w:val="000000"/>
          <w:sz w:val="26"/>
          <w:szCs w:val="26"/>
        </w:rPr>
        <w:t>scheduler</w:t>
      </w:r>
      <w:r w:rsidR="008E1BEB" w:rsidDel="008E1BEB">
        <w:rPr>
          <w:rFonts w:ascii="Calibri" w:eastAsia="Calibri" w:hAnsi="Calibri" w:cs="Calibri"/>
          <w:color w:val="000000"/>
          <w:sz w:val="26"/>
          <w:szCs w:val="26"/>
        </w:rPr>
        <w:t xml:space="preserve"> </w:t>
      </w:r>
      <w:r>
        <w:rPr>
          <w:rFonts w:ascii="Calibri" w:eastAsia="Calibri" w:hAnsi="Calibri" w:cs="Calibri"/>
          <w:color w:val="000000"/>
          <w:sz w:val="26"/>
          <w:szCs w:val="26"/>
        </w:rPr>
        <w:t>can send changes to the RIT registrar by their October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w:t>
      </w:r>
    </w:p>
    <w:p w14:paraId="71D0F49C" w14:textId="1076830A" w:rsidR="003827CB" w:rsidRDefault="009E01E7">
      <w:pPr>
        <w:widowControl w:val="0"/>
        <w:numPr>
          <w:ilvl w:val="1"/>
          <w:numId w:val="58"/>
        </w:numPr>
        <w:pBdr>
          <w:top w:val="nil"/>
          <w:left w:val="nil"/>
          <w:bottom w:val="nil"/>
          <w:right w:val="nil"/>
          <w:between w:val="nil"/>
        </w:pBdr>
        <w:ind w:left="1800"/>
        <w:rPr>
          <w:rFonts w:ascii="Calibri" w:eastAsia="Calibri" w:hAnsi="Calibri" w:cs="Calibri"/>
          <w:color w:val="000000"/>
          <w:sz w:val="26"/>
          <w:szCs w:val="26"/>
        </w:rPr>
      </w:pPr>
      <w:r>
        <w:rPr>
          <w:rFonts w:ascii="Calibri" w:eastAsia="Calibri" w:hAnsi="Calibri" w:cs="Calibri"/>
          <w:color w:val="000000"/>
          <w:sz w:val="26"/>
          <w:szCs w:val="26"/>
        </w:rPr>
        <w:t>February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to be effective in following year Fall (so NTID </w:t>
      </w:r>
      <w:r w:rsidR="008E1BEB">
        <w:rPr>
          <w:rFonts w:ascii="Calibri" w:eastAsia="Calibri" w:hAnsi="Calibri" w:cs="Calibri"/>
          <w:color w:val="000000"/>
          <w:sz w:val="26"/>
          <w:szCs w:val="26"/>
        </w:rPr>
        <w:t>scheduler</w:t>
      </w:r>
      <w:r w:rsidR="008E1BEB" w:rsidDel="008E1BEB">
        <w:rPr>
          <w:rFonts w:ascii="Calibri" w:eastAsia="Calibri" w:hAnsi="Calibri" w:cs="Calibri"/>
          <w:color w:val="000000"/>
          <w:sz w:val="26"/>
          <w:szCs w:val="26"/>
        </w:rPr>
        <w:t xml:space="preserve"> </w:t>
      </w:r>
      <w:r>
        <w:rPr>
          <w:rFonts w:ascii="Calibri" w:eastAsia="Calibri" w:hAnsi="Calibri" w:cs="Calibri"/>
          <w:color w:val="000000"/>
          <w:sz w:val="26"/>
          <w:szCs w:val="26"/>
        </w:rPr>
        <w:t>can send changes to the RIT registrar by their March 15</w:t>
      </w:r>
      <w:r>
        <w:rPr>
          <w:rFonts w:ascii="Calibri" w:eastAsia="Calibri" w:hAnsi="Calibri" w:cs="Calibri"/>
          <w:color w:val="000000"/>
          <w:sz w:val="26"/>
          <w:szCs w:val="26"/>
          <w:vertAlign w:val="superscript"/>
        </w:rPr>
        <w:t>th</w:t>
      </w:r>
      <w:r>
        <w:rPr>
          <w:rFonts w:ascii="Calibri" w:eastAsia="Calibri" w:hAnsi="Calibri" w:cs="Calibri"/>
          <w:color w:val="000000"/>
          <w:sz w:val="26"/>
          <w:szCs w:val="26"/>
        </w:rPr>
        <w:t xml:space="preserve"> deadline).</w:t>
      </w:r>
    </w:p>
    <w:p w14:paraId="784501A6" w14:textId="77777777" w:rsidR="003827CB" w:rsidRDefault="009E01E7">
      <w:pPr>
        <w:pStyle w:val="Heading3"/>
        <w:tabs>
          <w:tab w:val="left" w:pos="90"/>
        </w:tabs>
        <w:ind w:left="720" w:hanging="360"/>
        <w:jc w:val="left"/>
        <w:rPr>
          <w:rFonts w:ascii="Calibri" w:eastAsia="Calibri" w:hAnsi="Calibri" w:cs="Calibri"/>
          <w:smallCaps w:val="0"/>
          <w:sz w:val="26"/>
          <w:szCs w:val="26"/>
          <w:u w:val="none"/>
        </w:rPr>
      </w:pPr>
      <w:bookmarkStart w:id="83" w:name="_Toc82433675"/>
      <w:r>
        <w:rPr>
          <w:rFonts w:ascii="Calibri" w:eastAsia="Calibri" w:hAnsi="Calibri" w:cs="Calibri"/>
          <w:smallCaps w:val="0"/>
          <w:sz w:val="26"/>
          <w:szCs w:val="26"/>
          <w:u w:val="none"/>
        </w:rPr>
        <w:t>3.</w:t>
      </w:r>
      <w:r>
        <w:rPr>
          <w:rFonts w:ascii="Calibri" w:eastAsia="Calibri" w:hAnsi="Calibri" w:cs="Calibri"/>
          <w:smallCaps w:val="0"/>
          <w:sz w:val="26"/>
          <w:szCs w:val="26"/>
          <w:u w:val="none"/>
        </w:rPr>
        <w:tab/>
        <w:t>Review Process</w:t>
      </w:r>
      <w:bookmarkEnd w:id="83"/>
    </w:p>
    <w:p w14:paraId="0A5D3C9D" w14:textId="77777777" w:rsidR="003827CB" w:rsidRDefault="003827CB">
      <w:pPr>
        <w:rPr>
          <w:rFonts w:ascii="Calibri" w:eastAsia="Calibri" w:hAnsi="Calibri" w:cs="Calibri"/>
          <w:sz w:val="4"/>
          <w:szCs w:val="4"/>
        </w:rPr>
      </w:pPr>
    </w:p>
    <w:p w14:paraId="35EAF787" w14:textId="77777777" w:rsidR="003827CB" w:rsidRDefault="009E01E7">
      <w:pPr>
        <w:widowControl w:val="0"/>
        <w:numPr>
          <w:ilvl w:val="4"/>
          <w:numId w:val="24"/>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b/>
          <w:color w:val="000000"/>
          <w:sz w:val="26"/>
          <w:szCs w:val="26"/>
        </w:rPr>
        <w:t>Department Chair:</w:t>
      </w:r>
      <w:r>
        <w:rPr>
          <w:rFonts w:ascii="Calibri" w:eastAsia="Calibri" w:hAnsi="Calibri" w:cs="Calibri"/>
          <w:color w:val="000000"/>
          <w:sz w:val="26"/>
          <w:szCs w:val="26"/>
        </w:rPr>
        <w:t xml:space="preserve"> The department chair sends the NCC chair a Course Deletion Action form, </w:t>
      </w:r>
      <w:hyperlink r:id="rId81"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color w:val="000000"/>
          <w:sz w:val="26"/>
          <w:szCs w:val="26"/>
        </w:rPr>
        <w:t xml:space="preserve">, </w:t>
      </w:r>
      <w:r>
        <w:rPr>
          <w:rFonts w:ascii="Calibri" w:eastAsia="Calibri" w:hAnsi="Calibri" w:cs="Calibri"/>
          <w:color w:val="0000FF"/>
          <w:sz w:val="26"/>
          <w:szCs w:val="26"/>
        </w:rPr>
        <w:t xml:space="preserve"> </w:t>
      </w:r>
      <w:r>
        <w:rPr>
          <w:rFonts w:ascii="Calibri" w:eastAsia="Calibri" w:hAnsi="Calibri" w:cs="Calibri"/>
          <w:color w:val="000000"/>
          <w:sz w:val="26"/>
          <w:szCs w:val="26"/>
        </w:rPr>
        <w:t>with appropriate signatures and dates signifying the department chairperson’s support, along with a letter explaining the rationale for the course deletion(s) and indicating department faculty approval of the deletion(s). The department chair must indicate whether the course is listed as a prerequisite for any other courses and/or is listed in any program mask (RIT-Table A/B). If so, the course deletion documentation must include revised course outline(s) and/or RIT-Table A/B. If any program is affected by the course deletion, a letter from the department chair of that program must be also be submitted. Page 2 of the Action Form should clarify if the course is to be deleted (removed from SIS), or deactivated (discontinued in SIS, but remain archived in SIS).</w:t>
      </w:r>
    </w:p>
    <w:p w14:paraId="1226BB21" w14:textId="097D5069" w:rsidR="003827CB" w:rsidRDefault="009E01E7">
      <w:pPr>
        <w:widowControl w:val="0"/>
        <w:numPr>
          <w:ilvl w:val="4"/>
          <w:numId w:val="24"/>
        </w:numPr>
        <w:pBdr>
          <w:top w:val="nil"/>
          <w:left w:val="nil"/>
          <w:bottom w:val="nil"/>
          <w:right w:val="nil"/>
          <w:between w:val="nil"/>
        </w:pBdr>
        <w:spacing w:after="120"/>
      </w:pPr>
      <w:r>
        <w:rPr>
          <w:rFonts w:ascii="Calibri" w:eastAsia="Calibri" w:hAnsi="Calibri" w:cs="Calibri"/>
          <w:b/>
          <w:color w:val="000000"/>
          <w:sz w:val="26"/>
          <w:szCs w:val="26"/>
        </w:rPr>
        <w:t>Curriculum Resource Associate (CRA)</w:t>
      </w:r>
      <w:r>
        <w:rPr>
          <w:rFonts w:ascii="Calibri" w:eastAsia="Calibri" w:hAnsi="Calibri" w:cs="Calibri"/>
          <w:color w:val="000000"/>
          <w:sz w:val="26"/>
          <w:szCs w:val="26"/>
        </w:rPr>
        <w:t xml:space="preserve">: After NCC approval, the CRA informs the AVPAA of the deletion and requests approval. Once the deletion is approved, the CRA informs the NCC chair of the action and forwards the NCC chair’s memo to the NTID </w:t>
      </w:r>
      <w:r w:rsidR="008E1BEB">
        <w:rPr>
          <w:rFonts w:ascii="Calibri" w:eastAsia="Calibri" w:hAnsi="Calibri" w:cs="Calibri"/>
          <w:color w:val="000000"/>
          <w:sz w:val="26"/>
          <w:szCs w:val="26"/>
        </w:rPr>
        <w:t>scheduler</w:t>
      </w:r>
      <w:r>
        <w:rPr>
          <w:rFonts w:ascii="Calibri" w:eastAsia="Calibri" w:hAnsi="Calibri" w:cs="Calibri"/>
          <w:color w:val="000000"/>
          <w:sz w:val="26"/>
          <w:szCs w:val="26"/>
        </w:rPr>
        <w:t xml:space="preserve">. The NTID </w:t>
      </w:r>
      <w:r w:rsidR="008E1BEB">
        <w:rPr>
          <w:rFonts w:ascii="Calibri" w:eastAsia="Calibri" w:hAnsi="Calibri" w:cs="Calibri"/>
          <w:color w:val="000000"/>
          <w:sz w:val="26"/>
          <w:szCs w:val="26"/>
        </w:rPr>
        <w:t>scheduler</w:t>
      </w:r>
      <w:r w:rsidR="008E1BEB" w:rsidDel="008E1BEB">
        <w:rPr>
          <w:rFonts w:ascii="Calibri" w:eastAsia="Calibri" w:hAnsi="Calibri" w:cs="Calibri"/>
          <w:color w:val="000000"/>
          <w:sz w:val="26"/>
          <w:szCs w:val="26"/>
        </w:rPr>
        <w:t xml:space="preserve"> </w:t>
      </w:r>
      <w:r>
        <w:rPr>
          <w:rFonts w:ascii="Calibri" w:eastAsia="Calibri" w:hAnsi="Calibri" w:cs="Calibri"/>
          <w:color w:val="000000"/>
          <w:sz w:val="26"/>
          <w:szCs w:val="26"/>
        </w:rPr>
        <w:t>completes a Course Action Form (CAF) that is forwarded to the Office of the Registrar.</w:t>
      </w:r>
    </w:p>
    <w:p w14:paraId="72E5A698" w14:textId="77777777" w:rsidR="003827CB" w:rsidRDefault="003827CB">
      <w:pPr>
        <w:widowControl w:val="0"/>
        <w:ind w:left="720"/>
      </w:pPr>
    </w:p>
    <w:p w14:paraId="6F350B9A" w14:textId="77777777" w:rsidR="003827CB" w:rsidRDefault="009E01E7" w:rsidP="00577099">
      <w:pPr>
        <w:pStyle w:val="Heading2"/>
        <w:spacing w:before="0"/>
        <w:ind w:left="360"/>
        <w:rPr>
          <w:rFonts w:ascii="Calibri" w:eastAsia="Calibri" w:hAnsi="Calibri" w:cs="Calibri"/>
          <w:sz w:val="26"/>
          <w:szCs w:val="26"/>
        </w:rPr>
      </w:pPr>
      <w:bookmarkStart w:id="84" w:name="_Toc82433676"/>
      <w:r>
        <w:rPr>
          <w:rFonts w:ascii="Calibri" w:eastAsia="Calibri" w:hAnsi="Calibri" w:cs="Calibri"/>
          <w:sz w:val="26"/>
          <w:szCs w:val="26"/>
        </w:rPr>
        <w:t>F.</w:t>
      </w:r>
      <w:r>
        <w:rPr>
          <w:rFonts w:ascii="Calibri" w:eastAsia="Calibri" w:hAnsi="Calibri" w:cs="Calibri"/>
          <w:sz w:val="26"/>
          <w:szCs w:val="26"/>
        </w:rPr>
        <w:tab/>
        <w:t>SPECIAL TOPICS COURSES</w:t>
      </w:r>
      <w:bookmarkEnd w:id="84"/>
    </w:p>
    <w:p w14:paraId="610B12D9"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 xml:space="preserve">A special topics course provides an educational experience offered for credit on an experimental or trial basis. It must already exist in the course catalog in order for a specific instance of the course to be offered. If none exists, one will need to be created (see Section IV.B. to add a new course).  </w:t>
      </w:r>
    </w:p>
    <w:p w14:paraId="00DEEB13"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 xml:space="preserve">Special topics courses possess a department-appropriate four-letter alpha subject code plus the assigned course number for the specific degree level according to the pattern below: </w:t>
      </w:r>
    </w:p>
    <w:p w14:paraId="02ECDC06" w14:textId="77777777" w:rsidR="003827CB" w:rsidRDefault="009E01E7">
      <w:pPr>
        <w:widowControl w:val="0"/>
        <w:numPr>
          <w:ilvl w:val="0"/>
          <w:numId w:val="53"/>
        </w:numPr>
        <w:ind w:left="720"/>
        <w:rPr>
          <w:rFonts w:ascii="Calibri" w:eastAsia="Calibri" w:hAnsi="Calibri" w:cs="Calibri"/>
          <w:sz w:val="26"/>
          <w:szCs w:val="26"/>
        </w:rPr>
      </w:pPr>
      <w:r>
        <w:rPr>
          <w:rFonts w:ascii="Calibri" w:eastAsia="Calibri" w:hAnsi="Calibri" w:cs="Calibri"/>
          <w:sz w:val="26"/>
          <w:szCs w:val="26"/>
        </w:rPr>
        <w:t xml:space="preserve">XXXX-289 for associate-level courses </w:t>
      </w:r>
    </w:p>
    <w:p w14:paraId="53C1746C" w14:textId="77777777" w:rsidR="003827CB" w:rsidRDefault="009E01E7">
      <w:pPr>
        <w:widowControl w:val="0"/>
        <w:numPr>
          <w:ilvl w:val="0"/>
          <w:numId w:val="53"/>
        </w:numPr>
        <w:ind w:left="720"/>
        <w:rPr>
          <w:rFonts w:ascii="Calibri" w:eastAsia="Calibri" w:hAnsi="Calibri" w:cs="Calibri"/>
          <w:sz w:val="26"/>
          <w:szCs w:val="26"/>
        </w:rPr>
      </w:pPr>
      <w:r>
        <w:rPr>
          <w:rFonts w:ascii="Calibri" w:eastAsia="Calibri" w:hAnsi="Calibri" w:cs="Calibri"/>
          <w:sz w:val="26"/>
          <w:szCs w:val="26"/>
        </w:rPr>
        <w:t xml:space="preserve">XXXX-489 for bachelor-level courses </w:t>
      </w:r>
    </w:p>
    <w:p w14:paraId="3F9C38F3" w14:textId="77777777" w:rsidR="003827CB" w:rsidRDefault="009E01E7">
      <w:pPr>
        <w:widowControl w:val="0"/>
        <w:numPr>
          <w:ilvl w:val="0"/>
          <w:numId w:val="53"/>
        </w:numPr>
        <w:spacing w:after="120"/>
        <w:ind w:left="720"/>
        <w:rPr>
          <w:rFonts w:ascii="Calibri" w:eastAsia="Calibri" w:hAnsi="Calibri" w:cs="Calibri"/>
          <w:sz w:val="26"/>
          <w:szCs w:val="26"/>
        </w:rPr>
      </w:pPr>
      <w:r>
        <w:rPr>
          <w:rFonts w:ascii="Calibri" w:eastAsia="Calibri" w:hAnsi="Calibri" w:cs="Calibri"/>
          <w:sz w:val="26"/>
          <w:szCs w:val="26"/>
        </w:rPr>
        <w:t xml:space="preserve">XXXX-789 for graduate-level courses </w:t>
      </w:r>
    </w:p>
    <w:p w14:paraId="6741881C" w14:textId="77777777" w:rsidR="003827CB" w:rsidRDefault="009E01E7">
      <w:pPr>
        <w:widowControl w:val="0"/>
        <w:spacing w:after="120"/>
        <w:ind w:left="720" w:hanging="360"/>
        <w:rPr>
          <w:rFonts w:ascii="Calibri" w:eastAsia="Calibri" w:hAnsi="Calibri" w:cs="Calibri"/>
          <w:sz w:val="26"/>
          <w:szCs w:val="26"/>
        </w:rPr>
      </w:pPr>
      <w:r>
        <w:rPr>
          <w:rFonts w:ascii="Calibri" w:eastAsia="Calibri" w:hAnsi="Calibri" w:cs="Calibri"/>
          <w:sz w:val="26"/>
          <w:szCs w:val="26"/>
        </w:rPr>
        <w:t xml:space="preserve">For example, </w:t>
      </w:r>
    </w:p>
    <w:p w14:paraId="580F7F19" w14:textId="77777777" w:rsidR="003827CB" w:rsidRDefault="009E01E7">
      <w:pPr>
        <w:widowControl w:val="0"/>
        <w:numPr>
          <w:ilvl w:val="0"/>
          <w:numId w:val="66"/>
        </w:numPr>
        <w:ind w:left="720"/>
        <w:rPr>
          <w:rFonts w:ascii="Calibri" w:eastAsia="Calibri" w:hAnsi="Calibri" w:cs="Calibri"/>
          <w:sz w:val="26"/>
          <w:szCs w:val="26"/>
        </w:rPr>
      </w:pPr>
      <w:r>
        <w:rPr>
          <w:rFonts w:ascii="Calibri" w:eastAsia="Calibri" w:hAnsi="Calibri" w:cs="Calibri"/>
          <w:sz w:val="26"/>
          <w:szCs w:val="26"/>
        </w:rPr>
        <w:t>NENG-289 is NTID Liberal Studies Special Topics: English;</w:t>
      </w:r>
    </w:p>
    <w:p w14:paraId="658BD59F" w14:textId="77777777" w:rsidR="003827CB" w:rsidRDefault="009E01E7">
      <w:pPr>
        <w:widowControl w:val="0"/>
        <w:numPr>
          <w:ilvl w:val="0"/>
          <w:numId w:val="66"/>
        </w:numPr>
        <w:spacing w:after="120"/>
        <w:ind w:left="720"/>
        <w:rPr>
          <w:rFonts w:ascii="Calibri" w:eastAsia="Calibri" w:hAnsi="Calibri" w:cs="Calibri"/>
          <w:sz w:val="26"/>
          <w:szCs w:val="26"/>
        </w:rPr>
      </w:pPr>
      <w:r>
        <w:rPr>
          <w:rFonts w:ascii="Calibri" w:eastAsia="Calibri" w:hAnsi="Calibri" w:cs="Calibri"/>
          <w:sz w:val="26"/>
          <w:szCs w:val="26"/>
        </w:rPr>
        <w:t>NMTH-289 is NTID Science and Mathematics Special Topics: Mathematics.</w:t>
      </w:r>
    </w:p>
    <w:p w14:paraId="408F120C" w14:textId="77777777" w:rsidR="003827CB" w:rsidRDefault="009E01E7">
      <w:pPr>
        <w:widowControl w:val="0"/>
        <w:spacing w:after="120"/>
        <w:ind w:left="360"/>
        <w:rPr>
          <w:rFonts w:ascii="Calibri" w:eastAsia="Calibri" w:hAnsi="Calibri" w:cs="Calibri"/>
          <w:color w:val="000000"/>
          <w:sz w:val="26"/>
          <w:szCs w:val="26"/>
        </w:rPr>
      </w:pPr>
      <w:r>
        <w:rPr>
          <w:rFonts w:ascii="Calibri" w:eastAsia="Calibri" w:hAnsi="Calibri" w:cs="Calibri"/>
          <w:sz w:val="26"/>
          <w:szCs w:val="26"/>
        </w:rPr>
        <w:t xml:space="preserve">A department may offer an instance of a special topics course at any time with the approval of the department chair without submitting a proposal to the NCC. </w:t>
      </w:r>
    </w:p>
    <w:p w14:paraId="4BB435AB" w14:textId="27828A1D" w:rsidR="003827CB" w:rsidRDefault="009E01E7">
      <w:pPr>
        <w:ind w:left="360"/>
        <w:rPr>
          <w:rFonts w:ascii="Calibri" w:eastAsia="Calibri" w:hAnsi="Calibri" w:cs="Calibri"/>
          <w:sz w:val="26"/>
          <w:szCs w:val="26"/>
        </w:rPr>
      </w:pPr>
      <w:r>
        <w:rPr>
          <w:rFonts w:ascii="Calibri" w:eastAsia="Calibri" w:hAnsi="Calibri" w:cs="Calibri"/>
          <w:sz w:val="26"/>
          <w:szCs w:val="26"/>
        </w:rPr>
        <w:t xml:space="preserve">When offering a special topics course, the department chair submits the Special Topics Course Documentation Form to the NTID </w:t>
      </w:r>
      <w:r w:rsidR="008E1BEB">
        <w:rPr>
          <w:rFonts w:ascii="Calibri" w:eastAsia="Calibri" w:hAnsi="Calibri" w:cs="Calibri"/>
          <w:color w:val="000000"/>
          <w:sz w:val="26"/>
          <w:szCs w:val="26"/>
        </w:rPr>
        <w:t>scheduler</w:t>
      </w:r>
      <w:r w:rsidR="008E1BEB" w:rsidDel="008E1BEB">
        <w:rPr>
          <w:rFonts w:ascii="Calibri" w:eastAsia="Calibri" w:hAnsi="Calibri" w:cs="Calibri"/>
          <w:sz w:val="26"/>
          <w:szCs w:val="26"/>
        </w:rPr>
        <w:t xml:space="preserve"> </w:t>
      </w:r>
      <w:r>
        <w:rPr>
          <w:rFonts w:ascii="Calibri" w:eastAsia="Calibri" w:hAnsi="Calibri" w:cs="Calibri"/>
          <w:sz w:val="26"/>
          <w:szCs w:val="26"/>
        </w:rPr>
        <w:t xml:space="preserve">with copies to the NCC chairperson and to the CRA. </w:t>
      </w:r>
    </w:p>
    <w:p w14:paraId="5B7BBCC2" w14:textId="77777777" w:rsidR="003827CB" w:rsidRDefault="009E01E7">
      <w:pPr>
        <w:widowControl w:val="0"/>
        <w:numPr>
          <w:ilvl w:val="0"/>
          <w:numId w:val="18"/>
        </w:numPr>
        <w:spacing w:before="240" w:after="120"/>
        <w:rPr>
          <w:rFonts w:ascii="Calibri" w:eastAsia="Calibri" w:hAnsi="Calibri" w:cs="Calibri"/>
          <w:sz w:val="26"/>
          <w:szCs w:val="26"/>
        </w:rPr>
      </w:pPr>
      <w:r>
        <w:rPr>
          <w:rFonts w:ascii="Calibri" w:eastAsia="Calibri" w:hAnsi="Calibri" w:cs="Calibri"/>
          <w:sz w:val="26"/>
          <w:szCs w:val="26"/>
        </w:rPr>
        <w:t xml:space="preserve">Find the </w:t>
      </w:r>
      <w:r>
        <w:rPr>
          <w:rFonts w:ascii="Calibri" w:eastAsia="Calibri" w:hAnsi="Calibri" w:cs="Calibri"/>
          <w:i/>
          <w:sz w:val="26"/>
          <w:szCs w:val="26"/>
        </w:rPr>
        <w:t>Special Topics Course Documentation Form</w:t>
      </w:r>
      <w:r>
        <w:rPr>
          <w:rFonts w:ascii="Calibri" w:eastAsia="Calibri" w:hAnsi="Calibri" w:cs="Calibri"/>
          <w:sz w:val="26"/>
          <w:szCs w:val="26"/>
        </w:rPr>
        <w:t xml:space="preserve"> at this link:</w:t>
      </w:r>
      <w:r>
        <w:rPr>
          <w:rFonts w:ascii="Calibri" w:eastAsia="Calibri" w:hAnsi="Calibri" w:cs="Calibri"/>
          <w:color w:val="0000FF"/>
          <w:sz w:val="26"/>
          <w:szCs w:val="26"/>
          <w:u w:val="single"/>
        </w:rPr>
        <w:t xml:space="preserve"> </w:t>
      </w:r>
      <w:hyperlink r:id="rId82"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color w:val="000000"/>
          <w:sz w:val="26"/>
          <w:szCs w:val="26"/>
        </w:rPr>
        <w:t xml:space="preserve">. </w:t>
      </w:r>
    </w:p>
    <w:p w14:paraId="35053DF0" w14:textId="77777777" w:rsidR="003827CB" w:rsidRDefault="009E01E7">
      <w:pPr>
        <w:widowControl w:val="0"/>
        <w:spacing w:after="120"/>
        <w:ind w:left="360"/>
      </w:pPr>
      <w:r>
        <w:rPr>
          <w:rFonts w:ascii="Calibri" w:eastAsia="Calibri" w:hAnsi="Calibri" w:cs="Calibri"/>
          <w:sz w:val="26"/>
          <w:szCs w:val="26"/>
        </w:rPr>
        <w:t>A specific instance of a special topics course may be a taught for a maximum of three semesters before it must either be approved as a permanent course through the standard curricular review process or discontinued.</w:t>
      </w:r>
      <w:r>
        <w:t xml:space="preserve"> </w:t>
      </w:r>
    </w:p>
    <w:p w14:paraId="2525E366" w14:textId="3D0026CF" w:rsidR="003827CB" w:rsidRDefault="009E01E7">
      <w:pPr>
        <w:widowControl w:val="0"/>
        <w:spacing w:after="120"/>
        <w:ind w:left="360"/>
        <w:rPr>
          <w:rFonts w:ascii="Calibri" w:eastAsia="Calibri" w:hAnsi="Calibri" w:cs="Calibri"/>
          <w:sz w:val="26"/>
          <w:szCs w:val="26"/>
        </w:rPr>
      </w:pPr>
      <w:r w:rsidRPr="00396398">
        <w:rPr>
          <w:rFonts w:ascii="Calibri" w:eastAsia="Calibri" w:hAnsi="Calibri" w:cs="Calibri"/>
          <w:b/>
          <w:sz w:val="26"/>
          <w:szCs w:val="26"/>
        </w:rPr>
        <w:t xml:space="preserve">NOTE: </w:t>
      </w:r>
      <w:r>
        <w:rPr>
          <w:rFonts w:ascii="Calibri" w:eastAsia="Calibri" w:hAnsi="Calibri" w:cs="Calibri"/>
          <w:sz w:val="26"/>
          <w:szCs w:val="26"/>
        </w:rPr>
        <w:t>When filling out the Special Topics Documentation Form be sure to check the RIT course catalog to verify the Instruction Mode (e.g. LEC, LEL, etc</w:t>
      </w:r>
      <w:r w:rsidR="00D24ADF">
        <w:rPr>
          <w:rFonts w:ascii="Calibri" w:eastAsia="Calibri" w:hAnsi="Calibri" w:cs="Calibri"/>
          <w:sz w:val="26"/>
          <w:szCs w:val="26"/>
        </w:rPr>
        <w:t>.</w:t>
      </w:r>
      <w:r>
        <w:rPr>
          <w:rFonts w:ascii="Calibri" w:eastAsia="Calibri" w:hAnsi="Calibri" w:cs="Calibri"/>
          <w:sz w:val="26"/>
          <w:szCs w:val="26"/>
        </w:rPr>
        <w:t>) with which the Special Topic course was originally approved. The Instruction Mode can only be changed by submitting a revised course outline for NCC approval.</w:t>
      </w:r>
    </w:p>
    <w:p w14:paraId="39919746" w14:textId="77777777" w:rsidR="003827CB" w:rsidRDefault="009E01E7" w:rsidP="00577099">
      <w:pPr>
        <w:pStyle w:val="Heading2"/>
        <w:ind w:left="360"/>
        <w:rPr>
          <w:rFonts w:ascii="Calibri" w:eastAsia="Calibri" w:hAnsi="Calibri" w:cs="Calibri"/>
          <w:sz w:val="26"/>
          <w:szCs w:val="26"/>
        </w:rPr>
      </w:pPr>
      <w:bookmarkStart w:id="85" w:name="_Toc82433677"/>
      <w:r>
        <w:rPr>
          <w:rFonts w:ascii="Calibri" w:eastAsia="Calibri" w:hAnsi="Calibri" w:cs="Calibri"/>
          <w:sz w:val="26"/>
          <w:szCs w:val="26"/>
        </w:rPr>
        <w:t>G.</w:t>
      </w:r>
      <w:r>
        <w:rPr>
          <w:rFonts w:ascii="Calibri" w:eastAsia="Calibri" w:hAnsi="Calibri" w:cs="Calibri"/>
          <w:sz w:val="26"/>
          <w:szCs w:val="26"/>
        </w:rPr>
        <w:tab/>
        <w:t>INDEPENDENT STUDY COURSES</w:t>
      </w:r>
      <w:bookmarkEnd w:id="85"/>
    </w:p>
    <w:p w14:paraId="21651C64" w14:textId="77777777" w:rsidR="003827CB" w:rsidRDefault="009E01E7">
      <w:pPr>
        <w:widowControl w:val="0"/>
        <w:spacing w:after="120"/>
        <w:ind w:left="360"/>
        <w:rPr>
          <w:rFonts w:ascii="Calibri" w:eastAsia="Calibri" w:hAnsi="Calibri" w:cs="Calibri"/>
          <w:b/>
          <w:sz w:val="26"/>
          <w:szCs w:val="26"/>
        </w:rPr>
      </w:pPr>
      <w:r>
        <w:rPr>
          <w:rFonts w:ascii="Calibri" w:eastAsia="Calibri" w:hAnsi="Calibri" w:cs="Calibri"/>
          <w:sz w:val="26"/>
          <w:szCs w:val="26"/>
        </w:rPr>
        <w:t>An independent study course is a credit-bearing educational experience that requires students to complete prescribed coursework without having to attend classes. It consists of a contract signed by the student, the sponsoring faculty member, and the department chair.</w:t>
      </w:r>
    </w:p>
    <w:p w14:paraId="3EFEF880"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 xml:space="preserve">Assign an appropriate four letter alpha subject code to the course plus the assigned course number for the specific degree level following the pattern below: </w:t>
      </w:r>
    </w:p>
    <w:p w14:paraId="56902DFA" w14:textId="77777777" w:rsidR="003827CB" w:rsidRDefault="009E01E7">
      <w:pPr>
        <w:widowControl w:val="0"/>
        <w:numPr>
          <w:ilvl w:val="0"/>
          <w:numId w:val="15"/>
        </w:numPr>
        <w:ind w:left="720"/>
        <w:rPr>
          <w:rFonts w:ascii="Calibri" w:eastAsia="Calibri" w:hAnsi="Calibri" w:cs="Calibri"/>
          <w:sz w:val="26"/>
          <w:szCs w:val="26"/>
        </w:rPr>
      </w:pPr>
      <w:r>
        <w:rPr>
          <w:rFonts w:ascii="Calibri" w:eastAsia="Calibri" w:hAnsi="Calibri" w:cs="Calibri"/>
          <w:sz w:val="26"/>
          <w:szCs w:val="26"/>
        </w:rPr>
        <w:t xml:space="preserve">XXXX-199 for associate-level courses </w:t>
      </w:r>
    </w:p>
    <w:p w14:paraId="7440A3BD" w14:textId="77777777" w:rsidR="003827CB" w:rsidRDefault="009E01E7">
      <w:pPr>
        <w:widowControl w:val="0"/>
        <w:numPr>
          <w:ilvl w:val="0"/>
          <w:numId w:val="15"/>
        </w:numPr>
        <w:ind w:left="720"/>
        <w:rPr>
          <w:rFonts w:ascii="Calibri" w:eastAsia="Calibri" w:hAnsi="Calibri" w:cs="Calibri"/>
          <w:sz w:val="26"/>
          <w:szCs w:val="26"/>
        </w:rPr>
      </w:pPr>
      <w:r>
        <w:rPr>
          <w:rFonts w:ascii="Calibri" w:eastAsia="Calibri" w:hAnsi="Calibri" w:cs="Calibri"/>
          <w:sz w:val="26"/>
          <w:szCs w:val="26"/>
        </w:rPr>
        <w:t xml:space="preserve">XXXX-399 for bachelor-level courses </w:t>
      </w:r>
    </w:p>
    <w:p w14:paraId="6ED67448" w14:textId="77777777" w:rsidR="003827CB" w:rsidRDefault="009E01E7">
      <w:pPr>
        <w:widowControl w:val="0"/>
        <w:numPr>
          <w:ilvl w:val="0"/>
          <w:numId w:val="15"/>
        </w:numPr>
        <w:spacing w:after="120"/>
        <w:ind w:left="720"/>
        <w:rPr>
          <w:rFonts w:ascii="Calibri" w:eastAsia="Calibri" w:hAnsi="Calibri" w:cs="Calibri"/>
          <w:sz w:val="26"/>
          <w:szCs w:val="26"/>
        </w:rPr>
      </w:pPr>
      <w:r>
        <w:rPr>
          <w:rFonts w:ascii="Calibri" w:eastAsia="Calibri" w:hAnsi="Calibri" w:cs="Calibri"/>
          <w:sz w:val="26"/>
          <w:szCs w:val="26"/>
        </w:rPr>
        <w:t>XXXX-799 for graduate-level courses</w:t>
      </w:r>
    </w:p>
    <w:p w14:paraId="3437DA47" w14:textId="55F93654" w:rsidR="003827CB" w:rsidRDefault="009E01E7">
      <w:pPr>
        <w:widowControl w:val="0"/>
        <w:spacing w:after="120"/>
        <w:ind w:left="360"/>
        <w:rPr>
          <w:rFonts w:ascii="Calibri" w:eastAsia="Calibri" w:hAnsi="Calibri" w:cs="Calibri"/>
          <w:b/>
          <w:smallCaps/>
          <w:sz w:val="26"/>
          <w:szCs w:val="26"/>
        </w:rPr>
      </w:pPr>
      <w:r>
        <w:rPr>
          <w:rFonts w:ascii="Calibri" w:eastAsia="Calibri" w:hAnsi="Calibri" w:cs="Calibri"/>
          <w:sz w:val="26"/>
          <w:szCs w:val="26"/>
        </w:rPr>
        <w:t xml:space="preserve">To have an Independent Study approved, a copy of the </w:t>
      </w:r>
      <w:r>
        <w:rPr>
          <w:rFonts w:ascii="Calibri" w:eastAsia="Calibri" w:hAnsi="Calibri" w:cs="Calibri"/>
          <w:i/>
          <w:sz w:val="26"/>
          <w:szCs w:val="26"/>
        </w:rPr>
        <w:t>NTID Independent Study Contract Form</w:t>
      </w:r>
      <w:r>
        <w:rPr>
          <w:rFonts w:ascii="Calibri" w:eastAsia="Calibri" w:hAnsi="Calibri" w:cs="Calibri"/>
          <w:sz w:val="26"/>
          <w:szCs w:val="26"/>
        </w:rPr>
        <w:t xml:space="preserve"> must be submitted to the NTID </w:t>
      </w:r>
      <w:r w:rsidR="008E1BEB">
        <w:rPr>
          <w:rFonts w:ascii="Calibri" w:eastAsia="Calibri" w:hAnsi="Calibri" w:cs="Calibri"/>
          <w:color w:val="000000"/>
          <w:sz w:val="26"/>
          <w:szCs w:val="26"/>
        </w:rPr>
        <w:t>scheduler</w:t>
      </w:r>
      <w:r w:rsidR="008E1BEB" w:rsidDel="008E1BEB">
        <w:rPr>
          <w:rFonts w:ascii="Calibri" w:eastAsia="Calibri" w:hAnsi="Calibri" w:cs="Calibri"/>
          <w:sz w:val="26"/>
          <w:szCs w:val="26"/>
        </w:rPr>
        <w:t xml:space="preserve"> </w:t>
      </w:r>
      <w:r>
        <w:rPr>
          <w:rFonts w:ascii="Calibri" w:eastAsia="Calibri" w:hAnsi="Calibri" w:cs="Calibri"/>
          <w:sz w:val="26"/>
          <w:szCs w:val="26"/>
        </w:rPr>
        <w:t xml:space="preserve"> (</w:t>
      </w:r>
      <w:hyperlink r:id="rId83"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sz w:val="26"/>
          <w:szCs w:val="26"/>
        </w:rPr>
        <w:t xml:space="preserve">). </w:t>
      </w:r>
    </w:p>
    <w:p w14:paraId="5DBDB3D4" w14:textId="77777777" w:rsidR="003827CB" w:rsidRDefault="009E01E7" w:rsidP="00396398">
      <w:pPr>
        <w:pStyle w:val="Heading2"/>
        <w:ind w:left="360"/>
        <w:rPr>
          <w:rFonts w:ascii="Calibri" w:eastAsia="Calibri" w:hAnsi="Calibri" w:cs="Calibri"/>
          <w:sz w:val="26"/>
          <w:szCs w:val="26"/>
        </w:rPr>
      </w:pPr>
      <w:bookmarkStart w:id="86" w:name="_Toc82433678"/>
      <w:r>
        <w:rPr>
          <w:rFonts w:ascii="Calibri" w:eastAsia="Calibri" w:hAnsi="Calibri" w:cs="Calibri"/>
          <w:sz w:val="26"/>
          <w:szCs w:val="26"/>
        </w:rPr>
        <w:t>H.</w:t>
      </w:r>
      <w:r>
        <w:rPr>
          <w:rFonts w:ascii="Calibri" w:eastAsia="Calibri" w:hAnsi="Calibri" w:cs="Calibri"/>
          <w:sz w:val="26"/>
          <w:szCs w:val="26"/>
        </w:rPr>
        <w:tab/>
        <w:t>UNDERGRADUATE RESEARCH COURSES</w:t>
      </w:r>
      <w:bookmarkEnd w:id="86"/>
    </w:p>
    <w:p w14:paraId="51A8A448" w14:textId="54A60C68" w:rsidR="003827CB" w:rsidRDefault="009E01E7">
      <w:pPr>
        <w:widowControl w:val="0"/>
        <w:spacing w:after="120"/>
        <w:ind w:left="360"/>
        <w:rPr>
          <w:rFonts w:ascii="Calibri" w:eastAsia="Calibri" w:hAnsi="Calibri" w:cs="Calibri"/>
          <w:sz w:val="26"/>
          <w:szCs w:val="26"/>
        </w:rPr>
        <w:sectPr w:rsidR="003827CB" w:rsidSect="009E01E7">
          <w:footerReference w:type="default" r:id="rId84"/>
          <w:pgSz w:w="12240" w:h="15840"/>
          <w:pgMar w:top="1260" w:right="1260" w:bottom="900" w:left="1350" w:header="576" w:footer="553" w:gutter="0"/>
          <w:pgNumType w:start="1"/>
          <w:cols w:space="720"/>
        </w:sectPr>
      </w:pPr>
      <w:r>
        <w:rPr>
          <w:rFonts w:ascii="Calibri" w:eastAsia="Calibri" w:hAnsi="Calibri" w:cs="Calibri"/>
          <w:sz w:val="26"/>
          <w:szCs w:val="26"/>
        </w:rPr>
        <w:t xml:space="preserve">Most NTID disciplines, identified by the four-letter subject code in the course number, have created an Undergraduate Research course, numbered NXXX-285. These courses provide the opportunity for a faculty-directed student research project at the undergraduate level. The research will entail an in-depth study in the discipline that could be considered of an original nature. The objectives for each course will be specified in each student’s NTID Undergraduate Research Course Contract that is completed in agreement with their faculty mentor. Enrollment in this course requires permission from the Department Chair and submission of the NTID </w:t>
      </w:r>
      <w:r>
        <w:rPr>
          <w:rFonts w:ascii="Calibri" w:eastAsia="Calibri" w:hAnsi="Calibri" w:cs="Calibri"/>
          <w:i/>
          <w:sz w:val="26"/>
          <w:szCs w:val="26"/>
        </w:rPr>
        <w:t xml:space="preserve">Undergraduate Research Course Contract </w:t>
      </w:r>
      <w:r>
        <w:rPr>
          <w:rFonts w:ascii="Calibri" w:eastAsia="Calibri" w:hAnsi="Calibri" w:cs="Calibri"/>
          <w:sz w:val="26"/>
          <w:szCs w:val="26"/>
        </w:rPr>
        <w:t xml:space="preserve">to the NTID </w:t>
      </w:r>
      <w:r w:rsidR="008E1BEB">
        <w:rPr>
          <w:rFonts w:ascii="Calibri" w:eastAsia="Calibri" w:hAnsi="Calibri" w:cs="Calibri"/>
          <w:color w:val="000000"/>
          <w:sz w:val="26"/>
          <w:szCs w:val="26"/>
        </w:rPr>
        <w:t>scheduler</w:t>
      </w:r>
      <w:r w:rsidR="008E1BEB" w:rsidDel="008E1BEB">
        <w:rPr>
          <w:rFonts w:ascii="Calibri" w:eastAsia="Calibri" w:hAnsi="Calibri" w:cs="Calibri"/>
          <w:sz w:val="26"/>
          <w:szCs w:val="26"/>
        </w:rPr>
        <w:t xml:space="preserve"> </w:t>
      </w:r>
      <w:r>
        <w:rPr>
          <w:rFonts w:ascii="Calibri" w:eastAsia="Calibri" w:hAnsi="Calibri" w:cs="Calibri"/>
          <w:sz w:val="26"/>
          <w:szCs w:val="26"/>
        </w:rPr>
        <w:t>(</w:t>
      </w:r>
      <w:hyperlink r:id="rId85"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sz w:val="26"/>
          <w:szCs w:val="26"/>
        </w:rPr>
        <w:t xml:space="preserve">). </w:t>
      </w:r>
    </w:p>
    <w:p w14:paraId="4DB336F2" w14:textId="77777777" w:rsidR="003827CB" w:rsidRDefault="009E01E7">
      <w:pPr>
        <w:widowControl w:val="0"/>
        <w:rPr>
          <w:rFonts w:ascii="Calibri" w:eastAsia="Calibri" w:hAnsi="Calibri" w:cs="Calibri"/>
          <w:b/>
          <w:smallCaps/>
          <w:sz w:val="26"/>
          <w:szCs w:val="26"/>
        </w:rPr>
      </w:pPr>
      <w:r>
        <w:br w:type="page"/>
      </w:r>
    </w:p>
    <w:p w14:paraId="6F4FC51E" w14:textId="77777777" w:rsidR="003827CB" w:rsidRDefault="003827CB">
      <w:pPr>
        <w:pStyle w:val="Heading1"/>
        <w:spacing w:before="0" w:after="0"/>
        <w:ind w:firstLine="450"/>
        <w:jc w:val="center"/>
        <w:rPr>
          <w:rFonts w:ascii="Calibri" w:eastAsia="Calibri" w:hAnsi="Calibri" w:cs="Calibri"/>
          <w:smallCaps/>
          <w:sz w:val="26"/>
          <w:szCs w:val="26"/>
        </w:rPr>
      </w:pPr>
    </w:p>
    <w:p w14:paraId="6249FC9E" w14:textId="77777777" w:rsidR="003827CB" w:rsidRDefault="009E01E7">
      <w:pPr>
        <w:pStyle w:val="Heading1"/>
        <w:spacing w:before="0"/>
        <w:ind w:firstLine="450"/>
        <w:jc w:val="center"/>
        <w:rPr>
          <w:rFonts w:ascii="Calibri" w:eastAsia="Calibri" w:hAnsi="Calibri" w:cs="Calibri"/>
          <w:smallCaps/>
          <w:sz w:val="28"/>
          <w:szCs w:val="28"/>
        </w:rPr>
      </w:pPr>
      <w:bookmarkStart w:id="87" w:name="_Toc82433679"/>
      <w:r>
        <w:rPr>
          <w:rFonts w:ascii="Calibri" w:eastAsia="Calibri" w:hAnsi="Calibri" w:cs="Calibri"/>
          <w:smallCaps/>
          <w:sz w:val="28"/>
          <w:szCs w:val="28"/>
        </w:rPr>
        <w:t>V.    Certificate Guidelines</w:t>
      </w:r>
      <w:bookmarkEnd w:id="87"/>
    </w:p>
    <w:p w14:paraId="4B6D28D1" w14:textId="77777777" w:rsidR="003827CB" w:rsidRDefault="003827CB">
      <w:pPr>
        <w:widowControl w:val="0"/>
        <w:spacing w:after="120"/>
        <w:rPr>
          <w:rFonts w:ascii="Calibri" w:eastAsia="Calibri" w:hAnsi="Calibri" w:cs="Calibri"/>
          <w:sz w:val="26"/>
          <w:szCs w:val="26"/>
        </w:rPr>
      </w:pPr>
    </w:p>
    <w:p w14:paraId="35C3B796" w14:textId="77777777" w:rsidR="003827CB" w:rsidRDefault="009E01E7">
      <w:pPr>
        <w:widowControl w:val="0"/>
        <w:spacing w:after="120"/>
        <w:rPr>
          <w:rFonts w:ascii="Calibri" w:eastAsia="Calibri" w:hAnsi="Calibri" w:cs="Calibri"/>
          <w:sz w:val="26"/>
          <w:szCs w:val="26"/>
        </w:rPr>
      </w:pPr>
      <w:r>
        <w:rPr>
          <w:rFonts w:ascii="Calibri" w:eastAsia="Calibri" w:hAnsi="Calibri" w:cs="Calibri"/>
          <w:sz w:val="26"/>
          <w:szCs w:val="26"/>
        </w:rPr>
        <w:t>A certificate program is defined as a credential issued by an institution in recognition of the completion of a curriculum other than one leading to a degree.</w:t>
      </w:r>
    </w:p>
    <w:p w14:paraId="3066D148" w14:textId="77777777" w:rsidR="003827CB" w:rsidRDefault="009E01E7">
      <w:pPr>
        <w:widowControl w:val="0"/>
        <w:spacing w:after="120"/>
        <w:rPr>
          <w:rFonts w:ascii="Calibri" w:eastAsia="Calibri" w:hAnsi="Calibri" w:cs="Calibri"/>
          <w:sz w:val="26"/>
          <w:szCs w:val="26"/>
        </w:rPr>
      </w:pPr>
      <w:bookmarkStart w:id="88" w:name="_3vac5uf" w:colFirst="0" w:colLast="0"/>
      <w:bookmarkEnd w:id="88"/>
      <w:r>
        <w:rPr>
          <w:rFonts w:ascii="Calibri" w:eastAsia="Calibri" w:hAnsi="Calibri" w:cs="Calibri"/>
          <w:sz w:val="26"/>
          <w:szCs w:val="26"/>
        </w:rPr>
        <w:t xml:space="preserve">Information and RIT policy regarding certificate program development is available at: </w:t>
      </w:r>
      <w:hyperlink r:id="rId86">
        <w:r>
          <w:rPr>
            <w:rFonts w:ascii="Calibri" w:eastAsia="Calibri" w:hAnsi="Calibri" w:cs="Calibri"/>
            <w:color w:val="0000FF"/>
            <w:sz w:val="26"/>
            <w:szCs w:val="26"/>
            <w:u w:val="single"/>
          </w:rPr>
          <w:t>https://www.rit.edu/academicaffairs/academicprogrammgmnt/new-program-proposal-requirements/certificate-and-advanced-certificate-program-proposals</w:t>
        </w:r>
      </w:hyperlink>
      <w:r>
        <w:rPr>
          <w:rFonts w:ascii="Calibri" w:eastAsia="Calibri" w:hAnsi="Calibri" w:cs="Calibri"/>
          <w:sz w:val="26"/>
          <w:szCs w:val="26"/>
        </w:rPr>
        <w:t xml:space="preserve">.  </w:t>
      </w:r>
    </w:p>
    <w:p w14:paraId="73777E2F" w14:textId="77777777" w:rsidR="003827CB" w:rsidRDefault="009E01E7">
      <w:pPr>
        <w:widowControl w:val="0"/>
        <w:spacing w:after="120"/>
        <w:rPr>
          <w:rFonts w:ascii="Calibri" w:eastAsia="Calibri" w:hAnsi="Calibri" w:cs="Calibri"/>
          <w:sz w:val="26"/>
          <w:szCs w:val="26"/>
        </w:rPr>
      </w:pPr>
      <w:r>
        <w:rPr>
          <w:rFonts w:ascii="Calibri" w:eastAsia="Calibri" w:hAnsi="Calibri" w:cs="Calibri"/>
          <w:sz w:val="26"/>
          <w:szCs w:val="26"/>
        </w:rPr>
        <w:t xml:space="preserve">New York State certificate requirements are available at this RIT site: </w:t>
      </w:r>
      <w:hyperlink r:id="rId87">
        <w:r>
          <w:rPr>
            <w:rFonts w:ascii="Calibri" w:eastAsia="Calibri" w:hAnsi="Calibri" w:cs="Calibri"/>
            <w:color w:val="0000FF"/>
            <w:sz w:val="26"/>
            <w:szCs w:val="26"/>
            <w:u w:val="single"/>
          </w:rPr>
          <w:t>www.rit.edu/academicaffairs/academicprogrammgmnt/ny-state-degree-requirements/certificate</w:t>
        </w:r>
      </w:hyperlink>
      <w:r>
        <w:rPr>
          <w:rFonts w:ascii="Calibri" w:eastAsia="Calibri" w:hAnsi="Calibri" w:cs="Calibri"/>
          <w:sz w:val="26"/>
          <w:szCs w:val="26"/>
        </w:rPr>
        <w:t>.</w:t>
      </w:r>
    </w:p>
    <w:p w14:paraId="4A30D8C5" w14:textId="77777777" w:rsidR="003827CB" w:rsidRDefault="009E01E7">
      <w:pPr>
        <w:widowControl w:val="0"/>
        <w:spacing w:after="120"/>
        <w:rPr>
          <w:rFonts w:ascii="Calibri" w:eastAsia="Calibri" w:hAnsi="Calibri" w:cs="Calibri"/>
          <w:sz w:val="26"/>
          <w:szCs w:val="26"/>
        </w:rPr>
      </w:pPr>
      <w:r>
        <w:rPr>
          <w:rFonts w:ascii="Calibri" w:eastAsia="Calibri" w:hAnsi="Calibri" w:cs="Calibri"/>
          <w:sz w:val="26"/>
          <w:szCs w:val="26"/>
        </w:rPr>
        <w:t xml:space="preserve">Departments interested in developing certificate programs should contact the curriculum resource associate (CRA) in the office of the associate vice president for academic affairs (AVPAA) prior to the development of the proposal. Find the </w:t>
      </w:r>
      <w:r>
        <w:rPr>
          <w:rFonts w:ascii="Calibri" w:eastAsia="Calibri" w:hAnsi="Calibri" w:cs="Calibri"/>
          <w:i/>
          <w:sz w:val="26"/>
          <w:szCs w:val="26"/>
        </w:rPr>
        <w:t>NTID Certificate Addition-Modification Action Form</w:t>
      </w:r>
      <w:r>
        <w:rPr>
          <w:rFonts w:ascii="Calibri" w:eastAsia="Calibri" w:hAnsi="Calibri" w:cs="Calibri"/>
          <w:sz w:val="26"/>
          <w:szCs w:val="26"/>
        </w:rPr>
        <w:t xml:space="preserve"> at this NTID link: </w:t>
      </w:r>
      <w:hyperlink r:id="rId88"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sz w:val="26"/>
          <w:szCs w:val="26"/>
        </w:rPr>
        <w:t xml:space="preserve">. </w:t>
      </w:r>
    </w:p>
    <w:p w14:paraId="4EF8D59B" w14:textId="77777777" w:rsidR="003827CB" w:rsidRDefault="003827CB">
      <w:pPr>
        <w:widowControl w:val="0"/>
        <w:spacing w:after="120"/>
        <w:rPr>
          <w:rFonts w:ascii="Calibri" w:eastAsia="Calibri" w:hAnsi="Calibri" w:cs="Calibri"/>
          <w:sz w:val="26"/>
          <w:szCs w:val="26"/>
        </w:rPr>
      </w:pPr>
    </w:p>
    <w:p w14:paraId="3B27858F" w14:textId="77777777" w:rsidR="003827CB" w:rsidRDefault="009E01E7">
      <w:pPr>
        <w:widowControl w:val="0"/>
        <w:spacing w:after="120"/>
        <w:rPr>
          <w:rFonts w:ascii="Calibri" w:eastAsia="Calibri" w:hAnsi="Calibri" w:cs="Calibri"/>
          <w:sz w:val="26"/>
          <w:szCs w:val="26"/>
        </w:rPr>
      </w:pPr>
      <w:r>
        <w:br w:type="page"/>
      </w:r>
    </w:p>
    <w:p w14:paraId="763B8827" w14:textId="77777777" w:rsidR="003827CB" w:rsidRDefault="003827CB">
      <w:pPr>
        <w:pStyle w:val="Heading1"/>
        <w:spacing w:before="0" w:after="0"/>
        <w:ind w:firstLine="450"/>
        <w:jc w:val="center"/>
        <w:rPr>
          <w:rFonts w:ascii="Calibri" w:eastAsia="Calibri" w:hAnsi="Calibri" w:cs="Calibri"/>
          <w:smallCaps/>
          <w:sz w:val="26"/>
          <w:szCs w:val="26"/>
        </w:rPr>
      </w:pPr>
    </w:p>
    <w:p w14:paraId="64E32BC3" w14:textId="77777777" w:rsidR="003827CB" w:rsidRDefault="009E01E7">
      <w:pPr>
        <w:pStyle w:val="Heading1"/>
        <w:spacing w:before="0"/>
        <w:ind w:firstLine="450"/>
        <w:jc w:val="center"/>
        <w:rPr>
          <w:rFonts w:ascii="Calibri" w:eastAsia="Calibri" w:hAnsi="Calibri" w:cs="Calibri"/>
          <w:smallCaps/>
          <w:sz w:val="28"/>
          <w:szCs w:val="28"/>
        </w:rPr>
      </w:pPr>
      <w:bookmarkStart w:id="89" w:name="_Toc82433680"/>
      <w:r>
        <w:rPr>
          <w:rFonts w:ascii="Calibri" w:eastAsia="Calibri" w:hAnsi="Calibri" w:cs="Calibri"/>
          <w:smallCaps/>
          <w:sz w:val="28"/>
          <w:szCs w:val="28"/>
        </w:rPr>
        <w:t>VI.  Articulation Agreements</w:t>
      </w:r>
      <w:bookmarkEnd w:id="89"/>
    </w:p>
    <w:p w14:paraId="7A12D1BF" w14:textId="77777777" w:rsidR="003827CB" w:rsidRDefault="003827CB">
      <w:pPr>
        <w:widowControl w:val="0"/>
        <w:spacing w:after="120"/>
        <w:rPr>
          <w:rFonts w:ascii="Calibri" w:eastAsia="Calibri" w:hAnsi="Calibri" w:cs="Calibri"/>
          <w:sz w:val="26"/>
          <w:szCs w:val="26"/>
        </w:rPr>
      </w:pPr>
    </w:p>
    <w:p w14:paraId="3F057A88" w14:textId="77777777" w:rsidR="003827CB" w:rsidRDefault="009E01E7">
      <w:pPr>
        <w:widowControl w:val="0"/>
        <w:spacing w:after="120"/>
        <w:rPr>
          <w:rFonts w:ascii="Calibri" w:eastAsia="Calibri" w:hAnsi="Calibri" w:cs="Calibri"/>
          <w:sz w:val="26"/>
          <w:szCs w:val="26"/>
        </w:rPr>
      </w:pPr>
      <w:r>
        <w:rPr>
          <w:rFonts w:ascii="Calibri" w:eastAsia="Calibri" w:hAnsi="Calibri" w:cs="Calibri"/>
          <w:sz w:val="26"/>
          <w:szCs w:val="26"/>
        </w:rPr>
        <w:t>An articulation agreement is a formal document outlining terms of a negotiated agreement between two colleges identifying courses accepted for transfer of credit between them. An articulation agreement is required when the credits earned in a given course (or program of courses) are used to satisfy prerequisites, to establish eligibility, or to substitute for a subsequent course (or program) in another program at NTID or within a program in another college or degree-granting unit of RIT.</w:t>
      </w:r>
    </w:p>
    <w:p w14:paraId="503A8DD8" w14:textId="77777777" w:rsidR="003827CB" w:rsidRDefault="009E01E7">
      <w:pPr>
        <w:spacing w:before="240" w:after="240"/>
        <w:ind w:left="360" w:hanging="360"/>
        <w:rPr>
          <w:rFonts w:ascii="Calibri" w:eastAsia="Calibri" w:hAnsi="Calibri" w:cs="Calibri"/>
          <w:b/>
          <w:sz w:val="26"/>
          <w:szCs w:val="26"/>
        </w:rPr>
      </w:pPr>
      <w:r>
        <w:rPr>
          <w:rFonts w:ascii="Calibri" w:eastAsia="Calibri" w:hAnsi="Calibri" w:cs="Calibri"/>
          <w:b/>
          <w:sz w:val="26"/>
          <w:szCs w:val="26"/>
        </w:rPr>
        <w:t>A.</w:t>
      </w:r>
      <w:r>
        <w:rPr>
          <w:rFonts w:ascii="Calibri" w:eastAsia="Calibri" w:hAnsi="Calibri" w:cs="Calibri"/>
          <w:b/>
          <w:sz w:val="26"/>
          <w:szCs w:val="26"/>
        </w:rPr>
        <w:tab/>
        <w:t>CONTENT</w:t>
      </w:r>
    </w:p>
    <w:p w14:paraId="71607A85" w14:textId="77777777" w:rsidR="003827CB" w:rsidRDefault="009E01E7">
      <w:pPr>
        <w:widowControl w:val="0"/>
        <w:spacing w:after="120"/>
        <w:ind w:left="720" w:hanging="360"/>
        <w:rPr>
          <w:rFonts w:ascii="Calibri" w:eastAsia="Calibri" w:hAnsi="Calibri" w:cs="Calibri"/>
          <w:b/>
          <w:sz w:val="26"/>
          <w:szCs w:val="26"/>
        </w:rPr>
      </w:pPr>
      <w:r>
        <w:rPr>
          <w:rFonts w:ascii="Calibri" w:eastAsia="Calibri" w:hAnsi="Calibri" w:cs="Calibri"/>
          <w:b/>
          <w:sz w:val="26"/>
          <w:szCs w:val="26"/>
        </w:rPr>
        <w:t>The content of an articulation agreement includes the following information:</w:t>
      </w:r>
    </w:p>
    <w:p w14:paraId="1D494577" w14:textId="77777777" w:rsidR="003827CB" w:rsidRDefault="009E01E7">
      <w:pPr>
        <w:widowControl w:val="0"/>
        <w:numPr>
          <w:ilvl w:val="0"/>
          <w:numId w:val="69"/>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A prose description of how the course (or program) satisfies the required entrance competencies or criteria of the subsequent course (or program).</w:t>
      </w:r>
    </w:p>
    <w:p w14:paraId="1EFAB788" w14:textId="77777777" w:rsidR="003827CB" w:rsidRDefault="009E01E7">
      <w:pPr>
        <w:widowControl w:val="0"/>
        <w:numPr>
          <w:ilvl w:val="0"/>
          <w:numId w:val="69"/>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A prose description of how the required levels of competency are to be demonstrated by students, including minimum course grade(s), minimum GPA, and any additional criteria.</w:t>
      </w:r>
    </w:p>
    <w:p w14:paraId="135F92F5" w14:textId="77777777" w:rsidR="003827CB" w:rsidRDefault="009E01E7">
      <w:pPr>
        <w:widowControl w:val="0"/>
        <w:numPr>
          <w:ilvl w:val="0"/>
          <w:numId w:val="69"/>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 xml:space="preserve">A description of how the required competencies are to be measured and an indication that these measurement strategies are acceptable to all parties. </w:t>
      </w:r>
    </w:p>
    <w:p w14:paraId="54957D78" w14:textId="77777777" w:rsidR="003827CB" w:rsidRDefault="009E01E7">
      <w:pPr>
        <w:widowControl w:val="0"/>
        <w:numPr>
          <w:ilvl w:val="0"/>
          <w:numId w:val="69"/>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A systematic plan to periodically evaluate the articulation agreement.</w:t>
      </w:r>
    </w:p>
    <w:p w14:paraId="05FB54D7" w14:textId="77777777" w:rsidR="003827CB" w:rsidRDefault="009E01E7">
      <w:pPr>
        <w:widowControl w:val="0"/>
        <w:spacing w:after="120"/>
        <w:ind w:left="360"/>
        <w:jc w:val="both"/>
        <w:rPr>
          <w:rFonts w:ascii="Calibri" w:eastAsia="Calibri" w:hAnsi="Calibri" w:cs="Calibri"/>
          <w:sz w:val="26"/>
          <w:szCs w:val="26"/>
        </w:rPr>
      </w:pPr>
      <w:r>
        <w:rPr>
          <w:rFonts w:ascii="Calibri" w:eastAsia="Calibri" w:hAnsi="Calibri" w:cs="Calibri"/>
          <w:sz w:val="26"/>
          <w:szCs w:val="26"/>
        </w:rPr>
        <w:t>This procedure does not apply to courses offered as part of the college approved framework for the general education distribution requirements that may also be selected as required for a given major.  In the event that existing courses do not satisfy particular prerequisite needs of a specific program area, the departments involved may undertake joint curriculum modification or the development of specialized service courses using the NTID Guidelines and Procedures for Curricular Action.</w:t>
      </w:r>
    </w:p>
    <w:p w14:paraId="15F27355" w14:textId="77777777" w:rsidR="003827CB" w:rsidRDefault="009E01E7">
      <w:pPr>
        <w:widowControl w:val="0"/>
        <w:spacing w:after="120"/>
        <w:ind w:left="360" w:hanging="360"/>
        <w:rPr>
          <w:rFonts w:ascii="Calibri" w:eastAsia="Calibri" w:hAnsi="Calibri" w:cs="Calibri"/>
          <w:sz w:val="26"/>
          <w:szCs w:val="26"/>
        </w:rPr>
      </w:pPr>
      <w:r>
        <w:rPr>
          <w:rFonts w:ascii="Calibri" w:eastAsia="Calibri" w:hAnsi="Calibri" w:cs="Calibri"/>
          <w:b/>
          <w:sz w:val="26"/>
          <w:szCs w:val="26"/>
        </w:rPr>
        <w:t>B.</w:t>
      </w:r>
      <w:r>
        <w:rPr>
          <w:rFonts w:ascii="Calibri" w:eastAsia="Calibri" w:hAnsi="Calibri" w:cs="Calibri"/>
          <w:b/>
          <w:sz w:val="26"/>
          <w:szCs w:val="26"/>
        </w:rPr>
        <w:tab/>
        <w:t>SIGNATORIES</w:t>
      </w:r>
    </w:p>
    <w:p w14:paraId="113F3256" w14:textId="77777777" w:rsidR="003827CB" w:rsidRDefault="009E01E7">
      <w:pPr>
        <w:widowControl w:val="0"/>
        <w:pBdr>
          <w:top w:val="nil"/>
          <w:left w:val="nil"/>
          <w:bottom w:val="nil"/>
          <w:right w:val="nil"/>
          <w:between w:val="nil"/>
        </w:pBdr>
        <w:spacing w:after="120"/>
        <w:ind w:left="360"/>
        <w:rPr>
          <w:rFonts w:ascii="Calibri" w:eastAsia="Calibri" w:hAnsi="Calibri" w:cs="Calibri"/>
          <w:b/>
          <w:color w:val="000000"/>
          <w:sz w:val="26"/>
          <w:szCs w:val="26"/>
        </w:rPr>
      </w:pPr>
      <w:r>
        <w:rPr>
          <w:rFonts w:ascii="Calibri" w:eastAsia="Calibri" w:hAnsi="Calibri" w:cs="Calibri"/>
          <w:b/>
          <w:color w:val="000000"/>
          <w:sz w:val="26"/>
          <w:szCs w:val="26"/>
        </w:rPr>
        <w:t>The following parties must sign the articulation agreement:</w:t>
      </w:r>
    </w:p>
    <w:p w14:paraId="407AD865" w14:textId="77777777" w:rsidR="003827CB" w:rsidRDefault="009E01E7">
      <w:pPr>
        <w:widowControl w:val="0"/>
        <w:numPr>
          <w:ilvl w:val="0"/>
          <w:numId w:val="21"/>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For agreements across NTID departments, the department chairs for the affected courses must sign. This includes agreements for specialized service courses and bridging courses taught by one department for another.</w:t>
      </w:r>
    </w:p>
    <w:p w14:paraId="43CC7BA6" w14:textId="77777777" w:rsidR="003827CB" w:rsidRDefault="009E01E7">
      <w:pPr>
        <w:widowControl w:val="0"/>
        <w:numPr>
          <w:ilvl w:val="0"/>
          <w:numId w:val="21"/>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color w:val="000000"/>
          <w:sz w:val="26"/>
          <w:szCs w:val="26"/>
        </w:rPr>
        <w:t>For agreements between NTID and another RIT college, department, or degree-granting unit, the following must sign:</w:t>
      </w:r>
    </w:p>
    <w:p w14:paraId="16B06ACC" w14:textId="77777777" w:rsidR="003827CB" w:rsidRDefault="009E01E7">
      <w:pPr>
        <w:numPr>
          <w:ilvl w:val="0"/>
          <w:numId w:val="20"/>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The NTID President/Dean,</w:t>
      </w:r>
    </w:p>
    <w:p w14:paraId="08FDBF46" w14:textId="77777777" w:rsidR="003827CB" w:rsidRDefault="009E01E7">
      <w:pPr>
        <w:numPr>
          <w:ilvl w:val="0"/>
          <w:numId w:val="20"/>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The Dean or Director of the other RIT College, department, or degree-granting unit,</w:t>
      </w:r>
    </w:p>
    <w:p w14:paraId="099F8586" w14:textId="77777777" w:rsidR="003827CB" w:rsidRDefault="009E01E7">
      <w:pPr>
        <w:numPr>
          <w:ilvl w:val="0"/>
          <w:numId w:val="20"/>
        </w:numPr>
        <w:pBdr>
          <w:top w:val="nil"/>
          <w:left w:val="nil"/>
          <w:bottom w:val="nil"/>
          <w:right w:val="nil"/>
          <w:between w:val="nil"/>
        </w:pBdr>
        <w:ind w:left="1080"/>
        <w:rPr>
          <w:rFonts w:ascii="Calibri" w:eastAsia="Calibri" w:hAnsi="Calibri" w:cs="Calibri"/>
          <w:color w:val="000000"/>
          <w:sz w:val="26"/>
          <w:szCs w:val="26"/>
        </w:rPr>
      </w:pPr>
      <w:r>
        <w:rPr>
          <w:rFonts w:ascii="Calibri" w:eastAsia="Calibri" w:hAnsi="Calibri" w:cs="Calibri"/>
          <w:color w:val="000000"/>
          <w:sz w:val="26"/>
          <w:szCs w:val="26"/>
        </w:rPr>
        <w:t>The NTID department chairs of the affected courses or programs, and</w:t>
      </w:r>
    </w:p>
    <w:p w14:paraId="47D215C9" w14:textId="77777777" w:rsidR="003827CB" w:rsidRDefault="009E01E7">
      <w:pPr>
        <w:widowControl w:val="0"/>
        <w:numPr>
          <w:ilvl w:val="0"/>
          <w:numId w:val="16"/>
        </w:numPr>
        <w:pBdr>
          <w:top w:val="nil"/>
          <w:left w:val="nil"/>
          <w:bottom w:val="nil"/>
          <w:right w:val="nil"/>
          <w:between w:val="nil"/>
        </w:pBdr>
        <w:spacing w:after="120"/>
        <w:ind w:left="1080"/>
        <w:rPr>
          <w:rFonts w:ascii="Calibri" w:eastAsia="Calibri" w:hAnsi="Calibri" w:cs="Calibri"/>
          <w:color w:val="000000"/>
          <w:sz w:val="26"/>
          <w:szCs w:val="26"/>
        </w:rPr>
      </w:pPr>
      <w:r>
        <w:rPr>
          <w:rFonts w:ascii="Calibri" w:eastAsia="Calibri" w:hAnsi="Calibri" w:cs="Calibri"/>
          <w:color w:val="000000"/>
          <w:sz w:val="26"/>
          <w:szCs w:val="26"/>
        </w:rPr>
        <w:t>The RIT department chairs for the subsequent courses or programs.</w:t>
      </w:r>
    </w:p>
    <w:p w14:paraId="619A8B05"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Given our college’s organizational structure, NTID’s instructional support faculty serve key liaison roles within other RIT colleges and degree-granting units.  Because of this unique joint affiliation, opportunities for articulation are to be maximized by involvement of the appropriate NTID academic department chair in preliminary proposal discussions and informal transfer articulation deliberations with other RIT units.  It is expected that this form of consultation will strengthen the explicit and implicit understandings about RIT program curricula that exist between the NTID department and the companion RIT unit. This type of collaboration also helps assure appropriate advising of baccalaureate students and students wishing to become baccalaureate students. The NTID department can be guided by knowledge of formal and informal agreements regarding eligibility to enter RIT courses/programs and the substitution of courses or transfer of credits between colleges. Signatory approval of informal agreements by the NTID department is not required.</w:t>
      </w:r>
    </w:p>
    <w:p w14:paraId="00D43834"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 xml:space="preserve">Copies of all articulation agreements must be sent to the dean of NTID, through the AVPAA with a copy to the curriculum resource associate (CRA). The dean gives final approval of all formal articulation agreements.  </w:t>
      </w:r>
    </w:p>
    <w:p w14:paraId="687CE041" w14:textId="77777777" w:rsidR="003827CB" w:rsidRDefault="009E01E7">
      <w:pPr>
        <w:widowControl w:val="0"/>
        <w:spacing w:after="120"/>
        <w:ind w:left="360"/>
        <w:rPr>
          <w:rFonts w:ascii="Calibri" w:eastAsia="Calibri" w:hAnsi="Calibri" w:cs="Calibri"/>
          <w:sz w:val="26"/>
          <w:szCs w:val="26"/>
        </w:rPr>
      </w:pPr>
      <w:r>
        <w:rPr>
          <w:rFonts w:ascii="Calibri" w:eastAsia="Calibri" w:hAnsi="Calibri" w:cs="Calibri"/>
          <w:sz w:val="26"/>
          <w:szCs w:val="26"/>
        </w:rPr>
        <w:t xml:space="preserve">Existing Articulation Agreements for current NTID degree programs can be viewed under Program Documents at </w:t>
      </w:r>
      <w:hyperlink r:id="rId89"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sz w:val="26"/>
          <w:szCs w:val="26"/>
        </w:rPr>
        <w:t xml:space="preserve">.  </w:t>
      </w:r>
    </w:p>
    <w:p w14:paraId="19B414C1" w14:textId="77777777" w:rsidR="003827CB" w:rsidRDefault="009E01E7">
      <w:pPr>
        <w:widowControl w:val="0"/>
        <w:ind w:left="540"/>
        <w:rPr>
          <w:rFonts w:ascii="Calibri" w:eastAsia="Calibri" w:hAnsi="Calibri" w:cs="Calibri"/>
          <w:b/>
          <w:sz w:val="28"/>
          <w:szCs w:val="28"/>
        </w:rPr>
        <w:sectPr w:rsidR="003827CB">
          <w:type w:val="continuous"/>
          <w:pgSz w:w="12240" w:h="15840"/>
          <w:pgMar w:top="1440" w:right="1440" w:bottom="1440" w:left="1440" w:header="576" w:footer="864" w:gutter="0"/>
          <w:cols w:space="720"/>
        </w:sectPr>
      </w:pPr>
      <w:r>
        <w:rPr>
          <w:rFonts w:ascii="Calibri" w:eastAsia="Calibri" w:hAnsi="Calibri" w:cs="Calibri"/>
          <w:sz w:val="28"/>
          <w:szCs w:val="28"/>
        </w:rPr>
        <w:t xml:space="preserve"> </w:t>
      </w:r>
      <w:r>
        <w:br w:type="page"/>
      </w:r>
    </w:p>
    <w:p w14:paraId="2C8CE7B6" w14:textId="77777777" w:rsidR="003827CB" w:rsidRDefault="009E01E7">
      <w:pPr>
        <w:widowControl w:val="0"/>
        <w:ind w:left="1800" w:hanging="810"/>
        <w:jc w:val="right"/>
        <w:rPr>
          <w:rFonts w:ascii="Calibri" w:eastAsia="Calibri" w:hAnsi="Calibri" w:cs="Calibri"/>
          <w:b/>
          <w:sz w:val="28"/>
          <w:szCs w:val="28"/>
        </w:rPr>
      </w:pPr>
      <w:r>
        <w:rPr>
          <w:rFonts w:ascii="Calibri" w:eastAsia="Calibri" w:hAnsi="Calibri" w:cs="Calibri"/>
          <w:b/>
          <w:sz w:val="28"/>
          <w:szCs w:val="28"/>
        </w:rPr>
        <w:t>Appendix A</w:t>
      </w:r>
    </w:p>
    <w:p w14:paraId="34A2026A" w14:textId="77777777" w:rsidR="003827CB" w:rsidRDefault="003827CB">
      <w:pPr>
        <w:pStyle w:val="Heading1"/>
        <w:spacing w:before="0" w:after="0"/>
        <w:ind w:firstLine="450"/>
        <w:jc w:val="center"/>
        <w:rPr>
          <w:rFonts w:ascii="Calibri" w:eastAsia="Calibri" w:hAnsi="Calibri" w:cs="Calibri"/>
          <w:smallCaps/>
          <w:sz w:val="26"/>
          <w:szCs w:val="26"/>
        </w:rPr>
      </w:pPr>
    </w:p>
    <w:p w14:paraId="4643796B" w14:textId="77777777" w:rsidR="003827CB" w:rsidRDefault="009E01E7">
      <w:pPr>
        <w:pStyle w:val="Heading1"/>
        <w:spacing w:before="0" w:after="0"/>
        <w:ind w:firstLine="450"/>
        <w:jc w:val="center"/>
        <w:rPr>
          <w:rFonts w:ascii="Calibri" w:eastAsia="Calibri" w:hAnsi="Calibri" w:cs="Calibri"/>
          <w:smallCaps/>
          <w:sz w:val="28"/>
          <w:szCs w:val="28"/>
        </w:rPr>
      </w:pPr>
      <w:bookmarkStart w:id="90" w:name="_Toc82433681"/>
      <w:r>
        <w:rPr>
          <w:rFonts w:ascii="Calibri" w:eastAsia="Calibri" w:hAnsi="Calibri" w:cs="Calibri"/>
          <w:smallCaps/>
          <w:sz w:val="28"/>
          <w:szCs w:val="28"/>
        </w:rPr>
        <w:t>Glossary of Curricular Terms</w:t>
      </w:r>
      <w:bookmarkEnd w:id="90"/>
    </w:p>
    <w:p w14:paraId="2595E0B4" w14:textId="77777777" w:rsidR="003827CB" w:rsidRDefault="003827CB">
      <w:pPr>
        <w:widowControl w:val="0"/>
        <w:spacing w:after="120"/>
        <w:rPr>
          <w:rFonts w:ascii="Calibri" w:eastAsia="Calibri" w:hAnsi="Calibri" w:cs="Calibri"/>
          <w:sz w:val="26"/>
          <w:szCs w:val="26"/>
        </w:rPr>
      </w:pPr>
    </w:p>
    <w:p w14:paraId="01DA2346" w14:textId="77777777" w:rsidR="003827CB" w:rsidRDefault="009E01E7">
      <w:pPr>
        <w:widowControl w:val="0"/>
        <w:spacing w:after="120"/>
        <w:rPr>
          <w:rFonts w:ascii="Calibri" w:eastAsia="Calibri" w:hAnsi="Calibri" w:cs="Calibri"/>
          <w:b/>
          <w:sz w:val="26"/>
          <w:szCs w:val="26"/>
        </w:rPr>
      </w:pPr>
      <w:r>
        <w:rPr>
          <w:rFonts w:ascii="Calibri" w:eastAsia="Calibri" w:hAnsi="Calibri" w:cs="Calibri"/>
          <w:sz w:val="26"/>
          <w:szCs w:val="26"/>
        </w:rPr>
        <w:t>The following definitions are used throughout the NTID Guidelines and Procedures for Curriculum Action:</w:t>
      </w:r>
    </w:p>
    <w:p w14:paraId="2887EBA7"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Academic program:</w:t>
      </w:r>
      <w:r>
        <w:rPr>
          <w:rFonts w:ascii="Calibri" w:eastAsia="Calibri" w:hAnsi="Calibri" w:cs="Calibri"/>
          <w:sz w:val="26"/>
          <w:szCs w:val="26"/>
        </w:rPr>
        <w:t xml:space="preserve">  Any course of study leading to a certificate or a degree. </w:t>
      </w:r>
    </w:p>
    <w:p w14:paraId="01683A7E" w14:textId="77777777" w:rsidR="003827CB" w:rsidRDefault="009E01E7">
      <w:pPr>
        <w:widowControl w:val="0"/>
        <w:numPr>
          <w:ilvl w:val="0"/>
          <w:numId w:val="43"/>
        </w:numPr>
        <w:spacing w:after="120"/>
        <w:ind w:left="630"/>
        <w:rPr>
          <w:rFonts w:ascii="Calibri" w:eastAsia="Calibri" w:hAnsi="Calibri" w:cs="Calibri"/>
          <w:sz w:val="26"/>
          <w:szCs w:val="26"/>
        </w:rPr>
      </w:pPr>
      <w:r>
        <w:rPr>
          <w:rFonts w:ascii="Calibri" w:eastAsia="Calibri" w:hAnsi="Calibri" w:cs="Calibri"/>
          <w:b/>
          <w:sz w:val="26"/>
          <w:szCs w:val="26"/>
        </w:rPr>
        <w:t xml:space="preserve">Note: </w:t>
      </w:r>
      <w:r>
        <w:rPr>
          <w:rFonts w:ascii="Calibri" w:eastAsia="Calibri" w:hAnsi="Calibri" w:cs="Calibri"/>
          <w:sz w:val="26"/>
          <w:szCs w:val="26"/>
        </w:rPr>
        <w:t xml:space="preserve">The term </w:t>
      </w:r>
      <w:r>
        <w:rPr>
          <w:rFonts w:ascii="Calibri" w:eastAsia="Calibri" w:hAnsi="Calibri" w:cs="Calibri"/>
          <w:i/>
          <w:sz w:val="26"/>
          <w:szCs w:val="26"/>
        </w:rPr>
        <w:t>Academic Program</w:t>
      </w:r>
      <w:r>
        <w:rPr>
          <w:rFonts w:ascii="Calibri" w:eastAsia="Calibri" w:hAnsi="Calibri" w:cs="Calibri"/>
          <w:sz w:val="26"/>
          <w:szCs w:val="26"/>
        </w:rPr>
        <w:t xml:space="preserve">, as used in PeopleSoft/Student Information System (SIS), refers only to the four-letter acronym representing a student’s career level plus their college. Refer to </w:t>
      </w:r>
      <w:r>
        <w:rPr>
          <w:rFonts w:ascii="Calibri" w:eastAsia="Calibri" w:hAnsi="Calibri" w:cs="Calibri"/>
          <w:i/>
          <w:sz w:val="26"/>
          <w:szCs w:val="26"/>
        </w:rPr>
        <w:t>PeopleSoft academic structure</w:t>
      </w:r>
      <w:r>
        <w:rPr>
          <w:rFonts w:ascii="Calibri" w:eastAsia="Calibri" w:hAnsi="Calibri" w:cs="Calibri"/>
          <w:sz w:val="26"/>
          <w:szCs w:val="26"/>
        </w:rPr>
        <w:t xml:space="preserve"> below for explanation and examples.</w:t>
      </w:r>
    </w:p>
    <w:p w14:paraId="1698AF92"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Accreditation associations: </w:t>
      </w:r>
      <w:r>
        <w:rPr>
          <w:rFonts w:ascii="Calibri" w:eastAsia="Calibri" w:hAnsi="Calibri" w:cs="Calibri"/>
          <w:sz w:val="26"/>
          <w:szCs w:val="26"/>
        </w:rPr>
        <w:t xml:space="preserve">Agencies that review standards of programs of study. Key agencies for departments at RIT are these: </w:t>
      </w:r>
    </w:p>
    <w:p w14:paraId="7A942591" w14:textId="77777777" w:rsidR="003827CB" w:rsidRDefault="009E01E7">
      <w:pPr>
        <w:widowControl w:val="0"/>
        <w:numPr>
          <w:ilvl w:val="0"/>
          <w:numId w:val="52"/>
        </w:numPr>
        <w:spacing w:after="120"/>
        <w:rPr>
          <w:rFonts w:ascii="Calibri" w:eastAsia="Calibri" w:hAnsi="Calibri" w:cs="Calibri"/>
          <w:sz w:val="26"/>
          <w:szCs w:val="26"/>
        </w:rPr>
      </w:pPr>
      <w:r>
        <w:rPr>
          <w:rFonts w:ascii="Calibri" w:eastAsia="Calibri" w:hAnsi="Calibri" w:cs="Calibri"/>
          <w:b/>
          <w:sz w:val="26"/>
          <w:szCs w:val="26"/>
        </w:rPr>
        <w:t>AACSB</w:t>
      </w:r>
      <w:r>
        <w:rPr>
          <w:rFonts w:ascii="Calibri" w:eastAsia="Calibri" w:hAnsi="Calibri" w:cs="Calibri"/>
          <w:sz w:val="26"/>
          <w:szCs w:val="26"/>
        </w:rPr>
        <w:t xml:space="preserve"> (Association to Advance Collegiate Schools of Business): A global nonprofit organization of educational institutions that accredits post-secondary education programs in business and accounting.</w:t>
      </w:r>
    </w:p>
    <w:p w14:paraId="2072137E" w14:textId="77777777" w:rsidR="003827CB" w:rsidRDefault="009E01E7">
      <w:pPr>
        <w:widowControl w:val="0"/>
        <w:numPr>
          <w:ilvl w:val="0"/>
          <w:numId w:val="52"/>
        </w:numPr>
        <w:spacing w:after="120"/>
        <w:rPr>
          <w:rFonts w:ascii="Calibri" w:eastAsia="Calibri" w:hAnsi="Calibri" w:cs="Calibri"/>
          <w:sz w:val="26"/>
          <w:szCs w:val="26"/>
        </w:rPr>
      </w:pPr>
      <w:r>
        <w:rPr>
          <w:rFonts w:ascii="Calibri" w:eastAsia="Calibri" w:hAnsi="Calibri" w:cs="Calibri"/>
          <w:b/>
          <w:sz w:val="26"/>
          <w:szCs w:val="26"/>
        </w:rPr>
        <w:t xml:space="preserve">ABET </w:t>
      </w:r>
      <w:r>
        <w:rPr>
          <w:rFonts w:ascii="Calibri" w:eastAsia="Calibri" w:hAnsi="Calibri" w:cs="Calibri"/>
          <w:sz w:val="26"/>
          <w:szCs w:val="26"/>
        </w:rPr>
        <w:t xml:space="preserve">(Accreditation Board for Engineering and Technology, Inc.): A </w:t>
      </w:r>
      <w:hyperlink r:id="rId90">
        <w:r>
          <w:rPr>
            <w:rFonts w:ascii="Calibri" w:eastAsia="Calibri" w:hAnsi="Calibri" w:cs="Calibri"/>
            <w:sz w:val="26"/>
            <w:szCs w:val="26"/>
          </w:rPr>
          <w:t>non-governmental organization</w:t>
        </w:r>
      </w:hyperlink>
      <w:r>
        <w:rPr>
          <w:rFonts w:ascii="Calibri" w:eastAsia="Calibri" w:hAnsi="Calibri" w:cs="Calibri"/>
          <w:sz w:val="26"/>
          <w:szCs w:val="26"/>
        </w:rPr>
        <w:t xml:space="preserve"> that accredits </w:t>
      </w:r>
      <w:hyperlink r:id="rId91">
        <w:r>
          <w:rPr>
            <w:rFonts w:ascii="Calibri" w:eastAsia="Calibri" w:hAnsi="Calibri" w:cs="Calibri"/>
            <w:sz w:val="26"/>
            <w:szCs w:val="26"/>
          </w:rPr>
          <w:t>post-secondary</w:t>
        </w:r>
      </w:hyperlink>
      <w:r>
        <w:rPr>
          <w:rFonts w:ascii="Calibri" w:eastAsia="Calibri" w:hAnsi="Calibri" w:cs="Calibri"/>
          <w:sz w:val="26"/>
          <w:szCs w:val="26"/>
        </w:rPr>
        <w:t xml:space="preserve"> </w:t>
      </w:r>
      <w:hyperlink r:id="rId92">
        <w:r>
          <w:rPr>
            <w:rFonts w:ascii="Calibri" w:eastAsia="Calibri" w:hAnsi="Calibri" w:cs="Calibri"/>
            <w:sz w:val="26"/>
            <w:szCs w:val="26"/>
          </w:rPr>
          <w:t>education programs</w:t>
        </w:r>
      </w:hyperlink>
      <w:r>
        <w:rPr>
          <w:rFonts w:ascii="Calibri" w:eastAsia="Calibri" w:hAnsi="Calibri" w:cs="Calibri"/>
          <w:sz w:val="26"/>
          <w:szCs w:val="26"/>
        </w:rPr>
        <w:t xml:space="preserve"> in </w:t>
      </w:r>
      <w:hyperlink r:id="rId93">
        <w:r>
          <w:rPr>
            <w:rFonts w:ascii="Calibri" w:eastAsia="Calibri" w:hAnsi="Calibri" w:cs="Calibri"/>
            <w:sz w:val="26"/>
            <w:szCs w:val="26"/>
          </w:rPr>
          <w:t>applied science</w:t>
        </w:r>
      </w:hyperlink>
      <w:r>
        <w:rPr>
          <w:rFonts w:ascii="Calibri" w:eastAsia="Calibri" w:hAnsi="Calibri" w:cs="Calibri"/>
          <w:sz w:val="26"/>
          <w:szCs w:val="26"/>
        </w:rPr>
        <w:t xml:space="preserve">, </w:t>
      </w:r>
      <w:hyperlink r:id="rId94">
        <w:r>
          <w:rPr>
            <w:rFonts w:ascii="Calibri" w:eastAsia="Calibri" w:hAnsi="Calibri" w:cs="Calibri"/>
            <w:sz w:val="26"/>
            <w:szCs w:val="26"/>
          </w:rPr>
          <w:t>computing</w:t>
        </w:r>
      </w:hyperlink>
      <w:r>
        <w:rPr>
          <w:rFonts w:ascii="Calibri" w:eastAsia="Calibri" w:hAnsi="Calibri" w:cs="Calibri"/>
          <w:sz w:val="26"/>
          <w:szCs w:val="26"/>
        </w:rPr>
        <w:t xml:space="preserve">, </w:t>
      </w:r>
      <w:hyperlink r:id="rId95">
        <w:r>
          <w:rPr>
            <w:rFonts w:ascii="Calibri" w:eastAsia="Calibri" w:hAnsi="Calibri" w:cs="Calibri"/>
            <w:sz w:val="26"/>
            <w:szCs w:val="26"/>
          </w:rPr>
          <w:t>engineering</w:t>
        </w:r>
      </w:hyperlink>
      <w:r>
        <w:rPr>
          <w:rFonts w:ascii="Calibri" w:eastAsia="Calibri" w:hAnsi="Calibri" w:cs="Calibri"/>
          <w:sz w:val="26"/>
          <w:szCs w:val="26"/>
        </w:rPr>
        <w:t xml:space="preserve">, and </w:t>
      </w:r>
      <w:hyperlink r:id="rId96">
        <w:r>
          <w:rPr>
            <w:rFonts w:ascii="Calibri" w:eastAsia="Calibri" w:hAnsi="Calibri" w:cs="Calibri"/>
            <w:sz w:val="26"/>
            <w:szCs w:val="26"/>
          </w:rPr>
          <w:t>engineering technology</w:t>
        </w:r>
      </w:hyperlink>
      <w:r>
        <w:rPr>
          <w:rFonts w:ascii="Calibri" w:eastAsia="Calibri" w:hAnsi="Calibri" w:cs="Calibri"/>
          <w:sz w:val="26"/>
          <w:szCs w:val="26"/>
        </w:rPr>
        <w:t>.</w:t>
      </w:r>
    </w:p>
    <w:p w14:paraId="5362828B" w14:textId="77777777" w:rsidR="003827CB" w:rsidRDefault="009E01E7">
      <w:pPr>
        <w:widowControl w:val="0"/>
        <w:spacing w:after="120"/>
      </w:pPr>
      <w:r>
        <w:rPr>
          <w:rFonts w:ascii="Calibri" w:eastAsia="Calibri" w:hAnsi="Calibri" w:cs="Calibri"/>
          <w:b/>
          <w:sz w:val="26"/>
          <w:szCs w:val="26"/>
        </w:rPr>
        <w:t>Academic Portfolio Blueprint:</w:t>
      </w:r>
      <w:r>
        <w:rPr>
          <w:rFonts w:ascii="Calibri" w:eastAsia="Calibri" w:hAnsi="Calibri" w:cs="Calibri"/>
          <w:sz w:val="26"/>
          <w:szCs w:val="26"/>
        </w:rPr>
        <w:t xml:space="preserve"> A document that defines common parameters, criteria, and learning outcomes required of all new RIT programs in such a way that new programs reflect the vision, mission, values, and strategic direction of RIT. Refer to RIT’s Academic Program &amp; Curriculum Management Web site under </w:t>
      </w:r>
      <w:r>
        <w:rPr>
          <w:rFonts w:ascii="Calibri" w:eastAsia="Calibri" w:hAnsi="Calibri" w:cs="Calibri"/>
          <w:i/>
          <w:sz w:val="26"/>
          <w:szCs w:val="26"/>
        </w:rPr>
        <w:t>New Program Proposal Requirements</w:t>
      </w:r>
      <w:r>
        <w:rPr>
          <w:rFonts w:ascii="Calibri" w:eastAsia="Calibri" w:hAnsi="Calibri" w:cs="Calibri"/>
          <w:sz w:val="26"/>
          <w:szCs w:val="26"/>
        </w:rPr>
        <w:t xml:space="preserve">, then </w:t>
      </w:r>
      <w:r>
        <w:rPr>
          <w:rFonts w:ascii="Calibri" w:eastAsia="Calibri" w:hAnsi="Calibri" w:cs="Calibri"/>
          <w:i/>
          <w:sz w:val="26"/>
          <w:szCs w:val="26"/>
        </w:rPr>
        <w:t>Academic Program Planning and Review</w:t>
      </w:r>
      <w:r>
        <w:rPr>
          <w:rFonts w:ascii="Calibri" w:eastAsia="Calibri" w:hAnsi="Calibri" w:cs="Calibri"/>
          <w:sz w:val="26"/>
          <w:szCs w:val="26"/>
        </w:rPr>
        <w:t xml:space="preserve"> (</w:t>
      </w:r>
      <w:hyperlink r:id="rId97">
        <w:r>
          <w:rPr>
            <w:rFonts w:ascii="Calibri" w:eastAsia="Calibri" w:hAnsi="Calibri" w:cs="Calibri"/>
            <w:color w:val="0000FF"/>
            <w:sz w:val="26"/>
            <w:szCs w:val="26"/>
            <w:u w:val="single"/>
          </w:rPr>
          <w:t>https://www.rit.edu/academicaffairs/academicprogrammgmnt/new-program-proposal-requirements</w:t>
        </w:r>
      </w:hyperlink>
      <w:r>
        <w:rPr>
          <w:rFonts w:ascii="Calibri" w:eastAsia="Calibri" w:hAnsi="Calibri" w:cs="Calibri"/>
          <w:sz w:val="26"/>
          <w:szCs w:val="26"/>
        </w:rPr>
        <w:t>).</w:t>
      </w:r>
    </w:p>
    <w:p w14:paraId="0536EA10" w14:textId="77777777" w:rsidR="003827CB" w:rsidRDefault="009E01E7">
      <w:pPr>
        <w:widowControl w:val="0"/>
        <w:spacing w:after="120"/>
        <w:rPr>
          <w:rFonts w:ascii="Calibri" w:eastAsia="Calibri" w:hAnsi="Calibri" w:cs="Calibri"/>
          <w:b/>
          <w:sz w:val="26"/>
          <w:szCs w:val="26"/>
        </w:rPr>
      </w:pPr>
      <w:r>
        <w:rPr>
          <w:rFonts w:ascii="Calibri" w:eastAsia="Calibri" w:hAnsi="Calibri" w:cs="Calibri"/>
          <w:b/>
          <w:sz w:val="26"/>
          <w:szCs w:val="26"/>
        </w:rPr>
        <w:t xml:space="preserve">ADC: </w:t>
      </w:r>
      <w:r>
        <w:rPr>
          <w:rFonts w:ascii="Calibri" w:eastAsia="Calibri" w:hAnsi="Calibri" w:cs="Calibri"/>
          <w:sz w:val="26"/>
          <w:szCs w:val="26"/>
        </w:rPr>
        <w:t xml:space="preserve">NTID associate dean for curriculum and special projects. Replaced by Curriculum Resource Associate (CRA) effective AY2020-21. </w:t>
      </w:r>
    </w:p>
    <w:p w14:paraId="26BE19F1"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Articulation agreement: </w:t>
      </w:r>
      <w:r>
        <w:rPr>
          <w:rFonts w:ascii="Calibri" w:eastAsia="Calibri" w:hAnsi="Calibri" w:cs="Calibri"/>
          <w:sz w:val="26"/>
          <w:szCs w:val="26"/>
        </w:rPr>
        <w:t>A formal document outlining terms of a negotiated agreement between two colleges identifying courses accepted for transfer of credit between them.</w:t>
      </w:r>
    </w:p>
    <w:p w14:paraId="65F5F9E1" w14:textId="77777777" w:rsidR="003827CB" w:rsidRDefault="009E01E7">
      <w:pPr>
        <w:widowControl w:val="0"/>
        <w:spacing w:after="120"/>
        <w:jc w:val="both"/>
        <w:rPr>
          <w:rFonts w:ascii="Calibri" w:eastAsia="Calibri" w:hAnsi="Calibri" w:cs="Calibri"/>
          <w:sz w:val="26"/>
          <w:szCs w:val="26"/>
        </w:rPr>
      </w:pPr>
      <w:r>
        <w:rPr>
          <w:rFonts w:ascii="Calibri" w:eastAsia="Calibri" w:hAnsi="Calibri" w:cs="Calibri"/>
          <w:b/>
          <w:sz w:val="26"/>
          <w:szCs w:val="26"/>
        </w:rPr>
        <w:t xml:space="preserve">Attributes (course attributes): </w:t>
      </w:r>
      <w:r>
        <w:rPr>
          <w:rFonts w:ascii="Calibri" w:eastAsia="Calibri" w:hAnsi="Calibri" w:cs="Calibri"/>
          <w:sz w:val="26"/>
          <w:szCs w:val="26"/>
        </w:rPr>
        <w:t xml:space="preserve">Searchable characteristics that are attached to courses or class sections in the Student Information System (SIS); examples are </w:t>
      </w:r>
      <w:r>
        <w:rPr>
          <w:rFonts w:ascii="Calibri" w:eastAsia="Calibri" w:hAnsi="Calibri" w:cs="Calibri"/>
          <w:i/>
          <w:sz w:val="26"/>
          <w:szCs w:val="26"/>
        </w:rPr>
        <w:t>access services, activity course, first-year enrichment, first-year writing, general education elective, general education foundation, general education perspective, honors, NTID supported students only, NTID general education foundation</w:t>
      </w:r>
      <w:r>
        <w:rPr>
          <w:rFonts w:ascii="Calibri" w:eastAsia="Calibri" w:hAnsi="Calibri" w:cs="Calibri"/>
          <w:sz w:val="26"/>
          <w:szCs w:val="26"/>
        </w:rPr>
        <w:t xml:space="preserve">, </w:t>
      </w:r>
      <w:r>
        <w:rPr>
          <w:rFonts w:ascii="Calibri" w:eastAsia="Calibri" w:hAnsi="Calibri" w:cs="Calibri"/>
          <w:i/>
          <w:sz w:val="26"/>
          <w:szCs w:val="26"/>
        </w:rPr>
        <w:t>writing intensive.</w:t>
      </w:r>
    </w:p>
    <w:p w14:paraId="288029F2"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Attribute values (course attribute values):</w:t>
      </w:r>
      <w:r>
        <w:rPr>
          <w:rFonts w:ascii="Calibri" w:eastAsia="Calibri" w:hAnsi="Calibri" w:cs="Calibri"/>
          <w:sz w:val="26"/>
          <w:szCs w:val="26"/>
        </w:rPr>
        <w:t xml:space="preserve"> Searchable</w:t>
      </w:r>
      <w:r>
        <w:rPr>
          <w:rFonts w:ascii="Calibri" w:eastAsia="Calibri" w:hAnsi="Calibri" w:cs="Calibri"/>
          <w:b/>
          <w:sz w:val="26"/>
          <w:szCs w:val="26"/>
        </w:rPr>
        <w:t xml:space="preserve"> </w:t>
      </w:r>
      <w:r>
        <w:rPr>
          <w:rFonts w:ascii="Calibri" w:eastAsia="Calibri" w:hAnsi="Calibri" w:cs="Calibri"/>
          <w:sz w:val="26"/>
          <w:szCs w:val="26"/>
        </w:rPr>
        <w:t xml:space="preserve">variations of course attributes in the Student Information System (SIS); for example, there are three types of access services: </w:t>
      </w:r>
      <w:r>
        <w:rPr>
          <w:rFonts w:ascii="Calibri" w:eastAsia="Calibri" w:hAnsi="Calibri" w:cs="Calibri"/>
          <w:i/>
          <w:sz w:val="26"/>
          <w:szCs w:val="26"/>
        </w:rPr>
        <w:t>captioning, interpreters,</w:t>
      </w:r>
      <w:r>
        <w:rPr>
          <w:rFonts w:ascii="Calibri" w:eastAsia="Calibri" w:hAnsi="Calibri" w:cs="Calibri"/>
          <w:sz w:val="26"/>
          <w:szCs w:val="26"/>
        </w:rPr>
        <w:t xml:space="preserve"> and </w:t>
      </w:r>
      <w:r>
        <w:rPr>
          <w:rFonts w:ascii="Calibri" w:eastAsia="Calibri" w:hAnsi="Calibri" w:cs="Calibri"/>
          <w:i/>
          <w:sz w:val="26"/>
          <w:szCs w:val="26"/>
        </w:rPr>
        <w:t>note-taking.</w:t>
      </w:r>
      <w:r>
        <w:rPr>
          <w:rFonts w:ascii="Calibri" w:eastAsia="Calibri" w:hAnsi="Calibri" w:cs="Calibri"/>
          <w:sz w:val="26"/>
          <w:szCs w:val="26"/>
        </w:rPr>
        <w:t xml:space="preserve"> These three are values of the attribute called </w:t>
      </w:r>
      <w:r>
        <w:rPr>
          <w:rFonts w:ascii="Calibri" w:eastAsia="Calibri" w:hAnsi="Calibri" w:cs="Calibri"/>
          <w:i/>
          <w:sz w:val="26"/>
          <w:szCs w:val="26"/>
        </w:rPr>
        <w:t>access services</w:t>
      </w:r>
      <w:r>
        <w:rPr>
          <w:rFonts w:ascii="Calibri" w:eastAsia="Calibri" w:hAnsi="Calibri" w:cs="Calibri"/>
          <w:sz w:val="26"/>
          <w:szCs w:val="26"/>
        </w:rPr>
        <w:t xml:space="preserve">.  </w:t>
      </w:r>
    </w:p>
    <w:p w14:paraId="57D5F065" w14:textId="77777777" w:rsidR="003827CB" w:rsidRDefault="009E01E7">
      <w:pPr>
        <w:widowControl w:val="0"/>
        <w:spacing w:after="120"/>
        <w:ind w:left="360" w:hanging="360"/>
        <w:rPr>
          <w:rFonts w:ascii="Calibri" w:eastAsia="Calibri" w:hAnsi="Calibri" w:cs="Calibri"/>
          <w:sz w:val="26"/>
          <w:szCs w:val="26"/>
        </w:rPr>
      </w:pPr>
      <w:r>
        <w:rPr>
          <w:rFonts w:ascii="Calibri" w:eastAsia="Calibri" w:hAnsi="Calibri" w:cs="Calibri"/>
          <w:b/>
          <w:smallCaps/>
          <w:sz w:val="26"/>
          <w:szCs w:val="26"/>
        </w:rPr>
        <w:t>AVPAA:</w:t>
      </w:r>
      <w:r>
        <w:rPr>
          <w:rFonts w:ascii="Calibri" w:eastAsia="Calibri" w:hAnsi="Calibri" w:cs="Calibri"/>
          <w:smallCaps/>
          <w:sz w:val="26"/>
          <w:szCs w:val="26"/>
        </w:rPr>
        <w:t xml:space="preserve">  NTID </w:t>
      </w:r>
      <w:r>
        <w:rPr>
          <w:rFonts w:ascii="Calibri" w:eastAsia="Calibri" w:hAnsi="Calibri" w:cs="Calibri"/>
          <w:sz w:val="26"/>
          <w:szCs w:val="26"/>
        </w:rPr>
        <w:t>associate vice president for academic affairs.</w:t>
      </w:r>
    </w:p>
    <w:p w14:paraId="45743778"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Blended courses: </w:t>
      </w:r>
      <w:r>
        <w:rPr>
          <w:rFonts w:ascii="Calibri" w:eastAsia="Calibri" w:hAnsi="Calibri" w:cs="Calibri"/>
          <w:sz w:val="26"/>
          <w:szCs w:val="26"/>
        </w:rPr>
        <w:t>An instructional mode in which instructor-guided online activities complement face-to-face classroom teaching.</w:t>
      </w:r>
    </w:p>
    <w:p w14:paraId="1680DC33"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Bridging courses</w:t>
      </w:r>
      <w:r>
        <w:rPr>
          <w:rFonts w:ascii="Calibri" w:eastAsia="Calibri" w:hAnsi="Calibri" w:cs="Calibri"/>
          <w:sz w:val="26"/>
          <w:szCs w:val="26"/>
        </w:rPr>
        <w:t>:  Designated courses designed to enable students lacking particular skills or knowledge to achieve the required level of skills and assumed knowledge necessary to complete coursework in a particular field of study.</w:t>
      </w:r>
    </w:p>
    <w:p w14:paraId="688C4FB1"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Certificate:  </w:t>
      </w:r>
      <w:r>
        <w:rPr>
          <w:rFonts w:ascii="Calibri" w:eastAsia="Calibri" w:hAnsi="Calibri" w:cs="Calibri"/>
          <w:sz w:val="26"/>
          <w:szCs w:val="26"/>
        </w:rPr>
        <w:t>A credential issued by an institution in recognition of the completion of a curriculum other than one leading to a diploma or a degree.</w:t>
      </w:r>
    </w:p>
    <w:p w14:paraId="69DA17DC"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Co-listed courses: </w:t>
      </w:r>
      <w:r>
        <w:rPr>
          <w:rFonts w:ascii="Calibri" w:eastAsia="Calibri" w:hAnsi="Calibri" w:cs="Calibri"/>
          <w:sz w:val="26"/>
          <w:szCs w:val="26"/>
        </w:rPr>
        <w:t xml:space="preserve">two or more courses with different subject codes (e.g. NCOM and INTP) but at the same course level (e.g. 400 level), which will be taught together. Course content is mostly identical except for minor differences. For instance, if a subject code is restricted to a group of students, a co-listed course with a different subject code could accommodate other students. </w:t>
      </w:r>
    </w:p>
    <w:p w14:paraId="6ED2359A" w14:textId="7B7ACFC5"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Concentration within a degree program: </w:t>
      </w:r>
      <w:r>
        <w:rPr>
          <w:rFonts w:ascii="Calibri" w:eastAsia="Calibri" w:hAnsi="Calibri" w:cs="Calibri"/>
          <w:sz w:val="26"/>
          <w:szCs w:val="26"/>
        </w:rPr>
        <w:t>(sometimes called an option)</w:t>
      </w:r>
      <w:r>
        <w:rPr>
          <w:rFonts w:ascii="Calibri" w:eastAsia="Calibri" w:hAnsi="Calibri" w:cs="Calibri"/>
          <w:b/>
          <w:sz w:val="26"/>
          <w:szCs w:val="26"/>
        </w:rPr>
        <w:t>:</w:t>
      </w:r>
      <w:r>
        <w:rPr>
          <w:rFonts w:ascii="Calibri" w:eastAsia="Calibri" w:hAnsi="Calibri" w:cs="Calibri"/>
          <w:sz w:val="26"/>
          <w:szCs w:val="26"/>
        </w:rPr>
        <w:t xml:space="preserve"> A group of cohesive courses related to a student’s major course of study that focuses on a specific topic within a discipline. For example</w:t>
      </w:r>
      <w:r w:rsidR="000E0A83">
        <w:rPr>
          <w:rFonts w:ascii="Calibri" w:eastAsia="Calibri" w:hAnsi="Calibri" w:cs="Calibri"/>
          <w:sz w:val="26"/>
          <w:szCs w:val="26"/>
        </w:rPr>
        <w:t>,</w:t>
      </w:r>
      <w:r>
        <w:rPr>
          <w:rFonts w:ascii="Calibri" w:eastAsia="Calibri" w:hAnsi="Calibri" w:cs="Calibri"/>
          <w:sz w:val="26"/>
          <w:szCs w:val="26"/>
        </w:rPr>
        <w:t xml:space="preserve"> the NTID business technology AOS degree program offers a concentration/option in (1) accounting technology </w:t>
      </w:r>
      <w:r>
        <w:rPr>
          <w:rFonts w:ascii="Calibri" w:eastAsia="Calibri" w:hAnsi="Calibri" w:cs="Calibri"/>
          <w:b/>
          <w:sz w:val="26"/>
          <w:szCs w:val="26"/>
        </w:rPr>
        <w:t xml:space="preserve">or </w:t>
      </w:r>
      <w:r>
        <w:rPr>
          <w:rFonts w:ascii="Calibri" w:eastAsia="Calibri" w:hAnsi="Calibri" w:cs="Calibri"/>
          <w:sz w:val="26"/>
          <w:szCs w:val="26"/>
        </w:rPr>
        <w:t xml:space="preserve">(2) administrative support technology. Concentrations require NYS Education Department approval. </w:t>
      </w:r>
    </w:p>
    <w:p w14:paraId="115F3741"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Concentration in general education: </w:t>
      </w:r>
      <w:r>
        <w:rPr>
          <w:rFonts w:ascii="Calibri" w:eastAsia="Calibri" w:hAnsi="Calibri" w:cs="Calibri"/>
          <w:sz w:val="26"/>
          <w:szCs w:val="26"/>
        </w:rPr>
        <w:t xml:space="preserve">See </w:t>
      </w:r>
      <w:r>
        <w:rPr>
          <w:rFonts w:ascii="Calibri" w:eastAsia="Calibri" w:hAnsi="Calibri" w:cs="Calibri"/>
          <w:i/>
          <w:sz w:val="26"/>
          <w:szCs w:val="26"/>
        </w:rPr>
        <w:t>Immersion</w:t>
      </w:r>
      <w:r>
        <w:rPr>
          <w:rFonts w:ascii="Calibri" w:eastAsia="Calibri" w:hAnsi="Calibri" w:cs="Calibri"/>
          <w:sz w:val="26"/>
          <w:szCs w:val="26"/>
        </w:rPr>
        <w:t>.</w:t>
      </w:r>
    </w:p>
    <w:p w14:paraId="0CD77815"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Concentration / Liberal arts concentration: </w:t>
      </w:r>
      <w:r>
        <w:rPr>
          <w:rFonts w:ascii="Calibri" w:eastAsia="Calibri" w:hAnsi="Calibri" w:cs="Calibri"/>
          <w:sz w:val="26"/>
          <w:szCs w:val="26"/>
        </w:rPr>
        <w:t xml:space="preserve">See </w:t>
      </w:r>
      <w:r>
        <w:rPr>
          <w:rFonts w:ascii="Calibri" w:eastAsia="Calibri" w:hAnsi="Calibri" w:cs="Calibri"/>
          <w:i/>
          <w:sz w:val="26"/>
          <w:szCs w:val="26"/>
        </w:rPr>
        <w:t>Immersion</w:t>
      </w:r>
      <w:r>
        <w:rPr>
          <w:rFonts w:ascii="Calibri" w:eastAsia="Calibri" w:hAnsi="Calibri" w:cs="Calibri"/>
          <w:sz w:val="26"/>
          <w:szCs w:val="26"/>
        </w:rPr>
        <w:t>.</w:t>
      </w:r>
    </w:p>
    <w:p w14:paraId="41266B56" w14:textId="77777777" w:rsidR="003827CB" w:rsidRDefault="009E01E7">
      <w:pPr>
        <w:widowControl w:val="0"/>
        <w:spacing w:after="120"/>
      </w:pPr>
      <w:r>
        <w:rPr>
          <w:rFonts w:ascii="Calibri" w:eastAsia="Calibri" w:hAnsi="Calibri" w:cs="Calibri"/>
          <w:b/>
          <w:sz w:val="26"/>
          <w:szCs w:val="26"/>
        </w:rPr>
        <w:t xml:space="preserve">Concept paper: </w:t>
      </w:r>
      <w:r>
        <w:rPr>
          <w:rFonts w:ascii="Calibri" w:eastAsia="Calibri" w:hAnsi="Calibri" w:cs="Calibri"/>
          <w:sz w:val="26"/>
          <w:szCs w:val="26"/>
        </w:rPr>
        <w:t>A discontinued process that included a brief document describing a new—or significantly changed—academic program (major); included goals, fit with RIT’s mission, curricular linkages, marketability, sustainability, and effect on the college’s resources; intended as the first step in the curriculum review process. Replaced by Intent Document and Vetting Process.</w:t>
      </w:r>
    </w:p>
    <w:p w14:paraId="79F0946F" w14:textId="3181AA29"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Cooperative education (co-op): </w:t>
      </w:r>
      <w:r>
        <w:rPr>
          <w:rFonts w:ascii="Calibri" w:eastAsia="Calibri" w:hAnsi="Calibri" w:cs="Calibri"/>
          <w:sz w:val="26"/>
          <w:szCs w:val="26"/>
        </w:rPr>
        <w:t xml:space="preserve"> Work experience directly related to a student’s course of study and career interests—required by most RIT academic programs and optional in some; typically</w:t>
      </w:r>
      <w:r w:rsidR="000E0A83">
        <w:rPr>
          <w:rFonts w:ascii="Calibri" w:eastAsia="Calibri" w:hAnsi="Calibri" w:cs="Calibri"/>
          <w:sz w:val="26"/>
          <w:szCs w:val="26"/>
        </w:rPr>
        <w:t>,</w:t>
      </w:r>
      <w:r>
        <w:rPr>
          <w:rFonts w:ascii="Calibri" w:eastAsia="Calibri" w:hAnsi="Calibri" w:cs="Calibri"/>
          <w:sz w:val="26"/>
          <w:szCs w:val="26"/>
        </w:rPr>
        <w:t xml:space="preserve"> a full-time paid position over a specified period of time.</w:t>
      </w:r>
    </w:p>
    <w:p w14:paraId="1D7B707F"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Course:</w:t>
      </w:r>
      <w:r>
        <w:rPr>
          <w:rFonts w:ascii="Calibri" w:eastAsia="Calibri" w:hAnsi="Calibri" w:cs="Calibri"/>
          <w:sz w:val="26"/>
          <w:szCs w:val="26"/>
        </w:rPr>
        <w:t xml:space="preserve"> Lessons, lectures, activities, or experiences prescribed in an educational curriculum unit.</w:t>
      </w:r>
    </w:p>
    <w:p w14:paraId="23976984" w14:textId="77777777" w:rsidR="003827CB" w:rsidRDefault="009E01E7">
      <w:pPr>
        <w:widowControl w:val="0"/>
        <w:numPr>
          <w:ilvl w:val="0"/>
          <w:numId w:val="45"/>
        </w:numPr>
        <w:spacing w:after="120"/>
        <w:rPr>
          <w:rFonts w:ascii="Calibri" w:eastAsia="Calibri" w:hAnsi="Calibri" w:cs="Calibri"/>
          <w:sz w:val="26"/>
          <w:szCs w:val="26"/>
        </w:rPr>
      </w:pPr>
      <w:r>
        <w:rPr>
          <w:rFonts w:ascii="Calibri" w:eastAsia="Calibri" w:hAnsi="Calibri" w:cs="Calibri"/>
          <w:b/>
          <w:sz w:val="26"/>
          <w:szCs w:val="26"/>
        </w:rPr>
        <w:t xml:space="preserve">General education courses: </w:t>
      </w:r>
      <w:r>
        <w:rPr>
          <w:rFonts w:ascii="Calibri" w:eastAsia="Calibri" w:hAnsi="Calibri" w:cs="Calibri"/>
          <w:sz w:val="26"/>
          <w:szCs w:val="26"/>
        </w:rPr>
        <w:t xml:space="preserve">Required courses of a general or theoretical nature that are designed to develop judgment and understanding about human beings’ relationship to the social, cultural, and natural facets of their total environment and not related to professional development or directed toward specific occupational or professional objectives.  (General education is referred to as </w:t>
      </w:r>
      <w:r>
        <w:rPr>
          <w:rFonts w:ascii="Calibri" w:eastAsia="Calibri" w:hAnsi="Calibri" w:cs="Calibri"/>
          <w:i/>
          <w:sz w:val="26"/>
          <w:szCs w:val="26"/>
        </w:rPr>
        <w:t>liberal arts and sciences</w:t>
      </w:r>
      <w:r>
        <w:rPr>
          <w:rFonts w:ascii="Calibri" w:eastAsia="Calibri" w:hAnsi="Calibri" w:cs="Calibri"/>
          <w:sz w:val="26"/>
          <w:szCs w:val="26"/>
        </w:rPr>
        <w:t xml:space="preserve"> by NYSED. Disciplines include humanities, natural sciences and mathematics, and social sciences.) </w:t>
      </w:r>
    </w:p>
    <w:p w14:paraId="02B7BB55" w14:textId="77777777" w:rsidR="003827CB" w:rsidRDefault="009E01E7">
      <w:pPr>
        <w:widowControl w:val="0"/>
        <w:numPr>
          <w:ilvl w:val="0"/>
          <w:numId w:val="45"/>
        </w:numPr>
        <w:spacing w:after="120"/>
        <w:rPr>
          <w:rFonts w:ascii="Calibri" w:eastAsia="Calibri" w:hAnsi="Calibri" w:cs="Calibri"/>
          <w:b/>
          <w:sz w:val="26"/>
          <w:szCs w:val="26"/>
        </w:rPr>
      </w:pPr>
      <w:r>
        <w:rPr>
          <w:rFonts w:ascii="Calibri" w:eastAsia="Calibri" w:hAnsi="Calibri" w:cs="Calibri"/>
          <w:b/>
          <w:sz w:val="26"/>
          <w:szCs w:val="26"/>
        </w:rPr>
        <w:t xml:space="preserve">Independent study course: </w:t>
      </w:r>
      <w:r>
        <w:rPr>
          <w:rFonts w:ascii="Calibri" w:eastAsia="Calibri" w:hAnsi="Calibri" w:cs="Calibri"/>
          <w:sz w:val="26"/>
          <w:szCs w:val="26"/>
        </w:rPr>
        <w:t>A credit-bearing educational experience that requires students to complete prescribed coursework without having to attend class.</w:t>
      </w:r>
    </w:p>
    <w:p w14:paraId="5D9A5F34" w14:textId="77777777" w:rsidR="003827CB" w:rsidRDefault="009E01E7">
      <w:pPr>
        <w:widowControl w:val="0"/>
        <w:numPr>
          <w:ilvl w:val="0"/>
          <w:numId w:val="45"/>
        </w:numPr>
        <w:spacing w:after="120"/>
        <w:rPr>
          <w:rFonts w:ascii="Calibri" w:eastAsia="Calibri" w:hAnsi="Calibri" w:cs="Calibri"/>
          <w:b/>
          <w:sz w:val="26"/>
          <w:szCs w:val="26"/>
        </w:rPr>
      </w:pPr>
      <w:r>
        <w:rPr>
          <w:rFonts w:ascii="Calibri" w:eastAsia="Calibri" w:hAnsi="Calibri" w:cs="Calibri"/>
          <w:b/>
          <w:sz w:val="26"/>
          <w:szCs w:val="26"/>
        </w:rPr>
        <w:t>Service course</w:t>
      </w:r>
      <w:r>
        <w:rPr>
          <w:rFonts w:ascii="Calibri" w:eastAsia="Calibri" w:hAnsi="Calibri" w:cs="Calibri"/>
          <w:sz w:val="26"/>
          <w:szCs w:val="26"/>
        </w:rPr>
        <w:t>: A course offered by one academic unit that another academic unit requires or elects to use in a program of study.</w:t>
      </w:r>
    </w:p>
    <w:p w14:paraId="064337FF" w14:textId="77777777" w:rsidR="003827CB" w:rsidRDefault="009E01E7">
      <w:pPr>
        <w:widowControl w:val="0"/>
        <w:numPr>
          <w:ilvl w:val="0"/>
          <w:numId w:val="45"/>
        </w:numPr>
        <w:spacing w:after="120"/>
        <w:rPr>
          <w:rFonts w:ascii="Calibri" w:eastAsia="Calibri" w:hAnsi="Calibri" w:cs="Calibri"/>
          <w:b/>
          <w:sz w:val="26"/>
          <w:szCs w:val="26"/>
        </w:rPr>
      </w:pPr>
      <w:r>
        <w:rPr>
          <w:rFonts w:ascii="Calibri" w:eastAsia="Calibri" w:hAnsi="Calibri" w:cs="Calibri"/>
          <w:b/>
          <w:sz w:val="26"/>
          <w:szCs w:val="26"/>
        </w:rPr>
        <w:t xml:space="preserve">Special topics course: </w:t>
      </w:r>
      <w:r>
        <w:rPr>
          <w:rFonts w:ascii="Calibri" w:eastAsia="Calibri" w:hAnsi="Calibri" w:cs="Calibri"/>
          <w:sz w:val="26"/>
          <w:szCs w:val="26"/>
        </w:rPr>
        <w:t>An educational experience offered for credit on a trial basis to determine how relevant, appropriate, beneficial, or feasible the course is prior to establishing it as a permanent offering of the college. Special topics courses are typically limited to three semesters.</w:t>
      </w:r>
    </w:p>
    <w:p w14:paraId="5BC7DD8B" w14:textId="77777777" w:rsidR="003827CB" w:rsidRDefault="009E01E7">
      <w:pPr>
        <w:widowControl w:val="0"/>
        <w:numPr>
          <w:ilvl w:val="0"/>
          <w:numId w:val="45"/>
        </w:numPr>
        <w:spacing w:after="120"/>
        <w:rPr>
          <w:rFonts w:ascii="Calibri" w:eastAsia="Calibri" w:hAnsi="Calibri" w:cs="Calibri"/>
          <w:b/>
          <w:sz w:val="26"/>
          <w:szCs w:val="26"/>
        </w:rPr>
      </w:pPr>
      <w:r>
        <w:rPr>
          <w:rFonts w:ascii="Calibri" w:eastAsia="Calibri" w:hAnsi="Calibri" w:cs="Calibri"/>
          <w:b/>
          <w:sz w:val="26"/>
          <w:szCs w:val="26"/>
        </w:rPr>
        <w:t>Technical courses</w:t>
      </w:r>
      <w:r>
        <w:rPr>
          <w:rFonts w:ascii="Calibri" w:eastAsia="Calibri" w:hAnsi="Calibri" w:cs="Calibri"/>
          <w:sz w:val="26"/>
          <w:szCs w:val="26"/>
        </w:rPr>
        <w:t>: Courses that are offered in a student’s principal field of study.</w:t>
      </w:r>
    </w:p>
    <w:p w14:paraId="1D8B0845" w14:textId="0136CE19"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Course Action Form (CAF): </w:t>
      </w:r>
      <w:r>
        <w:rPr>
          <w:rFonts w:ascii="Calibri" w:eastAsia="Calibri" w:hAnsi="Calibri" w:cs="Calibri"/>
          <w:sz w:val="26"/>
          <w:szCs w:val="26"/>
        </w:rPr>
        <w:t xml:space="preserve">RIT registrar’s restricted form completed by scheduling officer (NTID </w:t>
      </w:r>
      <w:r w:rsidR="008E1BEB">
        <w:rPr>
          <w:rFonts w:ascii="Calibri" w:eastAsia="Calibri" w:hAnsi="Calibri" w:cs="Calibri"/>
          <w:sz w:val="26"/>
          <w:szCs w:val="26"/>
        </w:rPr>
        <w:t>Scheduler</w:t>
      </w:r>
      <w:r>
        <w:rPr>
          <w:rFonts w:ascii="Calibri" w:eastAsia="Calibri" w:hAnsi="Calibri" w:cs="Calibri"/>
          <w:sz w:val="26"/>
          <w:szCs w:val="26"/>
        </w:rPr>
        <w:t>) and sent to the RIT registrar’s office; used when a course added or deleted or course information shown in SIS if changed.</w:t>
      </w:r>
    </w:p>
    <w:p w14:paraId="79C912AF"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Course content: </w:t>
      </w:r>
      <w:r>
        <w:rPr>
          <w:rFonts w:ascii="Calibri" w:eastAsia="Calibri" w:hAnsi="Calibri" w:cs="Calibri"/>
          <w:sz w:val="26"/>
          <w:szCs w:val="26"/>
        </w:rPr>
        <w:t>An overview of the major topics covered in a course.</w:t>
      </w:r>
    </w:p>
    <w:p w14:paraId="31DEB8B0" w14:textId="77777777" w:rsidR="003827CB" w:rsidRDefault="009E01E7">
      <w:pPr>
        <w:widowControl w:val="0"/>
        <w:spacing w:after="120"/>
        <w:rPr>
          <w:rFonts w:ascii="Calibri" w:eastAsia="Calibri" w:hAnsi="Calibri" w:cs="Calibri"/>
          <w:b/>
          <w:sz w:val="26"/>
          <w:szCs w:val="26"/>
        </w:rPr>
      </w:pPr>
      <w:r>
        <w:rPr>
          <w:rFonts w:ascii="Calibri" w:eastAsia="Calibri" w:hAnsi="Calibri" w:cs="Calibri"/>
          <w:b/>
          <w:sz w:val="26"/>
          <w:szCs w:val="26"/>
        </w:rPr>
        <w:t xml:space="preserve">Course modification: </w:t>
      </w:r>
      <w:r>
        <w:rPr>
          <w:rFonts w:ascii="Calibri" w:eastAsia="Calibri" w:hAnsi="Calibri" w:cs="Calibri"/>
          <w:sz w:val="26"/>
          <w:szCs w:val="26"/>
        </w:rPr>
        <w:t>Proposed changes in credit hours, prerequisites, co-requisites, content, name, or description of a course.</w:t>
      </w:r>
    </w:p>
    <w:p w14:paraId="48600E2E" w14:textId="77777777" w:rsidR="003827CB" w:rsidRDefault="009E01E7">
      <w:pPr>
        <w:widowControl w:val="0"/>
        <w:rPr>
          <w:rFonts w:ascii="Calibri" w:eastAsia="Calibri" w:hAnsi="Calibri" w:cs="Calibri"/>
          <w:sz w:val="26"/>
          <w:szCs w:val="26"/>
        </w:rPr>
      </w:pPr>
      <w:r>
        <w:rPr>
          <w:rFonts w:ascii="Calibri" w:eastAsia="Calibri" w:hAnsi="Calibri" w:cs="Calibri"/>
          <w:b/>
          <w:sz w:val="26"/>
          <w:szCs w:val="26"/>
        </w:rPr>
        <w:t>Course outline</w:t>
      </w:r>
      <w:r>
        <w:rPr>
          <w:rFonts w:ascii="Calibri" w:eastAsia="Calibri" w:hAnsi="Calibri" w:cs="Calibri"/>
          <w:sz w:val="26"/>
          <w:szCs w:val="26"/>
        </w:rPr>
        <w:t xml:space="preserve">: A detailed description of a course—including requisites, credit load, intended learning outcomes, and course description—designed for submission to the college curriculum committee for approval. Find forms at </w:t>
      </w:r>
      <w:proofErr w:type="gramStart"/>
      <w:r>
        <w:rPr>
          <w:rFonts w:ascii="Calibri" w:eastAsia="Calibri" w:hAnsi="Calibri" w:cs="Calibri"/>
          <w:sz w:val="26"/>
          <w:szCs w:val="26"/>
        </w:rPr>
        <w:t>RIT‘</w:t>
      </w:r>
      <w:proofErr w:type="gramEnd"/>
      <w:r>
        <w:rPr>
          <w:rFonts w:ascii="Calibri" w:eastAsia="Calibri" w:hAnsi="Calibri" w:cs="Calibri"/>
          <w:sz w:val="26"/>
          <w:szCs w:val="26"/>
        </w:rPr>
        <w:t>s Academic Program &amp; Curriculum Management website</w:t>
      </w:r>
    </w:p>
    <w:p w14:paraId="280CD72D" w14:textId="77777777" w:rsidR="003827CB" w:rsidRDefault="009E01E7">
      <w:pPr>
        <w:widowControl w:val="0"/>
        <w:spacing w:after="240"/>
        <w:rPr>
          <w:rFonts w:ascii="Calibri" w:eastAsia="Calibri" w:hAnsi="Calibri" w:cs="Calibri"/>
          <w:sz w:val="26"/>
          <w:szCs w:val="26"/>
        </w:rPr>
      </w:pPr>
      <w:r>
        <w:t>(</w:t>
      </w:r>
      <w:hyperlink r:id="rId98">
        <w:r>
          <w:rPr>
            <w:rFonts w:ascii="Calibri" w:eastAsia="Calibri" w:hAnsi="Calibri" w:cs="Calibri"/>
            <w:color w:val="0000FF"/>
            <w:sz w:val="26"/>
            <w:szCs w:val="26"/>
            <w:u w:val="single"/>
          </w:rPr>
          <w:t>https://www.rit.edu/academicaffairs/academicprogrammgmnt/individual-course-development/new-course-proposal-form</w:t>
        </w:r>
      </w:hyperlink>
      <w:r>
        <w:rPr>
          <w:rFonts w:ascii="Calibri" w:eastAsia="Calibri" w:hAnsi="Calibri" w:cs="Calibri"/>
          <w:sz w:val="26"/>
          <w:szCs w:val="26"/>
        </w:rPr>
        <w:t>).</w:t>
      </w:r>
    </w:p>
    <w:p w14:paraId="0FA7925F" w14:textId="77777777" w:rsidR="003827CB" w:rsidRDefault="009E01E7">
      <w:pPr>
        <w:widowControl w:val="0"/>
        <w:numPr>
          <w:ilvl w:val="0"/>
          <w:numId w:val="37"/>
        </w:numPr>
        <w:spacing w:after="120"/>
        <w:rPr>
          <w:rFonts w:ascii="Calibri" w:eastAsia="Calibri" w:hAnsi="Calibri" w:cs="Calibri"/>
          <w:b/>
          <w:sz w:val="26"/>
          <w:szCs w:val="26"/>
        </w:rPr>
      </w:pPr>
      <w:r>
        <w:rPr>
          <w:rFonts w:ascii="Calibri" w:eastAsia="Calibri" w:hAnsi="Calibri" w:cs="Calibri"/>
          <w:b/>
          <w:sz w:val="26"/>
          <w:szCs w:val="26"/>
        </w:rPr>
        <w:t xml:space="preserve">Associated assessment methods: </w:t>
      </w:r>
      <w:r>
        <w:rPr>
          <w:rFonts w:ascii="Calibri" w:eastAsia="Calibri" w:hAnsi="Calibri" w:cs="Calibri"/>
          <w:sz w:val="26"/>
          <w:szCs w:val="26"/>
        </w:rPr>
        <w:t xml:space="preserve">The specific methods used to assess student performance for </w:t>
      </w:r>
      <w:r>
        <w:rPr>
          <w:rFonts w:ascii="Calibri" w:eastAsia="Calibri" w:hAnsi="Calibri" w:cs="Calibri"/>
          <w:i/>
          <w:sz w:val="26"/>
          <w:szCs w:val="26"/>
        </w:rPr>
        <w:t>each</w:t>
      </w:r>
      <w:r>
        <w:rPr>
          <w:rFonts w:ascii="Calibri" w:eastAsia="Calibri" w:hAnsi="Calibri" w:cs="Calibri"/>
          <w:sz w:val="26"/>
          <w:szCs w:val="26"/>
        </w:rPr>
        <w:t xml:space="preserve"> intended learning outcome in a course (assignments, term papers, presentations, projects, tests, etc.).</w:t>
      </w:r>
    </w:p>
    <w:p w14:paraId="2AA702C1" w14:textId="77777777" w:rsidR="003827CB" w:rsidRDefault="009E01E7">
      <w:pPr>
        <w:widowControl w:val="0"/>
        <w:numPr>
          <w:ilvl w:val="0"/>
          <w:numId w:val="37"/>
        </w:numPr>
        <w:spacing w:after="120"/>
        <w:rPr>
          <w:rFonts w:ascii="Calibri" w:eastAsia="Calibri" w:hAnsi="Calibri" w:cs="Calibri"/>
          <w:sz w:val="26"/>
          <w:szCs w:val="26"/>
        </w:rPr>
      </w:pPr>
      <w:r>
        <w:rPr>
          <w:rFonts w:ascii="Calibri" w:eastAsia="Calibri" w:hAnsi="Calibri" w:cs="Calibri"/>
          <w:b/>
          <w:sz w:val="26"/>
          <w:szCs w:val="26"/>
        </w:rPr>
        <w:t xml:space="preserve">Course description: </w:t>
      </w:r>
      <w:r>
        <w:rPr>
          <w:rFonts w:ascii="Calibri" w:eastAsia="Calibri" w:hAnsi="Calibri" w:cs="Calibri"/>
          <w:sz w:val="26"/>
          <w:szCs w:val="26"/>
        </w:rPr>
        <w:t xml:space="preserve"> A brief summary of the main topics, requisites, credit load, of a course and the semesters in which it is offered; designed for inclusion as an entry (1) in the course proposal, (2) in SIS, and (3) in the online Course Description Bulletin.</w:t>
      </w:r>
    </w:p>
    <w:p w14:paraId="64218173" w14:textId="77777777" w:rsidR="003827CB" w:rsidRDefault="009E01E7">
      <w:pPr>
        <w:widowControl w:val="0"/>
        <w:numPr>
          <w:ilvl w:val="0"/>
          <w:numId w:val="37"/>
        </w:numPr>
        <w:spacing w:after="120"/>
        <w:rPr>
          <w:rFonts w:ascii="Calibri" w:eastAsia="Calibri" w:hAnsi="Calibri" w:cs="Calibri"/>
          <w:sz w:val="26"/>
          <w:szCs w:val="26"/>
        </w:rPr>
      </w:pPr>
      <w:r>
        <w:rPr>
          <w:rFonts w:ascii="Calibri" w:eastAsia="Calibri" w:hAnsi="Calibri" w:cs="Calibri"/>
          <w:b/>
          <w:sz w:val="26"/>
          <w:szCs w:val="26"/>
        </w:rPr>
        <w:t>Course goals:</w:t>
      </w:r>
      <w:r>
        <w:rPr>
          <w:rFonts w:ascii="Calibri" w:eastAsia="Calibri" w:hAnsi="Calibri" w:cs="Calibri"/>
          <w:sz w:val="26"/>
          <w:szCs w:val="26"/>
        </w:rPr>
        <w:t xml:space="preserve">  Broad statements about the skills, competencies, and knowledge that students in a course or program must strive to master. Possible verbs for indicating goals include:</w:t>
      </w:r>
      <w:r>
        <w:rPr>
          <w:rFonts w:ascii="Calibri" w:eastAsia="Calibri" w:hAnsi="Calibri" w:cs="Calibri"/>
          <w:b/>
          <w:sz w:val="26"/>
          <w:szCs w:val="26"/>
        </w:rPr>
        <w:t xml:space="preserve"> </w:t>
      </w:r>
      <w:r>
        <w:rPr>
          <w:rFonts w:ascii="Calibri" w:eastAsia="Calibri" w:hAnsi="Calibri" w:cs="Calibri"/>
          <w:i/>
          <w:sz w:val="26"/>
          <w:szCs w:val="26"/>
        </w:rPr>
        <w:t xml:space="preserve">learn, increase understanding of, develop skills in, gain knowledge of, gain mastery of, </w:t>
      </w:r>
      <w:r>
        <w:rPr>
          <w:rFonts w:ascii="Calibri" w:eastAsia="Calibri" w:hAnsi="Calibri" w:cs="Calibri"/>
          <w:sz w:val="26"/>
          <w:szCs w:val="26"/>
        </w:rPr>
        <w:t>and the like. Course goals are no longer required in a course outline.</w:t>
      </w:r>
    </w:p>
    <w:p w14:paraId="747002B9" w14:textId="77777777" w:rsidR="003827CB" w:rsidRDefault="009E01E7">
      <w:pPr>
        <w:widowControl w:val="0"/>
        <w:numPr>
          <w:ilvl w:val="0"/>
          <w:numId w:val="37"/>
        </w:numPr>
        <w:spacing w:after="120"/>
        <w:rPr>
          <w:rFonts w:ascii="Calibri" w:eastAsia="Calibri" w:hAnsi="Calibri" w:cs="Calibri"/>
          <w:sz w:val="26"/>
          <w:szCs w:val="26"/>
        </w:rPr>
      </w:pPr>
      <w:r>
        <w:rPr>
          <w:rFonts w:ascii="Calibri" w:eastAsia="Calibri" w:hAnsi="Calibri" w:cs="Calibri"/>
          <w:b/>
          <w:sz w:val="26"/>
          <w:szCs w:val="26"/>
        </w:rPr>
        <w:t>Intended learning outcomes:</w:t>
      </w:r>
      <w:r>
        <w:rPr>
          <w:rFonts w:ascii="Calibri" w:eastAsia="Calibri" w:hAnsi="Calibri" w:cs="Calibri"/>
          <w:sz w:val="26"/>
          <w:szCs w:val="26"/>
        </w:rPr>
        <w:t xml:space="preserve"> A list of precise measurable skills, competencies, and content knowledge that students must be able to demonstrate after completing a course or a program. Possible verbs for indicating outcomes include </w:t>
      </w:r>
      <w:r>
        <w:rPr>
          <w:rFonts w:ascii="Calibri" w:eastAsia="Calibri" w:hAnsi="Calibri" w:cs="Calibri"/>
          <w:i/>
          <w:sz w:val="26"/>
          <w:szCs w:val="26"/>
        </w:rPr>
        <w:t>calculate, define, design, explain, identify, integrate, measure, paraphrase, produce, reproduce, summarize, and others.</w:t>
      </w:r>
      <w:r>
        <w:rPr>
          <w:rFonts w:ascii="Calibri" w:eastAsia="Calibri" w:hAnsi="Calibri" w:cs="Calibri"/>
          <w:b/>
          <w:sz w:val="26"/>
          <w:szCs w:val="26"/>
        </w:rPr>
        <w:t xml:space="preserve"> </w:t>
      </w:r>
      <w:r>
        <w:rPr>
          <w:rFonts w:ascii="Calibri" w:eastAsia="Calibri" w:hAnsi="Calibri" w:cs="Calibri"/>
          <w:sz w:val="26"/>
          <w:szCs w:val="26"/>
        </w:rPr>
        <w:t xml:space="preserve">There can be more than one outcome related to each goal and a particular learning outcome can support more than one goal. Refer to </w:t>
      </w:r>
      <w:hyperlink r:id="rId99">
        <w:r>
          <w:rPr>
            <w:rFonts w:ascii="Calibri" w:eastAsia="Calibri" w:hAnsi="Calibri" w:cs="Calibri"/>
            <w:color w:val="0000FF"/>
            <w:sz w:val="26"/>
            <w:szCs w:val="26"/>
            <w:u w:val="single"/>
          </w:rPr>
          <w:t>Guidelines for Writing Course Outcomes</w:t>
        </w:r>
      </w:hyperlink>
      <w:r>
        <w:rPr>
          <w:rFonts w:ascii="Calibri" w:eastAsia="Calibri" w:hAnsi="Calibri" w:cs="Calibri"/>
          <w:color w:val="0000FF"/>
          <w:sz w:val="26"/>
          <w:szCs w:val="26"/>
          <w:u w:val="single"/>
        </w:rPr>
        <w:t xml:space="preserve"> </w:t>
      </w:r>
      <w:r>
        <w:rPr>
          <w:rFonts w:ascii="Calibri" w:eastAsia="Calibri" w:hAnsi="Calibri" w:cs="Calibri"/>
          <w:sz w:val="26"/>
          <w:szCs w:val="26"/>
        </w:rPr>
        <w:t>for guidance on describing goals and learning outcomes.</w:t>
      </w:r>
    </w:p>
    <w:p w14:paraId="08256D45" w14:textId="77777777" w:rsidR="003827CB" w:rsidRDefault="009E01E7">
      <w:pPr>
        <w:widowControl w:val="0"/>
        <w:spacing w:after="240"/>
        <w:rPr>
          <w:rFonts w:ascii="Calibri" w:eastAsia="Calibri" w:hAnsi="Calibri" w:cs="Calibri"/>
          <w:sz w:val="26"/>
          <w:szCs w:val="26"/>
        </w:rPr>
      </w:pPr>
      <w:r>
        <w:rPr>
          <w:rFonts w:ascii="Calibri" w:eastAsia="Calibri" w:hAnsi="Calibri" w:cs="Calibri"/>
          <w:b/>
          <w:color w:val="000000"/>
          <w:sz w:val="26"/>
          <w:szCs w:val="26"/>
        </w:rPr>
        <w:t xml:space="preserve">NTID AOS General Education Addendum to RIT Course Outline:  </w:t>
      </w:r>
      <w:r>
        <w:rPr>
          <w:rFonts w:ascii="Calibri" w:eastAsia="Calibri" w:hAnsi="Calibri" w:cs="Calibri"/>
          <w:color w:val="000000"/>
          <w:sz w:val="26"/>
          <w:szCs w:val="26"/>
        </w:rPr>
        <w:t xml:space="preserve">A document for identifying and requesting approval for NTID AOS foundation or perspective designation, available at </w:t>
      </w:r>
      <w:r>
        <w:rPr>
          <w:rFonts w:ascii="Calibri" w:eastAsia="Calibri" w:hAnsi="Calibri" w:cs="Calibri"/>
          <w:sz w:val="26"/>
          <w:szCs w:val="26"/>
        </w:rPr>
        <w:t xml:space="preserve">RIT‘s Academic Program &amp; Curriculum Management website </w:t>
      </w:r>
      <w:r>
        <w:t xml:space="preserve"> (</w:t>
      </w:r>
      <w:hyperlink r:id="rId100">
        <w:r>
          <w:rPr>
            <w:rFonts w:ascii="Calibri" w:eastAsia="Calibri" w:hAnsi="Calibri" w:cs="Calibri"/>
            <w:color w:val="0000FF"/>
            <w:sz w:val="26"/>
            <w:szCs w:val="26"/>
            <w:u w:val="single"/>
          </w:rPr>
          <w:t>https://www.rit.edu/academicaffairs/academicprogrammgmnt/new-course-proposal-form/ntid-aos-general-education-addendum-rit-new-course-proposal-form</w:t>
        </w:r>
      </w:hyperlink>
      <w:r>
        <w:rPr>
          <w:rFonts w:ascii="Calibri" w:eastAsia="Calibri" w:hAnsi="Calibri" w:cs="Calibri"/>
          <w:sz w:val="26"/>
          <w:szCs w:val="26"/>
        </w:rPr>
        <w:t>).</w:t>
      </w:r>
    </w:p>
    <w:p w14:paraId="1EDD9F80" w14:textId="77777777" w:rsidR="003827CB" w:rsidRDefault="009E01E7">
      <w:pPr>
        <w:widowControl w:val="0"/>
        <w:spacing w:after="120"/>
        <w:rPr>
          <w:rFonts w:ascii="Calibri" w:eastAsia="Calibri" w:hAnsi="Calibri" w:cs="Calibri"/>
          <w:b/>
          <w:sz w:val="26"/>
          <w:szCs w:val="26"/>
        </w:rPr>
      </w:pPr>
      <w:r>
        <w:rPr>
          <w:rFonts w:ascii="Calibri" w:eastAsia="Calibri" w:hAnsi="Calibri" w:cs="Calibri"/>
          <w:b/>
          <w:sz w:val="26"/>
          <w:szCs w:val="26"/>
        </w:rPr>
        <w:t>CRA: NTID Curriculum Resource Associate</w:t>
      </w:r>
    </w:p>
    <w:p w14:paraId="373CA427" w14:textId="77777777" w:rsidR="003827CB" w:rsidRDefault="009E01E7">
      <w:pPr>
        <w:widowControl w:val="0"/>
        <w:spacing w:after="120"/>
        <w:rPr>
          <w:rFonts w:ascii="Calibri" w:eastAsia="Calibri" w:hAnsi="Calibri" w:cs="Calibri"/>
          <w:b/>
          <w:sz w:val="26"/>
          <w:szCs w:val="26"/>
        </w:rPr>
      </w:pPr>
      <w:r>
        <w:rPr>
          <w:rFonts w:ascii="Calibri" w:eastAsia="Calibri" w:hAnsi="Calibri" w:cs="Calibri"/>
          <w:b/>
          <w:sz w:val="26"/>
          <w:szCs w:val="26"/>
        </w:rPr>
        <w:t>Cross-listed courses:</w:t>
      </w:r>
      <w:r>
        <w:rPr>
          <w:rFonts w:ascii="Calibri" w:eastAsia="Calibri" w:hAnsi="Calibri" w:cs="Calibri"/>
          <w:sz w:val="26"/>
          <w:szCs w:val="26"/>
        </w:rPr>
        <w:t xml:space="preserve"> For courses that are cross-listed as undergraduate and graduate courses, the undergraduate course must be at the 500 level or higher and the graduate course must course must be at the 600 level.</w:t>
      </w:r>
    </w:p>
    <w:p w14:paraId="2C723DEB" w14:textId="77777777" w:rsidR="003827CB" w:rsidRDefault="009E01E7">
      <w:pPr>
        <w:widowControl w:val="0"/>
        <w:spacing w:after="120"/>
        <w:rPr>
          <w:rFonts w:ascii="Calibri" w:eastAsia="Calibri" w:hAnsi="Calibri" w:cs="Calibri"/>
          <w:b/>
          <w:sz w:val="26"/>
          <w:szCs w:val="26"/>
        </w:rPr>
      </w:pPr>
      <w:r>
        <w:rPr>
          <w:rFonts w:ascii="Calibri" w:eastAsia="Calibri" w:hAnsi="Calibri" w:cs="Calibri"/>
          <w:b/>
          <w:sz w:val="26"/>
          <w:szCs w:val="26"/>
        </w:rPr>
        <w:t xml:space="preserve">Curriculum: </w:t>
      </w:r>
      <w:r>
        <w:rPr>
          <w:rFonts w:ascii="Calibri" w:eastAsia="Calibri" w:hAnsi="Calibri" w:cs="Calibri"/>
          <w:sz w:val="26"/>
          <w:szCs w:val="26"/>
        </w:rPr>
        <w:t>All of the planned learning experiences provided by a college, or a department, or a program to assist students in the attainment of stated learning outcomes.</w:t>
      </w:r>
    </w:p>
    <w:p w14:paraId="35BE1A5E" w14:textId="77777777" w:rsidR="003827CB" w:rsidRDefault="009E01E7">
      <w:pPr>
        <w:widowControl w:val="0"/>
        <w:spacing w:after="120"/>
        <w:rPr>
          <w:rFonts w:ascii="Calibri" w:eastAsia="Calibri" w:hAnsi="Calibri" w:cs="Calibri"/>
          <w:b/>
          <w:sz w:val="26"/>
          <w:szCs w:val="26"/>
        </w:rPr>
      </w:pPr>
      <w:r>
        <w:rPr>
          <w:rFonts w:ascii="Calibri" w:eastAsia="Calibri" w:hAnsi="Calibri" w:cs="Calibri"/>
          <w:b/>
          <w:sz w:val="26"/>
          <w:szCs w:val="26"/>
        </w:rPr>
        <w:t xml:space="preserve">Curriculum action: </w:t>
      </w:r>
      <w:r>
        <w:rPr>
          <w:rFonts w:ascii="Calibri" w:eastAsia="Calibri" w:hAnsi="Calibri" w:cs="Calibri"/>
          <w:sz w:val="26"/>
          <w:szCs w:val="26"/>
        </w:rPr>
        <w:t>Any addition, deletion, or modification to a course or program.</w:t>
      </w:r>
    </w:p>
    <w:p w14:paraId="59065240" w14:textId="77777777" w:rsidR="003827CB" w:rsidRDefault="009E01E7">
      <w:pPr>
        <w:widowControl w:val="0"/>
        <w:spacing w:after="120"/>
        <w:rPr>
          <w:rFonts w:ascii="Calibri" w:eastAsia="Calibri" w:hAnsi="Calibri" w:cs="Calibri"/>
          <w:b/>
          <w:sz w:val="26"/>
          <w:szCs w:val="26"/>
        </w:rPr>
      </w:pPr>
      <w:r>
        <w:rPr>
          <w:rFonts w:ascii="Calibri" w:eastAsia="Calibri" w:hAnsi="Calibri" w:cs="Calibri"/>
          <w:b/>
          <w:sz w:val="26"/>
          <w:szCs w:val="26"/>
        </w:rPr>
        <w:t xml:space="preserve">Degree:  </w:t>
      </w:r>
      <w:r>
        <w:rPr>
          <w:rFonts w:ascii="Calibri" w:eastAsia="Calibri" w:hAnsi="Calibri" w:cs="Calibri"/>
          <w:sz w:val="26"/>
          <w:szCs w:val="26"/>
        </w:rPr>
        <w:t>The award attained for satisfactory completion of a comprehensive post-secondary educational program of at least two years duration (associate’s degree, bachelor’s degree, master’s degree, and doctoral degree).</w:t>
      </w:r>
    </w:p>
    <w:p w14:paraId="628E53BD" w14:textId="77777777" w:rsidR="003827CB" w:rsidRDefault="009E01E7">
      <w:pPr>
        <w:widowControl w:val="0"/>
        <w:spacing w:after="120"/>
        <w:rPr>
          <w:rFonts w:ascii="Calibri" w:eastAsia="Calibri" w:hAnsi="Calibri" w:cs="Calibri"/>
          <w:b/>
          <w:sz w:val="26"/>
          <w:szCs w:val="26"/>
        </w:rPr>
      </w:pPr>
      <w:r>
        <w:rPr>
          <w:rFonts w:ascii="Calibri" w:eastAsia="Calibri" w:hAnsi="Calibri" w:cs="Calibri"/>
          <w:b/>
          <w:sz w:val="26"/>
          <w:szCs w:val="26"/>
        </w:rPr>
        <w:t xml:space="preserve">Degrees awarded at NTID: </w:t>
      </w:r>
    </w:p>
    <w:p w14:paraId="092F687C" w14:textId="77777777" w:rsidR="003827CB" w:rsidRDefault="009E01E7">
      <w:pPr>
        <w:widowControl w:val="0"/>
        <w:numPr>
          <w:ilvl w:val="0"/>
          <w:numId w:val="54"/>
        </w:numPr>
        <w:spacing w:after="120"/>
        <w:rPr>
          <w:rFonts w:ascii="Calibri" w:eastAsia="Calibri" w:hAnsi="Calibri" w:cs="Calibri"/>
          <w:sz w:val="26"/>
          <w:szCs w:val="26"/>
        </w:rPr>
      </w:pPr>
      <w:r>
        <w:rPr>
          <w:rFonts w:ascii="Calibri" w:eastAsia="Calibri" w:hAnsi="Calibri" w:cs="Calibri"/>
          <w:b/>
          <w:sz w:val="26"/>
          <w:szCs w:val="26"/>
        </w:rPr>
        <w:t xml:space="preserve">Associate in Occupational Studies (AOS): </w:t>
      </w:r>
      <w:r>
        <w:rPr>
          <w:rFonts w:ascii="Calibri" w:eastAsia="Calibri" w:hAnsi="Calibri" w:cs="Calibri"/>
          <w:sz w:val="26"/>
          <w:szCs w:val="26"/>
        </w:rPr>
        <w:t xml:space="preserve">A two-year (60+ credits) college degree designed primarily in occupational or technical fields and leading directly to employment. Although </w:t>
      </w:r>
      <w:r>
        <w:rPr>
          <w:rFonts w:ascii="Calibri" w:eastAsia="Calibri" w:hAnsi="Calibri" w:cs="Calibri"/>
          <w:b/>
          <w:sz w:val="26"/>
          <w:szCs w:val="26"/>
        </w:rPr>
        <w:t>NYSED</w:t>
      </w:r>
      <w:r>
        <w:rPr>
          <w:rFonts w:ascii="Calibri" w:eastAsia="Calibri" w:hAnsi="Calibri" w:cs="Calibri"/>
          <w:sz w:val="26"/>
          <w:szCs w:val="26"/>
        </w:rPr>
        <w:t xml:space="preserve"> does not require courses in liberal arts and sciences, NTID does require </w:t>
      </w:r>
      <w:r>
        <w:rPr>
          <w:rFonts w:ascii="Calibri" w:eastAsia="Calibri" w:hAnsi="Calibri" w:cs="Calibri"/>
          <w:sz w:val="26"/>
          <w:szCs w:val="26"/>
          <w:u w:val="single"/>
        </w:rPr>
        <w:t>15 credits</w:t>
      </w:r>
      <w:r>
        <w:rPr>
          <w:rFonts w:ascii="Calibri" w:eastAsia="Calibri" w:hAnsi="Calibri" w:cs="Calibri"/>
          <w:sz w:val="26"/>
          <w:szCs w:val="26"/>
        </w:rPr>
        <w:t xml:space="preserve"> in liberal arts and sciences.</w:t>
      </w:r>
    </w:p>
    <w:p w14:paraId="7AC802F5" w14:textId="77777777" w:rsidR="003827CB" w:rsidRDefault="009E01E7">
      <w:pPr>
        <w:widowControl w:val="0"/>
        <w:numPr>
          <w:ilvl w:val="0"/>
          <w:numId w:val="54"/>
        </w:numPr>
        <w:spacing w:after="120"/>
        <w:rPr>
          <w:rFonts w:ascii="Calibri" w:eastAsia="Calibri" w:hAnsi="Calibri" w:cs="Calibri"/>
          <w:sz w:val="26"/>
          <w:szCs w:val="26"/>
        </w:rPr>
      </w:pPr>
      <w:r>
        <w:rPr>
          <w:rFonts w:ascii="Calibri" w:eastAsia="Calibri" w:hAnsi="Calibri" w:cs="Calibri"/>
          <w:b/>
          <w:sz w:val="26"/>
          <w:szCs w:val="26"/>
        </w:rPr>
        <w:t xml:space="preserve">Associate in Applied Science (AAS): </w:t>
      </w:r>
      <w:r>
        <w:rPr>
          <w:rFonts w:ascii="Calibri" w:eastAsia="Calibri" w:hAnsi="Calibri" w:cs="Calibri"/>
          <w:sz w:val="26"/>
          <w:szCs w:val="26"/>
        </w:rPr>
        <w:t xml:space="preserve">A two-year (60+ credits) college degree in occupational or technical fields; not usually intended for transfer to a four-year college, but it can lead directly to employment or in some situations, to a baccalaureate degree program. </w:t>
      </w:r>
      <w:r>
        <w:rPr>
          <w:rFonts w:ascii="Calibri" w:eastAsia="Calibri" w:hAnsi="Calibri" w:cs="Calibri"/>
          <w:b/>
          <w:sz w:val="26"/>
          <w:szCs w:val="26"/>
        </w:rPr>
        <w:t>NYSED</w:t>
      </w:r>
      <w:r>
        <w:rPr>
          <w:rFonts w:ascii="Calibri" w:eastAsia="Calibri" w:hAnsi="Calibri" w:cs="Calibri"/>
          <w:sz w:val="26"/>
          <w:szCs w:val="26"/>
        </w:rPr>
        <w:t xml:space="preserve"> requires </w:t>
      </w:r>
      <w:r>
        <w:rPr>
          <w:rFonts w:ascii="Calibri" w:eastAsia="Calibri" w:hAnsi="Calibri" w:cs="Calibri"/>
          <w:sz w:val="26"/>
          <w:szCs w:val="26"/>
          <w:u w:val="single"/>
        </w:rPr>
        <w:t>one-third</w:t>
      </w:r>
      <w:r>
        <w:rPr>
          <w:rFonts w:ascii="Calibri" w:eastAsia="Calibri" w:hAnsi="Calibri" w:cs="Calibri"/>
          <w:sz w:val="26"/>
          <w:szCs w:val="26"/>
        </w:rPr>
        <w:t xml:space="preserve"> of the course work to be in liberal arts and sciences.</w:t>
      </w:r>
    </w:p>
    <w:p w14:paraId="66266DC2" w14:textId="77777777" w:rsidR="003827CB" w:rsidRDefault="009E01E7">
      <w:pPr>
        <w:widowControl w:val="0"/>
        <w:numPr>
          <w:ilvl w:val="0"/>
          <w:numId w:val="54"/>
        </w:numPr>
        <w:spacing w:after="120"/>
        <w:rPr>
          <w:rFonts w:ascii="Calibri" w:eastAsia="Calibri" w:hAnsi="Calibri" w:cs="Calibri"/>
          <w:sz w:val="26"/>
          <w:szCs w:val="26"/>
        </w:rPr>
      </w:pPr>
      <w:r>
        <w:rPr>
          <w:rFonts w:ascii="Calibri" w:eastAsia="Calibri" w:hAnsi="Calibri" w:cs="Calibri"/>
          <w:b/>
          <w:sz w:val="26"/>
          <w:szCs w:val="26"/>
        </w:rPr>
        <w:t>Associate in Science (AS):</w:t>
      </w:r>
      <w:r>
        <w:rPr>
          <w:rFonts w:ascii="Calibri" w:eastAsia="Calibri" w:hAnsi="Calibri" w:cs="Calibri"/>
          <w:sz w:val="26"/>
          <w:szCs w:val="26"/>
        </w:rPr>
        <w:t xml:space="preserve"> A two-year (60+ credits) college degree in the field of science or technology; intended for transfer to a baccalaureate program. </w:t>
      </w:r>
      <w:r>
        <w:rPr>
          <w:rFonts w:ascii="Calibri" w:eastAsia="Calibri" w:hAnsi="Calibri" w:cs="Calibri"/>
          <w:b/>
          <w:sz w:val="26"/>
          <w:szCs w:val="26"/>
        </w:rPr>
        <w:t>NYSED</w:t>
      </w:r>
      <w:r>
        <w:rPr>
          <w:rFonts w:ascii="Calibri" w:eastAsia="Calibri" w:hAnsi="Calibri" w:cs="Calibri"/>
          <w:sz w:val="26"/>
          <w:szCs w:val="26"/>
        </w:rPr>
        <w:t xml:space="preserve"> requires </w:t>
      </w:r>
      <w:r>
        <w:rPr>
          <w:rFonts w:ascii="Calibri" w:eastAsia="Calibri" w:hAnsi="Calibri" w:cs="Calibri"/>
          <w:sz w:val="26"/>
          <w:szCs w:val="26"/>
          <w:u w:val="single"/>
        </w:rPr>
        <w:t>half</w:t>
      </w:r>
      <w:r>
        <w:rPr>
          <w:rFonts w:ascii="Calibri" w:eastAsia="Calibri" w:hAnsi="Calibri" w:cs="Calibri"/>
          <w:sz w:val="26"/>
          <w:szCs w:val="26"/>
        </w:rPr>
        <w:t xml:space="preserve"> the course work to be in the liberal arts and sciences</w:t>
      </w:r>
    </w:p>
    <w:p w14:paraId="6B4D95F3" w14:textId="77777777" w:rsidR="003827CB" w:rsidRDefault="009E01E7">
      <w:pPr>
        <w:widowControl w:val="0"/>
        <w:numPr>
          <w:ilvl w:val="0"/>
          <w:numId w:val="54"/>
        </w:numPr>
        <w:spacing w:after="120"/>
        <w:rPr>
          <w:rFonts w:ascii="Calibri" w:eastAsia="Calibri" w:hAnsi="Calibri" w:cs="Calibri"/>
          <w:sz w:val="26"/>
          <w:szCs w:val="26"/>
        </w:rPr>
      </w:pPr>
      <w:r>
        <w:rPr>
          <w:rFonts w:ascii="Calibri" w:eastAsia="Calibri" w:hAnsi="Calibri" w:cs="Calibri"/>
          <w:b/>
          <w:sz w:val="26"/>
          <w:szCs w:val="26"/>
        </w:rPr>
        <w:t>Associate plus Bachelor’s Degree (A+B):</w:t>
      </w:r>
      <w:r>
        <w:rPr>
          <w:rFonts w:ascii="Calibri" w:eastAsia="Calibri" w:hAnsi="Calibri" w:cs="Calibri"/>
          <w:sz w:val="26"/>
          <w:szCs w:val="26"/>
        </w:rPr>
        <w:t xml:space="preserve"> A program of study whereby students can earn an associate degree (AS, AAS) at NTID and be prepared to enroll into </w:t>
      </w:r>
      <w:proofErr w:type="gramStart"/>
      <w:r>
        <w:rPr>
          <w:rFonts w:ascii="Calibri" w:eastAsia="Calibri" w:hAnsi="Calibri" w:cs="Calibri"/>
          <w:sz w:val="26"/>
          <w:szCs w:val="26"/>
        </w:rPr>
        <w:t>an</w:t>
      </w:r>
      <w:proofErr w:type="gramEnd"/>
      <w:r>
        <w:rPr>
          <w:rFonts w:ascii="Calibri" w:eastAsia="Calibri" w:hAnsi="Calibri" w:cs="Calibri"/>
          <w:sz w:val="26"/>
          <w:szCs w:val="26"/>
        </w:rPr>
        <w:t xml:space="preserve"> RIT baccalaureate program in the same field as specified in the articulation agreement between NTID and the target college of RIT. </w:t>
      </w:r>
    </w:p>
    <w:p w14:paraId="1A7E6964" w14:textId="77777777" w:rsidR="003827CB" w:rsidRDefault="009E01E7">
      <w:pPr>
        <w:widowControl w:val="0"/>
        <w:numPr>
          <w:ilvl w:val="0"/>
          <w:numId w:val="54"/>
        </w:numPr>
        <w:spacing w:after="120"/>
        <w:rPr>
          <w:rFonts w:ascii="Calibri" w:eastAsia="Calibri" w:hAnsi="Calibri" w:cs="Calibri"/>
          <w:sz w:val="26"/>
          <w:szCs w:val="26"/>
        </w:rPr>
      </w:pPr>
      <w:r>
        <w:rPr>
          <w:rFonts w:ascii="Calibri" w:eastAsia="Calibri" w:hAnsi="Calibri" w:cs="Calibri"/>
          <w:b/>
          <w:sz w:val="26"/>
          <w:szCs w:val="26"/>
        </w:rPr>
        <w:t xml:space="preserve">Bachelor of Science (BS): </w:t>
      </w:r>
      <w:r>
        <w:rPr>
          <w:rFonts w:ascii="Calibri" w:eastAsia="Calibri" w:hAnsi="Calibri" w:cs="Calibri"/>
          <w:sz w:val="26"/>
          <w:szCs w:val="26"/>
        </w:rPr>
        <w:t>A four-or-five-year (120+ credits) undergraduate college degree in a field of science or technology.</w:t>
      </w:r>
      <w:r>
        <w:rPr>
          <w:rFonts w:ascii="Calibri" w:eastAsia="Calibri" w:hAnsi="Calibri" w:cs="Calibri"/>
          <w:b/>
          <w:sz w:val="26"/>
          <w:szCs w:val="26"/>
        </w:rPr>
        <w:t xml:space="preserve"> NYSED</w:t>
      </w:r>
      <w:r>
        <w:rPr>
          <w:rFonts w:ascii="Calibri" w:eastAsia="Calibri" w:hAnsi="Calibri" w:cs="Calibri"/>
          <w:sz w:val="26"/>
          <w:szCs w:val="26"/>
        </w:rPr>
        <w:t xml:space="preserve"> requires </w:t>
      </w:r>
      <w:r>
        <w:rPr>
          <w:rFonts w:ascii="Calibri" w:eastAsia="Calibri" w:hAnsi="Calibri" w:cs="Calibri"/>
          <w:sz w:val="26"/>
          <w:szCs w:val="26"/>
          <w:u w:val="single"/>
        </w:rPr>
        <w:t>half</w:t>
      </w:r>
      <w:r>
        <w:rPr>
          <w:rFonts w:ascii="Calibri" w:eastAsia="Calibri" w:hAnsi="Calibri" w:cs="Calibri"/>
          <w:sz w:val="26"/>
          <w:szCs w:val="26"/>
        </w:rPr>
        <w:t xml:space="preserve"> the course work to be in liberal arts and sciences.</w:t>
      </w:r>
    </w:p>
    <w:p w14:paraId="7E9DDA32" w14:textId="77777777" w:rsidR="003827CB" w:rsidRDefault="009E01E7">
      <w:pPr>
        <w:widowControl w:val="0"/>
        <w:numPr>
          <w:ilvl w:val="0"/>
          <w:numId w:val="54"/>
        </w:numPr>
        <w:spacing w:after="120"/>
        <w:rPr>
          <w:rFonts w:ascii="Calibri" w:eastAsia="Calibri" w:hAnsi="Calibri" w:cs="Calibri"/>
          <w:sz w:val="26"/>
          <w:szCs w:val="26"/>
        </w:rPr>
      </w:pPr>
      <w:r>
        <w:rPr>
          <w:rFonts w:ascii="Calibri" w:eastAsia="Calibri" w:hAnsi="Calibri" w:cs="Calibri"/>
          <w:b/>
          <w:sz w:val="26"/>
          <w:szCs w:val="26"/>
        </w:rPr>
        <w:t>Master of Science (MS):</w:t>
      </w:r>
      <w:r>
        <w:rPr>
          <w:rFonts w:ascii="Calibri" w:eastAsia="Calibri" w:hAnsi="Calibri" w:cs="Calibri"/>
          <w:sz w:val="26"/>
          <w:szCs w:val="26"/>
        </w:rPr>
        <w:t xml:space="preserve"> A program of at least one academic year and at least 30 credits, which includes a research or comparable occupational or professional experience component and at least one of the following: passing a comprehensive test, writing a thesis based on independent research, or completing an appropriate special project.</w:t>
      </w:r>
    </w:p>
    <w:p w14:paraId="08C8AB33" w14:textId="77777777" w:rsidR="003827CB" w:rsidRDefault="009E01E7">
      <w:pPr>
        <w:widowControl w:val="0"/>
        <w:numPr>
          <w:ilvl w:val="0"/>
          <w:numId w:val="54"/>
        </w:numPr>
        <w:spacing w:after="120"/>
        <w:rPr>
          <w:rFonts w:ascii="Calibri" w:eastAsia="Calibri" w:hAnsi="Calibri" w:cs="Calibri"/>
          <w:sz w:val="26"/>
          <w:szCs w:val="26"/>
        </w:rPr>
      </w:pPr>
      <w:r>
        <w:rPr>
          <w:rFonts w:ascii="Calibri" w:eastAsia="Calibri" w:hAnsi="Calibri" w:cs="Calibri"/>
          <w:b/>
          <w:sz w:val="26"/>
          <w:szCs w:val="26"/>
        </w:rPr>
        <w:t>Doctoral Degree (Ph.D.):</w:t>
      </w:r>
      <w:r>
        <w:rPr>
          <w:rFonts w:ascii="Calibri" w:eastAsia="Calibri" w:hAnsi="Calibri" w:cs="Calibri"/>
          <w:sz w:val="26"/>
          <w:szCs w:val="26"/>
        </w:rPr>
        <w:t xml:space="preserve"> A program of at least three academic years of full-time graduate level study after the baccalaureate degree, or their equivalent in part-time study. Doctoral studies shall include the production of a substantial report on original research, the independent investigation of a topic of significance to the field of study, the production of an appropriate creative work, or the verified development of advanced professional skills.</w:t>
      </w:r>
    </w:p>
    <w:p w14:paraId="155C80E6"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Degree-seeking:</w:t>
      </w:r>
      <w:r>
        <w:rPr>
          <w:rFonts w:ascii="Calibri" w:eastAsia="Calibri" w:hAnsi="Calibri" w:cs="Calibri"/>
          <w:sz w:val="26"/>
          <w:szCs w:val="26"/>
        </w:rPr>
        <w:t xml:space="preserve"> The status of students who have been formally accepted as degree candidates through the Office of Admissions.</w:t>
      </w:r>
    </w:p>
    <w:p w14:paraId="18C9A1F8"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Elective courses: </w:t>
      </w:r>
      <w:r>
        <w:rPr>
          <w:rFonts w:ascii="Calibri" w:eastAsia="Calibri" w:hAnsi="Calibri" w:cs="Calibri"/>
          <w:sz w:val="26"/>
          <w:szCs w:val="26"/>
        </w:rPr>
        <w:t>A designated number of courses that are not part of a student’s major, minor, or general education requirements; but that are required for graduation either to offer students exposure to subjects outside of their major program of study or to give them choices within their field of study.</w:t>
      </w:r>
    </w:p>
    <w:p w14:paraId="0A57533B" w14:textId="77777777" w:rsidR="003827CB" w:rsidRDefault="009E01E7">
      <w:pPr>
        <w:widowControl w:val="0"/>
        <w:numPr>
          <w:ilvl w:val="0"/>
          <w:numId w:val="70"/>
        </w:numPr>
        <w:spacing w:after="120"/>
        <w:rPr>
          <w:rFonts w:ascii="Calibri" w:eastAsia="Calibri" w:hAnsi="Calibri" w:cs="Calibri"/>
          <w:sz w:val="26"/>
          <w:szCs w:val="26"/>
        </w:rPr>
      </w:pPr>
      <w:r>
        <w:rPr>
          <w:rFonts w:ascii="Calibri" w:eastAsia="Calibri" w:hAnsi="Calibri" w:cs="Calibri"/>
          <w:b/>
          <w:sz w:val="26"/>
          <w:szCs w:val="26"/>
        </w:rPr>
        <w:t xml:space="preserve">Open electives: </w:t>
      </w:r>
      <w:r>
        <w:rPr>
          <w:rFonts w:ascii="Calibri" w:eastAsia="Calibri" w:hAnsi="Calibri" w:cs="Calibri"/>
          <w:sz w:val="26"/>
          <w:szCs w:val="26"/>
        </w:rPr>
        <w:t xml:space="preserve"> Elective courses that can be selected from any program within RIT, depending on availability and prerequisites as indicated by a student’s major program of study. Two are required in every BS course at RIT. (Previously called </w:t>
      </w:r>
      <w:r>
        <w:rPr>
          <w:rFonts w:ascii="Calibri" w:eastAsia="Calibri" w:hAnsi="Calibri" w:cs="Calibri"/>
          <w:i/>
          <w:sz w:val="26"/>
          <w:szCs w:val="26"/>
        </w:rPr>
        <w:t>free electives.</w:t>
      </w:r>
      <w:r>
        <w:rPr>
          <w:rFonts w:ascii="Calibri" w:eastAsia="Calibri" w:hAnsi="Calibri" w:cs="Calibri"/>
          <w:sz w:val="26"/>
          <w:szCs w:val="26"/>
        </w:rPr>
        <w:t xml:space="preserve">) </w:t>
      </w:r>
    </w:p>
    <w:p w14:paraId="5320B162" w14:textId="77777777" w:rsidR="003827CB" w:rsidRDefault="009E01E7">
      <w:pPr>
        <w:widowControl w:val="0"/>
        <w:numPr>
          <w:ilvl w:val="0"/>
          <w:numId w:val="70"/>
        </w:numPr>
        <w:spacing w:after="120"/>
        <w:rPr>
          <w:rFonts w:ascii="Calibri" w:eastAsia="Calibri" w:hAnsi="Calibri" w:cs="Calibri"/>
          <w:sz w:val="26"/>
          <w:szCs w:val="26"/>
        </w:rPr>
      </w:pPr>
      <w:r>
        <w:rPr>
          <w:rFonts w:ascii="Calibri" w:eastAsia="Calibri" w:hAnsi="Calibri" w:cs="Calibri"/>
          <w:b/>
          <w:sz w:val="26"/>
          <w:szCs w:val="26"/>
        </w:rPr>
        <w:t xml:space="preserve">General education electives: </w:t>
      </w:r>
      <w:r>
        <w:rPr>
          <w:rFonts w:ascii="Calibri" w:eastAsia="Calibri" w:hAnsi="Calibri" w:cs="Calibri"/>
          <w:sz w:val="26"/>
          <w:szCs w:val="26"/>
        </w:rPr>
        <w:t xml:space="preserve"> Elective courses approved for general education that are beyond the required foundation, perspective, and immersion courses. They may or may not be specified by a student’s major.</w:t>
      </w:r>
    </w:p>
    <w:p w14:paraId="2841EA39" w14:textId="77777777" w:rsidR="003827CB" w:rsidRDefault="009E01E7">
      <w:pPr>
        <w:widowControl w:val="0"/>
        <w:numPr>
          <w:ilvl w:val="0"/>
          <w:numId w:val="70"/>
        </w:numPr>
        <w:spacing w:after="120"/>
        <w:rPr>
          <w:rFonts w:ascii="Calibri" w:eastAsia="Calibri" w:hAnsi="Calibri" w:cs="Calibri"/>
          <w:sz w:val="26"/>
          <w:szCs w:val="26"/>
        </w:rPr>
      </w:pPr>
      <w:r>
        <w:rPr>
          <w:rFonts w:ascii="Calibri" w:eastAsia="Calibri" w:hAnsi="Calibri" w:cs="Calibri"/>
          <w:b/>
          <w:sz w:val="26"/>
          <w:szCs w:val="26"/>
        </w:rPr>
        <w:t xml:space="preserve">Technical electives:  </w:t>
      </w:r>
      <w:r>
        <w:rPr>
          <w:rFonts w:ascii="Calibri" w:eastAsia="Calibri" w:hAnsi="Calibri" w:cs="Calibri"/>
          <w:sz w:val="26"/>
          <w:szCs w:val="26"/>
        </w:rPr>
        <w:t xml:space="preserve">Elective courses that offer students additional depth of skill and knowledge related to their majors. They can be selected from a concentration area, a list of technical electives, or courses in other related programs as allowed by a student’s major program of study. (Also called </w:t>
      </w:r>
      <w:r>
        <w:rPr>
          <w:rFonts w:ascii="Calibri" w:eastAsia="Calibri" w:hAnsi="Calibri" w:cs="Calibri"/>
          <w:i/>
          <w:sz w:val="26"/>
          <w:szCs w:val="26"/>
        </w:rPr>
        <w:t xml:space="preserve">professional electives </w:t>
      </w:r>
      <w:r>
        <w:rPr>
          <w:rFonts w:ascii="Calibri" w:eastAsia="Calibri" w:hAnsi="Calibri" w:cs="Calibri"/>
          <w:sz w:val="26"/>
          <w:szCs w:val="26"/>
        </w:rPr>
        <w:t>or</w:t>
      </w:r>
      <w:r>
        <w:rPr>
          <w:rFonts w:ascii="Calibri" w:eastAsia="Calibri" w:hAnsi="Calibri" w:cs="Calibri"/>
          <w:i/>
          <w:sz w:val="26"/>
          <w:szCs w:val="26"/>
        </w:rPr>
        <w:t xml:space="preserve"> program electives.</w:t>
      </w:r>
      <w:r>
        <w:rPr>
          <w:rFonts w:ascii="Calibri" w:eastAsia="Calibri" w:hAnsi="Calibri" w:cs="Calibri"/>
          <w:sz w:val="26"/>
          <w:szCs w:val="26"/>
        </w:rPr>
        <w:t>)</w:t>
      </w:r>
    </w:p>
    <w:p w14:paraId="03C35C96"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Experiential learning: </w:t>
      </w:r>
      <w:r>
        <w:rPr>
          <w:rFonts w:ascii="Calibri" w:eastAsia="Calibri" w:hAnsi="Calibri" w:cs="Calibri"/>
          <w:sz w:val="26"/>
          <w:szCs w:val="26"/>
        </w:rPr>
        <w:t>A superordinate term that includes internships, study abroad, research activities, and cooperative educational experiences that are part of a student’s program of study.</w:t>
      </w:r>
    </w:p>
    <w:p w14:paraId="78C38BBA"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First-year experience: </w:t>
      </w:r>
      <w:r>
        <w:rPr>
          <w:rFonts w:ascii="Calibri" w:eastAsia="Calibri" w:hAnsi="Calibri" w:cs="Calibri"/>
          <w:sz w:val="26"/>
          <w:szCs w:val="26"/>
        </w:rPr>
        <w:t>A set of experiences designed to enhance students’ bonding with the community while providing support and information for selecting a major, entering a major, or progressing through a major.</w:t>
      </w:r>
    </w:p>
    <w:p w14:paraId="00D46957"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General education courses: </w:t>
      </w:r>
      <w:r>
        <w:rPr>
          <w:rFonts w:ascii="Calibri" w:eastAsia="Calibri" w:hAnsi="Calibri" w:cs="Calibri"/>
          <w:sz w:val="26"/>
          <w:szCs w:val="26"/>
        </w:rPr>
        <w:t xml:space="preserve">The term general education refers to courses of a general or theoretical nature that are designed to develop judgment and understanding about human beings’ relationship to the social, cultural, and natural facets of their total environment. At NYSED, general education courses are referred to as </w:t>
      </w:r>
      <w:r>
        <w:rPr>
          <w:rFonts w:ascii="Calibri" w:eastAsia="Calibri" w:hAnsi="Calibri" w:cs="Calibri"/>
          <w:i/>
          <w:sz w:val="26"/>
          <w:szCs w:val="26"/>
        </w:rPr>
        <w:t>liberal arts and science courses</w:t>
      </w:r>
      <w:r>
        <w:rPr>
          <w:rFonts w:ascii="Calibri" w:eastAsia="Calibri" w:hAnsi="Calibri" w:cs="Calibri"/>
          <w:sz w:val="26"/>
          <w:szCs w:val="26"/>
        </w:rPr>
        <w:t>.</w:t>
      </w:r>
    </w:p>
    <w:p w14:paraId="6FD9F15D"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General education categories within programs</w:t>
      </w:r>
      <w:r>
        <w:rPr>
          <w:rFonts w:ascii="Calibri" w:eastAsia="Calibri" w:hAnsi="Calibri" w:cs="Calibri"/>
          <w:sz w:val="26"/>
          <w:szCs w:val="26"/>
        </w:rPr>
        <w:t xml:space="preserve">: Required general education courses grouped under four categories: (1) foundation courses, (2) perspective courses, (3) immersions, and (4) electives.  </w:t>
      </w:r>
    </w:p>
    <w:p w14:paraId="170D76EC" w14:textId="77777777" w:rsidR="003827CB" w:rsidRDefault="009E01E7">
      <w:pPr>
        <w:widowControl w:val="0"/>
        <w:numPr>
          <w:ilvl w:val="0"/>
          <w:numId w:val="56"/>
        </w:numPr>
        <w:spacing w:after="120"/>
        <w:rPr>
          <w:rFonts w:ascii="Calibri" w:eastAsia="Calibri" w:hAnsi="Calibri" w:cs="Calibri"/>
          <w:sz w:val="26"/>
          <w:szCs w:val="26"/>
        </w:rPr>
      </w:pPr>
      <w:r>
        <w:rPr>
          <w:rFonts w:ascii="Calibri" w:eastAsia="Calibri" w:hAnsi="Calibri" w:cs="Calibri"/>
          <w:b/>
          <w:sz w:val="26"/>
          <w:szCs w:val="26"/>
        </w:rPr>
        <w:t xml:space="preserve">Foundation courses:  </w:t>
      </w:r>
      <w:r>
        <w:rPr>
          <w:rFonts w:ascii="Calibri" w:eastAsia="Calibri" w:hAnsi="Calibri" w:cs="Calibri"/>
          <w:sz w:val="26"/>
          <w:szCs w:val="26"/>
        </w:rPr>
        <w:t>First-year general education courses that focus on English, mathematics, or the intellectual life of the university to prepare students for future coursework and life-long learning. Eligibility typically depends on placement test scores or a screening process.</w:t>
      </w:r>
    </w:p>
    <w:p w14:paraId="7A97FD98" w14:textId="77777777" w:rsidR="003827CB" w:rsidRDefault="009E01E7">
      <w:pPr>
        <w:widowControl w:val="0"/>
        <w:numPr>
          <w:ilvl w:val="0"/>
          <w:numId w:val="7"/>
        </w:numPr>
        <w:spacing w:after="120"/>
        <w:rPr>
          <w:rFonts w:ascii="Calibri" w:eastAsia="Calibri" w:hAnsi="Calibri" w:cs="Calibri"/>
          <w:sz w:val="26"/>
          <w:szCs w:val="26"/>
        </w:rPr>
      </w:pPr>
      <w:r>
        <w:rPr>
          <w:rFonts w:ascii="Calibri" w:eastAsia="Calibri" w:hAnsi="Calibri" w:cs="Calibri"/>
          <w:b/>
          <w:sz w:val="26"/>
          <w:szCs w:val="26"/>
        </w:rPr>
        <w:t>NTID AOS foundation courses</w:t>
      </w:r>
      <w:r>
        <w:rPr>
          <w:rFonts w:ascii="Calibri" w:eastAsia="Calibri" w:hAnsi="Calibri" w:cs="Calibri"/>
          <w:sz w:val="26"/>
          <w:szCs w:val="26"/>
        </w:rPr>
        <w:t xml:space="preserve"> are Career English-1, Career English-2, and Mathematics.</w:t>
      </w:r>
    </w:p>
    <w:p w14:paraId="33E8A376" w14:textId="77777777" w:rsidR="003827CB" w:rsidRDefault="009E01E7">
      <w:pPr>
        <w:widowControl w:val="0"/>
        <w:numPr>
          <w:ilvl w:val="0"/>
          <w:numId w:val="7"/>
        </w:numPr>
        <w:spacing w:after="120"/>
        <w:rPr>
          <w:rFonts w:ascii="Calibri" w:eastAsia="Calibri" w:hAnsi="Calibri" w:cs="Calibri"/>
          <w:sz w:val="26"/>
          <w:szCs w:val="26"/>
        </w:rPr>
      </w:pPr>
      <w:r>
        <w:rPr>
          <w:rFonts w:ascii="Calibri" w:eastAsia="Calibri" w:hAnsi="Calibri" w:cs="Calibri"/>
          <w:b/>
          <w:sz w:val="26"/>
          <w:szCs w:val="26"/>
        </w:rPr>
        <w:t>RIT foundation courses</w:t>
      </w:r>
      <w:r>
        <w:rPr>
          <w:rFonts w:ascii="Calibri" w:eastAsia="Calibri" w:hAnsi="Calibri" w:cs="Calibri"/>
          <w:sz w:val="26"/>
          <w:szCs w:val="26"/>
        </w:rPr>
        <w:t xml:space="preserve"> are First Year Seminar and First Year Writing.</w:t>
      </w:r>
    </w:p>
    <w:p w14:paraId="7ED3A76D" w14:textId="77777777" w:rsidR="003827CB" w:rsidRDefault="009E01E7">
      <w:pPr>
        <w:widowControl w:val="0"/>
        <w:numPr>
          <w:ilvl w:val="0"/>
          <w:numId w:val="56"/>
        </w:numPr>
        <w:spacing w:after="120"/>
        <w:rPr>
          <w:rFonts w:ascii="Calibri" w:eastAsia="Calibri" w:hAnsi="Calibri" w:cs="Calibri"/>
          <w:color w:val="000000"/>
          <w:sz w:val="26"/>
          <w:szCs w:val="26"/>
        </w:rPr>
      </w:pPr>
      <w:r>
        <w:rPr>
          <w:rFonts w:ascii="Calibri" w:eastAsia="Calibri" w:hAnsi="Calibri" w:cs="Calibri"/>
          <w:b/>
          <w:sz w:val="26"/>
          <w:szCs w:val="26"/>
        </w:rPr>
        <w:t xml:space="preserve">Perspectives/perspective courses: </w:t>
      </w:r>
      <w:r>
        <w:rPr>
          <w:rFonts w:ascii="Calibri" w:eastAsia="Calibri" w:hAnsi="Calibri" w:cs="Calibri"/>
          <w:sz w:val="26"/>
          <w:szCs w:val="26"/>
        </w:rPr>
        <w:t xml:space="preserve">General education </w:t>
      </w:r>
      <w:r>
        <w:rPr>
          <w:rFonts w:ascii="Calibri" w:eastAsia="Calibri" w:hAnsi="Calibri" w:cs="Calibri"/>
          <w:color w:val="000000"/>
          <w:sz w:val="26"/>
          <w:szCs w:val="26"/>
        </w:rPr>
        <w:t xml:space="preserve">courses that are designed to introduce students to key areas of inquiry that develop ways of knowing the world; they typically do not have prerequisites and are not writing intensive. </w:t>
      </w:r>
    </w:p>
    <w:p w14:paraId="18CAFE54" w14:textId="77777777" w:rsidR="003827CB" w:rsidRDefault="009E01E7">
      <w:pPr>
        <w:widowControl w:val="0"/>
        <w:numPr>
          <w:ilvl w:val="0"/>
          <w:numId w:val="10"/>
        </w:numPr>
        <w:spacing w:after="120"/>
        <w:rPr>
          <w:rFonts w:ascii="Calibri" w:eastAsia="Calibri" w:hAnsi="Calibri" w:cs="Calibri"/>
          <w:color w:val="000000"/>
          <w:sz w:val="26"/>
          <w:szCs w:val="26"/>
        </w:rPr>
      </w:pPr>
      <w:r>
        <w:rPr>
          <w:rFonts w:ascii="Calibri" w:eastAsia="Calibri" w:hAnsi="Calibri" w:cs="Calibri"/>
          <w:b/>
          <w:color w:val="000000"/>
          <w:sz w:val="26"/>
          <w:szCs w:val="26"/>
        </w:rPr>
        <w:t>NTID AOS perspective</w:t>
      </w:r>
      <w:r>
        <w:rPr>
          <w:rFonts w:ascii="Calibri" w:eastAsia="Calibri" w:hAnsi="Calibri" w:cs="Calibri"/>
          <w:color w:val="000000"/>
          <w:sz w:val="26"/>
          <w:szCs w:val="26"/>
        </w:rPr>
        <w:t xml:space="preserve"> categories are (1) ASL/Deaf cultural studies; (2) communication, social, and global awareness; (3) creative and innovative exploration; and (4) scientific processes (</w:t>
      </w:r>
      <w:hyperlink r:id="rId101">
        <w:r>
          <w:rPr>
            <w:rFonts w:ascii="Calibri" w:eastAsia="Calibri" w:hAnsi="Calibri" w:cs="Calibri"/>
            <w:color w:val="0000FF"/>
            <w:sz w:val="26"/>
            <w:szCs w:val="26"/>
            <w:u w:val="single"/>
          </w:rPr>
          <w:t>http://www.ntid.rit.edu/president/academic-affairs/curriculum/general-education-docs</w:t>
        </w:r>
      </w:hyperlink>
      <w:r>
        <w:rPr>
          <w:rFonts w:ascii="Calibri" w:eastAsia="Calibri" w:hAnsi="Calibri" w:cs="Calibri"/>
          <w:sz w:val="26"/>
          <w:szCs w:val="26"/>
        </w:rPr>
        <w:t>).</w:t>
      </w:r>
      <w:r>
        <w:t xml:space="preserve"> </w:t>
      </w:r>
    </w:p>
    <w:p w14:paraId="3E8BAE90" w14:textId="77777777" w:rsidR="003827CB" w:rsidRDefault="009E01E7">
      <w:pPr>
        <w:widowControl w:val="0"/>
        <w:numPr>
          <w:ilvl w:val="0"/>
          <w:numId w:val="10"/>
        </w:numPr>
        <w:spacing w:after="120"/>
        <w:rPr>
          <w:rFonts w:ascii="Calibri" w:eastAsia="Calibri" w:hAnsi="Calibri" w:cs="Calibri"/>
          <w:color w:val="000000"/>
          <w:sz w:val="26"/>
          <w:szCs w:val="26"/>
        </w:rPr>
      </w:pPr>
      <w:r>
        <w:rPr>
          <w:rFonts w:ascii="Calibri" w:eastAsia="Calibri" w:hAnsi="Calibri" w:cs="Calibri"/>
          <w:b/>
          <w:color w:val="000000"/>
          <w:sz w:val="26"/>
          <w:szCs w:val="26"/>
        </w:rPr>
        <w:t>RIT perspective</w:t>
      </w:r>
      <w:r>
        <w:rPr>
          <w:rFonts w:ascii="Calibri" w:eastAsia="Calibri" w:hAnsi="Calibri" w:cs="Calibri"/>
          <w:color w:val="000000"/>
          <w:sz w:val="26"/>
          <w:szCs w:val="26"/>
        </w:rPr>
        <w:t xml:space="preserve"> categories are ethical, artistic, global, social, natural science inquiry, scientific principles, and mathematical. See General Education Documents at </w:t>
      </w:r>
      <w:hyperlink r:id="rId102"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color w:val="000000"/>
          <w:sz w:val="26"/>
          <w:szCs w:val="26"/>
        </w:rPr>
        <w:t xml:space="preserve">. </w:t>
      </w:r>
    </w:p>
    <w:p w14:paraId="0FB4A02F" w14:textId="77777777" w:rsidR="003827CB" w:rsidRDefault="009E01E7">
      <w:pPr>
        <w:widowControl w:val="0"/>
        <w:numPr>
          <w:ilvl w:val="0"/>
          <w:numId w:val="56"/>
        </w:numPr>
        <w:spacing w:after="120"/>
        <w:rPr>
          <w:rFonts w:ascii="Calibri" w:eastAsia="Calibri" w:hAnsi="Calibri" w:cs="Calibri"/>
          <w:color w:val="000000"/>
          <w:sz w:val="26"/>
          <w:szCs w:val="26"/>
        </w:rPr>
      </w:pPr>
      <w:r>
        <w:rPr>
          <w:rFonts w:ascii="Calibri" w:eastAsia="Calibri" w:hAnsi="Calibri" w:cs="Calibri"/>
          <w:b/>
          <w:sz w:val="26"/>
          <w:szCs w:val="26"/>
        </w:rPr>
        <w:t xml:space="preserve">Immersion:  </w:t>
      </w:r>
      <w:r>
        <w:rPr>
          <w:rFonts w:ascii="Calibri" w:eastAsia="Calibri" w:hAnsi="Calibri" w:cs="Calibri"/>
          <w:sz w:val="26"/>
          <w:szCs w:val="26"/>
        </w:rPr>
        <w:t xml:space="preserve">A cluster of three related liberal arts general education courses in a focused area, not directed toward a specific occupational or professional objective, and distinct from a student’s major. Their purpose is to broaden a student’s judgment and understanding within a specific area; required of all baccalaureate students. (Called </w:t>
      </w:r>
      <w:r>
        <w:rPr>
          <w:rFonts w:ascii="Calibri" w:eastAsia="Calibri" w:hAnsi="Calibri" w:cs="Calibri"/>
          <w:i/>
          <w:sz w:val="26"/>
          <w:szCs w:val="26"/>
        </w:rPr>
        <w:t>liberal arts concentration</w:t>
      </w:r>
      <w:r>
        <w:rPr>
          <w:rFonts w:ascii="Calibri" w:eastAsia="Calibri" w:hAnsi="Calibri" w:cs="Calibri"/>
          <w:sz w:val="26"/>
          <w:szCs w:val="26"/>
        </w:rPr>
        <w:t xml:space="preserve"> under the quarter system.)</w:t>
      </w:r>
    </w:p>
    <w:p w14:paraId="1F71E4B2" w14:textId="77777777" w:rsidR="003827CB" w:rsidRDefault="009E01E7">
      <w:pPr>
        <w:widowControl w:val="0"/>
        <w:numPr>
          <w:ilvl w:val="0"/>
          <w:numId w:val="56"/>
        </w:numPr>
        <w:spacing w:after="120"/>
        <w:rPr>
          <w:rFonts w:ascii="Calibri" w:eastAsia="Calibri" w:hAnsi="Calibri" w:cs="Calibri"/>
          <w:sz w:val="26"/>
          <w:szCs w:val="26"/>
        </w:rPr>
      </w:pPr>
      <w:r>
        <w:rPr>
          <w:rFonts w:ascii="Calibri" w:eastAsia="Calibri" w:hAnsi="Calibri" w:cs="Calibri"/>
          <w:b/>
          <w:sz w:val="26"/>
          <w:szCs w:val="26"/>
        </w:rPr>
        <w:t xml:space="preserve">General education electives: </w:t>
      </w:r>
      <w:r>
        <w:rPr>
          <w:rFonts w:ascii="Calibri" w:eastAsia="Calibri" w:hAnsi="Calibri" w:cs="Calibri"/>
          <w:sz w:val="26"/>
          <w:szCs w:val="26"/>
        </w:rPr>
        <w:t xml:space="preserve"> Elective courses approved for general education that are beyond RIT’s required foundation, perspective, and immersion courses. They may, or may not, be specified by a student’s major.</w:t>
      </w:r>
    </w:p>
    <w:p w14:paraId="6F5F4E4A" w14:textId="77777777" w:rsidR="003827CB" w:rsidRDefault="009E01E7">
      <w:pPr>
        <w:widowControl w:val="0"/>
        <w:spacing w:after="120"/>
        <w:rPr>
          <w:rFonts w:ascii="Calibri" w:eastAsia="Calibri" w:hAnsi="Calibri" w:cs="Calibri"/>
          <w:b/>
          <w:sz w:val="26"/>
          <w:szCs w:val="26"/>
        </w:rPr>
      </w:pPr>
      <w:r>
        <w:rPr>
          <w:rFonts w:ascii="Calibri" w:eastAsia="Calibri" w:hAnsi="Calibri" w:cs="Calibri"/>
          <w:b/>
          <w:sz w:val="26"/>
          <w:szCs w:val="26"/>
        </w:rPr>
        <w:t xml:space="preserve">Initiators: </w:t>
      </w:r>
      <w:r>
        <w:rPr>
          <w:rFonts w:ascii="Calibri" w:eastAsia="Calibri" w:hAnsi="Calibri" w:cs="Calibri"/>
          <w:sz w:val="26"/>
          <w:szCs w:val="26"/>
        </w:rPr>
        <w:t xml:space="preserve">Colleagues who agree to research, create, and produce the documentation required to initiate curriculum action (at NTID as outlined in these guidelines.)  </w:t>
      </w:r>
    </w:p>
    <w:p w14:paraId="364B4D9E"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Instruction mode: </w:t>
      </w:r>
      <w:r>
        <w:rPr>
          <w:rFonts w:ascii="Calibri" w:eastAsia="Calibri" w:hAnsi="Calibri" w:cs="Calibri"/>
          <w:sz w:val="26"/>
          <w:szCs w:val="26"/>
        </w:rPr>
        <w:t>Whether courses are taught in a classroom, online, or blended.</w:t>
      </w:r>
    </w:p>
    <w:p w14:paraId="01ED6D0F"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Intent Document: </w:t>
      </w:r>
      <w:r>
        <w:rPr>
          <w:rFonts w:ascii="Calibri" w:eastAsia="Calibri" w:hAnsi="Calibri" w:cs="Calibri"/>
          <w:sz w:val="26"/>
          <w:szCs w:val="26"/>
        </w:rPr>
        <w:t>A brief document no more than 2 pages, describing a new academic program (major); including program name, description, possible accreditation, program structure, delivery mode, target audience, synergistic opportunities or overlap with existing degrees. Find more information about the process, including priority ranking, on RIT’s Academic Program and Curriculum Management website (</w:t>
      </w:r>
      <w:hyperlink r:id="rId103">
        <w:r>
          <w:rPr>
            <w:rFonts w:ascii="Calibri" w:eastAsia="Calibri" w:hAnsi="Calibri" w:cs="Calibri"/>
            <w:color w:val="0000FF"/>
            <w:sz w:val="26"/>
            <w:szCs w:val="26"/>
            <w:u w:val="single"/>
          </w:rPr>
          <w:t>https://www.rit.edu/academicaffairs/academicprogrammgmnt/new-degree-program-intent-document-and-process</w:t>
        </w:r>
      </w:hyperlink>
      <w:r>
        <w:rPr>
          <w:rFonts w:ascii="Calibri" w:eastAsia="Calibri" w:hAnsi="Calibri" w:cs="Calibri"/>
          <w:sz w:val="26"/>
          <w:szCs w:val="26"/>
        </w:rPr>
        <w:t xml:space="preserve">). </w:t>
      </w:r>
    </w:p>
    <w:p w14:paraId="0C7D96F1"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Inter-College Curriculum Committee (ICC):</w:t>
      </w:r>
      <w:r>
        <w:rPr>
          <w:rFonts w:ascii="Calibri" w:eastAsia="Calibri" w:hAnsi="Calibri" w:cs="Calibri"/>
          <w:sz w:val="26"/>
          <w:szCs w:val="26"/>
        </w:rPr>
        <w:t xml:space="preserve"> RIT curriculum committee composed of representatives from each college, all degree-granting entities, and the dean’s council; and whose function is to examine undergraduate program proposals from a university-wide perspective.</w:t>
      </w:r>
    </w:p>
    <w:p w14:paraId="491461C3"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Liberal arts and sciences (LAS): </w:t>
      </w:r>
      <w:r>
        <w:rPr>
          <w:rFonts w:ascii="Calibri" w:eastAsia="Calibri" w:hAnsi="Calibri" w:cs="Calibri"/>
          <w:sz w:val="26"/>
          <w:szCs w:val="26"/>
        </w:rPr>
        <w:t xml:space="preserve"> See </w:t>
      </w:r>
      <w:r>
        <w:rPr>
          <w:rFonts w:ascii="Calibri" w:eastAsia="Calibri" w:hAnsi="Calibri" w:cs="Calibri"/>
          <w:i/>
          <w:sz w:val="26"/>
          <w:szCs w:val="26"/>
        </w:rPr>
        <w:t>general education courses</w:t>
      </w:r>
      <w:r>
        <w:rPr>
          <w:rFonts w:ascii="Calibri" w:eastAsia="Calibri" w:hAnsi="Calibri" w:cs="Calibri"/>
          <w:sz w:val="26"/>
          <w:szCs w:val="26"/>
        </w:rPr>
        <w:t>.</w:t>
      </w:r>
    </w:p>
    <w:p w14:paraId="2DF747E1"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Market need:</w:t>
      </w:r>
      <w:r>
        <w:rPr>
          <w:rFonts w:ascii="Calibri" w:eastAsia="Calibri" w:hAnsi="Calibri" w:cs="Calibri"/>
          <w:sz w:val="26"/>
          <w:szCs w:val="26"/>
        </w:rPr>
        <w:t xml:space="preserve"> Observable employment opportunities for graduates of a particular major.</w:t>
      </w:r>
    </w:p>
    <w:p w14:paraId="028D4953"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Matriculation:</w:t>
      </w:r>
      <w:r>
        <w:rPr>
          <w:rFonts w:ascii="Calibri" w:eastAsia="Calibri" w:hAnsi="Calibri" w:cs="Calibri"/>
          <w:sz w:val="26"/>
          <w:szCs w:val="26"/>
        </w:rPr>
        <w:t xml:space="preserve">  The process of moving students from admissions to either degree-seeking or non-degree-seeking status. </w:t>
      </w:r>
    </w:p>
    <w:p w14:paraId="0142ACAE"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Major: </w:t>
      </w:r>
      <w:r>
        <w:rPr>
          <w:rFonts w:ascii="Calibri" w:eastAsia="Calibri" w:hAnsi="Calibri" w:cs="Calibri"/>
          <w:sz w:val="26"/>
          <w:szCs w:val="26"/>
        </w:rPr>
        <w:t>A program of study that a student is actively enrolled in that leads to an academic degree.</w:t>
      </w:r>
    </w:p>
    <w:p w14:paraId="75E7332D"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Minor: </w:t>
      </w:r>
      <w:r>
        <w:rPr>
          <w:rFonts w:ascii="Calibri" w:eastAsia="Calibri" w:hAnsi="Calibri" w:cs="Calibri"/>
          <w:sz w:val="26"/>
          <w:szCs w:val="26"/>
        </w:rPr>
        <w:t>A thematically related set of five or more academic courses leading to a formal designation on a student’s baccalaureate transcript, and offering a secondary area of expertise. A minor must be in a discipline or disciplines distinct from a student’s major.</w:t>
      </w:r>
    </w:p>
    <w:p w14:paraId="41A33D61"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Mode of delivery:</w:t>
      </w:r>
      <w:r>
        <w:rPr>
          <w:rFonts w:ascii="Calibri" w:eastAsia="Calibri" w:hAnsi="Calibri" w:cs="Calibri"/>
          <w:sz w:val="26"/>
          <w:szCs w:val="26"/>
        </w:rPr>
        <w:t xml:space="preserve"> How a course will be taught; in-person, online, or blended. </w:t>
      </w:r>
    </w:p>
    <w:p w14:paraId="2E767899"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myCourses: </w:t>
      </w:r>
      <w:r>
        <w:rPr>
          <w:rFonts w:ascii="Calibri" w:eastAsia="Calibri" w:hAnsi="Calibri" w:cs="Calibri"/>
          <w:sz w:val="26"/>
          <w:szCs w:val="26"/>
        </w:rPr>
        <w:t>RIT’s on-line course management system, which allows instructors to interact with students, to make course materials available to students, and to post students’ grades.</w:t>
      </w:r>
    </w:p>
    <w:p w14:paraId="11FD4E91"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Non-degree-seeking:  </w:t>
      </w:r>
      <w:r>
        <w:rPr>
          <w:rFonts w:ascii="Calibri" w:eastAsia="Calibri" w:hAnsi="Calibri" w:cs="Calibri"/>
          <w:sz w:val="26"/>
          <w:szCs w:val="26"/>
        </w:rPr>
        <w:t>The status of students who are taking courses for their own benefit but are not candidates for a certificate, diploma, or degree. Such courses may or may not apply to a program later once students have degree-seeking status.</w:t>
      </w:r>
    </w:p>
    <w:p w14:paraId="3DBBC101"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NYSED: </w:t>
      </w:r>
      <w:r>
        <w:rPr>
          <w:rFonts w:ascii="Calibri" w:eastAsia="Calibri" w:hAnsi="Calibri" w:cs="Calibri"/>
          <w:sz w:val="26"/>
          <w:szCs w:val="26"/>
        </w:rPr>
        <w:t xml:space="preserve"> New York State Education Department.</w:t>
      </w:r>
    </w:p>
    <w:p w14:paraId="66E82345" w14:textId="77777777" w:rsidR="003827CB" w:rsidRDefault="009E01E7">
      <w:pPr>
        <w:widowControl w:val="0"/>
        <w:spacing w:after="120"/>
        <w:rPr>
          <w:rFonts w:ascii="Calibri" w:eastAsia="Calibri" w:hAnsi="Calibri" w:cs="Calibri"/>
          <w:color w:val="000000"/>
          <w:sz w:val="26"/>
          <w:szCs w:val="26"/>
        </w:rPr>
      </w:pPr>
      <w:r>
        <w:rPr>
          <w:rFonts w:ascii="Calibri" w:eastAsia="Calibri" w:hAnsi="Calibri" w:cs="Calibri"/>
          <w:b/>
          <w:color w:val="000000"/>
          <w:sz w:val="26"/>
          <w:szCs w:val="26"/>
        </w:rPr>
        <w:t xml:space="preserve">Online courses: </w:t>
      </w:r>
      <w:r>
        <w:rPr>
          <w:rFonts w:ascii="Calibri" w:eastAsia="Calibri" w:hAnsi="Calibri" w:cs="Calibri"/>
          <w:color w:val="000000"/>
          <w:sz w:val="26"/>
          <w:szCs w:val="26"/>
        </w:rPr>
        <w:t>An instructional mode in which instructor-guided activities occur fully online.</w:t>
      </w:r>
    </w:p>
    <w:p w14:paraId="729DFB16"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Option: </w:t>
      </w:r>
      <w:r>
        <w:rPr>
          <w:rFonts w:ascii="Calibri" w:eastAsia="Calibri" w:hAnsi="Calibri" w:cs="Calibri"/>
          <w:sz w:val="26"/>
          <w:szCs w:val="26"/>
        </w:rPr>
        <w:t xml:space="preserve"> See </w:t>
      </w:r>
      <w:r>
        <w:rPr>
          <w:rFonts w:ascii="Calibri" w:eastAsia="Calibri" w:hAnsi="Calibri" w:cs="Calibri"/>
          <w:i/>
          <w:sz w:val="26"/>
          <w:szCs w:val="26"/>
        </w:rPr>
        <w:t>concentration within a degree program.</w:t>
      </w:r>
    </w:p>
    <w:p w14:paraId="31B65FD9" w14:textId="77777777" w:rsidR="003827CB" w:rsidRDefault="009E01E7">
      <w:pPr>
        <w:widowControl w:val="0"/>
      </w:pPr>
      <w:r>
        <w:rPr>
          <w:rFonts w:ascii="Calibri" w:eastAsia="Calibri" w:hAnsi="Calibri" w:cs="Calibri"/>
          <w:b/>
          <w:sz w:val="26"/>
          <w:szCs w:val="26"/>
        </w:rPr>
        <w:t xml:space="preserve">PeopleSoft: </w:t>
      </w:r>
      <w:r>
        <w:rPr>
          <w:rFonts w:ascii="Calibri" w:eastAsia="Calibri" w:hAnsi="Calibri" w:cs="Calibri"/>
          <w:sz w:val="26"/>
          <w:szCs w:val="26"/>
        </w:rPr>
        <w:t xml:space="preserve">An enterprise (complex) software system (owned by Oracle Corporation) that manages official student records and data related to admissions, class enrollment, grades, academic standing, student finances, financial aid, and more. It can be accessed by instructors, students, and advisors under the RIT title </w:t>
      </w:r>
      <w:r>
        <w:rPr>
          <w:rFonts w:ascii="Calibri" w:eastAsia="Calibri" w:hAnsi="Calibri" w:cs="Calibri"/>
          <w:i/>
          <w:sz w:val="26"/>
          <w:szCs w:val="26"/>
        </w:rPr>
        <w:t>Student Information System (SIS)</w:t>
      </w:r>
      <w:r>
        <w:rPr>
          <w:rFonts w:ascii="Calibri" w:eastAsia="Calibri" w:hAnsi="Calibri" w:cs="Calibri"/>
          <w:sz w:val="26"/>
          <w:szCs w:val="26"/>
        </w:rPr>
        <w:t xml:space="preserve"> (</w:t>
      </w:r>
      <w:hyperlink r:id="rId104">
        <w:r>
          <w:rPr>
            <w:rFonts w:ascii="Calibri" w:eastAsia="Calibri" w:hAnsi="Calibri" w:cs="Calibri"/>
            <w:color w:val="0000FF"/>
            <w:sz w:val="26"/>
            <w:szCs w:val="26"/>
            <w:u w:val="single"/>
          </w:rPr>
          <w:t>https://sis.rit.edu/info/welcome.do</w:t>
        </w:r>
      </w:hyperlink>
      <w:r>
        <w:rPr>
          <w:rFonts w:ascii="Calibri" w:eastAsia="Calibri" w:hAnsi="Calibri" w:cs="Calibri"/>
          <w:color w:val="0000FF"/>
          <w:sz w:val="26"/>
          <w:szCs w:val="26"/>
          <w:u w:val="single"/>
        </w:rPr>
        <w:t>)</w:t>
      </w:r>
      <w:r>
        <w:rPr>
          <w:rFonts w:ascii="Calibri" w:eastAsia="Calibri" w:hAnsi="Calibri" w:cs="Calibri"/>
          <w:color w:val="000000"/>
          <w:sz w:val="26"/>
          <w:szCs w:val="26"/>
        </w:rPr>
        <w:t>.</w:t>
      </w:r>
    </w:p>
    <w:p w14:paraId="3C87CE31" w14:textId="77777777" w:rsidR="003827CB" w:rsidRDefault="009E01E7">
      <w:pPr>
        <w:widowControl w:val="0"/>
        <w:rPr>
          <w:rFonts w:ascii="Calibri" w:eastAsia="Calibri" w:hAnsi="Calibri" w:cs="Calibri"/>
          <w:sz w:val="26"/>
          <w:szCs w:val="26"/>
        </w:rPr>
      </w:pPr>
      <w:r>
        <w:rPr>
          <w:rFonts w:ascii="Calibri" w:eastAsia="Calibri" w:hAnsi="Calibri" w:cs="Calibri"/>
          <w:sz w:val="26"/>
          <w:szCs w:val="26"/>
        </w:rPr>
        <w:t xml:space="preserve"> </w:t>
      </w:r>
    </w:p>
    <w:p w14:paraId="40FDF6C8"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PeopleSoft academic structure and terminology: </w:t>
      </w:r>
      <w:r>
        <w:rPr>
          <w:rFonts w:ascii="Calibri" w:eastAsia="Calibri" w:hAnsi="Calibri" w:cs="Calibri"/>
          <w:sz w:val="26"/>
          <w:szCs w:val="26"/>
        </w:rPr>
        <w:t xml:space="preserve">All the RIT programs of study and the departments that offer them as defined within the Student Information System (SIS). </w:t>
      </w:r>
    </w:p>
    <w:p w14:paraId="69F12D59"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 xml:space="preserve">Career: </w:t>
      </w:r>
      <w:r>
        <w:rPr>
          <w:rFonts w:ascii="Calibri" w:eastAsia="Calibri" w:hAnsi="Calibri" w:cs="Calibri"/>
          <w:sz w:val="26"/>
          <w:szCs w:val="26"/>
        </w:rPr>
        <w:t>One of three levels of study that a student is actively enrolled in: UGRD (undergraduate), GRAD (graduate), or CNED (continuing education)</w:t>
      </w:r>
    </w:p>
    <w:p w14:paraId="64658F3D"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CIP</w:t>
      </w:r>
      <w:proofErr w:type="gramStart"/>
      <w:r>
        <w:rPr>
          <w:rFonts w:ascii="Calibri" w:eastAsia="Calibri" w:hAnsi="Calibri" w:cs="Calibri"/>
          <w:b/>
          <w:sz w:val="26"/>
          <w:szCs w:val="26"/>
        </w:rPr>
        <w:t>:</w:t>
      </w:r>
      <w:r>
        <w:rPr>
          <w:rFonts w:ascii="Calibri" w:eastAsia="Calibri" w:hAnsi="Calibri" w:cs="Calibri"/>
          <w:sz w:val="26"/>
          <w:szCs w:val="26"/>
        </w:rPr>
        <w:t xml:space="preserve"> </w:t>
      </w:r>
      <w:r>
        <w:rPr>
          <w:rFonts w:ascii="Calibri" w:eastAsia="Calibri" w:hAnsi="Calibri" w:cs="Calibri"/>
          <w:b/>
          <w:sz w:val="26"/>
          <w:szCs w:val="26"/>
        </w:rPr>
        <w:t xml:space="preserve"> </w:t>
      </w:r>
      <w:r>
        <w:rPr>
          <w:rFonts w:ascii="Calibri" w:eastAsia="Calibri" w:hAnsi="Calibri" w:cs="Calibri"/>
          <w:sz w:val="26"/>
          <w:szCs w:val="26"/>
        </w:rPr>
        <w:t>(</w:t>
      </w:r>
      <w:proofErr w:type="gramEnd"/>
      <w:r>
        <w:rPr>
          <w:rFonts w:ascii="Calibri" w:eastAsia="Calibri" w:hAnsi="Calibri" w:cs="Calibri"/>
          <w:sz w:val="26"/>
          <w:szCs w:val="26"/>
        </w:rPr>
        <w:t xml:space="preserve">Classification of Instructional Programs) The US federal government’s taxonomy of academic disciplines at institutions of higher education in the United States, consisting of six-digit codes; maintained by the National Center for Education Statistics. (E.g., business technology = 52.0201; laboratory science technology = 41.9999; civil engineering technology = 15.0201.) Find CIP codes at this link:  </w:t>
      </w:r>
      <w:hyperlink r:id="rId105">
        <w:r>
          <w:rPr>
            <w:rFonts w:ascii="Calibri" w:eastAsia="Calibri" w:hAnsi="Calibri" w:cs="Calibri"/>
            <w:color w:val="0000FF"/>
            <w:sz w:val="26"/>
            <w:szCs w:val="26"/>
            <w:u w:val="single"/>
          </w:rPr>
          <w:t>nces.ed.gov/ipeds/cipcode/Default.aspx?y=55</w:t>
        </w:r>
      </w:hyperlink>
      <w:r>
        <w:rPr>
          <w:rFonts w:ascii="Calibri" w:eastAsia="Calibri" w:hAnsi="Calibri" w:cs="Calibri"/>
          <w:sz w:val="26"/>
          <w:szCs w:val="26"/>
        </w:rPr>
        <w:t>.</w:t>
      </w:r>
    </w:p>
    <w:p w14:paraId="2735042F"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 xml:space="preserve">Group: </w:t>
      </w:r>
      <w:r>
        <w:rPr>
          <w:rFonts w:ascii="Calibri" w:eastAsia="Calibri" w:hAnsi="Calibri" w:cs="Calibri"/>
          <w:sz w:val="26"/>
          <w:szCs w:val="26"/>
        </w:rPr>
        <w:t xml:space="preserve">Name of the RIT college (CAST, CHST, CIAS, CLA, COS, GCCIS, COE, NTID, SCB) or academic unit (GIS, CMS, USP, DSA) that offers a specified program of study.  </w:t>
      </w:r>
      <w:r>
        <w:rPr>
          <w:rFonts w:ascii="Calibri" w:eastAsia="Calibri" w:hAnsi="Calibri" w:cs="Calibri"/>
          <w:sz w:val="26"/>
          <w:szCs w:val="26"/>
        </w:rPr>
        <w:tab/>
      </w:r>
    </w:p>
    <w:p w14:paraId="37EE3D91"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 xml:space="preserve">HEGIS: </w:t>
      </w:r>
      <w:r>
        <w:rPr>
          <w:rFonts w:ascii="Calibri" w:eastAsia="Calibri" w:hAnsi="Calibri" w:cs="Calibri"/>
          <w:sz w:val="26"/>
          <w:szCs w:val="26"/>
        </w:rPr>
        <w:t xml:space="preserve">(Higher Education General Information Survey) Official New York state taxonomy of academic programs, consisting of four-digit codes (business technology = 5004; laboratory science technology = 5407; civil engineering technology = 0925). Find HEGIS codes at </w:t>
      </w:r>
      <w:hyperlink r:id="rId106">
        <w:r>
          <w:rPr>
            <w:rFonts w:ascii="Calibri" w:eastAsia="Calibri" w:hAnsi="Calibri" w:cs="Calibri"/>
            <w:color w:val="0000FF"/>
            <w:sz w:val="26"/>
            <w:szCs w:val="26"/>
            <w:u w:val="single"/>
          </w:rPr>
          <w:t>www.highered.nysed.gov/ocue/aipr/guidance/gpr19.html</w:t>
        </w:r>
      </w:hyperlink>
      <w:r>
        <w:rPr>
          <w:rFonts w:ascii="Calibri" w:eastAsia="Calibri" w:hAnsi="Calibri" w:cs="Calibri"/>
          <w:color w:val="000000"/>
          <w:sz w:val="26"/>
          <w:szCs w:val="26"/>
        </w:rPr>
        <w:t>.</w:t>
      </w:r>
    </w:p>
    <w:p w14:paraId="49BCA9E2"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 xml:space="preserve">Institution: </w:t>
      </w:r>
      <w:r>
        <w:rPr>
          <w:rFonts w:ascii="Calibri" w:eastAsia="Calibri" w:hAnsi="Calibri" w:cs="Calibri"/>
          <w:sz w:val="26"/>
          <w:szCs w:val="26"/>
        </w:rPr>
        <w:t xml:space="preserve">RITØ1 </w:t>
      </w:r>
    </w:p>
    <w:p w14:paraId="65CE2482"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 xml:space="preserve">New York State (NYS) program code: </w:t>
      </w:r>
      <w:r>
        <w:rPr>
          <w:rFonts w:ascii="Calibri" w:eastAsia="Calibri" w:hAnsi="Calibri" w:cs="Calibri"/>
          <w:sz w:val="26"/>
          <w:szCs w:val="26"/>
        </w:rPr>
        <w:t xml:space="preserve">A five-digit number on the Inventory of Registered Programs that are approved for degree granting by the New York State Department of Education (NYSED). (E.g., business technology = 88165; laboratory science technology = 24424; civil engineering technology = 90192.) Find NYS codes at </w:t>
      </w:r>
      <w:hyperlink r:id="rId107">
        <w:r>
          <w:rPr>
            <w:rFonts w:ascii="Calibri" w:eastAsia="Calibri" w:hAnsi="Calibri" w:cs="Calibri"/>
            <w:color w:val="0000FF"/>
            <w:sz w:val="26"/>
            <w:szCs w:val="26"/>
            <w:u w:val="single"/>
          </w:rPr>
          <w:t>www.nysed.gov/heds/IRPSL1.html</w:t>
        </w:r>
      </w:hyperlink>
      <w:r>
        <w:rPr>
          <w:rFonts w:ascii="Calibri" w:eastAsia="Calibri" w:hAnsi="Calibri" w:cs="Calibri"/>
          <w:sz w:val="26"/>
          <w:szCs w:val="26"/>
        </w:rPr>
        <w:t>.</w:t>
      </w:r>
    </w:p>
    <w:p w14:paraId="305B6E29" w14:textId="77777777" w:rsidR="003827CB" w:rsidRDefault="009E01E7">
      <w:pPr>
        <w:widowControl w:val="0"/>
        <w:numPr>
          <w:ilvl w:val="0"/>
          <w:numId w:val="3"/>
        </w:numPr>
        <w:spacing w:after="120"/>
        <w:ind w:left="360"/>
        <w:rPr>
          <w:rFonts w:ascii="Calibri" w:eastAsia="Calibri" w:hAnsi="Calibri" w:cs="Calibri"/>
          <w:b/>
          <w:sz w:val="26"/>
          <w:szCs w:val="26"/>
        </w:rPr>
      </w:pPr>
      <w:r>
        <w:rPr>
          <w:rFonts w:ascii="Calibri" w:eastAsia="Calibri" w:hAnsi="Calibri" w:cs="Calibri"/>
          <w:b/>
          <w:sz w:val="26"/>
          <w:szCs w:val="26"/>
        </w:rPr>
        <w:t>Organization:</w:t>
      </w:r>
      <w:r>
        <w:rPr>
          <w:rFonts w:ascii="Calibri" w:eastAsia="Calibri" w:hAnsi="Calibri" w:cs="Calibri"/>
          <w:sz w:val="26"/>
          <w:szCs w:val="26"/>
        </w:rPr>
        <w:t xml:space="preserve"> Department, center, or program (within a group) that offers related courses. </w:t>
      </w:r>
    </w:p>
    <w:p w14:paraId="3E9DFA0E"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Plan:</w:t>
      </w:r>
      <w:r>
        <w:rPr>
          <w:rFonts w:ascii="Calibri" w:eastAsia="Calibri" w:hAnsi="Calibri" w:cs="Calibri"/>
          <w:sz w:val="26"/>
          <w:szCs w:val="26"/>
        </w:rPr>
        <w:t xml:space="preserve"> Abbreviated name of a student’s major or minor plus the degree type, examples: </w:t>
      </w:r>
    </w:p>
    <w:p w14:paraId="4D8EB8C9" w14:textId="77777777" w:rsidR="003827CB" w:rsidRDefault="009E01E7">
      <w:pPr>
        <w:widowControl w:val="0"/>
        <w:numPr>
          <w:ilvl w:val="0"/>
          <w:numId w:val="12"/>
        </w:numPr>
        <w:rPr>
          <w:rFonts w:ascii="Calibri" w:eastAsia="Calibri" w:hAnsi="Calibri" w:cs="Calibri"/>
          <w:sz w:val="26"/>
          <w:szCs w:val="26"/>
        </w:rPr>
      </w:pPr>
      <w:r>
        <w:rPr>
          <w:rFonts w:ascii="Calibri" w:eastAsia="Calibri" w:hAnsi="Calibri" w:cs="Calibri"/>
          <w:sz w:val="26"/>
          <w:szCs w:val="26"/>
        </w:rPr>
        <w:t>ACCTEC-AAS = accounting technology, associate of applied arts</w:t>
      </w:r>
    </w:p>
    <w:p w14:paraId="7753DEB8" w14:textId="77777777" w:rsidR="003827CB" w:rsidRDefault="009E01E7">
      <w:pPr>
        <w:widowControl w:val="0"/>
        <w:numPr>
          <w:ilvl w:val="0"/>
          <w:numId w:val="12"/>
        </w:numPr>
        <w:rPr>
          <w:rFonts w:ascii="Calibri" w:eastAsia="Calibri" w:hAnsi="Calibri" w:cs="Calibri"/>
          <w:sz w:val="26"/>
          <w:szCs w:val="26"/>
        </w:rPr>
      </w:pPr>
      <w:r>
        <w:rPr>
          <w:rFonts w:ascii="Calibri" w:eastAsia="Calibri" w:hAnsi="Calibri" w:cs="Calibri"/>
          <w:sz w:val="26"/>
          <w:szCs w:val="26"/>
        </w:rPr>
        <w:t>APPLA-AS = applied liberal arts, associate of science</w:t>
      </w:r>
    </w:p>
    <w:p w14:paraId="679421AB" w14:textId="77777777" w:rsidR="003827CB" w:rsidRDefault="009E01E7">
      <w:pPr>
        <w:widowControl w:val="0"/>
        <w:numPr>
          <w:ilvl w:val="0"/>
          <w:numId w:val="12"/>
        </w:numPr>
        <w:spacing w:after="120"/>
        <w:rPr>
          <w:rFonts w:ascii="Calibri" w:eastAsia="Calibri" w:hAnsi="Calibri" w:cs="Calibri"/>
          <w:sz w:val="26"/>
          <w:szCs w:val="26"/>
        </w:rPr>
      </w:pPr>
      <w:r>
        <w:rPr>
          <w:rFonts w:ascii="Calibri" w:eastAsia="Calibri" w:hAnsi="Calibri" w:cs="Calibri"/>
          <w:sz w:val="26"/>
          <w:szCs w:val="26"/>
        </w:rPr>
        <w:t>ASLINT-BS = ASL-English interpretation, bachelor of science</w:t>
      </w:r>
    </w:p>
    <w:p w14:paraId="38DC7B75"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 xml:space="preserve">Program: </w:t>
      </w:r>
      <w:r>
        <w:rPr>
          <w:rFonts w:ascii="Calibri" w:eastAsia="Calibri" w:hAnsi="Calibri" w:cs="Calibri"/>
          <w:sz w:val="26"/>
          <w:szCs w:val="26"/>
        </w:rPr>
        <w:t>Four-letter combination of career + college acronym. Examples:</w:t>
      </w:r>
    </w:p>
    <w:p w14:paraId="7D790547" w14:textId="77777777" w:rsidR="003827CB" w:rsidRDefault="009E01E7">
      <w:pPr>
        <w:widowControl w:val="0"/>
        <w:numPr>
          <w:ilvl w:val="0"/>
          <w:numId w:val="11"/>
        </w:numPr>
        <w:rPr>
          <w:rFonts w:ascii="Calibri" w:eastAsia="Calibri" w:hAnsi="Calibri" w:cs="Calibri"/>
          <w:sz w:val="26"/>
          <w:szCs w:val="26"/>
        </w:rPr>
      </w:pPr>
      <w:r>
        <w:rPr>
          <w:rFonts w:ascii="Calibri" w:eastAsia="Calibri" w:hAnsi="Calibri" w:cs="Calibri"/>
          <w:b/>
          <w:sz w:val="26"/>
          <w:szCs w:val="26"/>
        </w:rPr>
        <w:t>U</w:t>
      </w:r>
      <w:r>
        <w:rPr>
          <w:rFonts w:ascii="Calibri" w:eastAsia="Calibri" w:hAnsi="Calibri" w:cs="Calibri"/>
          <w:sz w:val="26"/>
          <w:szCs w:val="26"/>
        </w:rPr>
        <w:t>GRD + N</w:t>
      </w:r>
      <w:r>
        <w:rPr>
          <w:rFonts w:ascii="Calibri" w:eastAsia="Calibri" w:hAnsi="Calibri" w:cs="Calibri"/>
          <w:b/>
          <w:sz w:val="26"/>
          <w:szCs w:val="26"/>
        </w:rPr>
        <w:t xml:space="preserve">TID = UTID </w:t>
      </w:r>
      <w:r>
        <w:rPr>
          <w:rFonts w:ascii="Calibri" w:eastAsia="Calibri" w:hAnsi="Calibri" w:cs="Calibri"/>
          <w:sz w:val="26"/>
          <w:szCs w:val="26"/>
        </w:rPr>
        <w:t>(undergraduate NTID)</w:t>
      </w:r>
    </w:p>
    <w:p w14:paraId="26CC6377" w14:textId="77777777" w:rsidR="003827CB" w:rsidRDefault="009E01E7">
      <w:pPr>
        <w:widowControl w:val="0"/>
        <w:numPr>
          <w:ilvl w:val="0"/>
          <w:numId w:val="11"/>
        </w:numPr>
        <w:spacing w:after="120"/>
        <w:rPr>
          <w:rFonts w:ascii="Calibri" w:eastAsia="Calibri" w:hAnsi="Calibri" w:cs="Calibri"/>
          <w:sz w:val="26"/>
          <w:szCs w:val="26"/>
        </w:rPr>
      </w:pPr>
      <w:r>
        <w:rPr>
          <w:rFonts w:ascii="Calibri" w:eastAsia="Calibri" w:hAnsi="Calibri" w:cs="Calibri"/>
          <w:b/>
          <w:sz w:val="26"/>
          <w:szCs w:val="26"/>
        </w:rPr>
        <w:t>G</w:t>
      </w:r>
      <w:r>
        <w:rPr>
          <w:rFonts w:ascii="Calibri" w:eastAsia="Calibri" w:hAnsi="Calibri" w:cs="Calibri"/>
          <w:sz w:val="26"/>
          <w:szCs w:val="26"/>
        </w:rPr>
        <w:t>RAD + N</w:t>
      </w:r>
      <w:r>
        <w:rPr>
          <w:rFonts w:ascii="Calibri" w:eastAsia="Calibri" w:hAnsi="Calibri" w:cs="Calibri"/>
          <w:b/>
          <w:sz w:val="26"/>
          <w:szCs w:val="26"/>
        </w:rPr>
        <w:t xml:space="preserve">TID = GTID </w:t>
      </w:r>
      <w:r>
        <w:rPr>
          <w:rFonts w:ascii="Calibri" w:eastAsia="Calibri" w:hAnsi="Calibri" w:cs="Calibri"/>
          <w:sz w:val="26"/>
          <w:szCs w:val="26"/>
        </w:rPr>
        <w:t>(graduate NTID)</w:t>
      </w:r>
    </w:p>
    <w:p w14:paraId="0A108AA6"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RIT course code:</w:t>
      </w:r>
      <w:r>
        <w:rPr>
          <w:rFonts w:ascii="Calibri" w:eastAsia="Calibri" w:hAnsi="Calibri" w:cs="Calibri"/>
          <w:sz w:val="26"/>
          <w:szCs w:val="26"/>
        </w:rPr>
        <w:t xml:space="preserve"> An alphanumeric course identifier comprised of (1) its four-letter subject code plus (2) its three-digit course number (NENG-232 = NTID Written Communication; NMTH-140 = NTID Foundations of Algebra).</w:t>
      </w:r>
    </w:p>
    <w:p w14:paraId="37A3C18C"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 xml:space="preserve">RIT course number: </w:t>
      </w:r>
      <w:r>
        <w:rPr>
          <w:rFonts w:ascii="Calibri" w:eastAsia="Calibri" w:hAnsi="Calibri" w:cs="Calibri"/>
          <w:sz w:val="26"/>
          <w:szCs w:val="26"/>
        </w:rPr>
        <w:t>A three-digit designation (within a course code) that identifies a course as remedial/noncredit (001‒099), preparatory/ general education (100‒119), introductory lower division (100‒199), lower division (200‒299), upper division (300‒399), advanced upper-division (500‒599), introductory graduate (600‒699), advanced graduate (700‒799), doctoral (800‒799), and special (900‒999).</w:t>
      </w:r>
    </w:p>
    <w:p w14:paraId="2044D707"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RIT subject code:</w:t>
      </w:r>
      <w:r>
        <w:rPr>
          <w:rFonts w:ascii="Calibri" w:eastAsia="Calibri" w:hAnsi="Calibri" w:cs="Calibri"/>
          <w:sz w:val="26"/>
          <w:szCs w:val="26"/>
        </w:rPr>
        <w:t xml:space="preserve"> Four-letter designation for identifying every discipline taught at RIT (NENG = NTID English; NBUS = NTID business studies; NMTH = NTID mathematics; NSCI = NTID science; CVET = civil engineering technology). </w:t>
      </w:r>
    </w:p>
    <w:p w14:paraId="0BF9DFBE" w14:textId="77777777" w:rsidR="003827CB" w:rsidRDefault="009E01E7">
      <w:pPr>
        <w:widowControl w:val="0"/>
        <w:numPr>
          <w:ilvl w:val="0"/>
          <w:numId w:val="3"/>
        </w:numPr>
        <w:spacing w:after="120"/>
        <w:ind w:left="360"/>
        <w:rPr>
          <w:rFonts w:ascii="Calibri" w:eastAsia="Calibri" w:hAnsi="Calibri" w:cs="Calibri"/>
          <w:sz w:val="26"/>
          <w:szCs w:val="26"/>
        </w:rPr>
      </w:pPr>
      <w:r>
        <w:rPr>
          <w:rFonts w:ascii="Calibri" w:eastAsia="Calibri" w:hAnsi="Calibri" w:cs="Calibri"/>
          <w:b/>
          <w:sz w:val="26"/>
          <w:szCs w:val="26"/>
        </w:rPr>
        <w:t>Sub-plan:</w:t>
      </w:r>
      <w:r>
        <w:rPr>
          <w:rFonts w:ascii="Calibri" w:eastAsia="Calibri" w:hAnsi="Calibri" w:cs="Calibri"/>
          <w:sz w:val="26"/>
          <w:szCs w:val="26"/>
        </w:rPr>
        <w:t xml:space="preserve"> Additional specialization or concentration within an academic plan as determined and assigned by NYSED. </w:t>
      </w:r>
    </w:p>
    <w:p w14:paraId="0C093858"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PLOAP: </w:t>
      </w:r>
      <w:r>
        <w:rPr>
          <w:rFonts w:ascii="Calibri" w:eastAsia="Calibri" w:hAnsi="Calibri" w:cs="Calibri"/>
          <w:sz w:val="26"/>
          <w:szCs w:val="26"/>
        </w:rPr>
        <w:t>Program Level Outcomes Assessment Plan required for every degree-granting program. Program goals and outcomes on the PLOAP are used for Section 7.0 in course outlines.</w:t>
      </w:r>
    </w:p>
    <w:p w14:paraId="58C343E9"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Pre-baccalaureate study:</w:t>
      </w:r>
      <w:r>
        <w:rPr>
          <w:rFonts w:ascii="Calibri" w:eastAsia="Calibri" w:hAnsi="Calibri" w:cs="Calibri"/>
          <w:sz w:val="26"/>
          <w:szCs w:val="26"/>
        </w:rPr>
        <w:t xml:space="preserve"> A non-degree individualized program of study that offers NTID </w:t>
      </w:r>
      <w:proofErr w:type="gramStart"/>
      <w:r>
        <w:rPr>
          <w:rFonts w:ascii="Calibri" w:eastAsia="Calibri" w:hAnsi="Calibri" w:cs="Calibri"/>
          <w:sz w:val="26"/>
          <w:szCs w:val="26"/>
        </w:rPr>
        <w:t>students</w:t>
      </w:r>
      <w:proofErr w:type="gramEnd"/>
      <w:r>
        <w:rPr>
          <w:rFonts w:ascii="Calibri" w:eastAsia="Calibri" w:hAnsi="Calibri" w:cs="Calibri"/>
          <w:sz w:val="26"/>
          <w:szCs w:val="26"/>
        </w:rPr>
        <w:t xml:space="preserve"> opportunities to improve their English, mathematics, and discipline-related skills necessary for direct entry into a baccalaureate-level major in one of the colleges of RIT.</w:t>
      </w:r>
    </w:p>
    <w:p w14:paraId="56112779"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Professional elective: </w:t>
      </w:r>
      <w:r>
        <w:rPr>
          <w:rFonts w:ascii="Calibri" w:eastAsia="Calibri" w:hAnsi="Calibri" w:cs="Calibri"/>
          <w:sz w:val="26"/>
          <w:szCs w:val="26"/>
        </w:rPr>
        <w:t xml:space="preserve"> See </w:t>
      </w:r>
      <w:r>
        <w:rPr>
          <w:rFonts w:ascii="Calibri" w:eastAsia="Calibri" w:hAnsi="Calibri" w:cs="Calibri"/>
          <w:i/>
          <w:sz w:val="26"/>
          <w:szCs w:val="26"/>
        </w:rPr>
        <w:t>technical elective.</w:t>
      </w:r>
    </w:p>
    <w:p w14:paraId="6B242106"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Program mask/course mask: </w:t>
      </w:r>
      <w:r>
        <w:rPr>
          <w:rFonts w:ascii="Calibri" w:eastAsia="Calibri" w:hAnsi="Calibri" w:cs="Calibri"/>
          <w:sz w:val="26"/>
          <w:szCs w:val="26"/>
        </w:rPr>
        <w:t>A</w:t>
      </w:r>
      <w:r>
        <w:rPr>
          <w:rFonts w:ascii="Calibri" w:eastAsia="Calibri" w:hAnsi="Calibri" w:cs="Calibri"/>
          <w:b/>
          <w:sz w:val="26"/>
          <w:szCs w:val="26"/>
        </w:rPr>
        <w:t xml:space="preserve"> </w:t>
      </w:r>
      <w:r>
        <w:rPr>
          <w:rFonts w:ascii="Calibri" w:eastAsia="Calibri" w:hAnsi="Calibri" w:cs="Calibri"/>
          <w:sz w:val="26"/>
          <w:szCs w:val="26"/>
        </w:rPr>
        <w:t xml:space="preserve">matrix of requirements of a major program of study, arranged semester by semester on Table A/B. </w:t>
      </w:r>
    </w:p>
    <w:p w14:paraId="6413DBBD" w14:textId="77777777" w:rsidR="003827CB" w:rsidRDefault="009E01E7">
      <w:pPr>
        <w:widowControl w:val="0"/>
        <w:numPr>
          <w:ilvl w:val="0"/>
          <w:numId w:val="3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RIT-Table A/B</w:t>
      </w:r>
      <w:r>
        <w:rPr>
          <w:rFonts w:ascii="Calibri" w:eastAsia="Calibri" w:hAnsi="Calibri" w:cs="Calibri"/>
          <w:color w:val="000000"/>
          <w:sz w:val="26"/>
          <w:szCs w:val="26"/>
        </w:rPr>
        <w:t xml:space="preserve"> can be found at NTID’s Curriculum Program Documents website </w:t>
      </w:r>
      <w:hyperlink r:id="rId108" w:anchor="curriculum">
        <w:r>
          <w:rPr>
            <w:rFonts w:ascii="Calibri" w:eastAsia="Calibri" w:hAnsi="Calibri" w:cs="Calibri"/>
            <w:color w:val="0000FF"/>
            <w:sz w:val="26"/>
            <w:szCs w:val="26"/>
            <w:u w:val="single"/>
          </w:rPr>
          <w:t>https://www.rit.edu/ntid/president/academic-affairs#curriculum</w:t>
        </w:r>
      </w:hyperlink>
      <w:r>
        <w:rPr>
          <w:rFonts w:ascii="Calibri" w:eastAsia="Calibri" w:hAnsi="Calibri" w:cs="Calibri"/>
          <w:color w:val="000000"/>
          <w:sz w:val="26"/>
          <w:szCs w:val="26"/>
        </w:rPr>
        <w:t>.</w:t>
      </w:r>
    </w:p>
    <w:p w14:paraId="68E1C58A" w14:textId="77777777" w:rsidR="003827CB" w:rsidRDefault="009E01E7">
      <w:pPr>
        <w:widowControl w:val="0"/>
        <w:numPr>
          <w:ilvl w:val="0"/>
          <w:numId w:val="3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NYSED-Table A/B</w:t>
      </w:r>
      <w:r>
        <w:rPr>
          <w:rFonts w:ascii="Calibri" w:eastAsia="Calibri" w:hAnsi="Calibri" w:cs="Calibri"/>
          <w:color w:val="000000"/>
          <w:sz w:val="26"/>
          <w:szCs w:val="26"/>
        </w:rPr>
        <w:t xml:space="preserve"> templates can be found at RIT‘s Academic Program &amp; Curriculum Management website (</w:t>
      </w:r>
      <w:hyperlink r:id="rId109">
        <w:r>
          <w:rPr>
            <w:rFonts w:ascii="Calibri" w:eastAsia="Calibri" w:hAnsi="Calibri" w:cs="Calibri"/>
            <w:color w:val="0000FF"/>
            <w:sz w:val="26"/>
            <w:szCs w:val="26"/>
            <w:u w:val="single"/>
          </w:rPr>
          <w:t>https://www.rit.edu/academicaffairs/academicprogrammgmnt/new-rit-undergraduate-graduate-degree-proposal/table-contents</w:t>
        </w:r>
      </w:hyperlink>
      <w:r>
        <w:rPr>
          <w:rFonts w:ascii="Calibri" w:eastAsia="Calibri" w:hAnsi="Calibri" w:cs="Calibri"/>
          <w:color w:val="000000"/>
          <w:sz w:val="26"/>
          <w:szCs w:val="26"/>
        </w:rPr>
        <w:t>).  Scroll down to:</w:t>
      </w:r>
    </w:p>
    <w:p w14:paraId="38641DD8" w14:textId="77777777" w:rsidR="003827CB" w:rsidRDefault="009E01E7">
      <w:pPr>
        <w:widowControl w:val="0"/>
        <w:numPr>
          <w:ilvl w:val="1"/>
          <w:numId w:val="3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Table A</w:t>
      </w:r>
      <w:r>
        <w:rPr>
          <w:rFonts w:ascii="Calibri" w:eastAsia="Calibri" w:hAnsi="Calibri" w:cs="Calibri"/>
          <w:color w:val="000000"/>
          <w:sz w:val="26"/>
          <w:szCs w:val="26"/>
        </w:rPr>
        <w:t xml:space="preserve"> for undergraduate programs</w:t>
      </w:r>
    </w:p>
    <w:p w14:paraId="73D9B1B8" w14:textId="77777777" w:rsidR="003827CB" w:rsidRDefault="009E01E7">
      <w:pPr>
        <w:widowControl w:val="0"/>
        <w:numPr>
          <w:ilvl w:val="1"/>
          <w:numId w:val="39"/>
        </w:numPr>
        <w:pBdr>
          <w:top w:val="nil"/>
          <w:left w:val="nil"/>
          <w:bottom w:val="nil"/>
          <w:right w:val="nil"/>
          <w:between w:val="nil"/>
        </w:pBdr>
        <w:spacing w:after="120"/>
        <w:rPr>
          <w:rFonts w:ascii="Calibri" w:eastAsia="Calibri" w:hAnsi="Calibri" w:cs="Calibri"/>
          <w:color w:val="000000"/>
          <w:sz w:val="26"/>
          <w:szCs w:val="26"/>
        </w:rPr>
      </w:pPr>
      <w:r>
        <w:rPr>
          <w:rFonts w:ascii="Calibri" w:eastAsia="Calibri" w:hAnsi="Calibri" w:cs="Calibri"/>
          <w:b/>
          <w:color w:val="000000"/>
          <w:sz w:val="26"/>
          <w:szCs w:val="26"/>
        </w:rPr>
        <w:t>Table B</w:t>
      </w:r>
      <w:r>
        <w:rPr>
          <w:rFonts w:ascii="Calibri" w:eastAsia="Calibri" w:hAnsi="Calibri" w:cs="Calibri"/>
          <w:color w:val="000000"/>
          <w:sz w:val="26"/>
          <w:szCs w:val="26"/>
        </w:rPr>
        <w:t xml:space="preserve"> for graduate programs.</w:t>
      </w:r>
    </w:p>
    <w:p w14:paraId="0183E046"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 xml:space="preserve">RIT Program Library of Majors and Certificates: </w:t>
      </w:r>
      <w:r>
        <w:rPr>
          <w:rFonts w:ascii="Calibri" w:eastAsia="Calibri" w:hAnsi="Calibri" w:cs="Calibri"/>
          <w:sz w:val="26"/>
          <w:szCs w:val="26"/>
        </w:rPr>
        <w:t xml:space="preserve"> On-line directory containing the following information about RIT’s current academic programs of study: 1. organization, 2. program, 3. plan, 4. sub-plan, 5. description, 6. CIP, 7. HEGIS. Follow this link: </w:t>
      </w:r>
      <w:hyperlink r:id="rId110">
        <w:r>
          <w:rPr>
            <w:rFonts w:ascii="Calibri" w:eastAsia="Calibri" w:hAnsi="Calibri" w:cs="Calibri"/>
            <w:color w:val="0000FF"/>
            <w:sz w:val="26"/>
            <w:szCs w:val="26"/>
            <w:u w:val="single"/>
          </w:rPr>
          <w:t>www.rit.edu/academicaffairs/registrar/program-library</w:t>
        </w:r>
      </w:hyperlink>
      <w:r>
        <w:rPr>
          <w:rFonts w:ascii="Calibri" w:eastAsia="Calibri" w:hAnsi="Calibri" w:cs="Calibri"/>
          <w:sz w:val="26"/>
          <w:szCs w:val="26"/>
        </w:rPr>
        <w:t xml:space="preserve"> </w:t>
      </w:r>
    </w:p>
    <w:p w14:paraId="3B3F9DCB" w14:textId="77777777" w:rsidR="003827CB" w:rsidRDefault="009E01E7">
      <w:pPr>
        <w:widowControl w:val="0"/>
        <w:spacing w:after="120"/>
        <w:rPr>
          <w:rFonts w:ascii="Calibri" w:eastAsia="Calibri" w:hAnsi="Calibri" w:cs="Calibri"/>
          <w:i/>
          <w:sz w:val="26"/>
          <w:szCs w:val="26"/>
        </w:rPr>
      </w:pPr>
      <w:r>
        <w:rPr>
          <w:rFonts w:ascii="Calibri" w:eastAsia="Calibri" w:hAnsi="Calibri" w:cs="Calibri"/>
          <w:b/>
          <w:sz w:val="26"/>
          <w:szCs w:val="26"/>
        </w:rPr>
        <w:t xml:space="preserve">SIS (Student Information System): </w:t>
      </w:r>
      <w:r>
        <w:rPr>
          <w:rFonts w:ascii="Calibri" w:eastAsia="Calibri" w:hAnsi="Calibri" w:cs="Calibri"/>
          <w:sz w:val="26"/>
          <w:szCs w:val="26"/>
        </w:rPr>
        <w:t xml:space="preserve">See </w:t>
      </w:r>
      <w:r>
        <w:rPr>
          <w:rFonts w:ascii="Calibri" w:eastAsia="Calibri" w:hAnsi="Calibri" w:cs="Calibri"/>
          <w:i/>
          <w:sz w:val="26"/>
          <w:szCs w:val="26"/>
        </w:rPr>
        <w:t>PeopleSoft.</w:t>
      </w:r>
    </w:p>
    <w:p w14:paraId="12954FB7"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Strategic Plan:</w:t>
      </w:r>
      <w:r>
        <w:rPr>
          <w:rFonts w:ascii="Calibri" w:eastAsia="Calibri" w:hAnsi="Calibri" w:cs="Calibri"/>
          <w:sz w:val="26"/>
          <w:szCs w:val="26"/>
        </w:rPr>
        <w:t xml:space="preserve">  A statement of RITs mission, vision, and dimensions for promoting student success in research, creativity, diversity, and global engagement. Follow this link: </w:t>
      </w:r>
      <w:hyperlink r:id="rId111">
        <w:r>
          <w:rPr>
            <w:rFonts w:ascii="Calibri" w:eastAsia="Calibri" w:hAnsi="Calibri" w:cs="Calibri"/>
            <w:color w:val="0000FF"/>
            <w:sz w:val="26"/>
            <w:szCs w:val="26"/>
            <w:u w:val="single"/>
          </w:rPr>
          <w:t>https://www.rit.edu/strategicplan/</w:t>
        </w:r>
      </w:hyperlink>
      <w:r>
        <w:rPr>
          <w:rFonts w:ascii="Calibri" w:eastAsia="Calibri" w:hAnsi="Calibri" w:cs="Calibri"/>
          <w:sz w:val="26"/>
          <w:szCs w:val="26"/>
        </w:rPr>
        <w:t>.</w:t>
      </w:r>
    </w:p>
    <w:p w14:paraId="051FCBB1" w14:textId="77777777" w:rsidR="003827CB" w:rsidRDefault="009E01E7">
      <w:pPr>
        <w:widowControl w:val="0"/>
        <w:spacing w:after="120"/>
        <w:rPr>
          <w:rFonts w:ascii="Calibri" w:eastAsia="Calibri" w:hAnsi="Calibri" w:cs="Calibri"/>
          <w:b/>
          <w:sz w:val="26"/>
          <w:szCs w:val="26"/>
        </w:rPr>
      </w:pPr>
      <w:r>
        <w:rPr>
          <w:rFonts w:ascii="Calibri" w:eastAsia="Calibri" w:hAnsi="Calibri" w:cs="Calibri"/>
          <w:b/>
          <w:sz w:val="26"/>
          <w:szCs w:val="26"/>
        </w:rPr>
        <w:t xml:space="preserve">Table A:  </w:t>
      </w:r>
      <w:r>
        <w:rPr>
          <w:rFonts w:ascii="Calibri" w:eastAsia="Calibri" w:hAnsi="Calibri" w:cs="Calibri"/>
          <w:sz w:val="26"/>
          <w:szCs w:val="26"/>
        </w:rPr>
        <w:t xml:space="preserve">undergraduate program mask required by RIT and NYSED. See Program Mask. </w:t>
      </w:r>
    </w:p>
    <w:p w14:paraId="2FD5FF39" w14:textId="77777777" w:rsidR="003827CB" w:rsidRDefault="009E01E7">
      <w:pPr>
        <w:widowControl w:val="0"/>
        <w:spacing w:after="120"/>
        <w:rPr>
          <w:rFonts w:ascii="Calibri" w:eastAsia="Calibri" w:hAnsi="Calibri" w:cs="Calibri"/>
          <w:b/>
          <w:sz w:val="26"/>
          <w:szCs w:val="26"/>
        </w:rPr>
      </w:pPr>
      <w:r>
        <w:rPr>
          <w:rFonts w:ascii="Calibri" w:eastAsia="Calibri" w:hAnsi="Calibri" w:cs="Calibri"/>
          <w:b/>
          <w:sz w:val="26"/>
          <w:szCs w:val="26"/>
        </w:rPr>
        <w:t xml:space="preserve">Table B: </w:t>
      </w:r>
      <w:r>
        <w:rPr>
          <w:rFonts w:ascii="Calibri" w:eastAsia="Calibri" w:hAnsi="Calibri" w:cs="Calibri"/>
          <w:sz w:val="26"/>
          <w:szCs w:val="26"/>
        </w:rPr>
        <w:t xml:space="preserve"> graduate program mask required by RIT and NYSED. See Program Mask.  </w:t>
      </w:r>
    </w:p>
    <w:p w14:paraId="3FACF0D8"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Undeclared major</w:t>
      </w:r>
      <w:r>
        <w:rPr>
          <w:rFonts w:ascii="Calibri" w:eastAsia="Calibri" w:hAnsi="Calibri" w:cs="Calibri"/>
          <w:sz w:val="26"/>
          <w:szCs w:val="26"/>
        </w:rPr>
        <w:t>:  An educational option whereby a student can explore a field of study in a particular college before committing to one of its majors.</w:t>
      </w:r>
    </w:p>
    <w:p w14:paraId="68A05EB7" w14:textId="77777777" w:rsidR="003827CB" w:rsidRDefault="009E01E7">
      <w:pPr>
        <w:widowControl w:val="0"/>
        <w:spacing w:after="120"/>
        <w:rPr>
          <w:rFonts w:ascii="Calibri" w:eastAsia="Calibri" w:hAnsi="Calibri" w:cs="Calibri"/>
          <w:sz w:val="26"/>
          <w:szCs w:val="26"/>
        </w:rPr>
      </w:pPr>
      <w:r>
        <w:rPr>
          <w:rFonts w:ascii="Calibri" w:eastAsia="Calibri" w:hAnsi="Calibri" w:cs="Calibri"/>
          <w:b/>
          <w:sz w:val="26"/>
          <w:szCs w:val="26"/>
        </w:rPr>
        <w:t>Writing Intensive Courses:</w:t>
      </w:r>
      <w:r>
        <w:rPr>
          <w:rFonts w:ascii="Calibri" w:eastAsia="Calibri" w:hAnsi="Calibri" w:cs="Calibri"/>
          <w:sz w:val="26"/>
          <w:szCs w:val="26"/>
        </w:rPr>
        <w:t xml:space="preserve"> Courses in which the ability to communicate effectively in writing is aligned with the learning outcomes of a course.  Such courses include both formal writing assignments (critiques, reviews, laboratory reports, case studies, observations, essays, proposals, and research papers) and Informal writing assignments (free writing, brainstorming, journals, reaction papers, etc.).  Follow this link for more information: </w:t>
      </w:r>
      <w:hyperlink r:id="rId112">
        <w:r>
          <w:rPr>
            <w:rFonts w:ascii="Calibri" w:eastAsia="Calibri" w:hAnsi="Calibri" w:cs="Calibri"/>
            <w:color w:val="0000FF"/>
            <w:sz w:val="26"/>
            <w:szCs w:val="26"/>
            <w:u w:val="single"/>
          </w:rPr>
          <w:t>www.rit.edu/academicaffairs/academicsenate/iwc/</w:t>
        </w:r>
      </w:hyperlink>
      <w:r>
        <w:rPr>
          <w:rFonts w:ascii="Calibri" w:eastAsia="Calibri" w:hAnsi="Calibri" w:cs="Calibri"/>
          <w:color w:val="000000"/>
          <w:sz w:val="26"/>
          <w:szCs w:val="26"/>
        </w:rPr>
        <w:t xml:space="preserve">. </w:t>
      </w:r>
    </w:p>
    <w:p w14:paraId="6B5E80EC" w14:textId="77777777" w:rsidR="003827CB" w:rsidRDefault="003827CB">
      <w:pPr>
        <w:widowControl w:val="0"/>
        <w:spacing w:after="120"/>
        <w:rPr>
          <w:rFonts w:ascii="Calibri" w:eastAsia="Calibri" w:hAnsi="Calibri" w:cs="Calibri"/>
          <w:b/>
          <w:sz w:val="26"/>
          <w:szCs w:val="26"/>
        </w:rPr>
      </w:pPr>
    </w:p>
    <w:sectPr w:rsidR="003827CB">
      <w:type w:val="continuous"/>
      <w:pgSz w:w="12240" w:h="15840"/>
      <w:pgMar w:top="1440" w:right="1440" w:bottom="1440" w:left="1440" w:header="57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8A53" w14:textId="77777777" w:rsidR="00D24ADF" w:rsidRDefault="00D24ADF">
      <w:r>
        <w:separator/>
      </w:r>
    </w:p>
  </w:endnote>
  <w:endnote w:type="continuationSeparator" w:id="0">
    <w:p w14:paraId="1105E20E" w14:textId="77777777" w:rsidR="00D24ADF" w:rsidRDefault="00D2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P MathB">
    <w:altName w:val="Calibri"/>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2F97" w14:textId="77777777" w:rsidR="00D24ADF" w:rsidRDefault="00D24ADF">
    <w:pPr>
      <w:pBdr>
        <w:top w:val="nil"/>
        <w:left w:val="nil"/>
        <w:bottom w:val="nil"/>
        <w:right w:val="nil"/>
        <w:between w:val="nil"/>
      </w:pBdr>
      <w:tabs>
        <w:tab w:val="center" w:pos="4320"/>
        <w:tab w:val="right" w:pos="8640"/>
      </w:tabs>
      <w:jc w:val="right"/>
      <w:rPr>
        <w:rFonts w:ascii="WP MathB" w:eastAsia="WP MathB" w:hAnsi="WP MathB" w:cs="WP MathB"/>
        <w:color w:val="000000"/>
        <w:sz w:val="20"/>
        <w:szCs w:val="20"/>
      </w:rPr>
    </w:pPr>
  </w:p>
  <w:p w14:paraId="3C785B1E" w14:textId="77777777" w:rsidR="00D24ADF" w:rsidRDefault="00D24ADF">
    <w:pPr>
      <w:pBdr>
        <w:top w:val="nil"/>
        <w:left w:val="nil"/>
        <w:bottom w:val="nil"/>
        <w:right w:val="nil"/>
        <w:between w:val="nil"/>
      </w:pBdr>
      <w:tabs>
        <w:tab w:val="center" w:pos="4320"/>
        <w:tab w:val="right" w:pos="8640"/>
      </w:tabs>
      <w:ind w:right="360"/>
      <w:rPr>
        <w:rFonts w:ascii="WP MathB" w:eastAsia="WP MathB" w:hAnsi="WP MathB" w:cs="WP MathB"/>
        <w:color w:val="000000"/>
        <w:sz w:val="20"/>
        <w:szCs w:val="20"/>
      </w:rPr>
    </w:pPr>
    <w:r>
      <w:rPr>
        <w:rFonts w:ascii="WP MathB" w:eastAsia="WP MathB" w:hAnsi="WP MathB" w:cs="WP MathB"/>
        <w:color w:val="000000"/>
        <w:sz w:val="20"/>
        <w:szCs w:val="20"/>
      </w:rPr>
      <w:fldChar w:fldCharType="begin"/>
    </w:r>
    <w:r>
      <w:rPr>
        <w:rFonts w:ascii="WP MathB" w:eastAsia="WP MathB" w:hAnsi="WP MathB" w:cs="WP MathB"/>
        <w:color w:val="000000"/>
        <w:sz w:val="20"/>
        <w:szCs w:val="20"/>
      </w:rPr>
      <w:instrText>PAGE</w:instrText>
    </w:r>
    <w:r>
      <w:rPr>
        <w:rFonts w:ascii="WP MathB" w:eastAsia="WP MathB" w:hAnsi="WP MathB" w:cs="WP MathB"/>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036F" w14:textId="77777777" w:rsidR="00D24ADF" w:rsidRDefault="00D24ADF">
    <w:pPr>
      <w:pBdr>
        <w:top w:val="nil"/>
        <w:left w:val="nil"/>
        <w:bottom w:val="nil"/>
        <w:right w:val="nil"/>
        <w:between w:val="nil"/>
      </w:pBdr>
      <w:tabs>
        <w:tab w:val="center" w:pos="4320"/>
        <w:tab w:val="right" w:pos="8640"/>
      </w:tabs>
      <w:jc w:val="center"/>
      <w:rPr>
        <w:rFonts w:ascii="WP MathB" w:eastAsia="WP MathB" w:hAnsi="WP MathB" w:cs="WP MathB"/>
        <w:color w:val="000000"/>
        <w:sz w:val="20"/>
        <w:szCs w:val="20"/>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22B9975D" w14:textId="77777777" w:rsidR="00D24ADF" w:rsidRDefault="00D24ADF">
    <w:pPr>
      <w:pBdr>
        <w:top w:val="nil"/>
        <w:left w:val="nil"/>
        <w:bottom w:val="nil"/>
        <w:right w:val="nil"/>
        <w:between w:val="nil"/>
      </w:pBdr>
      <w:tabs>
        <w:tab w:val="center" w:pos="4320"/>
        <w:tab w:val="right" w:pos="8640"/>
      </w:tabs>
      <w:ind w:right="360"/>
      <w:rPr>
        <w:rFonts w:ascii="Calibri" w:eastAsia="Calibri" w:hAnsi="Calibri" w:cs="Calibri"/>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44BA" w14:textId="77777777" w:rsidR="00D24ADF" w:rsidRDefault="00D24ADF">
    <w:pPr>
      <w:pBdr>
        <w:top w:val="nil"/>
        <w:left w:val="nil"/>
        <w:bottom w:val="nil"/>
        <w:right w:val="nil"/>
        <w:between w:val="nil"/>
      </w:pBdr>
      <w:tabs>
        <w:tab w:val="center" w:pos="4320"/>
        <w:tab w:val="right" w:pos="8640"/>
      </w:tabs>
      <w:jc w:val="center"/>
      <w:rPr>
        <w:rFonts w:ascii="WP MathB" w:eastAsia="WP MathB" w:hAnsi="WP MathB" w:cs="WP MathB"/>
        <w:color w:val="000000"/>
        <w:sz w:val="20"/>
        <w:szCs w:val="20"/>
      </w:rPr>
    </w:pPr>
    <w:r>
      <w:rPr>
        <w:rFonts w:ascii="WP MathB" w:eastAsia="WP MathB" w:hAnsi="WP MathB" w:cs="WP MathB"/>
        <w:color w:val="000000"/>
        <w:sz w:val="20"/>
        <w:szCs w:val="20"/>
      </w:rPr>
      <w:fldChar w:fldCharType="begin"/>
    </w:r>
    <w:r>
      <w:rPr>
        <w:rFonts w:ascii="WP MathB" w:eastAsia="WP MathB" w:hAnsi="WP MathB" w:cs="WP MathB"/>
        <w:color w:val="000000"/>
        <w:sz w:val="20"/>
        <w:szCs w:val="20"/>
      </w:rPr>
      <w:instrText>PAGE</w:instrText>
    </w:r>
    <w:r>
      <w:rPr>
        <w:rFonts w:ascii="WP MathB" w:eastAsia="WP MathB" w:hAnsi="WP MathB" w:cs="WP MathB"/>
        <w:color w:val="000000"/>
        <w:sz w:val="20"/>
        <w:szCs w:val="20"/>
      </w:rPr>
      <w:fldChar w:fldCharType="separate"/>
    </w:r>
    <w:r>
      <w:rPr>
        <w:rFonts w:ascii="WP MathB" w:eastAsia="WP MathB" w:hAnsi="WP MathB" w:cs="WP MathB"/>
        <w:noProof/>
        <w:color w:val="000000"/>
        <w:sz w:val="20"/>
        <w:szCs w:val="20"/>
      </w:rPr>
      <w:t>1</w:t>
    </w:r>
    <w:r>
      <w:rPr>
        <w:rFonts w:ascii="WP MathB" w:eastAsia="WP MathB" w:hAnsi="WP MathB" w:cs="WP MathB"/>
        <w:color w:val="000000"/>
        <w:sz w:val="20"/>
        <w:szCs w:val="20"/>
      </w:rPr>
      <w:fldChar w:fldCharType="end"/>
    </w:r>
  </w:p>
  <w:p w14:paraId="7B1576C6" w14:textId="77777777" w:rsidR="00D24ADF" w:rsidRDefault="00D24ADF">
    <w:pPr>
      <w:widowControl w:val="0"/>
      <w:pBdr>
        <w:top w:val="nil"/>
        <w:left w:val="nil"/>
        <w:bottom w:val="nil"/>
        <w:right w:val="nil"/>
        <w:between w:val="nil"/>
      </w:pBdr>
      <w:spacing w:line="276" w:lineRule="auto"/>
      <w:rPr>
        <w:rFonts w:ascii="WP MathB" w:eastAsia="WP MathB" w:hAnsi="WP MathB" w:cs="WP Math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813DE" w14:textId="77777777" w:rsidR="00D24ADF" w:rsidRDefault="00D24ADF">
      <w:r>
        <w:separator/>
      </w:r>
    </w:p>
  </w:footnote>
  <w:footnote w:type="continuationSeparator" w:id="0">
    <w:p w14:paraId="3406FFB5" w14:textId="77777777" w:rsidR="00D24ADF" w:rsidRDefault="00D2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5364" w14:textId="77777777" w:rsidR="00D24ADF" w:rsidRDefault="00D24ADF">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DA7"/>
    <w:multiLevelType w:val="multilevel"/>
    <w:tmpl w:val="A8FE8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671BA"/>
    <w:multiLevelType w:val="multilevel"/>
    <w:tmpl w:val="981E1C8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F810D8"/>
    <w:multiLevelType w:val="multilevel"/>
    <w:tmpl w:val="AA8E8A6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5956FA"/>
    <w:multiLevelType w:val="multilevel"/>
    <w:tmpl w:val="D62297D6"/>
    <w:lvl w:ilvl="0">
      <w:start w:val="6"/>
      <w:numFmt w:val="decimal"/>
      <w:lvlText w:val="%1"/>
      <w:lvlJc w:val="left"/>
      <w:pPr>
        <w:ind w:left="1668" w:hanging="360"/>
      </w:pPr>
      <w:rPr>
        <w:b/>
        <w:sz w:val="20"/>
        <w:szCs w:val="20"/>
      </w:rPr>
    </w:lvl>
    <w:lvl w:ilvl="1">
      <w:start w:val="1"/>
      <w:numFmt w:val="lowerLetter"/>
      <w:lvlText w:val="%2."/>
      <w:lvlJc w:val="left"/>
      <w:pPr>
        <w:ind w:left="2388" w:hanging="360"/>
      </w:pPr>
    </w:lvl>
    <w:lvl w:ilvl="2">
      <w:start w:val="1"/>
      <w:numFmt w:val="lowerRoman"/>
      <w:lvlText w:val="%3."/>
      <w:lvlJc w:val="right"/>
      <w:pPr>
        <w:ind w:left="3108" w:hanging="180"/>
      </w:pPr>
    </w:lvl>
    <w:lvl w:ilvl="3">
      <w:start w:val="1"/>
      <w:numFmt w:val="decimal"/>
      <w:lvlText w:val="%4."/>
      <w:lvlJc w:val="left"/>
      <w:pPr>
        <w:ind w:left="3828" w:hanging="360"/>
      </w:pPr>
    </w:lvl>
    <w:lvl w:ilvl="4">
      <w:start w:val="1"/>
      <w:numFmt w:val="lowerLetter"/>
      <w:lvlText w:val="%5."/>
      <w:lvlJc w:val="left"/>
      <w:pPr>
        <w:ind w:left="4548" w:hanging="360"/>
      </w:pPr>
    </w:lvl>
    <w:lvl w:ilvl="5">
      <w:start w:val="1"/>
      <w:numFmt w:val="lowerRoman"/>
      <w:lvlText w:val="%6."/>
      <w:lvlJc w:val="right"/>
      <w:pPr>
        <w:ind w:left="5268" w:hanging="180"/>
      </w:pPr>
    </w:lvl>
    <w:lvl w:ilvl="6">
      <w:start w:val="1"/>
      <w:numFmt w:val="decimal"/>
      <w:lvlText w:val="%7."/>
      <w:lvlJc w:val="left"/>
      <w:pPr>
        <w:ind w:left="5988" w:hanging="360"/>
      </w:pPr>
    </w:lvl>
    <w:lvl w:ilvl="7">
      <w:start w:val="1"/>
      <w:numFmt w:val="lowerLetter"/>
      <w:lvlText w:val="%8."/>
      <w:lvlJc w:val="left"/>
      <w:pPr>
        <w:ind w:left="6708" w:hanging="360"/>
      </w:pPr>
    </w:lvl>
    <w:lvl w:ilvl="8">
      <w:start w:val="1"/>
      <w:numFmt w:val="lowerRoman"/>
      <w:lvlText w:val="%9."/>
      <w:lvlJc w:val="right"/>
      <w:pPr>
        <w:ind w:left="7428" w:hanging="180"/>
      </w:pPr>
    </w:lvl>
  </w:abstractNum>
  <w:abstractNum w:abstractNumId="4" w15:restartNumberingAfterBreak="0">
    <w:nsid w:val="05AE110E"/>
    <w:multiLevelType w:val="multilevel"/>
    <w:tmpl w:val="12940C60"/>
    <w:lvl w:ilvl="0">
      <w:start w:val="1"/>
      <w:numFmt w:val="bullet"/>
      <w:lvlText w:val="▪"/>
      <w:lvlJc w:val="left"/>
      <w:pPr>
        <w:ind w:left="945" w:hanging="360"/>
      </w:pPr>
      <w:rPr>
        <w:rFonts w:ascii="Noto Sans Symbols" w:eastAsia="Noto Sans Symbols" w:hAnsi="Noto Sans Symbols" w:cs="Noto Sans Symbols"/>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5" w15:restartNumberingAfterBreak="0">
    <w:nsid w:val="076D026C"/>
    <w:multiLevelType w:val="multilevel"/>
    <w:tmpl w:val="25F46D8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770171C"/>
    <w:multiLevelType w:val="multilevel"/>
    <w:tmpl w:val="6D7481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C4B5537"/>
    <w:multiLevelType w:val="multilevel"/>
    <w:tmpl w:val="E67CABB6"/>
    <w:lvl w:ilvl="0">
      <w:start w:val="1"/>
      <w:numFmt w:val="bullet"/>
      <w:lvlText w:val="▪"/>
      <w:lvlJc w:val="left"/>
      <w:pPr>
        <w:ind w:left="720" w:hanging="360"/>
      </w:pPr>
      <w:rPr>
        <w:rFonts w:ascii="Noto Sans Symbols" w:eastAsia="Noto Sans Symbols" w:hAnsi="Noto Sans Symbols" w:cs="Noto Sans Symbols"/>
        <w:b w:val="0"/>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3C5BA0"/>
    <w:multiLevelType w:val="multilevel"/>
    <w:tmpl w:val="887A59CC"/>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0E3111BA"/>
    <w:multiLevelType w:val="multilevel"/>
    <w:tmpl w:val="A434EA8A"/>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6B39CE"/>
    <w:multiLevelType w:val="multilevel"/>
    <w:tmpl w:val="AD365B78"/>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11" w15:restartNumberingAfterBreak="0">
    <w:nsid w:val="121E4DCF"/>
    <w:multiLevelType w:val="multilevel"/>
    <w:tmpl w:val="94FAA162"/>
    <w:lvl w:ilvl="0">
      <w:start w:val="1"/>
      <w:numFmt w:val="decimal"/>
      <w:lvlText w:val="%1)"/>
      <w:lvlJc w:val="left"/>
      <w:pPr>
        <w:ind w:left="2070" w:hanging="360"/>
      </w:pPr>
      <w:rPr>
        <w:rFonts w:ascii="Calibri" w:eastAsia="Calibri" w:hAnsi="Calibri" w:cs="Calibri"/>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16C23B34"/>
    <w:multiLevelType w:val="multilevel"/>
    <w:tmpl w:val="005AB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07245B"/>
    <w:multiLevelType w:val="multilevel"/>
    <w:tmpl w:val="C4965F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181628C5"/>
    <w:multiLevelType w:val="multilevel"/>
    <w:tmpl w:val="833055AA"/>
    <w:lvl w:ilvl="0">
      <w:start w:val="1"/>
      <w:numFmt w:val="decimal"/>
      <w:lvlText w:val="%1)"/>
      <w:lvlJc w:val="left"/>
      <w:pPr>
        <w:ind w:left="1440" w:hanging="360"/>
      </w:pPr>
      <w:rPr>
        <w:b w:val="0"/>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15" w15:restartNumberingAfterBreak="0">
    <w:nsid w:val="1D6A1971"/>
    <w:multiLevelType w:val="multilevel"/>
    <w:tmpl w:val="664CD79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347975"/>
    <w:multiLevelType w:val="multilevel"/>
    <w:tmpl w:val="B40263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4B446A7"/>
    <w:multiLevelType w:val="multilevel"/>
    <w:tmpl w:val="52FCF218"/>
    <w:lvl w:ilvl="0">
      <w:start w:val="1"/>
      <w:numFmt w:val="bullet"/>
      <w:lvlText w:val="▪"/>
      <w:lvlJc w:val="left"/>
      <w:pPr>
        <w:ind w:left="945" w:hanging="360"/>
      </w:pPr>
      <w:rPr>
        <w:rFonts w:ascii="Noto Sans Symbols" w:eastAsia="Noto Sans Symbols" w:hAnsi="Noto Sans Symbols" w:cs="Noto Sans Symbols"/>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18" w15:restartNumberingAfterBreak="0">
    <w:nsid w:val="24DA7DE4"/>
    <w:multiLevelType w:val="multilevel"/>
    <w:tmpl w:val="AA2864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A97B06"/>
    <w:multiLevelType w:val="multilevel"/>
    <w:tmpl w:val="B24A5680"/>
    <w:lvl w:ilvl="0">
      <w:start w:val="1"/>
      <w:numFmt w:val="decimal"/>
      <w:lvlText w:val="%1)"/>
      <w:lvlJc w:val="left"/>
      <w:pPr>
        <w:ind w:left="1530" w:hanging="360"/>
      </w:pPr>
      <w:rPr>
        <w:b/>
      </w:rPr>
    </w:lvl>
    <w:lvl w:ilvl="1">
      <w:start w:val="1"/>
      <w:numFmt w:val="lowerLetter"/>
      <w:lvlText w:val="%2."/>
      <w:lvlJc w:val="left"/>
      <w:pPr>
        <w:ind w:left="1482" w:hanging="360"/>
      </w:pPr>
    </w:lvl>
    <w:lvl w:ilvl="2">
      <w:start w:val="1"/>
      <w:numFmt w:val="lowerRoman"/>
      <w:lvlText w:val="%3."/>
      <w:lvlJc w:val="righ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righ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right"/>
      <w:pPr>
        <w:ind w:left="6522" w:hanging="180"/>
      </w:pPr>
    </w:lvl>
  </w:abstractNum>
  <w:abstractNum w:abstractNumId="20" w15:restartNumberingAfterBreak="0">
    <w:nsid w:val="25C1244A"/>
    <w:multiLevelType w:val="multilevel"/>
    <w:tmpl w:val="D694623C"/>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21" w15:restartNumberingAfterBreak="0">
    <w:nsid w:val="27C325E1"/>
    <w:multiLevelType w:val="multilevel"/>
    <w:tmpl w:val="CD608F4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92" w:hanging="372"/>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E2409A"/>
    <w:multiLevelType w:val="multilevel"/>
    <w:tmpl w:val="14A8CA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2B4E1C57"/>
    <w:multiLevelType w:val="multilevel"/>
    <w:tmpl w:val="E722873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15:restartNumberingAfterBreak="0">
    <w:nsid w:val="2C3E08A9"/>
    <w:multiLevelType w:val="multilevel"/>
    <w:tmpl w:val="DEAE5D4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523A2B"/>
    <w:multiLevelType w:val="multilevel"/>
    <w:tmpl w:val="9A2CFC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19614FC"/>
    <w:multiLevelType w:val="multilevel"/>
    <w:tmpl w:val="8FFAF8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6256B84"/>
    <w:multiLevelType w:val="multilevel"/>
    <w:tmpl w:val="C5C807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AC6710A"/>
    <w:multiLevelType w:val="multilevel"/>
    <w:tmpl w:val="CE60E02A"/>
    <w:lvl w:ilvl="0">
      <w:start w:val="1"/>
      <w:numFmt w:val="decimal"/>
      <w:lvlText w:val="%1."/>
      <w:lvlJc w:val="left"/>
      <w:pPr>
        <w:ind w:left="2160" w:hanging="360"/>
      </w:pPr>
      <w:rPr>
        <w:b w:val="0"/>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9" w15:restartNumberingAfterBreak="0">
    <w:nsid w:val="3B7C33A9"/>
    <w:multiLevelType w:val="multilevel"/>
    <w:tmpl w:val="4588DD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B8932DB"/>
    <w:multiLevelType w:val="multilevel"/>
    <w:tmpl w:val="60B203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B975E4E"/>
    <w:multiLevelType w:val="multilevel"/>
    <w:tmpl w:val="5E881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E772D95"/>
    <w:multiLevelType w:val="multilevel"/>
    <w:tmpl w:val="F4A27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4830C0"/>
    <w:multiLevelType w:val="multilevel"/>
    <w:tmpl w:val="EB2A70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4BB82617"/>
    <w:multiLevelType w:val="multilevel"/>
    <w:tmpl w:val="EBA02116"/>
    <w:lvl w:ilvl="0">
      <w:start w:val="1"/>
      <w:numFmt w:val="bullet"/>
      <w:lvlText w:val="▪"/>
      <w:lvlJc w:val="left"/>
      <w:pPr>
        <w:ind w:left="945" w:hanging="360"/>
      </w:pPr>
      <w:rPr>
        <w:rFonts w:ascii="Noto Sans Symbols" w:eastAsia="Noto Sans Symbols" w:hAnsi="Noto Sans Symbols" w:cs="Noto Sans Symbols"/>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35" w15:restartNumberingAfterBreak="0">
    <w:nsid w:val="4E9729D3"/>
    <w:multiLevelType w:val="multilevel"/>
    <w:tmpl w:val="5FF49B8A"/>
    <w:lvl w:ilvl="0">
      <w:start w:val="1"/>
      <w:numFmt w:val="decimal"/>
      <w:lvlText w:val="%1."/>
      <w:lvlJc w:val="left"/>
      <w:pPr>
        <w:ind w:left="1080" w:hanging="360"/>
      </w:pPr>
      <w:rPr>
        <w:b w:val="0"/>
      </w:rPr>
    </w:lvl>
    <w:lvl w:ilvl="1">
      <w:start w:val="1"/>
      <w:numFmt w:val="lowerLetter"/>
      <w:lvlText w:val="%2."/>
      <w:lvlJc w:val="left"/>
      <w:pPr>
        <w:ind w:left="1800" w:hanging="360"/>
      </w:pPr>
      <w:rPr>
        <w:b w:val="0"/>
      </w:rPr>
    </w:lvl>
    <w:lvl w:ilvl="2">
      <w:start w:val="1"/>
      <w:numFmt w:val="upp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18E7021"/>
    <w:multiLevelType w:val="multilevel"/>
    <w:tmpl w:val="C59CAAEC"/>
    <w:lvl w:ilvl="0">
      <w:start w:val="4"/>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3BB726B"/>
    <w:multiLevelType w:val="multilevel"/>
    <w:tmpl w:val="6B0055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54B323B8"/>
    <w:multiLevelType w:val="multilevel"/>
    <w:tmpl w:val="11461E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4EF171F"/>
    <w:multiLevelType w:val="multilevel"/>
    <w:tmpl w:val="5BB227C6"/>
    <w:lvl w:ilvl="0">
      <w:start w:val="2"/>
      <w:numFmt w:val="lowerLetter"/>
      <w:lvlText w:val="%1."/>
      <w:lvlJc w:val="left"/>
      <w:pPr>
        <w:ind w:left="1800" w:hanging="360"/>
      </w:pPr>
      <w:rPr>
        <w:b w:val="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40" w15:restartNumberingAfterBreak="0">
    <w:nsid w:val="55416E2B"/>
    <w:multiLevelType w:val="multilevel"/>
    <w:tmpl w:val="82906984"/>
    <w:lvl w:ilvl="0">
      <w:start w:val="1"/>
      <w:numFmt w:val="lowerLetter"/>
      <w:lvlText w:val="%1."/>
      <w:lvlJc w:val="left"/>
      <w:pPr>
        <w:ind w:left="220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D03791"/>
    <w:multiLevelType w:val="multilevel"/>
    <w:tmpl w:val="0CE061E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78A0519"/>
    <w:multiLevelType w:val="multilevel"/>
    <w:tmpl w:val="6ED4437C"/>
    <w:lvl w:ilvl="0">
      <w:start w:val="1"/>
      <w:numFmt w:val="decimal"/>
      <w:lvlText w:val="%1)"/>
      <w:lvlJc w:val="left"/>
      <w:pPr>
        <w:ind w:left="1440" w:hanging="360"/>
      </w:pPr>
      <w:rPr>
        <w:b/>
      </w:rPr>
    </w:lvl>
    <w:lvl w:ilvl="1">
      <w:start w:val="1"/>
      <w:numFmt w:val="lowerLetter"/>
      <w:lvlText w:val="%2."/>
      <w:lvlJc w:val="left"/>
      <w:pPr>
        <w:ind w:left="144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582F478A"/>
    <w:multiLevelType w:val="multilevel"/>
    <w:tmpl w:val="96C0E3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5A096674"/>
    <w:multiLevelType w:val="multilevel"/>
    <w:tmpl w:val="62441EB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B7B4997"/>
    <w:multiLevelType w:val="multilevel"/>
    <w:tmpl w:val="FA6C9752"/>
    <w:lvl w:ilvl="0">
      <w:start w:val="2"/>
      <w:numFmt w:val="lowerLetter"/>
      <w:lvlText w:val="%1."/>
      <w:lvlJc w:val="left"/>
      <w:pPr>
        <w:ind w:left="7920" w:hanging="360"/>
      </w:pPr>
      <w:rPr>
        <w:b w:val="0"/>
      </w:rPr>
    </w:lvl>
    <w:lvl w:ilvl="1">
      <w:start w:val="1"/>
      <w:numFmt w:val="lowerLetter"/>
      <w:lvlText w:val="%2."/>
      <w:lvlJc w:val="left"/>
      <w:pPr>
        <w:ind w:left="8550" w:hanging="360"/>
      </w:pPr>
    </w:lvl>
    <w:lvl w:ilvl="2">
      <w:start w:val="1"/>
      <w:numFmt w:val="lowerRoman"/>
      <w:lvlText w:val="%3."/>
      <w:lvlJc w:val="right"/>
      <w:pPr>
        <w:ind w:left="9270" w:hanging="180"/>
      </w:pPr>
    </w:lvl>
    <w:lvl w:ilvl="3">
      <w:start w:val="1"/>
      <w:numFmt w:val="decimal"/>
      <w:lvlText w:val="%4."/>
      <w:lvlJc w:val="left"/>
      <w:pPr>
        <w:ind w:left="9990" w:hanging="360"/>
      </w:pPr>
    </w:lvl>
    <w:lvl w:ilvl="4">
      <w:start w:val="1"/>
      <w:numFmt w:val="lowerLetter"/>
      <w:lvlText w:val="%5."/>
      <w:lvlJc w:val="left"/>
      <w:pPr>
        <w:ind w:left="10710" w:hanging="360"/>
      </w:pPr>
    </w:lvl>
    <w:lvl w:ilvl="5">
      <w:start w:val="1"/>
      <w:numFmt w:val="lowerRoman"/>
      <w:lvlText w:val="%6."/>
      <w:lvlJc w:val="right"/>
      <w:pPr>
        <w:ind w:left="11430" w:hanging="180"/>
      </w:pPr>
    </w:lvl>
    <w:lvl w:ilvl="6">
      <w:start w:val="1"/>
      <w:numFmt w:val="decimal"/>
      <w:lvlText w:val="%7."/>
      <w:lvlJc w:val="left"/>
      <w:pPr>
        <w:ind w:left="12150" w:hanging="360"/>
      </w:pPr>
    </w:lvl>
    <w:lvl w:ilvl="7">
      <w:start w:val="1"/>
      <w:numFmt w:val="lowerLetter"/>
      <w:lvlText w:val="%8."/>
      <w:lvlJc w:val="left"/>
      <w:pPr>
        <w:ind w:left="12870" w:hanging="360"/>
      </w:pPr>
    </w:lvl>
    <w:lvl w:ilvl="8">
      <w:start w:val="1"/>
      <w:numFmt w:val="lowerRoman"/>
      <w:lvlText w:val="%9."/>
      <w:lvlJc w:val="right"/>
      <w:pPr>
        <w:ind w:left="13590" w:hanging="180"/>
      </w:pPr>
    </w:lvl>
  </w:abstractNum>
  <w:abstractNum w:abstractNumId="46" w15:restartNumberingAfterBreak="0">
    <w:nsid w:val="5D1B23D4"/>
    <w:multiLevelType w:val="multilevel"/>
    <w:tmpl w:val="6010BCF6"/>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47" w15:restartNumberingAfterBreak="0">
    <w:nsid w:val="62150940"/>
    <w:multiLevelType w:val="multilevel"/>
    <w:tmpl w:val="0DD867F2"/>
    <w:lvl w:ilvl="0">
      <w:start w:val="1"/>
      <w:numFmt w:val="decimal"/>
      <w:lvlText w:val="%1."/>
      <w:lvlJc w:val="left"/>
      <w:pPr>
        <w:ind w:left="1073" w:hanging="360"/>
      </w:pPr>
      <w:rPr>
        <w:b w:val="0"/>
      </w:rPr>
    </w:lvl>
    <w:lvl w:ilvl="1">
      <w:start w:val="1"/>
      <w:numFmt w:val="bullet"/>
      <w:lvlText w:val="o"/>
      <w:lvlJc w:val="left"/>
      <w:pPr>
        <w:ind w:left="1793" w:hanging="360"/>
      </w:pPr>
      <w:rPr>
        <w:rFonts w:ascii="Courier New" w:eastAsia="Courier New" w:hAnsi="Courier New" w:cs="Courier New"/>
      </w:rPr>
    </w:lvl>
    <w:lvl w:ilvl="2">
      <w:start w:val="1"/>
      <w:numFmt w:val="bullet"/>
      <w:lvlText w:val="▪"/>
      <w:lvlJc w:val="left"/>
      <w:pPr>
        <w:ind w:left="2513" w:hanging="360"/>
      </w:pPr>
      <w:rPr>
        <w:rFonts w:ascii="Noto Sans Symbols" w:eastAsia="Noto Sans Symbols" w:hAnsi="Noto Sans Symbols" w:cs="Noto Sans Symbols"/>
      </w:rPr>
    </w:lvl>
    <w:lvl w:ilvl="3">
      <w:start w:val="1"/>
      <w:numFmt w:val="bullet"/>
      <w:lvlText w:val="●"/>
      <w:lvlJc w:val="left"/>
      <w:pPr>
        <w:ind w:left="3233" w:hanging="360"/>
      </w:pPr>
      <w:rPr>
        <w:rFonts w:ascii="Noto Sans Symbols" w:eastAsia="Noto Sans Symbols" w:hAnsi="Noto Sans Symbols" w:cs="Noto Sans Symbols"/>
      </w:rPr>
    </w:lvl>
    <w:lvl w:ilvl="4">
      <w:start w:val="1"/>
      <w:numFmt w:val="bullet"/>
      <w:lvlText w:val="o"/>
      <w:lvlJc w:val="left"/>
      <w:pPr>
        <w:ind w:left="3953" w:hanging="360"/>
      </w:pPr>
      <w:rPr>
        <w:rFonts w:ascii="Courier New" w:eastAsia="Courier New" w:hAnsi="Courier New" w:cs="Courier New"/>
      </w:rPr>
    </w:lvl>
    <w:lvl w:ilvl="5">
      <w:start w:val="1"/>
      <w:numFmt w:val="bullet"/>
      <w:lvlText w:val="▪"/>
      <w:lvlJc w:val="left"/>
      <w:pPr>
        <w:ind w:left="4673" w:hanging="360"/>
      </w:pPr>
      <w:rPr>
        <w:rFonts w:ascii="Noto Sans Symbols" w:eastAsia="Noto Sans Symbols" w:hAnsi="Noto Sans Symbols" w:cs="Noto Sans Symbols"/>
      </w:rPr>
    </w:lvl>
    <w:lvl w:ilvl="6">
      <w:start w:val="1"/>
      <w:numFmt w:val="bullet"/>
      <w:lvlText w:val="●"/>
      <w:lvlJc w:val="left"/>
      <w:pPr>
        <w:ind w:left="5393" w:hanging="360"/>
      </w:pPr>
      <w:rPr>
        <w:rFonts w:ascii="Noto Sans Symbols" w:eastAsia="Noto Sans Symbols" w:hAnsi="Noto Sans Symbols" w:cs="Noto Sans Symbols"/>
      </w:rPr>
    </w:lvl>
    <w:lvl w:ilvl="7">
      <w:start w:val="1"/>
      <w:numFmt w:val="bullet"/>
      <w:lvlText w:val="o"/>
      <w:lvlJc w:val="left"/>
      <w:pPr>
        <w:ind w:left="6113" w:hanging="360"/>
      </w:pPr>
      <w:rPr>
        <w:rFonts w:ascii="Courier New" w:eastAsia="Courier New" w:hAnsi="Courier New" w:cs="Courier New"/>
      </w:rPr>
    </w:lvl>
    <w:lvl w:ilvl="8">
      <w:start w:val="1"/>
      <w:numFmt w:val="bullet"/>
      <w:lvlText w:val="▪"/>
      <w:lvlJc w:val="left"/>
      <w:pPr>
        <w:ind w:left="6833" w:hanging="360"/>
      </w:pPr>
      <w:rPr>
        <w:rFonts w:ascii="Noto Sans Symbols" w:eastAsia="Noto Sans Symbols" w:hAnsi="Noto Sans Symbols" w:cs="Noto Sans Symbols"/>
      </w:rPr>
    </w:lvl>
  </w:abstractNum>
  <w:abstractNum w:abstractNumId="48" w15:restartNumberingAfterBreak="0">
    <w:nsid w:val="629B28E0"/>
    <w:multiLevelType w:val="multilevel"/>
    <w:tmpl w:val="B248F956"/>
    <w:lvl w:ilvl="0">
      <w:start w:val="1"/>
      <w:numFmt w:val="lowerLetter"/>
      <w:lvlText w:val="%1."/>
      <w:lvlJc w:val="left"/>
      <w:pPr>
        <w:ind w:left="1350" w:hanging="360"/>
      </w:pPr>
      <w:rPr>
        <w:b w:val="0"/>
      </w:rPr>
    </w:lvl>
    <w:lvl w:ilvl="1">
      <w:start w:val="1"/>
      <w:numFmt w:val="lowerLetter"/>
      <w:lvlText w:val="%2."/>
      <w:lvlJc w:val="left"/>
      <w:pPr>
        <w:ind w:left="90" w:hanging="360"/>
      </w:pPr>
      <w:rPr>
        <w:b/>
      </w:rPr>
    </w:lvl>
    <w:lvl w:ilvl="2">
      <w:start w:val="1"/>
      <w:numFmt w:val="lowerRoman"/>
      <w:lvlText w:val="%3."/>
      <w:lvlJc w:val="right"/>
      <w:pPr>
        <w:ind w:left="1163" w:hanging="180"/>
      </w:pPr>
    </w:lvl>
    <w:lvl w:ilvl="3">
      <w:start w:val="1"/>
      <w:numFmt w:val="decimal"/>
      <w:lvlText w:val="%4."/>
      <w:lvlJc w:val="left"/>
      <w:pPr>
        <w:ind w:left="1883" w:hanging="360"/>
      </w:pPr>
    </w:lvl>
    <w:lvl w:ilvl="4">
      <w:start w:val="1"/>
      <w:numFmt w:val="lowerLetter"/>
      <w:lvlText w:val="%5."/>
      <w:lvlJc w:val="left"/>
      <w:pPr>
        <w:ind w:left="2603" w:hanging="360"/>
      </w:pPr>
    </w:lvl>
    <w:lvl w:ilvl="5">
      <w:start w:val="1"/>
      <w:numFmt w:val="lowerRoman"/>
      <w:lvlText w:val="%6."/>
      <w:lvlJc w:val="right"/>
      <w:pPr>
        <w:ind w:left="3323" w:hanging="180"/>
      </w:pPr>
    </w:lvl>
    <w:lvl w:ilvl="6">
      <w:start w:val="1"/>
      <w:numFmt w:val="decimal"/>
      <w:lvlText w:val="%7."/>
      <w:lvlJc w:val="left"/>
      <w:pPr>
        <w:ind w:left="4043" w:hanging="360"/>
      </w:pPr>
    </w:lvl>
    <w:lvl w:ilvl="7">
      <w:start w:val="1"/>
      <w:numFmt w:val="lowerLetter"/>
      <w:lvlText w:val="%8."/>
      <w:lvlJc w:val="left"/>
      <w:pPr>
        <w:ind w:left="4763" w:hanging="360"/>
      </w:pPr>
    </w:lvl>
    <w:lvl w:ilvl="8">
      <w:start w:val="1"/>
      <w:numFmt w:val="lowerRoman"/>
      <w:lvlText w:val="%9."/>
      <w:lvlJc w:val="right"/>
      <w:pPr>
        <w:ind w:left="5483" w:hanging="180"/>
      </w:pPr>
    </w:lvl>
  </w:abstractNum>
  <w:abstractNum w:abstractNumId="49" w15:restartNumberingAfterBreak="0">
    <w:nsid w:val="640C6A79"/>
    <w:multiLevelType w:val="multilevel"/>
    <w:tmpl w:val="FA4CD724"/>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50" w15:restartNumberingAfterBreak="0">
    <w:nsid w:val="64136E9D"/>
    <w:multiLevelType w:val="multilevel"/>
    <w:tmpl w:val="7BBC49F6"/>
    <w:lvl w:ilvl="0">
      <w:start w:val="1"/>
      <w:numFmt w:val="decimal"/>
      <w:lvlText w:val="%1)"/>
      <w:lvlJc w:val="left"/>
      <w:pPr>
        <w:ind w:left="1980" w:hanging="360"/>
      </w:pPr>
      <w:rPr>
        <w:rFonts w:ascii="Calibri" w:eastAsia="Calibri" w:hAnsi="Calibri" w:cs="Calibri"/>
        <w:b/>
      </w:rPr>
    </w:lvl>
    <w:lvl w:ilvl="1">
      <w:start w:val="1"/>
      <w:numFmt w:val="lowerLetter"/>
      <w:lvlText w:val="%2."/>
      <w:lvlJc w:val="left"/>
      <w:pPr>
        <w:ind w:left="2100" w:hanging="360"/>
      </w:pPr>
    </w:lvl>
    <w:lvl w:ilvl="2">
      <w:start w:val="1"/>
      <w:numFmt w:val="lowerLetter"/>
      <w:lvlText w:val="%3)"/>
      <w:lvlJc w:val="left"/>
      <w:pPr>
        <w:ind w:left="1800" w:hanging="360"/>
      </w:pPr>
      <w:rPr>
        <w:b w:val="0"/>
      </w:rPr>
    </w:lvl>
    <w:lvl w:ilvl="3">
      <w:start w:val="1"/>
      <w:numFmt w:val="lowerRoman"/>
      <w:lvlText w:val="%4."/>
      <w:lvlJc w:val="left"/>
      <w:pPr>
        <w:ind w:left="3540" w:hanging="360"/>
      </w:pPr>
      <w:rPr>
        <w:rFonts w:ascii="Calibri" w:eastAsia="Calibri" w:hAnsi="Calibri" w:cs="Calibri"/>
      </w:r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51" w15:restartNumberingAfterBreak="0">
    <w:nsid w:val="65CB592C"/>
    <w:multiLevelType w:val="multilevel"/>
    <w:tmpl w:val="8E2A6D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6034351"/>
    <w:multiLevelType w:val="multilevel"/>
    <w:tmpl w:val="67140082"/>
    <w:lvl w:ilvl="0">
      <w:start w:val="1"/>
      <w:numFmt w:val="bullet"/>
      <w:lvlText w:val="▪"/>
      <w:lvlJc w:val="left"/>
      <w:pPr>
        <w:ind w:left="2700" w:hanging="360"/>
      </w:pPr>
      <w:rPr>
        <w:rFonts w:ascii="Noto Sans Symbols" w:eastAsia="Noto Sans Symbols" w:hAnsi="Noto Sans Symbols" w:cs="Noto Sans Symbols"/>
      </w:rPr>
    </w:lvl>
    <w:lvl w:ilvl="1">
      <w:start w:val="1"/>
      <w:numFmt w:val="bullet"/>
      <w:lvlText w:val="o"/>
      <w:lvlJc w:val="left"/>
      <w:pPr>
        <w:ind w:left="3033" w:hanging="360"/>
      </w:pPr>
      <w:rPr>
        <w:rFonts w:ascii="Courier New" w:eastAsia="Courier New" w:hAnsi="Courier New" w:cs="Courier New"/>
      </w:rPr>
    </w:lvl>
    <w:lvl w:ilvl="2">
      <w:start w:val="1"/>
      <w:numFmt w:val="bullet"/>
      <w:lvlText w:val="▪"/>
      <w:lvlJc w:val="left"/>
      <w:pPr>
        <w:ind w:left="3753" w:hanging="360"/>
      </w:pPr>
      <w:rPr>
        <w:rFonts w:ascii="Noto Sans Symbols" w:eastAsia="Noto Sans Symbols" w:hAnsi="Noto Sans Symbols" w:cs="Noto Sans Symbols"/>
      </w:rPr>
    </w:lvl>
    <w:lvl w:ilvl="3">
      <w:start w:val="1"/>
      <w:numFmt w:val="bullet"/>
      <w:lvlText w:val="●"/>
      <w:lvlJc w:val="left"/>
      <w:pPr>
        <w:ind w:left="4473" w:hanging="360"/>
      </w:pPr>
      <w:rPr>
        <w:rFonts w:ascii="Noto Sans Symbols" w:eastAsia="Noto Sans Symbols" w:hAnsi="Noto Sans Symbols" w:cs="Noto Sans Symbols"/>
      </w:rPr>
    </w:lvl>
    <w:lvl w:ilvl="4">
      <w:start w:val="1"/>
      <w:numFmt w:val="bullet"/>
      <w:lvlText w:val="o"/>
      <w:lvlJc w:val="left"/>
      <w:pPr>
        <w:ind w:left="5193" w:hanging="360"/>
      </w:pPr>
      <w:rPr>
        <w:rFonts w:ascii="Courier New" w:eastAsia="Courier New" w:hAnsi="Courier New" w:cs="Courier New"/>
      </w:rPr>
    </w:lvl>
    <w:lvl w:ilvl="5">
      <w:start w:val="1"/>
      <w:numFmt w:val="bullet"/>
      <w:lvlText w:val="▪"/>
      <w:lvlJc w:val="left"/>
      <w:pPr>
        <w:ind w:left="5913" w:hanging="360"/>
      </w:pPr>
      <w:rPr>
        <w:rFonts w:ascii="Noto Sans Symbols" w:eastAsia="Noto Sans Symbols" w:hAnsi="Noto Sans Symbols" w:cs="Noto Sans Symbols"/>
      </w:rPr>
    </w:lvl>
    <w:lvl w:ilvl="6">
      <w:start w:val="1"/>
      <w:numFmt w:val="bullet"/>
      <w:lvlText w:val="●"/>
      <w:lvlJc w:val="left"/>
      <w:pPr>
        <w:ind w:left="6633" w:hanging="360"/>
      </w:pPr>
      <w:rPr>
        <w:rFonts w:ascii="Noto Sans Symbols" w:eastAsia="Noto Sans Symbols" w:hAnsi="Noto Sans Symbols" w:cs="Noto Sans Symbols"/>
      </w:rPr>
    </w:lvl>
    <w:lvl w:ilvl="7">
      <w:start w:val="1"/>
      <w:numFmt w:val="bullet"/>
      <w:lvlText w:val="o"/>
      <w:lvlJc w:val="left"/>
      <w:pPr>
        <w:ind w:left="7353" w:hanging="360"/>
      </w:pPr>
      <w:rPr>
        <w:rFonts w:ascii="Courier New" w:eastAsia="Courier New" w:hAnsi="Courier New" w:cs="Courier New"/>
      </w:rPr>
    </w:lvl>
    <w:lvl w:ilvl="8">
      <w:start w:val="1"/>
      <w:numFmt w:val="bullet"/>
      <w:lvlText w:val="▪"/>
      <w:lvlJc w:val="left"/>
      <w:pPr>
        <w:ind w:left="8073" w:hanging="360"/>
      </w:pPr>
      <w:rPr>
        <w:rFonts w:ascii="Noto Sans Symbols" w:eastAsia="Noto Sans Symbols" w:hAnsi="Noto Sans Symbols" w:cs="Noto Sans Symbols"/>
      </w:rPr>
    </w:lvl>
  </w:abstractNum>
  <w:abstractNum w:abstractNumId="53" w15:restartNumberingAfterBreak="0">
    <w:nsid w:val="68EA31D4"/>
    <w:multiLevelType w:val="multilevel"/>
    <w:tmpl w:val="A96880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6CEC625C"/>
    <w:multiLevelType w:val="multilevel"/>
    <w:tmpl w:val="83B664D6"/>
    <w:lvl w:ilvl="0">
      <w:start w:val="1"/>
      <w:numFmt w:val="decimal"/>
      <w:lvlText w:val="%1)"/>
      <w:lvlJc w:val="left"/>
      <w:pPr>
        <w:ind w:left="1890" w:hanging="360"/>
      </w:p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55" w15:restartNumberingAfterBreak="0">
    <w:nsid w:val="6E3E1549"/>
    <w:multiLevelType w:val="multilevel"/>
    <w:tmpl w:val="B24A4D7C"/>
    <w:lvl w:ilvl="0">
      <w:start w:val="1"/>
      <w:numFmt w:val="bullet"/>
      <w:lvlText w:val="▪"/>
      <w:lvlJc w:val="left"/>
      <w:pPr>
        <w:ind w:left="2970" w:hanging="360"/>
      </w:pPr>
      <w:rPr>
        <w:rFonts w:ascii="Noto Sans Symbols" w:eastAsia="Noto Sans Symbols" w:hAnsi="Noto Sans Symbols" w:cs="Noto Sans Symbols"/>
      </w:rPr>
    </w:lvl>
    <w:lvl w:ilvl="1">
      <w:start w:val="1"/>
      <w:numFmt w:val="bullet"/>
      <w:lvlText w:val="o"/>
      <w:lvlJc w:val="left"/>
      <w:pPr>
        <w:ind w:left="3690" w:hanging="360"/>
      </w:pPr>
      <w:rPr>
        <w:rFonts w:ascii="Courier New" w:eastAsia="Courier New" w:hAnsi="Courier New" w:cs="Courier New"/>
      </w:rPr>
    </w:lvl>
    <w:lvl w:ilvl="2">
      <w:start w:val="1"/>
      <w:numFmt w:val="bullet"/>
      <w:lvlText w:val="▪"/>
      <w:lvlJc w:val="left"/>
      <w:pPr>
        <w:ind w:left="4410" w:hanging="360"/>
      </w:pPr>
      <w:rPr>
        <w:rFonts w:ascii="Noto Sans Symbols" w:eastAsia="Noto Sans Symbols" w:hAnsi="Noto Sans Symbols" w:cs="Noto Sans Symbols"/>
      </w:rPr>
    </w:lvl>
    <w:lvl w:ilvl="3">
      <w:start w:val="1"/>
      <w:numFmt w:val="bullet"/>
      <w:lvlText w:val="●"/>
      <w:lvlJc w:val="left"/>
      <w:pPr>
        <w:ind w:left="5130" w:hanging="360"/>
      </w:pPr>
      <w:rPr>
        <w:rFonts w:ascii="Noto Sans Symbols" w:eastAsia="Noto Sans Symbols" w:hAnsi="Noto Sans Symbols" w:cs="Noto Sans Symbols"/>
      </w:rPr>
    </w:lvl>
    <w:lvl w:ilvl="4">
      <w:start w:val="1"/>
      <w:numFmt w:val="bullet"/>
      <w:lvlText w:val="o"/>
      <w:lvlJc w:val="left"/>
      <w:pPr>
        <w:ind w:left="5850" w:hanging="360"/>
      </w:pPr>
      <w:rPr>
        <w:rFonts w:ascii="Courier New" w:eastAsia="Courier New" w:hAnsi="Courier New" w:cs="Courier New"/>
      </w:rPr>
    </w:lvl>
    <w:lvl w:ilvl="5">
      <w:start w:val="1"/>
      <w:numFmt w:val="bullet"/>
      <w:lvlText w:val="▪"/>
      <w:lvlJc w:val="left"/>
      <w:pPr>
        <w:ind w:left="6570" w:hanging="360"/>
      </w:pPr>
      <w:rPr>
        <w:rFonts w:ascii="Noto Sans Symbols" w:eastAsia="Noto Sans Symbols" w:hAnsi="Noto Sans Symbols" w:cs="Noto Sans Symbols"/>
      </w:rPr>
    </w:lvl>
    <w:lvl w:ilvl="6">
      <w:start w:val="1"/>
      <w:numFmt w:val="bullet"/>
      <w:lvlText w:val="●"/>
      <w:lvlJc w:val="left"/>
      <w:pPr>
        <w:ind w:left="7290" w:hanging="360"/>
      </w:pPr>
      <w:rPr>
        <w:rFonts w:ascii="Noto Sans Symbols" w:eastAsia="Noto Sans Symbols" w:hAnsi="Noto Sans Symbols" w:cs="Noto Sans Symbols"/>
      </w:rPr>
    </w:lvl>
    <w:lvl w:ilvl="7">
      <w:start w:val="1"/>
      <w:numFmt w:val="bullet"/>
      <w:lvlText w:val="o"/>
      <w:lvlJc w:val="left"/>
      <w:pPr>
        <w:ind w:left="8010" w:hanging="360"/>
      </w:pPr>
      <w:rPr>
        <w:rFonts w:ascii="Courier New" w:eastAsia="Courier New" w:hAnsi="Courier New" w:cs="Courier New"/>
      </w:rPr>
    </w:lvl>
    <w:lvl w:ilvl="8">
      <w:start w:val="1"/>
      <w:numFmt w:val="bullet"/>
      <w:lvlText w:val="▪"/>
      <w:lvlJc w:val="left"/>
      <w:pPr>
        <w:ind w:left="8730" w:hanging="360"/>
      </w:pPr>
      <w:rPr>
        <w:rFonts w:ascii="Noto Sans Symbols" w:eastAsia="Noto Sans Symbols" w:hAnsi="Noto Sans Symbols" w:cs="Noto Sans Symbols"/>
      </w:rPr>
    </w:lvl>
  </w:abstractNum>
  <w:abstractNum w:abstractNumId="56" w15:restartNumberingAfterBreak="0">
    <w:nsid w:val="6ED00114"/>
    <w:multiLevelType w:val="multilevel"/>
    <w:tmpl w:val="33D4A1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73C938A3"/>
    <w:multiLevelType w:val="multilevel"/>
    <w:tmpl w:val="FBA47EEE"/>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741C29B7"/>
    <w:multiLevelType w:val="multilevel"/>
    <w:tmpl w:val="384E8B3A"/>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59" w15:restartNumberingAfterBreak="0">
    <w:nsid w:val="767078F9"/>
    <w:multiLevelType w:val="multilevel"/>
    <w:tmpl w:val="622810E6"/>
    <w:lvl w:ilvl="0">
      <w:start w:val="1"/>
      <w:numFmt w:val="lowerLetter"/>
      <w:lvlText w:val="%1."/>
      <w:lvlJc w:val="left"/>
      <w:pPr>
        <w:ind w:left="1800" w:hanging="360"/>
      </w:pPr>
      <w:rPr>
        <w:b w:val="0"/>
      </w:rPr>
    </w:lvl>
    <w:lvl w:ilvl="1">
      <w:start w:val="1"/>
      <w:numFmt w:val="decimal"/>
      <w:lvlText w:val="%2)"/>
      <w:lvlJc w:val="left"/>
      <w:pPr>
        <w:ind w:left="16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0" w15:restartNumberingAfterBreak="0">
    <w:nsid w:val="77ED216A"/>
    <w:multiLevelType w:val="multilevel"/>
    <w:tmpl w:val="264A680E"/>
    <w:lvl w:ilvl="0">
      <w:start w:val="1"/>
      <w:numFmt w:val="decimal"/>
      <w:lvlText w:val="%1."/>
      <w:lvlJc w:val="left"/>
      <w:pPr>
        <w:ind w:left="1080" w:hanging="360"/>
      </w:pPr>
    </w:lvl>
    <w:lvl w:ilvl="1">
      <w:start w:val="1"/>
      <w:numFmt w:val="lowerLetter"/>
      <w:lvlText w:val="%2."/>
      <w:lvlJc w:val="left"/>
      <w:pPr>
        <w:ind w:left="1170" w:hanging="360"/>
      </w:pPr>
      <w:rPr>
        <w:b w:val="0"/>
      </w:rPr>
    </w:lvl>
    <w:lvl w:ilvl="2">
      <w:start w:val="1"/>
      <w:numFmt w:val="lowerRoman"/>
      <w:lvlText w:val="%3."/>
      <w:lvlJc w:val="right"/>
      <w:pPr>
        <w:ind w:left="2520" w:hanging="180"/>
      </w:pPr>
    </w:lvl>
    <w:lvl w:ilvl="3">
      <w:start w:val="1"/>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77EF4AF4"/>
    <w:multiLevelType w:val="multilevel"/>
    <w:tmpl w:val="872AE44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2" w15:restartNumberingAfterBreak="0">
    <w:nsid w:val="78301744"/>
    <w:multiLevelType w:val="multilevel"/>
    <w:tmpl w:val="A3C66C3E"/>
    <w:lvl w:ilvl="0">
      <w:start w:val="1"/>
      <w:numFmt w:val="upperLetter"/>
      <w:lvlText w:val="%1."/>
      <w:lvlJc w:val="left"/>
      <w:pPr>
        <w:ind w:left="1320" w:hanging="360"/>
      </w:pPr>
      <w:rPr>
        <w:b/>
        <w:color w:val="000000"/>
      </w:rPr>
    </w:lvl>
    <w:lvl w:ilvl="1">
      <w:start w:val="1"/>
      <w:numFmt w:val="decimal"/>
      <w:lvlText w:val="%2."/>
      <w:lvlJc w:val="left"/>
      <w:pPr>
        <w:ind w:left="2040" w:hanging="360"/>
      </w:pPr>
      <w:rPr>
        <w:b/>
      </w:r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63" w15:restartNumberingAfterBreak="0">
    <w:nsid w:val="78397144"/>
    <w:multiLevelType w:val="multilevel"/>
    <w:tmpl w:val="2C7C1D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785079B9"/>
    <w:multiLevelType w:val="multilevel"/>
    <w:tmpl w:val="008089AC"/>
    <w:lvl w:ilvl="0">
      <w:start w:val="1"/>
      <w:numFmt w:val="lowerLetter"/>
      <w:lvlText w:val="%1)"/>
      <w:lvlJc w:val="left"/>
      <w:pPr>
        <w:ind w:left="2610" w:hanging="360"/>
      </w:pPr>
      <w:rPr>
        <w:b w:val="0"/>
        <w:color w:val="00000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5" w15:restartNumberingAfterBreak="0">
    <w:nsid w:val="7A8B0C98"/>
    <w:multiLevelType w:val="multilevel"/>
    <w:tmpl w:val="9B685BD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C4C4541"/>
    <w:multiLevelType w:val="multilevel"/>
    <w:tmpl w:val="1A4665C6"/>
    <w:lvl w:ilvl="0">
      <w:start w:val="1"/>
      <w:numFmt w:val="bullet"/>
      <w:lvlText w:val="▪"/>
      <w:lvlJc w:val="left"/>
      <w:pPr>
        <w:ind w:left="1305" w:hanging="360"/>
      </w:pPr>
      <w:rPr>
        <w:rFonts w:ascii="Noto Sans Symbols" w:eastAsia="Noto Sans Symbols" w:hAnsi="Noto Sans Symbols" w:cs="Noto Sans Symbols"/>
      </w:rPr>
    </w:lvl>
    <w:lvl w:ilvl="1">
      <w:start w:val="1"/>
      <w:numFmt w:val="bullet"/>
      <w:lvlText w:val="▪"/>
      <w:lvlJc w:val="left"/>
      <w:pPr>
        <w:ind w:left="2025" w:hanging="360"/>
      </w:pPr>
      <w:rPr>
        <w:rFonts w:ascii="Noto Sans Symbols" w:eastAsia="Noto Sans Symbols" w:hAnsi="Noto Sans Symbols" w:cs="Noto Sans Symbols"/>
      </w:rPr>
    </w:lvl>
    <w:lvl w:ilvl="2">
      <w:start w:val="1"/>
      <w:numFmt w:val="bullet"/>
      <w:lvlText w:val="▪"/>
      <w:lvlJc w:val="left"/>
      <w:pPr>
        <w:ind w:left="2745" w:hanging="360"/>
      </w:pPr>
      <w:rPr>
        <w:rFonts w:ascii="Noto Sans Symbols" w:eastAsia="Noto Sans Symbols" w:hAnsi="Noto Sans Symbols" w:cs="Noto Sans Symbols"/>
      </w:rPr>
    </w:lvl>
    <w:lvl w:ilvl="3">
      <w:start w:val="1"/>
      <w:numFmt w:val="bullet"/>
      <w:lvlText w:val="●"/>
      <w:lvlJc w:val="left"/>
      <w:pPr>
        <w:ind w:left="3465" w:hanging="360"/>
      </w:pPr>
      <w:rPr>
        <w:rFonts w:ascii="Noto Sans Symbols" w:eastAsia="Noto Sans Symbols" w:hAnsi="Noto Sans Symbols" w:cs="Noto Sans Symbols"/>
      </w:rPr>
    </w:lvl>
    <w:lvl w:ilvl="4">
      <w:start w:val="1"/>
      <w:numFmt w:val="bullet"/>
      <w:lvlText w:val="o"/>
      <w:lvlJc w:val="left"/>
      <w:pPr>
        <w:ind w:left="4185" w:hanging="360"/>
      </w:pPr>
      <w:rPr>
        <w:rFonts w:ascii="Courier New" w:eastAsia="Courier New" w:hAnsi="Courier New" w:cs="Courier New"/>
      </w:rPr>
    </w:lvl>
    <w:lvl w:ilvl="5">
      <w:start w:val="1"/>
      <w:numFmt w:val="bullet"/>
      <w:lvlText w:val="▪"/>
      <w:lvlJc w:val="left"/>
      <w:pPr>
        <w:ind w:left="4905" w:hanging="360"/>
      </w:pPr>
      <w:rPr>
        <w:rFonts w:ascii="Noto Sans Symbols" w:eastAsia="Noto Sans Symbols" w:hAnsi="Noto Sans Symbols" w:cs="Noto Sans Symbols"/>
      </w:rPr>
    </w:lvl>
    <w:lvl w:ilvl="6">
      <w:start w:val="1"/>
      <w:numFmt w:val="bullet"/>
      <w:lvlText w:val="●"/>
      <w:lvlJc w:val="left"/>
      <w:pPr>
        <w:ind w:left="5625" w:hanging="360"/>
      </w:pPr>
      <w:rPr>
        <w:rFonts w:ascii="Noto Sans Symbols" w:eastAsia="Noto Sans Symbols" w:hAnsi="Noto Sans Symbols" w:cs="Noto Sans Symbols"/>
      </w:rPr>
    </w:lvl>
    <w:lvl w:ilvl="7">
      <w:start w:val="1"/>
      <w:numFmt w:val="bullet"/>
      <w:lvlText w:val="o"/>
      <w:lvlJc w:val="left"/>
      <w:pPr>
        <w:ind w:left="6345" w:hanging="360"/>
      </w:pPr>
      <w:rPr>
        <w:rFonts w:ascii="Courier New" w:eastAsia="Courier New" w:hAnsi="Courier New" w:cs="Courier New"/>
      </w:rPr>
    </w:lvl>
    <w:lvl w:ilvl="8">
      <w:start w:val="1"/>
      <w:numFmt w:val="bullet"/>
      <w:lvlText w:val="▪"/>
      <w:lvlJc w:val="left"/>
      <w:pPr>
        <w:ind w:left="7065" w:hanging="360"/>
      </w:pPr>
      <w:rPr>
        <w:rFonts w:ascii="Noto Sans Symbols" w:eastAsia="Noto Sans Symbols" w:hAnsi="Noto Sans Symbols" w:cs="Noto Sans Symbols"/>
      </w:rPr>
    </w:lvl>
  </w:abstractNum>
  <w:abstractNum w:abstractNumId="67" w15:restartNumberingAfterBreak="0">
    <w:nsid w:val="7D050826"/>
    <w:multiLevelType w:val="multilevel"/>
    <w:tmpl w:val="A29A622E"/>
    <w:lvl w:ilvl="0">
      <w:start w:val="1"/>
      <w:numFmt w:val="lowerLetter"/>
      <w:lvlText w:val="%1)"/>
      <w:lvlJc w:val="left"/>
      <w:pPr>
        <w:ind w:left="1890" w:hanging="360"/>
      </w:p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68" w15:restartNumberingAfterBreak="0">
    <w:nsid w:val="7D630D98"/>
    <w:multiLevelType w:val="multilevel"/>
    <w:tmpl w:val="75EC4FF0"/>
    <w:lvl w:ilvl="0">
      <w:start w:val="1"/>
      <w:numFmt w:val="decimal"/>
      <w:lvlText w:val="%1"/>
      <w:lvlJc w:val="left"/>
      <w:pPr>
        <w:ind w:left="1668" w:hanging="360"/>
      </w:pPr>
      <w:rPr>
        <w:b/>
      </w:rPr>
    </w:lvl>
    <w:lvl w:ilvl="1">
      <w:start w:val="1"/>
      <w:numFmt w:val="lowerLetter"/>
      <w:lvlText w:val="%2."/>
      <w:lvlJc w:val="left"/>
      <w:pPr>
        <w:ind w:left="2388" w:hanging="360"/>
      </w:pPr>
    </w:lvl>
    <w:lvl w:ilvl="2">
      <w:start w:val="1"/>
      <w:numFmt w:val="lowerRoman"/>
      <w:lvlText w:val="%3."/>
      <w:lvlJc w:val="right"/>
      <w:pPr>
        <w:ind w:left="3108" w:hanging="180"/>
      </w:pPr>
    </w:lvl>
    <w:lvl w:ilvl="3">
      <w:start w:val="1"/>
      <w:numFmt w:val="decimal"/>
      <w:lvlText w:val="%4."/>
      <w:lvlJc w:val="left"/>
      <w:pPr>
        <w:ind w:left="3828" w:hanging="360"/>
      </w:pPr>
    </w:lvl>
    <w:lvl w:ilvl="4">
      <w:start w:val="1"/>
      <w:numFmt w:val="lowerLetter"/>
      <w:lvlText w:val="%5."/>
      <w:lvlJc w:val="left"/>
      <w:pPr>
        <w:ind w:left="4548" w:hanging="360"/>
      </w:pPr>
    </w:lvl>
    <w:lvl w:ilvl="5">
      <w:start w:val="1"/>
      <w:numFmt w:val="lowerRoman"/>
      <w:lvlText w:val="%6."/>
      <w:lvlJc w:val="right"/>
      <w:pPr>
        <w:ind w:left="5268" w:hanging="180"/>
      </w:pPr>
    </w:lvl>
    <w:lvl w:ilvl="6">
      <w:start w:val="1"/>
      <w:numFmt w:val="decimal"/>
      <w:lvlText w:val="%7."/>
      <w:lvlJc w:val="left"/>
      <w:pPr>
        <w:ind w:left="5988" w:hanging="360"/>
      </w:pPr>
    </w:lvl>
    <w:lvl w:ilvl="7">
      <w:start w:val="1"/>
      <w:numFmt w:val="lowerLetter"/>
      <w:lvlText w:val="%8."/>
      <w:lvlJc w:val="left"/>
      <w:pPr>
        <w:ind w:left="6708" w:hanging="360"/>
      </w:pPr>
    </w:lvl>
    <w:lvl w:ilvl="8">
      <w:start w:val="1"/>
      <w:numFmt w:val="lowerRoman"/>
      <w:lvlText w:val="%9."/>
      <w:lvlJc w:val="right"/>
      <w:pPr>
        <w:ind w:left="7428" w:hanging="180"/>
      </w:pPr>
    </w:lvl>
  </w:abstractNum>
  <w:abstractNum w:abstractNumId="69" w15:restartNumberingAfterBreak="0">
    <w:nsid w:val="7FA419D4"/>
    <w:multiLevelType w:val="multilevel"/>
    <w:tmpl w:val="3DA2D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0"/>
  </w:num>
  <w:num w:numId="2">
    <w:abstractNumId w:val="5"/>
  </w:num>
  <w:num w:numId="3">
    <w:abstractNumId w:val="51"/>
  </w:num>
  <w:num w:numId="4">
    <w:abstractNumId w:val="32"/>
  </w:num>
  <w:num w:numId="5">
    <w:abstractNumId w:val="68"/>
  </w:num>
  <w:num w:numId="6">
    <w:abstractNumId w:val="9"/>
  </w:num>
  <w:num w:numId="7">
    <w:abstractNumId w:val="24"/>
  </w:num>
  <w:num w:numId="8">
    <w:abstractNumId w:val="28"/>
  </w:num>
  <w:num w:numId="9">
    <w:abstractNumId w:val="27"/>
  </w:num>
  <w:num w:numId="10">
    <w:abstractNumId w:val="21"/>
  </w:num>
  <w:num w:numId="11">
    <w:abstractNumId w:val="18"/>
  </w:num>
  <w:num w:numId="12">
    <w:abstractNumId w:val="65"/>
  </w:num>
  <w:num w:numId="13">
    <w:abstractNumId w:val="36"/>
  </w:num>
  <w:num w:numId="14">
    <w:abstractNumId w:val="50"/>
  </w:num>
  <w:num w:numId="15">
    <w:abstractNumId w:val="61"/>
  </w:num>
  <w:num w:numId="16">
    <w:abstractNumId w:val="7"/>
  </w:num>
  <w:num w:numId="17">
    <w:abstractNumId w:val="3"/>
  </w:num>
  <w:num w:numId="18">
    <w:abstractNumId w:val="30"/>
  </w:num>
  <w:num w:numId="19">
    <w:abstractNumId w:val="54"/>
  </w:num>
  <w:num w:numId="20">
    <w:abstractNumId w:val="56"/>
  </w:num>
  <w:num w:numId="21">
    <w:abstractNumId w:val="44"/>
  </w:num>
  <w:num w:numId="22">
    <w:abstractNumId w:val="14"/>
  </w:num>
  <w:num w:numId="23">
    <w:abstractNumId w:val="58"/>
  </w:num>
  <w:num w:numId="24">
    <w:abstractNumId w:val="49"/>
  </w:num>
  <w:num w:numId="25">
    <w:abstractNumId w:val="13"/>
  </w:num>
  <w:num w:numId="26">
    <w:abstractNumId w:val="64"/>
  </w:num>
  <w:num w:numId="27">
    <w:abstractNumId w:val="66"/>
  </w:num>
  <w:num w:numId="28">
    <w:abstractNumId w:val="48"/>
  </w:num>
  <w:num w:numId="29">
    <w:abstractNumId w:val="11"/>
  </w:num>
  <w:num w:numId="30">
    <w:abstractNumId w:val="41"/>
  </w:num>
  <w:num w:numId="31">
    <w:abstractNumId w:val="17"/>
  </w:num>
  <w:num w:numId="32">
    <w:abstractNumId w:val="4"/>
  </w:num>
  <w:num w:numId="33">
    <w:abstractNumId w:val="10"/>
  </w:num>
  <w:num w:numId="34">
    <w:abstractNumId w:val="34"/>
  </w:num>
  <w:num w:numId="35">
    <w:abstractNumId w:val="45"/>
  </w:num>
  <w:num w:numId="36">
    <w:abstractNumId w:val="40"/>
  </w:num>
  <w:num w:numId="37">
    <w:abstractNumId w:val="26"/>
  </w:num>
  <w:num w:numId="38">
    <w:abstractNumId w:val="69"/>
  </w:num>
  <w:num w:numId="39">
    <w:abstractNumId w:val="6"/>
  </w:num>
  <w:num w:numId="40">
    <w:abstractNumId w:val="47"/>
  </w:num>
  <w:num w:numId="41">
    <w:abstractNumId w:val="16"/>
  </w:num>
  <w:num w:numId="42">
    <w:abstractNumId w:val="38"/>
  </w:num>
  <w:num w:numId="43">
    <w:abstractNumId w:val="1"/>
  </w:num>
  <w:num w:numId="44">
    <w:abstractNumId w:val="42"/>
  </w:num>
  <w:num w:numId="45">
    <w:abstractNumId w:val="29"/>
  </w:num>
  <w:num w:numId="46">
    <w:abstractNumId w:val="23"/>
  </w:num>
  <w:num w:numId="47">
    <w:abstractNumId w:val="59"/>
  </w:num>
  <w:num w:numId="48">
    <w:abstractNumId w:val="43"/>
  </w:num>
  <w:num w:numId="49">
    <w:abstractNumId w:val="35"/>
  </w:num>
  <w:num w:numId="50">
    <w:abstractNumId w:val="39"/>
  </w:num>
  <w:num w:numId="51">
    <w:abstractNumId w:val="8"/>
  </w:num>
  <w:num w:numId="52">
    <w:abstractNumId w:val="31"/>
  </w:num>
  <w:num w:numId="53">
    <w:abstractNumId w:val="33"/>
  </w:num>
  <w:num w:numId="54">
    <w:abstractNumId w:val="53"/>
  </w:num>
  <w:num w:numId="55">
    <w:abstractNumId w:val="12"/>
  </w:num>
  <w:num w:numId="56">
    <w:abstractNumId w:val="2"/>
  </w:num>
  <w:num w:numId="57">
    <w:abstractNumId w:val="22"/>
  </w:num>
  <w:num w:numId="58">
    <w:abstractNumId w:val="46"/>
  </w:num>
  <w:num w:numId="59">
    <w:abstractNumId w:val="37"/>
  </w:num>
  <w:num w:numId="60">
    <w:abstractNumId w:val="57"/>
  </w:num>
  <w:num w:numId="61">
    <w:abstractNumId w:val="62"/>
  </w:num>
  <w:num w:numId="62">
    <w:abstractNumId w:val="67"/>
  </w:num>
  <w:num w:numId="63">
    <w:abstractNumId w:val="55"/>
  </w:num>
  <w:num w:numId="64">
    <w:abstractNumId w:val="0"/>
  </w:num>
  <w:num w:numId="65">
    <w:abstractNumId w:val="19"/>
  </w:num>
  <w:num w:numId="66">
    <w:abstractNumId w:val="63"/>
  </w:num>
  <w:num w:numId="67">
    <w:abstractNumId w:val="52"/>
  </w:num>
  <w:num w:numId="68">
    <w:abstractNumId w:val="60"/>
  </w:num>
  <w:num w:numId="69">
    <w:abstractNumId w:val="15"/>
  </w:num>
  <w:num w:numId="70">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CB"/>
    <w:rsid w:val="000E0A83"/>
    <w:rsid w:val="003827CB"/>
    <w:rsid w:val="00396398"/>
    <w:rsid w:val="004D232F"/>
    <w:rsid w:val="00577099"/>
    <w:rsid w:val="007533AE"/>
    <w:rsid w:val="008E1BEB"/>
    <w:rsid w:val="009479D2"/>
    <w:rsid w:val="009E01E7"/>
    <w:rsid w:val="00AE576E"/>
    <w:rsid w:val="00D2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7EE7"/>
  <w15:docId w15:val="{04C959DF-B53A-4370-9660-B22ECE09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0"/>
        <w:tab w:val="left" w:pos="480"/>
        <w:tab w:val="left" w:pos="960"/>
        <w:tab w:val="left" w:pos="1890"/>
        <w:tab w:val="left" w:pos="2250"/>
        <w:tab w:val="left" w:pos="2700"/>
        <w:tab w:val="left" w:pos="3150"/>
        <w:tab w:val="left" w:pos="3600"/>
        <w:tab w:val="left" w:pos="4050"/>
        <w:tab w:val="left" w:pos="4500"/>
        <w:tab w:val="left" w:pos="4950"/>
      </w:tabs>
      <w:spacing w:before="240" w:after="60"/>
      <w:ind w:left="810" w:hanging="360"/>
      <w:outlineLvl w:val="0"/>
    </w:pPr>
    <w:rPr>
      <w:b/>
    </w:rPr>
  </w:style>
  <w:style w:type="paragraph" w:styleId="Heading2">
    <w:name w:val="heading 2"/>
    <w:basedOn w:val="Normal"/>
    <w:next w:val="Normal"/>
    <w:uiPriority w:val="9"/>
    <w:unhideWhenUsed/>
    <w:qFormat/>
    <w:pPr>
      <w:keepNext/>
      <w:keepLines/>
      <w:tabs>
        <w:tab w:val="left" w:pos="0"/>
        <w:tab w:val="left" w:pos="480"/>
        <w:tab w:val="left" w:pos="960"/>
        <w:tab w:val="left" w:pos="1890"/>
        <w:tab w:val="left" w:pos="2250"/>
        <w:tab w:val="left" w:pos="2700"/>
        <w:tab w:val="left" w:pos="3150"/>
        <w:tab w:val="left" w:pos="3600"/>
        <w:tab w:val="left" w:pos="4050"/>
        <w:tab w:val="left" w:pos="4500"/>
        <w:tab w:val="left" w:pos="4950"/>
      </w:tabs>
      <w:spacing w:before="240" w:after="60"/>
      <w:ind w:left="810" w:hanging="360"/>
      <w:outlineLvl w:val="1"/>
    </w:pPr>
    <w:rPr>
      <w:b/>
      <w:sz w:val="22"/>
      <w:szCs w:val="22"/>
    </w:rPr>
  </w:style>
  <w:style w:type="paragraph" w:styleId="Heading3">
    <w:name w:val="heading 3"/>
    <w:basedOn w:val="Normal"/>
    <w:next w:val="Normal"/>
    <w:uiPriority w:val="9"/>
    <w:unhideWhenUsed/>
    <w:qFormat/>
    <w:pPr>
      <w:keepNext/>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s>
      <w:jc w:val="center"/>
      <w:outlineLvl w:val="2"/>
    </w:pPr>
    <w:rPr>
      <w:b/>
      <w:smallCaps/>
      <w:sz w:val="28"/>
      <w:szCs w:val="28"/>
      <w:u w:val="single"/>
    </w:rPr>
  </w:style>
  <w:style w:type="paragraph" w:styleId="Heading4">
    <w:name w:val="heading 4"/>
    <w:basedOn w:val="Normal"/>
    <w:next w:val="Normal"/>
    <w:uiPriority w:val="9"/>
    <w:unhideWhenUsed/>
    <w:qFormat/>
    <w:pPr>
      <w:keepNext/>
      <w:tabs>
        <w:tab w:val="left" w:pos="-600"/>
        <w:tab w:val="left" w:pos="120"/>
        <w:tab w:val="left" w:pos="450"/>
        <w:tab w:val="left" w:pos="900"/>
        <w:tab w:val="left" w:pos="1200"/>
        <w:tab w:val="left" w:pos="1620"/>
        <w:tab w:val="left" w:pos="2280"/>
        <w:tab w:val="left" w:pos="3000"/>
        <w:tab w:val="left" w:pos="3720"/>
        <w:tab w:val="left" w:pos="4440"/>
        <w:tab w:val="left" w:pos="5160"/>
        <w:tab w:val="left" w:pos="5880"/>
        <w:tab w:val="left" w:pos="6600"/>
        <w:tab w:val="left" w:pos="7320"/>
        <w:tab w:val="left" w:pos="8640"/>
        <w:tab w:val="left" w:pos="9480"/>
        <w:tab w:val="left" w:pos="9900"/>
        <w:tab w:val="left" w:pos="10200"/>
        <w:tab w:val="left" w:pos="10920"/>
      </w:tabs>
      <w:jc w:val="center"/>
      <w:outlineLvl w:val="3"/>
    </w:pPr>
    <w:rPr>
      <w:b/>
      <w:smallCaps/>
      <w:sz w:val="28"/>
      <w:szCs w:val="28"/>
    </w:rPr>
  </w:style>
  <w:style w:type="paragraph" w:styleId="Heading5">
    <w:name w:val="heading 5"/>
    <w:basedOn w:val="Normal"/>
    <w:next w:val="Normal"/>
    <w:uiPriority w:val="9"/>
    <w:semiHidden/>
    <w:unhideWhenUsed/>
    <w:qFormat/>
    <w:pPr>
      <w:keepNext/>
      <w:tabs>
        <w:tab w:val="left" w:pos="0"/>
        <w:tab w:val="left" w:pos="540"/>
        <w:tab w:val="left" w:pos="900"/>
        <w:tab w:val="left" w:pos="1260"/>
        <w:tab w:val="left" w:pos="1620"/>
        <w:tab w:val="left" w:pos="1890"/>
        <w:tab w:val="left" w:pos="2250"/>
        <w:tab w:val="left" w:pos="2700"/>
        <w:tab w:val="left" w:pos="3060"/>
        <w:tab w:val="left" w:pos="3420"/>
        <w:tab w:val="left" w:pos="5040"/>
        <w:tab w:val="left" w:pos="5760"/>
        <w:tab w:val="left" w:pos="6480"/>
        <w:tab w:val="left" w:pos="7200"/>
        <w:tab w:val="left" w:pos="7920"/>
        <w:tab w:val="left" w:pos="8640"/>
      </w:tabs>
      <w:ind w:left="540" w:hanging="540"/>
      <w:jc w:val="center"/>
      <w:outlineLvl w:val="4"/>
    </w:pPr>
    <w:rPr>
      <w:b/>
      <w:smallCaps/>
      <w:sz w:val="28"/>
      <w:szCs w:val="28"/>
    </w:rPr>
  </w:style>
  <w:style w:type="paragraph" w:styleId="Heading6">
    <w:name w:val="heading 6"/>
    <w:basedOn w:val="Normal"/>
    <w:next w:val="Normal"/>
    <w:uiPriority w:val="9"/>
    <w:semiHidden/>
    <w:unhideWhenUsed/>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Palatino" w:eastAsia="Palatino" w:hAnsi="Palatino" w:cs="Palatino"/>
      <w:b/>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01E7"/>
    <w:rPr>
      <w:b/>
      <w:bCs/>
    </w:rPr>
  </w:style>
  <w:style w:type="character" w:customStyle="1" w:styleId="CommentSubjectChar">
    <w:name w:val="Comment Subject Char"/>
    <w:basedOn w:val="CommentTextChar"/>
    <w:link w:val="CommentSubject"/>
    <w:uiPriority w:val="99"/>
    <w:semiHidden/>
    <w:rsid w:val="009E01E7"/>
    <w:rPr>
      <w:b/>
      <w:bCs/>
      <w:sz w:val="20"/>
      <w:szCs w:val="20"/>
    </w:rPr>
  </w:style>
  <w:style w:type="paragraph" w:styleId="TOC1">
    <w:name w:val="toc 1"/>
    <w:basedOn w:val="Normal"/>
    <w:next w:val="Normal"/>
    <w:autoRedefine/>
    <w:uiPriority w:val="39"/>
    <w:unhideWhenUsed/>
    <w:rsid w:val="007533AE"/>
    <w:pPr>
      <w:tabs>
        <w:tab w:val="right" w:pos="10070"/>
      </w:tabs>
      <w:spacing w:after="100"/>
    </w:pPr>
    <w:rPr>
      <w:rFonts w:ascii="Calibri" w:eastAsia="Calibri" w:hAnsi="Calibri" w:cs="Calibri"/>
      <w:b/>
      <w:smallCaps/>
      <w:noProof/>
    </w:rPr>
  </w:style>
  <w:style w:type="paragraph" w:styleId="TOC2">
    <w:name w:val="toc 2"/>
    <w:basedOn w:val="Normal"/>
    <w:next w:val="Normal"/>
    <w:autoRedefine/>
    <w:uiPriority w:val="39"/>
    <w:unhideWhenUsed/>
    <w:rsid w:val="007533AE"/>
    <w:pPr>
      <w:spacing w:after="100"/>
      <w:ind w:left="240"/>
    </w:pPr>
  </w:style>
  <w:style w:type="paragraph" w:styleId="TOC3">
    <w:name w:val="toc 3"/>
    <w:basedOn w:val="Normal"/>
    <w:next w:val="Normal"/>
    <w:autoRedefine/>
    <w:uiPriority w:val="39"/>
    <w:unhideWhenUsed/>
    <w:rsid w:val="007533AE"/>
    <w:pPr>
      <w:spacing w:after="100"/>
      <w:ind w:left="480"/>
    </w:pPr>
  </w:style>
  <w:style w:type="paragraph" w:styleId="TOC4">
    <w:name w:val="toc 4"/>
    <w:basedOn w:val="Normal"/>
    <w:next w:val="Normal"/>
    <w:autoRedefine/>
    <w:uiPriority w:val="39"/>
    <w:unhideWhenUsed/>
    <w:rsid w:val="007533AE"/>
    <w:pPr>
      <w:spacing w:after="100"/>
      <w:ind w:left="720"/>
    </w:pPr>
  </w:style>
  <w:style w:type="paragraph" w:styleId="TOC5">
    <w:name w:val="toc 5"/>
    <w:basedOn w:val="Normal"/>
    <w:next w:val="Normal"/>
    <w:autoRedefine/>
    <w:uiPriority w:val="39"/>
    <w:unhideWhenUsed/>
    <w:rsid w:val="007533A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533A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533A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533A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533AE"/>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533AE"/>
    <w:rPr>
      <w:color w:val="0000FF" w:themeColor="hyperlink"/>
      <w:u w:val="single"/>
    </w:rPr>
  </w:style>
  <w:style w:type="character" w:styleId="UnresolvedMention">
    <w:name w:val="Unresolved Mention"/>
    <w:basedOn w:val="DefaultParagraphFont"/>
    <w:uiPriority w:val="99"/>
    <w:semiHidden/>
    <w:unhideWhenUsed/>
    <w:rsid w:val="007533AE"/>
    <w:rPr>
      <w:color w:val="605E5C"/>
      <w:shd w:val="clear" w:color="auto" w:fill="E1DFDD"/>
    </w:rPr>
  </w:style>
  <w:style w:type="paragraph" w:styleId="Header">
    <w:name w:val="header"/>
    <w:basedOn w:val="Normal"/>
    <w:link w:val="HeaderChar"/>
    <w:uiPriority w:val="99"/>
    <w:unhideWhenUsed/>
    <w:rsid w:val="00D24ADF"/>
    <w:pPr>
      <w:tabs>
        <w:tab w:val="center" w:pos="4680"/>
        <w:tab w:val="right" w:pos="9360"/>
      </w:tabs>
    </w:pPr>
  </w:style>
  <w:style w:type="character" w:customStyle="1" w:styleId="HeaderChar">
    <w:name w:val="Header Char"/>
    <w:basedOn w:val="DefaultParagraphFont"/>
    <w:link w:val="Header"/>
    <w:uiPriority w:val="99"/>
    <w:rsid w:val="00D24ADF"/>
  </w:style>
  <w:style w:type="paragraph" w:styleId="Footer">
    <w:name w:val="footer"/>
    <w:basedOn w:val="Normal"/>
    <w:link w:val="FooterChar"/>
    <w:uiPriority w:val="99"/>
    <w:unhideWhenUsed/>
    <w:rsid w:val="00D24ADF"/>
    <w:pPr>
      <w:tabs>
        <w:tab w:val="center" w:pos="4680"/>
        <w:tab w:val="right" w:pos="9360"/>
      </w:tabs>
    </w:pPr>
  </w:style>
  <w:style w:type="character" w:customStyle="1" w:styleId="FooterChar">
    <w:name w:val="Footer Char"/>
    <w:basedOn w:val="DefaultParagraphFont"/>
    <w:link w:val="Footer"/>
    <w:uiPriority w:val="99"/>
    <w:rsid w:val="00D24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s://www.rit.edu/academicaffairs/policiesmanual/policies/governance" TargetMode="External"/><Relationship Id="rId42" Type="http://schemas.openxmlformats.org/officeDocument/2006/relationships/hyperlink" Target="https://www.rit.edu/academicaffairs/policiesmanual/d010-policies-curriculum-development" TargetMode="External"/><Relationship Id="rId47" Type="http://schemas.openxmlformats.org/officeDocument/2006/relationships/hyperlink" Target="https://www.rit.edu/academicaffairs/academicprogrammgmnt/new-rit-undergraduate-graduate-degree-proposal/table-contents" TargetMode="External"/><Relationship Id="rId63" Type="http://schemas.openxmlformats.org/officeDocument/2006/relationships/hyperlink" Target="https://www.rit.edu/academicaffairs/academicprogrammgmnt/new-course-proposal-form/course-numbering" TargetMode="External"/><Relationship Id="rId68" Type="http://schemas.openxmlformats.org/officeDocument/2006/relationships/hyperlink" Target="https://www.rit.edu/academicaffairs/policiesmanual/d010" TargetMode="External"/><Relationship Id="rId84" Type="http://schemas.openxmlformats.org/officeDocument/2006/relationships/footer" Target="footer3.xml"/><Relationship Id="rId89" Type="http://schemas.openxmlformats.org/officeDocument/2006/relationships/hyperlink" Target="https://www.rit.edu/ntid/president/academic-affairs" TargetMode="External"/><Relationship Id="rId112" Type="http://schemas.openxmlformats.org/officeDocument/2006/relationships/hyperlink" Target="http://www.rit.edu/academicaffairs/academicsenate/iwc/" TargetMode="External"/><Relationship Id="rId16" Type="http://schemas.openxmlformats.org/officeDocument/2006/relationships/hyperlink" Target="https://www.rit.edu/academicaffairs/academicprogrammgmnt/related-curriculum-topics/credit-hour-guidance" TargetMode="External"/><Relationship Id="rId107" Type="http://schemas.openxmlformats.org/officeDocument/2006/relationships/hyperlink" Target="http://www.nysed.gov/heds/IRPSL1.html" TargetMode="External"/><Relationship Id="rId11" Type="http://schemas.openxmlformats.org/officeDocument/2006/relationships/hyperlink" Target="http://www.rit.edu/academicaffairs/policiesmanual/" TargetMode="External"/><Relationship Id="rId32" Type="http://schemas.openxmlformats.org/officeDocument/2006/relationships/hyperlink" Target="https://www.rit.edu/ntid/sites/rit.edu.ntid/files/acadaffairs/ntid_intent_document_vetting_timeline_rev9-9-19.pdf" TargetMode="External"/><Relationship Id="rId37" Type="http://schemas.openxmlformats.org/officeDocument/2006/relationships/hyperlink" Target="https://www.rit.edu/academicaffairs/graduateeducation/meet-dean" TargetMode="External"/><Relationship Id="rId53" Type="http://schemas.openxmlformats.org/officeDocument/2006/relationships/hyperlink" Target="https://www.rit.edu/ntid/president/academic-affairs" TargetMode="External"/><Relationship Id="rId58" Type="http://schemas.openxmlformats.org/officeDocument/2006/relationships/hyperlink" Target="https://www.rit.edu/ntid/president/academic-affairs" TargetMode="External"/><Relationship Id="rId74" Type="http://schemas.openxmlformats.org/officeDocument/2006/relationships/hyperlink" Target="https://www.rit.edu/ntid/president/academic-affairs" TargetMode="External"/><Relationship Id="rId79" Type="http://schemas.openxmlformats.org/officeDocument/2006/relationships/hyperlink" Target="http://www.rit.edu/academicaffairs/academicprogrammgmnt/individual-course-development/new-course-proposal-form" TargetMode="External"/><Relationship Id="rId102" Type="http://schemas.openxmlformats.org/officeDocument/2006/relationships/hyperlink" Target="https://www.rit.edu/ntid/president/academic-affairs" TargetMode="External"/><Relationship Id="rId5" Type="http://schemas.openxmlformats.org/officeDocument/2006/relationships/footnotes" Target="footnotes.xml"/><Relationship Id="rId90" Type="http://schemas.openxmlformats.org/officeDocument/2006/relationships/hyperlink" Target="http://en.wikipedia.org/wiki/Non-governmental_organization" TargetMode="External"/><Relationship Id="rId95" Type="http://schemas.openxmlformats.org/officeDocument/2006/relationships/hyperlink" Target="http://en.wikipedia.org/wiki/Engineering" TargetMode="External"/><Relationship Id="rId22" Type="http://schemas.openxmlformats.org/officeDocument/2006/relationships/hyperlink" Target="http://www.rit.edu/academicaffairs/policiesmanual/sectionD/D1.html" TargetMode="External"/><Relationship Id="rId27" Type="http://schemas.openxmlformats.org/officeDocument/2006/relationships/image" Target="media/image2.png"/><Relationship Id="rId43" Type="http://schemas.openxmlformats.org/officeDocument/2006/relationships/hyperlink" Target="http://www.rit.edu/academicaffairs/academicprogrammgmnt/new-program-proposal-requirements/nysed-registration-form" TargetMode="External"/><Relationship Id="rId48" Type="http://schemas.openxmlformats.org/officeDocument/2006/relationships/hyperlink" Target="https://www.rit.edu/academicaffairs/academicprogrammgmnt/registered-program-changes/changing-or-adapting" TargetMode="External"/><Relationship Id="rId64" Type="http://schemas.openxmlformats.org/officeDocument/2006/relationships/hyperlink" Target="https://www.rit.edu/academicaffairs/academicprogrammgmnt/course-development-guidelines-proposal-form/cross-listed-courses" TargetMode="External"/><Relationship Id="rId69" Type="http://schemas.openxmlformats.org/officeDocument/2006/relationships/hyperlink" Target="https://www.rit.edu/ntid/president/academic-affairs" TargetMode="External"/><Relationship Id="rId113" Type="http://schemas.openxmlformats.org/officeDocument/2006/relationships/fontTable" Target="fontTable.xml"/><Relationship Id="rId80" Type="http://schemas.openxmlformats.org/officeDocument/2006/relationships/hyperlink" Target="https://www.rit.edu/ntid/president/academic-affairs" TargetMode="External"/><Relationship Id="rId85" Type="http://schemas.openxmlformats.org/officeDocument/2006/relationships/hyperlink" Target="https://www.rit.edu/ntid/president/academic-affairs" TargetMode="External"/><Relationship Id="rId12" Type="http://schemas.openxmlformats.org/officeDocument/2006/relationships/hyperlink" Target="https://www.rit.edu/strategicplan/" TargetMode="External"/><Relationship Id="rId17" Type="http://schemas.openxmlformats.org/officeDocument/2006/relationships/hyperlink" Target="https://www.rit.edu/academicaffairs/outcomes/general-education-committee-gec" TargetMode="External"/><Relationship Id="rId33" Type="http://schemas.openxmlformats.org/officeDocument/2006/relationships/hyperlink" Target="http://www.rit.edu/academicaffairs/policiesmanual/sectionD/D1.html" TargetMode="External"/><Relationship Id="rId38" Type="http://schemas.openxmlformats.org/officeDocument/2006/relationships/hyperlink" Target="https://www.rit.edu/academicaffairs/academicprogrammgmnt/sites/rit.edu.academicaffairs.academicprogrammgmnt/files/docs/New_Program_Proposals_Checklist_2019_05.pdf" TargetMode="External"/><Relationship Id="rId59" Type="http://schemas.openxmlformats.org/officeDocument/2006/relationships/hyperlink" Target="http://www.rit.edu/academicaffairs/academicprogrammgmnt/program-deactivationdiscontinuance/nysed-form-discontinuance" TargetMode="External"/><Relationship Id="rId103" Type="http://schemas.openxmlformats.org/officeDocument/2006/relationships/hyperlink" Target="https://www.rit.edu/academicaffairs/academicprogrammgmnt/new-degree-program-intent-document-and-process" TargetMode="External"/><Relationship Id="rId108" Type="http://schemas.openxmlformats.org/officeDocument/2006/relationships/hyperlink" Target="https://www.rit.edu/ntid/president/academic-affairs" TargetMode="External"/><Relationship Id="rId54" Type="http://schemas.openxmlformats.org/officeDocument/2006/relationships/hyperlink" Target="http://www.rit.edu/academicaffairs/academicprogrammgmnt/program-deactivationdiscontinuance/deactivationdiscontinuance-guidelines" TargetMode="External"/><Relationship Id="rId70" Type="http://schemas.openxmlformats.org/officeDocument/2006/relationships/hyperlink" Target="https://www.rit.edu/ntid/president/academic-affairs" TargetMode="External"/><Relationship Id="rId75" Type="http://schemas.openxmlformats.org/officeDocument/2006/relationships/hyperlink" Target="https://www.rit.edu/ntid/president/academic-affairs" TargetMode="External"/><Relationship Id="rId91" Type="http://schemas.openxmlformats.org/officeDocument/2006/relationships/hyperlink" Target="http://en.wikipedia.org/wiki/Post-secondary" TargetMode="External"/><Relationship Id="rId96" Type="http://schemas.openxmlformats.org/officeDocument/2006/relationships/hyperlink" Target="http://en.wikipedia.org/wiki/Engineering_technolog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it.edu/ntid/about-ntid" TargetMode="External"/><Relationship Id="rId23" Type="http://schemas.openxmlformats.org/officeDocument/2006/relationships/hyperlink" Target="http://www.rit.edu/academicaffairs/academicprogrammgmnt/ny-state-degree-requirements/general-education-definitionsrequirements" TargetMode="External"/><Relationship Id="rId28" Type="http://schemas.openxmlformats.org/officeDocument/2006/relationships/hyperlink" Target="https://www.rit.edu/strategicplan/" TargetMode="External"/><Relationship Id="rId36" Type="http://schemas.openxmlformats.org/officeDocument/2006/relationships/hyperlink" Target="https://www.rit.edu/academicaffairs/academicprogrammgmnt/new-program-proposal-requirements/undergrad-and-masters-program-proposal" TargetMode="External"/><Relationship Id="rId49" Type="http://schemas.openxmlformats.org/officeDocument/2006/relationships/hyperlink" Target="https://www.rit.edu/academicaffairs/academicprogrammgmnt/new-course-proposal-form/overview" TargetMode="External"/><Relationship Id="rId57" Type="http://schemas.openxmlformats.org/officeDocument/2006/relationships/hyperlink" Target="http://www.rit.edu/academicaffairs/academicprogrammgmnt/program-deactivationdiscontinuance/deactivationdiscontinuance-guidelines" TargetMode="External"/><Relationship Id="rId106" Type="http://schemas.openxmlformats.org/officeDocument/2006/relationships/hyperlink" Target="http://www.highered.nysed.gov/ocue/aipr/guidance/gpr19.html" TargetMode="External"/><Relationship Id="rId114" Type="http://schemas.openxmlformats.org/officeDocument/2006/relationships/theme" Target="theme/theme1.xml"/><Relationship Id="rId10" Type="http://schemas.openxmlformats.org/officeDocument/2006/relationships/hyperlink" Target="http://www.highered.nysed.gov/ocue/aipr/register.html" TargetMode="External"/><Relationship Id="rId31" Type="http://schemas.openxmlformats.org/officeDocument/2006/relationships/hyperlink" Target="https://www.rit.edu/academicaffairs/academicprogrammgmnt/new-degree-program-intent-document-and-process" TargetMode="External"/><Relationship Id="rId44" Type="http://schemas.openxmlformats.org/officeDocument/2006/relationships/hyperlink" Target="https://www.rit.edu/academicaffairs/academicprogrammgmnt/sites/rit.edu.academicaffairs.academicprogrammgmnt/files/docs/Curricular_Action_Approval_Process.pdf" TargetMode="External"/><Relationship Id="rId52" Type="http://schemas.openxmlformats.org/officeDocument/2006/relationships/hyperlink" Target="https://www.rit.edu/academicaffairs/academicprogrammgmnt/new-course-proposal-form/overview" TargetMode="External"/><Relationship Id="rId60" Type="http://schemas.openxmlformats.org/officeDocument/2006/relationships/hyperlink" Target="https://www.rit.edu/ntid/president/academic-affairs" TargetMode="External"/><Relationship Id="rId65" Type="http://schemas.openxmlformats.org/officeDocument/2006/relationships/hyperlink" Target="https://www.rit.edu/academicaffairs/generaleducation/general-education-framework/overview" TargetMode="External"/><Relationship Id="rId73" Type="http://schemas.openxmlformats.org/officeDocument/2006/relationships/hyperlink" Target="https://www.rit.edu/academicaffairs/academicprogrammgmnt/new-course-proposal-form/ntid-aos-general-education-addendum-rit-new-course-proposal-form" TargetMode="External"/><Relationship Id="rId78" Type="http://schemas.openxmlformats.org/officeDocument/2006/relationships/hyperlink" Target="https://www.rit.edu/academicaffairs/academicprogrammgmnt/new-course-proposal-form/ntid-aos-general-education-addendum-rit-new-course-proposal-form" TargetMode="External"/><Relationship Id="rId81" Type="http://schemas.openxmlformats.org/officeDocument/2006/relationships/hyperlink" Target="https://www.rit.edu/ntid/president/academic-affairs" TargetMode="External"/><Relationship Id="rId86" Type="http://schemas.openxmlformats.org/officeDocument/2006/relationships/hyperlink" Target="https://www.rit.edu/academicaffairs/academicprogrammgmnt/new-program-proposal-requirements/certificate-and-advanced-certificate-program-proposals" TargetMode="External"/><Relationship Id="rId94" Type="http://schemas.openxmlformats.org/officeDocument/2006/relationships/hyperlink" Target="http://en.wikipedia.org/wiki/Computing" TargetMode="External"/><Relationship Id="rId99" Type="http://schemas.openxmlformats.org/officeDocument/2006/relationships/hyperlink" Target="https://www.rit.edu/academicaffairs/outcomes/course-level-assessment" TargetMode="External"/><Relationship Id="rId101" Type="http://schemas.openxmlformats.org/officeDocument/2006/relationships/hyperlink" Target="http://www.ntid.rit.edu/president/academic-affairs/curriculum/general-education-docs"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www.rit.edu/ntid/president" TargetMode="External"/><Relationship Id="rId18" Type="http://schemas.openxmlformats.org/officeDocument/2006/relationships/hyperlink" Target="http://www.rit.edu/programs/undergraduate-graduation-requirements" TargetMode="External"/><Relationship Id="rId39" Type="http://schemas.openxmlformats.org/officeDocument/2006/relationships/hyperlink" Target="https://www.rit.edu/academicaffairs/academicprogrammgmnt/undergraduate-double-majorsundergraduate-dual-degrees/accelerated-undergraduategraduate-dual-degrees" TargetMode="External"/><Relationship Id="rId109" Type="http://schemas.openxmlformats.org/officeDocument/2006/relationships/hyperlink" Target="https://www.rit.edu/academicaffairs/academicprogrammgmnt/new-rit-undergraduate-graduate-degree-proposal/table-contents" TargetMode="External"/><Relationship Id="rId34" Type="http://schemas.openxmlformats.org/officeDocument/2006/relationships/hyperlink" Target="https://www.rit.edu/academicaffairs/academicprogrammgmnt/registered-program-changes/overview" TargetMode="External"/><Relationship Id="rId50" Type="http://schemas.openxmlformats.org/officeDocument/2006/relationships/hyperlink" Target="https://www.rit.edu/ntid/president/academic-affairs" TargetMode="External"/><Relationship Id="rId55" Type="http://schemas.openxmlformats.org/officeDocument/2006/relationships/hyperlink" Target="https://www.rit.edu/ntid/president/academic-affairs" TargetMode="External"/><Relationship Id="rId76" Type="http://schemas.openxmlformats.org/officeDocument/2006/relationships/hyperlink" Target="http://www.rit.edu/academicaffairs/academicprogrammgmnt/individual-course-development/new-course-proposal-form" TargetMode="External"/><Relationship Id="rId97" Type="http://schemas.openxmlformats.org/officeDocument/2006/relationships/hyperlink" Target="https://www.rit.edu/academicaffairs/academicprogrammgmnt/new-program-proposal-requirements" TargetMode="External"/><Relationship Id="rId104" Type="http://schemas.openxmlformats.org/officeDocument/2006/relationships/hyperlink" Target="https://sis.rit.edu/info/welcome.do" TargetMode="External"/><Relationship Id="rId7" Type="http://schemas.openxmlformats.org/officeDocument/2006/relationships/header" Target="header1.xml"/><Relationship Id="rId71" Type="http://schemas.openxmlformats.org/officeDocument/2006/relationships/hyperlink" Target="http://www.rit.edu/academicaffairs/academicprogrammgmnt/individual-course-development/new-course-proposal-form" TargetMode="External"/><Relationship Id="rId92" Type="http://schemas.openxmlformats.org/officeDocument/2006/relationships/hyperlink" Target="http://en.wikipedia.org/wiki/Education_program" TargetMode="External"/><Relationship Id="rId2" Type="http://schemas.openxmlformats.org/officeDocument/2006/relationships/styles" Target="styles.xml"/><Relationship Id="rId29" Type="http://schemas.openxmlformats.org/officeDocument/2006/relationships/hyperlink" Target="http://www.rit.edu/academicaffairs/academicprogrammgmnt/" TargetMode="External"/><Relationship Id="rId24" Type="http://schemas.openxmlformats.org/officeDocument/2006/relationships/hyperlink" Target="https://www.rit.edu/study" TargetMode="External"/><Relationship Id="rId40" Type="http://schemas.openxmlformats.org/officeDocument/2006/relationships/hyperlink" Target="https://www.rit.edu/ntid/president/academic-affairs" TargetMode="External"/><Relationship Id="rId45" Type="http://schemas.openxmlformats.org/officeDocument/2006/relationships/hyperlink" Target="https://www.rit.edu/ntid/president/academic-affairs" TargetMode="External"/><Relationship Id="rId66" Type="http://schemas.openxmlformats.org/officeDocument/2006/relationships/hyperlink" Target="https://www.rit.edu/academicaffairs/generaleducation/general-education-framework/overview" TargetMode="External"/><Relationship Id="rId87" Type="http://schemas.openxmlformats.org/officeDocument/2006/relationships/hyperlink" Target="http://www.rit.edu/academicaffairs/academicprogrammgmnt/ny-state-degree-requirements/certificate" TargetMode="External"/><Relationship Id="rId110" Type="http://schemas.openxmlformats.org/officeDocument/2006/relationships/hyperlink" Target="http://www.rit.edu/academicaffairs/registrar/program-library" TargetMode="External"/><Relationship Id="rId61" Type="http://schemas.openxmlformats.org/officeDocument/2006/relationships/hyperlink" Target="http://www.rit.edu/academicaffairs/academicprogrammgmnt/program-deactivationdiscontinuance/nysed-form-discontinuance" TargetMode="External"/><Relationship Id="rId82" Type="http://schemas.openxmlformats.org/officeDocument/2006/relationships/hyperlink" Target="https://www.rit.edu/ntid/president/academic-affairs" TargetMode="External"/><Relationship Id="rId19" Type="http://schemas.openxmlformats.org/officeDocument/2006/relationships/hyperlink" Target="https://www.rit.edu/academicaffairs/academicprogrammgmnt/ny-state-degree-requirements/doctoral-degree" TargetMode="External"/><Relationship Id="rId14" Type="http://schemas.openxmlformats.org/officeDocument/2006/relationships/hyperlink" Target="http://www.rit.edu/academicaffairs/academicprogrammgmnt/" TargetMode="External"/><Relationship Id="rId30" Type="http://schemas.openxmlformats.org/officeDocument/2006/relationships/hyperlink" Target="https://www.rit.edu/academicaffairs/outcomes/sample-program-assessment-plans" TargetMode="External"/><Relationship Id="rId35" Type="http://schemas.openxmlformats.org/officeDocument/2006/relationships/hyperlink" Target="https://www.rit.edu/academicaffairs/academicprogrammgmnt/new-rit-undergraduate-graduate-degree-proposal/table-contents" TargetMode="External"/><Relationship Id="rId56" Type="http://schemas.openxmlformats.org/officeDocument/2006/relationships/hyperlink" Target="http://www.rit.edu/~w-policy/sectionE/E20.html" TargetMode="External"/><Relationship Id="rId77" Type="http://schemas.openxmlformats.org/officeDocument/2006/relationships/hyperlink" Target="https://www.rit.edu/academicaffairs/outcomes/course-level-assessment" TargetMode="External"/><Relationship Id="rId100" Type="http://schemas.openxmlformats.org/officeDocument/2006/relationships/hyperlink" Target="https://www.rit.edu/academicaffairs/academicprogrammgmnt/new-course-proposal-form/ntid-aos-general-education-addendum-rit-new-course-proposal-form" TargetMode="External"/><Relationship Id="rId105" Type="http://schemas.openxmlformats.org/officeDocument/2006/relationships/hyperlink" Target="http://nces.ed.gov/ipeds/cipcode/Default.aspx?y=55" TargetMode="External"/><Relationship Id="rId8" Type="http://schemas.openxmlformats.org/officeDocument/2006/relationships/footer" Target="footer1.xml"/><Relationship Id="rId51" Type="http://schemas.openxmlformats.org/officeDocument/2006/relationships/hyperlink" Target="https://www.rit.edu/ntid/president/academic-affairs" TargetMode="External"/><Relationship Id="rId72" Type="http://schemas.openxmlformats.org/officeDocument/2006/relationships/hyperlink" Target="https://www.rit.edu/academicaffairs/outcomes/course-level-assessment" TargetMode="External"/><Relationship Id="rId93" Type="http://schemas.openxmlformats.org/officeDocument/2006/relationships/hyperlink" Target="http://en.wikipedia.org/wiki/Applied_science" TargetMode="External"/><Relationship Id="rId98" Type="http://schemas.openxmlformats.org/officeDocument/2006/relationships/hyperlink" Target="https://www.rit.edu/academicaffairs/academicprogrammgmnt/individual-course-development/new-course-proposal-form" TargetMode="External"/><Relationship Id="rId3" Type="http://schemas.openxmlformats.org/officeDocument/2006/relationships/settings" Target="settings.xml"/><Relationship Id="rId25" Type="http://schemas.openxmlformats.org/officeDocument/2006/relationships/hyperlink" Target="https://www.rit.edu/academicaffairs/academicprogrammgmnt/new-program-proposal-requirements/rit-degree-requirements" TargetMode="External"/><Relationship Id="rId46" Type="http://schemas.openxmlformats.org/officeDocument/2006/relationships/hyperlink" Target="https://www.rit.edu/ntid/president/academic-affairs" TargetMode="External"/><Relationship Id="rId67" Type="http://schemas.openxmlformats.org/officeDocument/2006/relationships/hyperlink" Target="https://www.rit.edu/academicaffairs/academicprogrammgmnt/registered-program-changes/addingdeleting-courses" TargetMode="External"/><Relationship Id="rId20" Type="http://schemas.openxmlformats.org/officeDocument/2006/relationships/hyperlink" Target="https://www.rit.edu/academicaffairs/graduateeducation/meet-dean" TargetMode="External"/><Relationship Id="rId41" Type="http://schemas.openxmlformats.org/officeDocument/2006/relationships/hyperlink" Target="http://www.rit.edu/academicaffairs/academicprogrammgmnt/new-program-proposal-requirements/nysed-registration-form" TargetMode="External"/><Relationship Id="rId62" Type="http://schemas.openxmlformats.org/officeDocument/2006/relationships/hyperlink" Target="https://www.rit.edu/academicaffairs/academicprogrammgmnt/related-curriculum-topics/credit-hour-guidance" TargetMode="External"/><Relationship Id="rId83" Type="http://schemas.openxmlformats.org/officeDocument/2006/relationships/hyperlink" Target="https://www.rit.edu/ntid/president/academic-affairs" TargetMode="External"/><Relationship Id="rId88" Type="http://schemas.openxmlformats.org/officeDocument/2006/relationships/hyperlink" Target="https://www.rit.edu/ntid/president/academic-affairs" TargetMode="External"/><Relationship Id="rId111" Type="http://schemas.openxmlformats.org/officeDocument/2006/relationships/hyperlink" Target="https://www.rit.edu/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61</Pages>
  <Words>21560</Words>
  <Characters>122893</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Firoza Kavanagh</dc:creator>
  <cp:lastModifiedBy>Firoza Kavanagh</cp:lastModifiedBy>
  <cp:revision>8</cp:revision>
  <dcterms:created xsi:type="dcterms:W3CDTF">2021-09-13T17:28:00Z</dcterms:created>
  <dcterms:modified xsi:type="dcterms:W3CDTF">2021-09-13T19:50:00Z</dcterms:modified>
</cp:coreProperties>
</file>