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5D" w:rsidRDefault="00B6040D" w:rsidP="00A5745D">
      <w:pPr>
        <w:spacing w:line="286" w:lineRule="auto"/>
        <w:jc w:val="center"/>
        <w:rPr>
          <w:rFonts w:ascii="Arial" w:hAnsi="Arial" w:cs="Arial"/>
          <w:b/>
          <w:sz w:val="40"/>
          <w:szCs w:val="40"/>
        </w:rPr>
      </w:pPr>
      <w:r>
        <w:rPr>
          <w:rFonts w:ascii="Arial" w:hAnsi="Arial" w:cs="Arial"/>
          <w:b/>
          <w:noProof/>
          <w:sz w:val="40"/>
          <w:szCs w:val="40"/>
        </w:rPr>
        <w:drawing>
          <wp:anchor distT="0" distB="0" distL="114300" distR="114300" simplePos="0" relativeHeight="251658240" behindDoc="0" locked="0" layoutInCell="1" allowOverlap="1">
            <wp:simplePos x="0" y="0"/>
            <wp:positionH relativeFrom="column">
              <wp:posOffset>-57150</wp:posOffset>
            </wp:positionH>
            <wp:positionV relativeFrom="page">
              <wp:posOffset>466725</wp:posOffset>
            </wp:positionV>
            <wp:extent cx="2261235"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 Technical Institute for the Deaf_cmyk_hor_k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1235" cy="472440"/>
                    </a:xfrm>
                    <a:prstGeom prst="rect">
                      <a:avLst/>
                    </a:prstGeom>
                  </pic:spPr>
                </pic:pic>
              </a:graphicData>
            </a:graphic>
            <wp14:sizeRelH relativeFrom="page">
              <wp14:pctWidth>0</wp14:pctWidth>
            </wp14:sizeRelH>
            <wp14:sizeRelV relativeFrom="page">
              <wp14:pctHeight>0</wp14:pctHeight>
            </wp14:sizeRelV>
          </wp:anchor>
        </w:drawing>
      </w:r>
    </w:p>
    <w:p w:rsidR="00A5745D" w:rsidRDefault="00A5745D" w:rsidP="00A5745D">
      <w:pPr>
        <w:spacing w:line="286" w:lineRule="auto"/>
        <w:jc w:val="center"/>
        <w:rPr>
          <w:rFonts w:ascii="Arial" w:hAnsi="Arial" w:cs="Arial"/>
          <w:b/>
          <w:sz w:val="40"/>
          <w:szCs w:val="40"/>
        </w:rPr>
      </w:pPr>
    </w:p>
    <w:p w:rsidR="00A5745D" w:rsidRPr="005D5410" w:rsidRDefault="00A5745D" w:rsidP="00C24015">
      <w:pPr>
        <w:spacing w:before="360" w:line="286" w:lineRule="auto"/>
        <w:jc w:val="center"/>
        <w:rPr>
          <w:rFonts w:ascii="Arial" w:hAnsi="Arial" w:cs="Arial"/>
          <w:b/>
          <w:sz w:val="40"/>
          <w:szCs w:val="40"/>
        </w:rPr>
      </w:pPr>
      <w:r w:rsidRPr="005D5410">
        <w:rPr>
          <w:rFonts w:ascii="Arial" w:hAnsi="Arial" w:cs="Arial"/>
          <w:b/>
          <w:sz w:val="40"/>
          <w:szCs w:val="40"/>
        </w:rPr>
        <w:t xml:space="preserve">New </w:t>
      </w:r>
      <w:r w:rsidR="00D356F0">
        <w:rPr>
          <w:rFonts w:ascii="Arial" w:hAnsi="Arial" w:cs="Arial"/>
          <w:b/>
          <w:sz w:val="40"/>
          <w:szCs w:val="40"/>
        </w:rPr>
        <w:t xml:space="preserve">NTID </w:t>
      </w:r>
      <w:r w:rsidRPr="005D5410">
        <w:rPr>
          <w:rFonts w:ascii="Arial" w:hAnsi="Arial" w:cs="Arial"/>
          <w:b/>
          <w:sz w:val="40"/>
          <w:szCs w:val="40"/>
        </w:rPr>
        <w:t>Full-time Faculty Checklist</w:t>
      </w:r>
    </w:p>
    <w:p w:rsidR="00A5745D" w:rsidRPr="00D356F0" w:rsidRDefault="00A5745D" w:rsidP="00A5745D">
      <w:pPr>
        <w:spacing w:before="100" w:beforeAutospacing="1" w:after="100" w:afterAutospacing="1" w:line="240" w:lineRule="auto"/>
        <w:outlineLvl w:val="1"/>
        <w:rPr>
          <w:rFonts w:ascii="Times New Roman" w:hAnsi="Times New Roman" w:cs="Times New Roman"/>
          <w:bCs/>
          <w:i/>
          <w:sz w:val="22"/>
          <w:szCs w:val="22"/>
        </w:rPr>
      </w:pPr>
      <w:r w:rsidRPr="004A48B1">
        <w:rPr>
          <w:rFonts w:ascii="Times New Roman" w:hAnsi="Times New Roman" w:cs="Times New Roman"/>
          <w:bCs/>
          <w:sz w:val="24"/>
          <w:szCs w:val="24"/>
        </w:rPr>
        <w:t>This list can be found online</w:t>
      </w:r>
      <w:r w:rsidR="004A48B1" w:rsidRPr="004A48B1">
        <w:rPr>
          <w:rFonts w:ascii="Times New Roman" w:hAnsi="Times New Roman" w:cs="Times New Roman"/>
          <w:bCs/>
          <w:sz w:val="24"/>
          <w:szCs w:val="24"/>
        </w:rPr>
        <w:t xml:space="preserve"> at</w:t>
      </w:r>
      <w:r w:rsidR="00D356F0" w:rsidRPr="00D356F0">
        <w:t xml:space="preserve"> </w:t>
      </w:r>
      <w:hyperlink r:id="rId8" w:anchor="new-faculty-and-staff" w:history="1">
        <w:r w:rsidR="00E5308B">
          <w:rPr>
            <w:rStyle w:val="Hyperlink"/>
            <w:rFonts w:ascii="Times New Roman" w:hAnsi="Times New Roman" w:cs="Times New Roman"/>
            <w:color w:val="0000FF"/>
            <w:sz w:val="24"/>
            <w:szCs w:val="24"/>
          </w:rPr>
          <w:t>www.rit.edu/ntid/pd#new-faculty-and-staff</w:t>
        </w:r>
      </w:hyperlink>
      <w:r w:rsidR="00E5308B">
        <w:t xml:space="preserve"> </w:t>
      </w:r>
      <w:r w:rsidR="00D356F0" w:rsidRPr="004A48B1">
        <w:rPr>
          <w:rFonts w:ascii="Times New Roman" w:hAnsi="Times New Roman" w:cs="Times New Roman"/>
          <w:color w:val="auto"/>
          <w:sz w:val="24"/>
          <w:szCs w:val="24"/>
        </w:rPr>
        <w:t>.</w:t>
      </w:r>
    </w:p>
    <w:p w:rsidR="00A5745D" w:rsidRPr="00243B1D" w:rsidRDefault="00A5745D" w:rsidP="00A5745D">
      <w:pPr>
        <w:pStyle w:val="GreyHead"/>
      </w:pPr>
      <w:r>
        <w:t xml:space="preserve"> </w:t>
      </w:r>
      <w:r w:rsidRPr="00243B1D">
        <w:t>Preparing for Your Arrival</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View the </w:t>
      </w:r>
      <w:hyperlink r:id="rId9" w:history="1">
        <w:r w:rsidR="00A66194">
          <w:rPr>
            <w:rFonts w:ascii="Times New Roman" w:hAnsi="Times New Roman" w:cs="Times New Roman"/>
            <w:color w:val="0000FF"/>
            <w:sz w:val="24"/>
            <w:szCs w:val="24"/>
            <w:u w:val="single"/>
          </w:rPr>
          <w:t>New Faculty Orientation Schedule</w:t>
        </w:r>
      </w:hyperlink>
      <w:r w:rsidRPr="002166FC">
        <w:rPr>
          <w:rFonts w:ascii="Times New Roman" w:hAnsi="Times New Roman" w:cs="Times New Roman"/>
          <w:sz w:val="24"/>
          <w:szCs w:val="24"/>
        </w:rPr>
        <w:t>. New full-time faculty will receive an email invitation in mid-July.</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Discover RIT! Take a look at this collection of resources: </w:t>
      </w:r>
      <w:hyperlink r:id="rId10" w:history="1">
        <w:r w:rsidRPr="002166FC">
          <w:rPr>
            <w:rFonts w:ascii="Times New Roman" w:hAnsi="Times New Roman" w:cs="Times New Roman"/>
            <w:color w:val="0000FF"/>
            <w:sz w:val="24"/>
            <w:szCs w:val="24"/>
            <w:u w:val="single"/>
          </w:rPr>
          <w:t>Overview</w:t>
        </w:r>
      </w:hyperlink>
      <w:r w:rsidRPr="002166FC">
        <w:rPr>
          <w:rFonts w:ascii="Times New Roman" w:hAnsi="Times New Roman" w:cs="Times New Roman"/>
          <w:sz w:val="24"/>
          <w:szCs w:val="24"/>
        </w:rPr>
        <w:t xml:space="preserve">, </w:t>
      </w:r>
      <w:hyperlink r:id="rId11" w:history="1">
        <w:r w:rsidRPr="002166FC">
          <w:rPr>
            <w:rFonts w:ascii="Times New Roman" w:hAnsi="Times New Roman" w:cs="Times New Roman"/>
            <w:color w:val="0000FF"/>
            <w:sz w:val="24"/>
            <w:szCs w:val="24"/>
            <w:u w:val="single"/>
          </w:rPr>
          <w:t>Mission Statement</w:t>
        </w:r>
      </w:hyperlink>
      <w:r w:rsidRPr="002166FC">
        <w:rPr>
          <w:rFonts w:ascii="Times New Roman" w:hAnsi="Times New Roman" w:cs="Times New Roman"/>
          <w:sz w:val="24"/>
          <w:szCs w:val="24"/>
        </w:rPr>
        <w:t xml:space="preserve">, </w:t>
      </w:r>
      <w:hyperlink r:id="rId12" w:history="1">
        <w:r w:rsidRPr="002166FC">
          <w:rPr>
            <w:rFonts w:ascii="Times New Roman" w:hAnsi="Times New Roman" w:cs="Times New Roman"/>
            <w:color w:val="0000FF"/>
            <w:sz w:val="24"/>
            <w:szCs w:val="24"/>
            <w:u w:val="single"/>
          </w:rPr>
          <w:t>History</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Contact your department chair to discuss your arrival date and schedule any meetings.</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Meet your department’s staff assistant; </w:t>
      </w:r>
      <w:r w:rsidR="00B6040D">
        <w:rPr>
          <w:rFonts w:ascii="Times New Roman" w:hAnsi="Times New Roman" w:cs="Times New Roman"/>
          <w:sz w:val="24"/>
          <w:szCs w:val="24"/>
        </w:rPr>
        <w:t>they</w:t>
      </w:r>
      <w:r w:rsidRPr="002166FC">
        <w:rPr>
          <w:rFonts w:ascii="Times New Roman" w:hAnsi="Times New Roman" w:cs="Times New Roman"/>
          <w:sz w:val="24"/>
          <w:szCs w:val="24"/>
        </w:rPr>
        <w:t xml:space="preserve"> will be a key contact and great source of information</w:t>
      </w:r>
      <w:r w:rsidR="000A374A">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Watch for an important packet from </w:t>
      </w:r>
      <w:hyperlink r:id="rId13" w:history="1">
        <w:r w:rsidRPr="008D55BE">
          <w:rPr>
            <w:rStyle w:val="Hyperlink"/>
            <w:rFonts w:ascii="Times New Roman" w:hAnsi="Times New Roman" w:cs="Times New Roman"/>
            <w:color w:val="0000FF"/>
            <w:sz w:val="24"/>
            <w:szCs w:val="24"/>
          </w:rPr>
          <w:t>RIT's Office of Human Resources</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Familiarize yourself with </w:t>
      </w:r>
      <w:hyperlink r:id="rId14" w:tgtFrame="_blank" w:history="1">
        <w:r w:rsidRPr="002166FC">
          <w:rPr>
            <w:rFonts w:ascii="Times New Roman" w:hAnsi="Times New Roman" w:cs="Times New Roman"/>
            <w:color w:val="0000FF"/>
            <w:sz w:val="24"/>
            <w:szCs w:val="24"/>
            <w:u w:val="single"/>
          </w:rPr>
          <w:t>Rochester’s unique deaf/hard-of-hearing culture</w:t>
        </w:r>
      </w:hyperlink>
      <w:r w:rsidRPr="002166FC">
        <w:rPr>
          <w:rFonts w:ascii="Times New Roman" w:hAnsi="Times New Roman" w:cs="Times New Roman"/>
          <w:sz w:val="24"/>
          <w:szCs w:val="24"/>
        </w:rPr>
        <w:t xml:space="preserve"> and the </w:t>
      </w:r>
      <w:hyperlink r:id="rId15" w:history="1">
        <w:r w:rsidRPr="002166FC">
          <w:rPr>
            <w:rFonts w:ascii="Times New Roman" w:hAnsi="Times New Roman" w:cs="Times New Roman"/>
            <w:color w:val="0000FF"/>
            <w:sz w:val="24"/>
            <w:szCs w:val="24"/>
            <w:u w:val="single"/>
          </w:rPr>
          <w:t>National Technical Institute for the Deaf (NTID)</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Familiarize yourself with the </w:t>
      </w:r>
      <w:hyperlink r:id="rId16" w:history="1">
        <w:r w:rsidRPr="002166FC">
          <w:rPr>
            <w:rFonts w:ascii="Times New Roman" w:hAnsi="Times New Roman" w:cs="Times New Roman"/>
            <w:color w:val="0000FF"/>
            <w:sz w:val="24"/>
            <w:szCs w:val="24"/>
            <w:u w:val="single"/>
          </w:rPr>
          <w:t>Rochester community</w:t>
        </w:r>
      </w:hyperlink>
      <w:r w:rsidR="000A374A" w:rsidRPr="000A374A">
        <w:rPr>
          <w:rFonts w:ascii="Times New Roman" w:hAnsi="Times New Roman" w:cs="Times New Roman"/>
          <w:color w:val="0000FF"/>
          <w:sz w:val="24"/>
          <w:szCs w:val="24"/>
        </w:rPr>
        <w:t>,</w:t>
      </w:r>
      <w:r w:rsidRPr="002166FC">
        <w:rPr>
          <w:rFonts w:ascii="Times New Roman" w:hAnsi="Times New Roman" w:cs="Times New Roman"/>
          <w:sz w:val="24"/>
          <w:szCs w:val="24"/>
        </w:rPr>
        <w:t xml:space="preserve"> if you are new to the area.</w:t>
      </w:r>
    </w:p>
    <w:p w:rsidR="00A5745D" w:rsidRPr="002961EA" w:rsidRDefault="00A5745D" w:rsidP="000A374A">
      <w:pPr>
        <w:widowControl/>
        <w:overflowPunct/>
        <w:autoSpaceDE/>
        <w:autoSpaceDN/>
        <w:adjustRightInd/>
        <w:spacing w:before="100" w:beforeAutospacing="1" w:after="80" w:line="240" w:lineRule="auto"/>
        <w:rPr>
          <w:rFonts w:ascii="Times New Roman" w:hAnsi="Times New Roman" w:cs="Times New Roman"/>
          <w:sz w:val="24"/>
          <w:szCs w:val="24"/>
        </w:rPr>
      </w:pPr>
    </w:p>
    <w:p w:rsidR="00A5745D" w:rsidRPr="002166FC" w:rsidRDefault="00A5745D" w:rsidP="00A5745D">
      <w:pPr>
        <w:pStyle w:val="GreyHead"/>
      </w:pPr>
      <w:r>
        <w:t xml:space="preserve"> Upon Arrival</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Professional photos will be taken </w:t>
      </w:r>
      <w:r w:rsidR="0053100A">
        <w:rPr>
          <w:rFonts w:ascii="Times New Roman" w:hAnsi="Times New Roman" w:cs="Times New Roman"/>
          <w:sz w:val="24"/>
          <w:szCs w:val="24"/>
        </w:rPr>
        <w:t xml:space="preserve">by NTID’s photographer </w:t>
      </w:r>
      <w:r w:rsidRPr="002166FC">
        <w:rPr>
          <w:rFonts w:ascii="Times New Roman" w:hAnsi="Times New Roman" w:cs="Times New Roman"/>
          <w:sz w:val="24"/>
          <w:szCs w:val="24"/>
        </w:rPr>
        <w:t>once you arrive at RIT. Details will be emailed to your RIT email address.</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Complete your </w:t>
      </w:r>
      <w:hyperlink r:id="rId17" w:history="1">
        <w:r w:rsidRPr="007F5534">
          <w:rPr>
            <w:rFonts w:ascii="Times New Roman" w:hAnsi="Times New Roman" w:cs="Times New Roman"/>
            <w:color w:val="0000FF"/>
            <w:sz w:val="24"/>
            <w:szCs w:val="24"/>
            <w:u w:val="single"/>
          </w:rPr>
          <w:t>I-9</w:t>
        </w:r>
      </w:hyperlink>
      <w:r w:rsidRPr="002166FC">
        <w:rPr>
          <w:rFonts w:ascii="Times New Roman" w:hAnsi="Times New Roman" w:cs="Times New Roman"/>
          <w:sz w:val="24"/>
          <w:szCs w:val="24"/>
        </w:rPr>
        <w:t xml:space="preserve"> Form.</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Obtain your RIT user ID and password to access email and campus networks (the form must be submitted by your department).</w:t>
      </w:r>
    </w:p>
    <w:p w:rsidR="00A5745D" w:rsidRPr="002166FC" w:rsidRDefault="008B3A6B"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18" w:history="1">
        <w:r w:rsidR="00417A00">
          <w:rPr>
            <w:rFonts w:ascii="Times New Roman" w:hAnsi="Times New Roman" w:cs="Times New Roman"/>
            <w:color w:val="0000FF"/>
            <w:sz w:val="24"/>
            <w:szCs w:val="24"/>
            <w:u w:val="single"/>
          </w:rPr>
          <w:t>Register your mobile devices</w:t>
        </w:r>
      </w:hyperlink>
      <w:r w:rsidR="00A5745D" w:rsidRPr="002166FC">
        <w:rPr>
          <w:rFonts w:ascii="Times New Roman" w:hAnsi="Times New Roman" w:cs="Times New Roman"/>
          <w:sz w:val="24"/>
          <w:szCs w:val="24"/>
        </w:rPr>
        <w:t xml:space="preserve"> (iPad,</w:t>
      </w:r>
      <w:r w:rsidR="00417A00">
        <w:rPr>
          <w:rFonts w:ascii="Times New Roman" w:hAnsi="Times New Roman" w:cs="Times New Roman"/>
          <w:sz w:val="24"/>
          <w:szCs w:val="24"/>
        </w:rPr>
        <w:t xml:space="preserve"> mobile phone</w:t>
      </w:r>
      <w:r w:rsidR="00A5745D" w:rsidRPr="002166FC">
        <w:rPr>
          <w:rFonts w:ascii="Times New Roman" w:hAnsi="Times New Roman" w:cs="Times New Roman"/>
          <w:sz w:val="24"/>
          <w:szCs w:val="24"/>
        </w:rPr>
        <w:t xml:space="preserve">, etc. for accessing </w:t>
      </w:r>
      <w:r w:rsidR="00417A00">
        <w:rPr>
          <w:rFonts w:ascii="Times New Roman" w:hAnsi="Times New Roman" w:cs="Times New Roman"/>
          <w:sz w:val="24"/>
          <w:szCs w:val="24"/>
        </w:rPr>
        <w:t>RIT’s wireless internet connection</w:t>
      </w:r>
      <w:r w:rsidR="00A5745D" w:rsidRPr="002166FC">
        <w:rPr>
          <w:rFonts w:ascii="Times New Roman" w:hAnsi="Times New Roman" w:cs="Times New Roman"/>
          <w:sz w:val="24"/>
          <w:szCs w:val="24"/>
        </w:rPr>
        <w:t>).</w:t>
      </w:r>
    </w:p>
    <w:p w:rsidR="00A5745D" w:rsidRPr="002166FC" w:rsidRDefault="008B3A6B"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19" w:history="1">
        <w:r w:rsidR="00A5745D" w:rsidRPr="002166FC">
          <w:rPr>
            <w:rFonts w:ascii="Times New Roman" w:hAnsi="Times New Roman" w:cs="Times New Roman"/>
            <w:color w:val="0000FF"/>
            <w:sz w:val="24"/>
            <w:szCs w:val="24"/>
            <w:u w:val="single"/>
          </w:rPr>
          <w:t xml:space="preserve">Obtain your RIT Identification </w:t>
        </w:r>
        <w:r w:rsidR="000A374A">
          <w:rPr>
            <w:rFonts w:ascii="Times New Roman" w:hAnsi="Times New Roman" w:cs="Times New Roman"/>
            <w:color w:val="0000FF"/>
            <w:sz w:val="24"/>
            <w:szCs w:val="24"/>
            <w:u w:val="single"/>
          </w:rPr>
          <w:t>C</w:t>
        </w:r>
        <w:r w:rsidR="00A5745D" w:rsidRPr="002166FC">
          <w:rPr>
            <w:rFonts w:ascii="Times New Roman" w:hAnsi="Times New Roman" w:cs="Times New Roman"/>
            <w:color w:val="0000FF"/>
            <w:sz w:val="24"/>
            <w:szCs w:val="24"/>
            <w:u w:val="single"/>
          </w:rPr>
          <w:t>ard</w:t>
        </w:r>
      </w:hyperlink>
      <w:r w:rsidR="00A5745D" w:rsidRPr="002166FC">
        <w:rPr>
          <w:rFonts w:ascii="Times New Roman" w:hAnsi="Times New Roman" w:cs="Times New Roman"/>
          <w:sz w:val="24"/>
          <w:szCs w:val="24"/>
        </w:rPr>
        <w:t>.</w:t>
      </w:r>
    </w:p>
    <w:p w:rsidR="00A5745D" w:rsidRDefault="008B3A6B"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20" w:history="1">
        <w:r w:rsidR="00A5745D" w:rsidRPr="002166FC">
          <w:rPr>
            <w:rFonts w:ascii="Times New Roman" w:hAnsi="Times New Roman" w:cs="Times New Roman"/>
            <w:color w:val="0000FF"/>
            <w:sz w:val="24"/>
            <w:szCs w:val="24"/>
            <w:u w:val="single"/>
          </w:rPr>
          <w:t>Register your vehicle</w:t>
        </w:r>
      </w:hyperlink>
      <w:r w:rsidR="00A5745D" w:rsidRPr="002166FC">
        <w:rPr>
          <w:rFonts w:ascii="Times New Roman" w:hAnsi="Times New Roman" w:cs="Times New Roman"/>
          <w:sz w:val="24"/>
          <w:szCs w:val="24"/>
        </w:rPr>
        <w:t xml:space="preserve"> for on-campus parking.</w:t>
      </w:r>
    </w:p>
    <w:p w:rsidR="002C29E5" w:rsidRPr="002C29E5" w:rsidRDefault="002C29E5" w:rsidP="002C29E5">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C29E5">
        <w:rPr>
          <w:rFonts w:ascii="Times New Roman" w:hAnsi="Times New Roman" w:cs="Times New Roman"/>
          <w:sz w:val="24"/>
          <w:szCs w:val="24"/>
        </w:rPr>
        <w:t>Check with your department regarding the status o</w:t>
      </w:r>
      <w:bookmarkStart w:id="0" w:name="_GoBack"/>
      <w:bookmarkEnd w:id="0"/>
      <w:r w:rsidRPr="002C29E5">
        <w:rPr>
          <w:rFonts w:ascii="Times New Roman" w:hAnsi="Times New Roman" w:cs="Times New Roman"/>
          <w:sz w:val="24"/>
          <w:szCs w:val="24"/>
        </w:rPr>
        <w:t>f your textbooks.</w:t>
      </w:r>
      <w:r>
        <w:rPr>
          <w:rFonts w:ascii="Times New Roman" w:hAnsi="Times New Roman" w:cs="Times New Roman"/>
          <w:sz w:val="24"/>
          <w:szCs w:val="24"/>
        </w:rPr>
        <w:t xml:space="preserve"> </w:t>
      </w:r>
      <w:r w:rsidRPr="002C29E5">
        <w:rPr>
          <w:rFonts w:ascii="Times New Roman" w:hAnsi="Times New Roman" w:cs="Times New Roman"/>
          <w:sz w:val="24"/>
          <w:szCs w:val="24"/>
        </w:rPr>
        <w:t xml:space="preserve">Order textbooks on the </w:t>
      </w:r>
      <w:hyperlink r:id="rId21" w:history="1">
        <w:r w:rsidRPr="008B451B">
          <w:rPr>
            <w:rFonts w:ascii="Times New Roman" w:hAnsi="Times New Roman" w:cs="Times New Roman"/>
            <w:color w:val="0000FF"/>
            <w:sz w:val="24"/>
            <w:szCs w:val="24"/>
            <w:u w:val="single"/>
          </w:rPr>
          <w:t>Akademos</w:t>
        </w:r>
      </w:hyperlink>
      <w:r w:rsidRPr="002C29E5">
        <w:rPr>
          <w:rFonts w:ascii="Times New Roman" w:hAnsi="Times New Roman" w:cs="Times New Roman"/>
          <w:sz w:val="24"/>
          <w:szCs w:val="24"/>
        </w:rPr>
        <w:t xml:space="preserve"> web site. </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53100A">
        <w:rPr>
          <w:rFonts w:ascii="Times New Roman" w:hAnsi="Times New Roman" w:cs="Times New Roman"/>
          <w:sz w:val="24"/>
          <w:szCs w:val="24"/>
        </w:rPr>
        <w:t>Discover workshops and trainings</w:t>
      </w:r>
      <w:r w:rsidR="0053100A" w:rsidRPr="0053100A">
        <w:rPr>
          <w:rFonts w:ascii="Times New Roman" w:hAnsi="Times New Roman" w:cs="Times New Roman"/>
          <w:sz w:val="24"/>
          <w:szCs w:val="24"/>
        </w:rPr>
        <w:t xml:space="preserve"> offered through</w:t>
      </w:r>
      <w:r w:rsidR="008D55BE">
        <w:rPr>
          <w:rFonts w:ascii="Times New Roman" w:hAnsi="Times New Roman" w:cs="Times New Roman"/>
          <w:sz w:val="24"/>
          <w:szCs w:val="24"/>
        </w:rPr>
        <w:t xml:space="preserve"> the</w:t>
      </w:r>
      <w:r w:rsidR="0053100A" w:rsidRPr="0053100A">
        <w:rPr>
          <w:rFonts w:ascii="Times New Roman" w:hAnsi="Times New Roman" w:cs="Times New Roman"/>
          <w:sz w:val="24"/>
          <w:szCs w:val="24"/>
        </w:rPr>
        <w:t xml:space="preserve"> </w:t>
      </w:r>
      <w:hyperlink r:id="rId22" w:history="1">
        <w:r w:rsidR="008D55BE">
          <w:rPr>
            <w:rStyle w:val="Hyperlink"/>
            <w:rFonts w:ascii="Times New Roman" w:hAnsi="Times New Roman" w:cs="Times New Roman"/>
            <w:color w:val="0000FF"/>
            <w:sz w:val="24"/>
            <w:szCs w:val="24"/>
          </w:rPr>
          <w:t>Center for Teaching and Learning</w:t>
        </w:r>
      </w:hyperlink>
      <w:r w:rsidR="0053100A" w:rsidRPr="0053100A">
        <w:rPr>
          <w:rFonts w:ascii="Times New Roman" w:hAnsi="Times New Roman" w:cs="Times New Roman"/>
          <w:sz w:val="24"/>
          <w:szCs w:val="24"/>
        </w:rPr>
        <w:t xml:space="preserve"> and </w:t>
      </w:r>
      <w:hyperlink r:id="rId23" w:history="1">
        <w:r w:rsidR="0053100A" w:rsidRPr="008D55BE">
          <w:rPr>
            <w:rStyle w:val="Hyperlink"/>
            <w:rFonts w:ascii="Times New Roman" w:hAnsi="Times New Roman" w:cs="Times New Roman"/>
            <w:color w:val="0000FF"/>
            <w:sz w:val="24"/>
            <w:szCs w:val="24"/>
          </w:rPr>
          <w:t>RIT Libraries</w:t>
        </w:r>
      </w:hyperlink>
      <w:r w:rsidRPr="002166FC">
        <w:rPr>
          <w:rFonts w:ascii="Times New Roman" w:hAnsi="Times New Roman" w:cs="Times New Roman"/>
          <w:sz w:val="24"/>
          <w:szCs w:val="24"/>
        </w:rPr>
        <w:t xml:space="preserve"> to assist with effective teaching and use of RIT’s technologies.</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Take a look at </w:t>
      </w:r>
      <w:hyperlink r:id="rId24" w:history="1">
        <w:r w:rsidR="008D55BE">
          <w:rPr>
            <w:rFonts w:ascii="Times New Roman" w:hAnsi="Times New Roman" w:cs="Times New Roman"/>
            <w:color w:val="0000FF"/>
            <w:sz w:val="24"/>
            <w:szCs w:val="24"/>
            <w:u w:val="single"/>
          </w:rPr>
          <w:t>RIT’s commonly-used acronyms</w:t>
        </w:r>
      </w:hyperlink>
      <w:r w:rsidRPr="002166FC">
        <w:rPr>
          <w:rFonts w:ascii="Times New Roman" w:hAnsi="Times New Roman" w:cs="Times New Roman"/>
          <w:sz w:val="24"/>
          <w:szCs w:val="24"/>
        </w:rPr>
        <w:t>.</w:t>
      </w:r>
    </w:p>
    <w:p w:rsidR="00A5745D"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Start a "kudos" file for yourself to keep positive notes from students, colleagu</w:t>
      </w:r>
      <w:r>
        <w:rPr>
          <w:rFonts w:ascii="Times New Roman" w:hAnsi="Times New Roman" w:cs="Times New Roman"/>
          <w:sz w:val="24"/>
          <w:szCs w:val="24"/>
        </w:rPr>
        <w:t>es, peers, and department heads.</w:t>
      </w:r>
    </w:p>
    <w:p w:rsidR="00A5745D" w:rsidRDefault="00A5745D" w:rsidP="00A5745D">
      <w:pPr>
        <w:widowControl/>
        <w:tabs>
          <w:tab w:val="left" w:pos="720"/>
        </w:tabs>
        <w:overflowPunct/>
        <w:autoSpaceDE/>
        <w:autoSpaceDN/>
        <w:adjustRightInd/>
        <w:spacing w:before="100" w:beforeAutospacing="1" w:after="80" w:line="240" w:lineRule="auto"/>
        <w:ind w:left="734"/>
        <w:rPr>
          <w:rFonts w:ascii="Times New Roman" w:hAnsi="Times New Roman" w:cs="Times New Roman"/>
          <w:sz w:val="24"/>
          <w:szCs w:val="24"/>
        </w:rPr>
      </w:pPr>
    </w:p>
    <w:p w:rsidR="00A5745D" w:rsidRPr="002166FC" w:rsidRDefault="00A5745D" w:rsidP="00A5745D">
      <w:pPr>
        <w:pStyle w:val="GreyHead"/>
      </w:pPr>
      <w:r>
        <w:t>Within Your First Six Months</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Create a “Plan of Work” with your department chair/unit head around your teaching, scholarship, and service (differs depending on rank).</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Tenure Track and Tenured Faculty should plan a research agenda.</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Depending on your department’s mentoring policies, meet with your assigned mentor.</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Continue networking and making connections throughout the academic year and at opportunities offered by </w:t>
      </w:r>
      <w:hyperlink r:id="rId25" w:history="1">
        <w:r w:rsidR="005D6A2C" w:rsidRPr="008D55BE">
          <w:rPr>
            <w:rStyle w:val="Hyperlink"/>
            <w:rFonts w:ascii="Times New Roman" w:hAnsi="Times New Roman" w:cs="Times New Roman"/>
            <w:color w:val="0000FF"/>
            <w:sz w:val="24"/>
            <w:szCs w:val="24"/>
          </w:rPr>
          <w:t>RIT Faculty Career Development</w:t>
        </w:r>
      </w:hyperlink>
      <w:r w:rsidRPr="002166FC">
        <w:rPr>
          <w:rFonts w:ascii="Times New Roman" w:hAnsi="Times New Roman" w:cs="Times New Roman"/>
          <w:sz w:val="24"/>
          <w:szCs w:val="24"/>
        </w:rPr>
        <w:t xml:space="preserve"> and the </w:t>
      </w:r>
      <w:hyperlink r:id="rId26" w:history="1">
        <w:r w:rsidR="005D6A2C" w:rsidRPr="008D55BE">
          <w:rPr>
            <w:rStyle w:val="Hyperlink"/>
            <w:rFonts w:ascii="Times New Roman" w:hAnsi="Times New Roman" w:cs="Times New Roman"/>
            <w:color w:val="0000FF"/>
            <w:sz w:val="24"/>
            <w:szCs w:val="24"/>
          </w:rPr>
          <w:t>Center for Teaching and Learning</w:t>
        </w:r>
      </w:hyperlink>
      <w:r w:rsidR="005D6A2C">
        <w:rPr>
          <w:rFonts w:ascii="Times New Roman" w:hAnsi="Times New Roman" w:cs="Times New Roman"/>
          <w:sz w:val="24"/>
          <w:szCs w:val="24"/>
        </w:rPr>
        <w:t>.</w:t>
      </w:r>
    </w:p>
    <w:p w:rsidR="00A5745D"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Connect with </w:t>
      </w:r>
      <w:r w:rsidR="00B65284">
        <w:rPr>
          <w:rFonts w:ascii="Times New Roman" w:hAnsi="Times New Roman" w:cs="Times New Roman"/>
          <w:sz w:val="24"/>
          <w:szCs w:val="24"/>
        </w:rPr>
        <w:t>NTID’s</w:t>
      </w:r>
      <w:r w:rsidRPr="002166FC">
        <w:rPr>
          <w:rFonts w:ascii="Times New Roman" w:hAnsi="Times New Roman" w:cs="Times New Roman"/>
          <w:sz w:val="24"/>
          <w:szCs w:val="24"/>
        </w:rPr>
        <w:t xml:space="preserve"> </w:t>
      </w:r>
      <w:hyperlink r:id="rId27" w:tgtFrame="_blank" w:history="1">
        <w:r w:rsidRPr="002166FC">
          <w:rPr>
            <w:rFonts w:ascii="Times New Roman" w:hAnsi="Times New Roman" w:cs="Times New Roman"/>
            <w:color w:val="0000FF"/>
            <w:sz w:val="24"/>
            <w:szCs w:val="24"/>
            <w:u w:val="single"/>
          </w:rPr>
          <w:t>library liaison</w:t>
        </w:r>
      </w:hyperlink>
      <w:r>
        <w:rPr>
          <w:rFonts w:ascii="Times New Roman" w:hAnsi="Times New Roman" w:cs="Times New Roman"/>
          <w:sz w:val="24"/>
          <w:szCs w:val="24"/>
        </w:rPr>
        <w:t>, Joan Naturale.</w:t>
      </w:r>
    </w:p>
    <w:p w:rsidR="00A5745D" w:rsidRDefault="00A5745D" w:rsidP="00A5745D">
      <w:pPr>
        <w:spacing w:before="100" w:beforeAutospacing="1" w:line="240" w:lineRule="auto"/>
        <w:ind w:left="540"/>
        <w:rPr>
          <w:rFonts w:ascii="Times New Roman" w:hAnsi="Times New Roman" w:cs="Times New Roman"/>
          <w:sz w:val="24"/>
          <w:szCs w:val="24"/>
        </w:rPr>
      </w:pPr>
    </w:p>
    <w:p w:rsidR="00A5745D" w:rsidRPr="002166FC" w:rsidRDefault="00A5745D" w:rsidP="00A5745D">
      <w:pPr>
        <w:pStyle w:val="GreyHead"/>
      </w:pPr>
      <w:r>
        <w:t xml:space="preserve"> Within Your First Year</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Evaluate annual milestones for goals established in your Plan of Work.</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Set goals for the next academic year for your Plan of Work.</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 xml:space="preserve">Continue networking and making connections throughout the academic year and at opportunities offered by </w:t>
      </w:r>
      <w:hyperlink r:id="rId28" w:history="1">
        <w:r w:rsidR="005D6A2C" w:rsidRPr="008D55BE">
          <w:rPr>
            <w:rStyle w:val="Hyperlink"/>
            <w:rFonts w:ascii="Times New Roman" w:hAnsi="Times New Roman" w:cs="Times New Roman"/>
            <w:color w:val="0000FF"/>
            <w:sz w:val="24"/>
            <w:szCs w:val="24"/>
          </w:rPr>
          <w:t>RIT Faculty Career Development</w:t>
        </w:r>
      </w:hyperlink>
      <w:r w:rsidR="005D6A2C" w:rsidRPr="002166FC">
        <w:rPr>
          <w:rFonts w:ascii="Times New Roman" w:hAnsi="Times New Roman" w:cs="Times New Roman"/>
          <w:sz w:val="24"/>
          <w:szCs w:val="24"/>
        </w:rPr>
        <w:t xml:space="preserve"> and the </w:t>
      </w:r>
      <w:hyperlink r:id="rId29" w:history="1">
        <w:r w:rsidR="005D6A2C" w:rsidRPr="008D55BE">
          <w:rPr>
            <w:rStyle w:val="Hyperlink"/>
            <w:rFonts w:ascii="Times New Roman" w:hAnsi="Times New Roman" w:cs="Times New Roman"/>
            <w:color w:val="0000FF"/>
            <w:sz w:val="24"/>
            <w:szCs w:val="24"/>
          </w:rPr>
          <w:t>Center for Teaching and Learning</w:t>
        </w:r>
      </w:hyperlink>
      <w:r w:rsidRPr="002166FC">
        <w:rPr>
          <w:rFonts w:ascii="Times New Roman" w:hAnsi="Times New Roman" w:cs="Times New Roman"/>
          <w:sz w:val="24"/>
          <w:szCs w:val="24"/>
        </w:rPr>
        <w:t>.</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Evaluate your mentoring network and benefits of building relationships with colleagues.</w:t>
      </w:r>
    </w:p>
    <w:p w:rsidR="00A5745D"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Maint</w:t>
      </w:r>
      <w:r w:rsidR="004F1B26">
        <w:rPr>
          <w:rFonts w:ascii="Times New Roman" w:hAnsi="Times New Roman" w:cs="Times New Roman"/>
          <w:sz w:val="24"/>
          <w:szCs w:val="24"/>
        </w:rPr>
        <w:t>ain a healthy work/life balance!!!</w:t>
      </w:r>
    </w:p>
    <w:p w:rsidR="00A5745D" w:rsidRDefault="00A5745D" w:rsidP="00A5745D">
      <w:pPr>
        <w:spacing w:before="100" w:beforeAutospacing="1" w:line="240" w:lineRule="auto"/>
        <w:ind w:left="630"/>
        <w:rPr>
          <w:rFonts w:ascii="Times New Roman" w:hAnsi="Times New Roman" w:cs="Times New Roman"/>
          <w:sz w:val="24"/>
          <w:szCs w:val="24"/>
        </w:rPr>
      </w:pPr>
    </w:p>
    <w:p w:rsidR="00A5745D" w:rsidRPr="002166FC" w:rsidRDefault="00A5745D" w:rsidP="00A5745D">
      <w:pPr>
        <w:pStyle w:val="GreyHead"/>
      </w:pPr>
      <w:r>
        <w:t xml:space="preserve"> Conclusion of Your First Year</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Congratulate yourself on a job well done!</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Reflect on your first year </w:t>
      </w:r>
      <w:r>
        <w:rPr>
          <w:rFonts w:ascii="Times New Roman" w:hAnsi="Times New Roman" w:cs="Times New Roman"/>
          <w:sz w:val="24"/>
          <w:szCs w:val="24"/>
        </w:rPr>
        <w:t>and see your department chair for</w:t>
      </w:r>
      <w:r w:rsidRPr="002166FC">
        <w:rPr>
          <w:rFonts w:ascii="Times New Roman" w:hAnsi="Times New Roman" w:cs="Times New Roman"/>
          <w:sz w:val="24"/>
          <w:szCs w:val="24"/>
        </w:rPr>
        <w:t xml:space="preserve"> concerns around your roles in: </w:t>
      </w:r>
    </w:p>
    <w:p w:rsidR="00833681" w:rsidRPr="00833681" w:rsidRDefault="00A5745D" w:rsidP="00833681">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pPr>
      <w:r w:rsidRPr="002166FC">
        <w:rPr>
          <w:rFonts w:ascii="Times New Roman" w:hAnsi="Times New Roman" w:cs="Times New Roman"/>
          <w:b/>
          <w:bCs/>
          <w:sz w:val="24"/>
          <w:szCs w:val="24"/>
        </w:rPr>
        <w:t>Teaching</w:t>
      </w:r>
      <w:r w:rsidRPr="002166FC">
        <w:rPr>
          <w:rFonts w:ascii="Times New Roman" w:hAnsi="Times New Roman" w:cs="Times New Roman"/>
          <w:sz w:val="24"/>
          <w:szCs w:val="24"/>
        </w:rPr>
        <w:t xml:space="preserve"> - Take a look at your teaching evaluations. Not what you expected? Don't beat yourself up over them—it’s your first year and there are many resources here at RIT to help!  Consider what you might do next year to improve and seek support and guidance from units across Campus.</w:t>
      </w:r>
      <w:r w:rsidR="00833681">
        <w:rPr>
          <w:rFonts w:ascii="Times New Roman" w:hAnsi="Times New Roman" w:cs="Times New Roman"/>
          <w:sz w:val="24"/>
          <w:szCs w:val="24"/>
        </w:rPr>
        <w:br/>
      </w:r>
    </w:p>
    <w:p w:rsidR="008B451B" w:rsidRDefault="00A5745D" w:rsidP="008B451B">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sectPr w:rsidR="008B451B" w:rsidSect="0053100A">
          <w:footerReference w:type="default" r:id="rId30"/>
          <w:pgSz w:w="12240" w:h="15840"/>
          <w:pgMar w:top="360" w:right="1080" w:bottom="1440" w:left="1080" w:header="360" w:footer="720" w:gutter="0"/>
          <w:cols w:space="720"/>
          <w:titlePg/>
          <w:docGrid w:linePitch="360"/>
        </w:sectPr>
      </w:pPr>
      <w:r w:rsidRPr="002166FC">
        <w:rPr>
          <w:rFonts w:ascii="Times New Roman" w:hAnsi="Times New Roman" w:cs="Times New Roman"/>
          <w:b/>
          <w:bCs/>
          <w:sz w:val="24"/>
          <w:szCs w:val="24"/>
        </w:rPr>
        <w:t>Scholarship</w:t>
      </w:r>
      <w:r w:rsidRPr="002166FC">
        <w:rPr>
          <w:rFonts w:ascii="Times New Roman" w:hAnsi="Times New Roman" w:cs="Times New Roman"/>
          <w:sz w:val="24"/>
          <w:szCs w:val="24"/>
        </w:rPr>
        <w:t xml:space="preserve"> – (for Tenured/Tenure-Track faculty) Look at the research agenda you set. </w:t>
      </w:r>
      <w:r>
        <w:rPr>
          <w:rFonts w:ascii="Times New Roman" w:hAnsi="Times New Roman" w:cs="Times New Roman"/>
          <w:sz w:val="24"/>
          <w:szCs w:val="24"/>
        </w:rPr>
        <w:br/>
      </w:r>
      <w:r w:rsidRPr="002166FC">
        <w:rPr>
          <w:rFonts w:ascii="Times New Roman" w:hAnsi="Times New Roman" w:cs="Times New Roman"/>
          <w:sz w:val="24"/>
          <w:szCs w:val="24"/>
        </w:rPr>
        <w:t>Are you reaching your milestones for publication or works in progress? Consider joining a faculty writing group or community of practice.</w:t>
      </w:r>
    </w:p>
    <w:p w:rsidR="00833681" w:rsidRDefault="00833681" w:rsidP="00833681">
      <w:pPr>
        <w:widowControl/>
        <w:overflowPunct/>
        <w:autoSpaceDE/>
        <w:autoSpaceDN/>
        <w:adjustRightInd/>
        <w:spacing w:before="100" w:beforeAutospacing="1" w:after="100" w:afterAutospacing="1" w:line="240" w:lineRule="auto"/>
        <w:ind w:left="900"/>
        <w:rPr>
          <w:rFonts w:ascii="Times New Roman" w:hAnsi="Times New Roman" w:cs="Times New Roman"/>
          <w:sz w:val="24"/>
          <w:szCs w:val="24"/>
        </w:rPr>
      </w:pPr>
    </w:p>
    <w:p w:rsidR="008B451B" w:rsidRDefault="008B451B" w:rsidP="00833681">
      <w:pPr>
        <w:widowControl/>
        <w:overflowPunct/>
        <w:autoSpaceDE/>
        <w:autoSpaceDN/>
        <w:adjustRightInd/>
        <w:spacing w:before="100" w:beforeAutospacing="1" w:after="100" w:afterAutospacing="1" w:line="240" w:lineRule="auto"/>
        <w:ind w:left="900"/>
        <w:rPr>
          <w:rFonts w:ascii="Times New Roman" w:hAnsi="Times New Roman" w:cs="Times New Roman"/>
          <w:sz w:val="24"/>
          <w:szCs w:val="24"/>
        </w:rPr>
      </w:pPr>
    </w:p>
    <w:p w:rsidR="00A5745D" w:rsidRPr="002166FC" w:rsidRDefault="00A5745D" w:rsidP="00A5745D">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pPr>
      <w:r w:rsidRPr="002166FC">
        <w:rPr>
          <w:rFonts w:ascii="Times New Roman" w:hAnsi="Times New Roman" w:cs="Times New Roman"/>
          <w:b/>
          <w:bCs/>
          <w:sz w:val="24"/>
          <w:szCs w:val="24"/>
        </w:rPr>
        <w:t>Service</w:t>
      </w:r>
      <w:r w:rsidRPr="002166FC">
        <w:rPr>
          <w:rFonts w:ascii="Times New Roman" w:hAnsi="Times New Roman" w:cs="Times New Roman"/>
          <w:sz w:val="24"/>
          <w:szCs w:val="24"/>
        </w:rPr>
        <w:t xml:space="preserve"> - (for Tenured/Tenure-T</w:t>
      </w:r>
      <w:r w:rsidR="00B65284">
        <w:rPr>
          <w:rFonts w:ascii="Times New Roman" w:hAnsi="Times New Roman" w:cs="Times New Roman"/>
          <w:sz w:val="24"/>
          <w:szCs w:val="24"/>
        </w:rPr>
        <w:t>rack faculty/Non-Tenure Track) H</w:t>
      </w:r>
      <w:r w:rsidRPr="002166FC">
        <w:rPr>
          <w:rFonts w:ascii="Times New Roman" w:hAnsi="Times New Roman" w:cs="Times New Roman"/>
          <w:sz w:val="24"/>
          <w:szCs w:val="24"/>
        </w:rPr>
        <w:t xml:space="preserve">ave you achieved your set goal for service in establishing yourself as a member of internal or external committees? </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Consider how you have balanced your work and life responsibilities this year. Does something need to be adjusted? If so, consider the many resources RIT provides.</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Revisit your </w:t>
      </w:r>
      <w:r w:rsidR="000A374A">
        <w:rPr>
          <w:rFonts w:ascii="Times New Roman" w:hAnsi="Times New Roman" w:cs="Times New Roman"/>
          <w:sz w:val="24"/>
          <w:szCs w:val="24"/>
        </w:rPr>
        <w:t>“</w:t>
      </w:r>
      <w:r w:rsidRPr="002166FC">
        <w:rPr>
          <w:rFonts w:ascii="Times New Roman" w:hAnsi="Times New Roman" w:cs="Times New Roman"/>
          <w:sz w:val="24"/>
          <w:szCs w:val="24"/>
        </w:rPr>
        <w:t>kudos file</w:t>
      </w:r>
      <w:r w:rsidR="000A374A">
        <w:rPr>
          <w:rFonts w:ascii="Times New Roman" w:hAnsi="Times New Roman" w:cs="Times New Roman"/>
          <w:sz w:val="24"/>
          <w:szCs w:val="24"/>
        </w:rPr>
        <w:t>”</w:t>
      </w:r>
      <w:r w:rsidRPr="002166FC">
        <w:rPr>
          <w:rFonts w:ascii="Times New Roman" w:hAnsi="Times New Roman" w:cs="Times New Roman"/>
          <w:sz w:val="24"/>
          <w:szCs w:val="24"/>
        </w:rPr>
        <w:t xml:space="preserve"> for positive reinforcement.</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Plan your summer vacation!</w:t>
      </w:r>
    </w:p>
    <w:p w:rsidR="00A5745D" w:rsidRDefault="00A5745D" w:rsidP="00A5745D"/>
    <w:p w:rsidR="00A5745D" w:rsidRPr="00794D29" w:rsidRDefault="00A5745D" w:rsidP="00A5745D"/>
    <w:p w:rsidR="0001038B" w:rsidRDefault="0001038B"/>
    <w:sectPr w:rsidR="0001038B" w:rsidSect="0053100A">
      <w:footerReference w:type="first" r:id="rId31"/>
      <w:pgSz w:w="12240" w:h="15840"/>
      <w:pgMar w:top="360" w:right="1080" w:bottom="144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45D" w:rsidRDefault="00A5745D" w:rsidP="00A5745D">
      <w:pPr>
        <w:spacing w:after="0" w:line="240" w:lineRule="auto"/>
      </w:pPr>
      <w:r>
        <w:separator/>
      </w:r>
    </w:p>
  </w:endnote>
  <w:endnote w:type="continuationSeparator" w:id="0">
    <w:p w:rsidR="00A5745D" w:rsidRDefault="00A5745D" w:rsidP="00A5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anone Kaffeesatz">
    <w:altName w:val="Courier New"/>
    <w:charset w:val="00"/>
    <w:family w:val="auto"/>
    <w:pitch w:val="variable"/>
    <w:sig w:usb0="800002A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470"/>
      <w:docPartObj>
        <w:docPartGallery w:val="Page Numbers (Bottom of Page)"/>
        <w:docPartUnique/>
      </w:docPartObj>
    </w:sdtPr>
    <w:sdtEndPr>
      <w:rPr>
        <w:noProof/>
      </w:rPr>
    </w:sdtEndPr>
    <w:sdtContent>
      <w:p w:rsidR="00833681" w:rsidRDefault="00833681" w:rsidP="008B4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1B" w:rsidRPr="008B451B" w:rsidRDefault="008B451B" w:rsidP="008B451B">
    <w:pPr>
      <w:pStyle w:val="Footer"/>
      <w:tabs>
        <w:tab w:val="clear" w:pos="9360"/>
        <w:tab w:val="left" w:pos="9900"/>
      </w:tabs>
      <w:rPr>
        <w:sz w:val="18"/>
        <w:szCs w:val="18"/>
      </w:rPr>
    </w:pPr>
    <w:r w:rsidRPr="00A66194">
      <w:rPr>
        <w:rFonts w:ascii="Times New Roman" w:hAnsi="Times New Roman" w:cs="Times New Roman"/>
        <w:i/>
        <w:sz w:val="18"/>
        <w:szCs w:val="18"/>
      </w:rPr>
      <w:t xml:space="preserve">Adapted from </w:t>
    </w:r>
    <w:hyperlink r:id="rId1" w:history="1">
      <w:r w:rsidRPr="00A66194">
        <w:rPr>
          <w:rStyle w:val="Hyperlink"/>
          <w:rFonts w:ascii="Times New Roman" w:hAnsi="Times New Roman" w:cs="Times New Roman"/>
          <w:i/>
          <w:sz w:val="18"/>
          <w:szCs w:val="18"/>
        </w:rPr>
        <w:t>https://www.rit.edu/newfacultyorientation/new-faculty-checklists</w:t>
      </w:r>
    </w:hyperlink>
    <w:r w:rsidRPr="00A66194">
      <w:rPr>
        <w:rFonts w:ascii="Times New Roman" w:hAnsi="Times New Roman" w:cs="Times New Roman"/>
        <w:i/>
        <w:sz w:val="18"/>
        <w:szCs w:val="18"/>
      </w:rPr>
      <w:t xml:space="preserve"> by NTID Professional Development, July 2023</w:t>
    </w:r>
    <w:r>
      <w:rPr>
        <w:sz w:val="18"/>
        <w:szCs w:val="18"/>
      </w:rPr>
      <w:tab/>
    </w:r>
    <w:sdt>
      <w:sdtPr>
        <w:id w:val="-1132908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45D" w:rsidRDefault="00A5745D" w:rsidP="00A5745D">
      <w:pPr>
        <w:spacing w:after="0" w:line="240" w:lineRule="auto"/>
      </w:pPr>
      <w:r>
        <w:separator/>
      </w:r>
    </w:p>
  </w:footnote>
  <w:footnote w:type="continuationSeparator" w:id="0">
    <w:p w:rsidR="00A5745D" w:rsidRDefault="00A5745D" w:rsidP="00A57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4D02"/>
    <w:multiLevelType w:val="multilevel"/>
    <w:tmpl w:val="16E22A1E"/>
    <w:lvl w:ilvl="0">
      <w:start w:val="1"/>
      <w:numFmt w:val="decimal"/>
      <w:pStyle w:val="LinksNFSO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511CFF"/>
    <w:multiLevelType w:val="hybridMultilevel"/>
    <w:tmpl w:val="29DC463C"/>
    <w:lvl w:ilvl="0" w:tplc="F51862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802FA"/>
    <w:multiLevelType w:val="multilevel"/>
    <w:tmpl w:val="3AC4FB66"/>
    <w:lvl w:ilvl="0">
      <w:start w:val="1"/>
      <w:numFmt w:val="bullet"/>
      <w:lvlText w:val=""/>
      <w:lvlJc w:val="left"/>
      <w:pPr>
        <w:tabs>
          <w:tab w:val="num" w:pos="720"/>
        </w:tabs>
        <w:ind w:left="720" w:hanging="360"/>
      </w:pPr>
      <w:rPr>
        <w:rFonts w:ascii="Webdings" w:hAnsi="Web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A77AB"/>
    <w:multiLevelType w:val="multilevel"/>
    <w:tmpl w:val="076C04D6"/>
    <w:lvl w:ilvl="0">
      <w:start w:val="1"/>
      <w:numFmt w:val="bullet"/>
      <w:lvlText w:val=""/>
      <w:lvlJc w:val="left"/>
      <w:pPr>
        <w:tabs>
          <w:tab w:val="num" w:pos="720"/>
        </w:tabs>
        <w:ind w:left="720" w:hanging="360"/>
      </w:pPr>
      <w:rPr>
        <w:rFonts w:ascii="Webdings" w:hAnsi="Web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545EB"/>
    <w:multiLevelType w:val="multilevel"/>
    <w:tmpl w:val="79D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883"/>
    <w:multiLevelType w:val="hybridMultilevel"/>
    <w:tmpl w:val="E5C0B474"/>
    <w:lvl w:ilvl="0" w:tplc="5AB4FF36">
      <w:start w:val="1"/>
      <w:numFmt w:val="bullet"/>
      <w:lvlText w:val="{"/>
      <w:lvlJc w:val="left"/>
      <w:pPr>
        <w:ind w:left="720" w:hanging="360"/>
      </w:pPr>
      <w:rPr>
        <w:rFonts w:ascii="Wingdings 3" w:hAnsi="Wingdings 3"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tDS0NDY0NbQ0NzFS0lEKTi0uzszPAykwrAUAaFadJywAAAA="/>
  </w:docVars>
  <w:rsids>
    <w:rsidRoot w:val="00A5745D"/>
    <w:rsid w:val="0001038B"/>
    <w:rsid w:val="00065CB3"/>
    <w:rsid w:val="000A374A"/>
    <w:rsid w:val="00251824"/>
    <w:rsid w:val="002C29E5"/>
    <w:rsid w:val="00373969"/>
    <w:rsid w:val="003A385C"/>
    <w:rsid w:val="003E6993"/>
    <w:rsid w:val="00417A00"/>
    <w:rsid w:val="004A48B1"/>
    <w:rsid w:val="004F1B26"/>
    <w:rsid w:val="0053100A"/>
    <w:rsid w:val="005D5C62"/>
    <w:rsid w:val="005D6A2C"/>
    <w:rsid w:val="006F4D47"/>
    <w:rsid w:val="007A2209"/>
    <w:rsid w:val="007E3A1D"/>
    <w:rsid w:val="007E46CE"/>
    <w:rsid w:val="007F5534"/>
    <w:rsid w:val="00833681"/>
    <w:rsid w:val="008B3A6B"/>
    <w:rsid w:val="008B451B"/>
    <w:rsid w:val="008D55BE"/>
    <w:rsid w:val="00933E97"/>
    <w:rsid w:val="009604AE"/>
    <w:rsid w:val="009E6871"/>
    <w:rsid w:val="009F205A"/>
    <w:rsid w:val="00A07F4F"/>
    <w:rsid w:val="00A22E8E"/>
    <w:rsid w:val="00A2550C"/>
    <w:rsid w:val="00A5745D"/>
    <w:rsid w:val="00A66194"/>
    <w:rsid w:val="00B6040D"/>
    <w:rsid w:val="00B65284"/>
    <w:rsid w:val="00C12C0C"/>
    <w:rsid w:val="00C24015"/>
    <w:rsid w:val="00C33064"/>
    <w:rsid w:val="00D01ED8"/>
    <w:rsid w:val="00D356F0"/>
    <w:rsid w:val="00D41BF5"/>
    <w:rsid w:val="00E5308B"/>
    <w:rsid w:val="00E71EC7"/>
    <w:rsid w:val="00EC2154"/>
    <w:rsid w:val="00F03AFC"/>
    <w:rsid w:val="00F25597"/>
    <w:rsid w:val="00F37FC3"/>
    <w:rsid w:val="00FA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F40D8A5-6147-412D-9F3E-EB494FB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5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3A385C"/>
    <w:pPr>
      <w:keepNext/>
      <w:spacing w:before="240" w:after="60"/>
      <w:outlineLvl w:val="0"/>
    </w:pPr>
    <w:rPr>
      <w:rFonts w:ascii="Calibri Light" w:hAnsi="Calibri Light"/>
      <w:b/>
      <w:bCs/>
      <w:kern w:val="32"/>
      <w:sz w:val="28"/>
      <w:szCs w:val="32"/>
    </w:rPr>
  </w:style>
  <w:style w:type="paragraph" w:styleId="Heading2">
    <w:name w:val="heading 2"/>
    <w:basedOn w:val="Normal"/>
    <w:next w:val="Normal"/>
    <w:link w:val="Heading2Char"/>
    <w:uiPriority w:val="9"/>
    <w:unhideWhenUsed/>
    <w:qFormat/>
    <w:rsid w:val="003A385C"/>
    <w:pPr>
      <w:keepNext/>
      <w:spacing w:before="240" w:after="0" w:line="286" w:lineRule="auto"/>
      <w:outlineLvl w:val="1"/>
    </w:pPr>
    <w:rPr>
      <w:rFonts w:ascii="Calibri Light" w:hAnsi="Calibri Light"/>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spacing w:after="0" w:line="240" w:lineRule="auto"/>
    </w:pPr>
    <w:rPr>
      <w:rFonts w:ascii="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spacing w:after="0" w:line="240" w:lineRule="auto"/>
    </w:pPr>
    <w:rPr>
      <w:rFonts w:ascii="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shd w:val="clear" w:color="auto" w:fill="D9E2F3" w:themeFill="accent5" w:themeFillTint="33"/>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spacing w:line="240" w:lineRule="auto"/>
    </w:pPr>
    <w:rPr>
      <w:rFonts w:ascii="Segoe UI"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shd w:val="clear" w:color="auto" w:fill="F6BE00"/>
      <w:tabs>
        <w:tab w:val="left" w:pos="180"/>
      </w:tabs>
      <w:spacing w:before="360" w:after="240" w:line="264" w:lineRule="auto"/>
      <w:ind w:right="3240"/>
    </w:pPr>
    <w:rPr>
      <w:rFonts w:ascii="Microsoft Sans Serif" w:eastAsia="Lucida Sans" w:hAnsi="Microsoft Sans Serif" w:cs="Microsoft Sans Serif"/>
      <w:b/>
      <w:spacing w:val="20"/>
      <w:sz w:val="24"/>
    </w:rPr>
  </w:style>
  <w:style w:type="paragraph" w:customStyle="1" w:styleId="photoname">
    <w:name w:val="photoname"/>
    <w:basedOn w:val="Normal"/>
    <w:next w:val="Normal"/>
    <w:link w:val="photonameChar"/>
    <w:qFormat/>
    <w:rsid w:val="00F25597"/>
    <w:pPr>
      <w:spacing w:after="0" w:line="240" w:lineRule="auto"/>
    </w:pPr>
    <w:rPr>
      <w:rFonts w:ascii="Helvetica" w:hAnsi="Helvetica"/>
      <w:sz w:val="24"/>
      <w:szCs w:val="24"/>
    </w:rPr>
  </w:style>
  <w:style w:type="character" w:customStyle="1" w:styleId="photonameChar">
    <w:name w:val="photoname Char"/>
    <w:basedOn w:val="DefaultParagraphFont"/>
    <w:link w:val="photoname"/>
    <w:rsid w:val="00F25597"/>
    <w:rPr>
      <w:rFonts w:ascii="Helvetica" w:hAnsi="Helvetica"/>
      <w:sz w:val="24"/>
      <w:szCs w:val="24"/>
    </w:rPr>
  </w:style>
  <w:style w:type="paragraph" w:customStyle="1" w:styleId="LinksNFSOT">
    <w:name w:val="LinksNFSOT"/>
    <w:basedOn w:val="ListParagraph"/>
    <w:next w:val="Normal"/>
    <w:link w:val="LinksNFSOTChar"/>
    <w:qFormat/>
    <w:rsid w:val="003A385C"/>
    <w:pPr>
      <w:numPr>
        <w:numId w:val="2"/>
      </w:numPr>
      <w:ind w:hanging="360"/>
    </w:pPr>
    <w:rPr>
      <w:rFonts w:ascii="Cambria" w:hAnsi="Cambria"/>
      <w:sz w:val="23"/>
      <w:szCs w:val="24"/>
    </w:rPr>
  </w:style>
  <w:style w:type="character" w:customStyle="1" w:styleId="LinksNFSOTChar">
    <w:name w:val="LinksNFSOT Char"/>
    <w:basedOn w:val="DefaultParagraphFont"/>
    <w:link w:val="LinksNFSOT"/>
    <w:rsid w:val="003A385C"/>
    <w:rPr>
      <w:rFonts w:ascii="Cambria" w:hAnsi="Cambria" w:cs="Calibri"/>
      <w:color w:val="000000"/>
      <w:kern w:val="28"/>
      <w:sz w:val="23"/>
      <w:szCs w:val="24"/>
    </w:rPr>
  </w:style>
  <w:style w:type="paragraph" w:styleId="ListParagraph">
    <w:name w:val="List Paragraph"/>
    <w:basedOn w:val="Normal"/>
    <w:uiPriority w:val="34"/>
    <w:qFormat/>
    <w:rsid w:val="003A385C"/>
    <w:pPr>
      <w:ind w:left="720"/>
      <w:contextualSpacing/>
    </w:pPr>
  </w:style>
  <w:style w:type="paragraph" w:customStyle="1" w:styleId="NFSOTTopics">
    <w:name w:val="NFSOT_Topics"/>
    <w:basedOn w:val="Normal"/>
    <w:link w:val="NFSOTTopicsChar"/>
    <w:qFormat/>
    <w:rsid w:val="003A385C"/>
    <w:pPr>
      <w:spacing w:after="0" w:line="240" w:lineRule="auto"/>
    </w:pPr>
    <w:rPr>
      <w:b/>
      <w:color w:val="5B9BD5" w:themeColor="accent1"/>
      <w:spacing w:val="10"/>
      <w:sz w:val="28"/>
      <w:szCs w:val="28"/>
    </w:rPr>
  </w:style>
  <w:style w:type="character" w:customStyle="1" w:styleId="NFSOTTopicsChar">
    <w:name w:val="NFSOT_Topics Char"/>
    <w:basedOn w:val="DefaultParagraphFont"/>
    <w:link w:val="NFSOTTopics"/>
    <w:rsid w:val="003A385C"/>
    <w:rPr>
      <w:rFonts w:cs="Calibri"/>
      <w:b/>
      <w:color w:val="5B9BD5" w:themeColor="accent1"/>
      <w:spacing w:val="10"/>
      <w:kern w:val="28"/>
      <w:sz w:val="28"/>
      <w:szCs w:val="28"/>
    </w:rPr>
  </w:style>
  <w:style w:type="character" w:customStyle="1" w:styleId="Heading2Char">
    <w:name w:val="Heading 2 Char"/>
    <w:link w:val="Heading2"/>
    <w:uiPriority w:val="9"/>
    <w:rsid w:val="003A385C"/>
    <w:rPr>
      <w:rFonts w:ascii="Calibri Light" w:hAnsi="Calibri Light"/>
      <w:b/>
      <w:bCs/>
      <w:iCs/>
      <w:color w:val="000000"/>
      <w:kern w:val="28"/>
      <w:szCs w:val="28"/>
    </w:rPr>
  </w:style>
  <w:style w:type="character" w:customStyle="1" w:styleId="Heading1Char">
    <w:name w:val="Heading 1 Char"/>
    <w:link w:val="Heading1"/>
    <w:uiPriority w:val="9"/>
    <w:rsid w:val="003A385C"/>
    <w:rPr>
      <w:rFonts w:ascii="Calibri Light" w:hAnsi="Calibri Light"/>
      <w:b/>
      <w:bCs/>
      <w:color w:val="000000"/>
      <w:kern w:val="32"/>
      <w:sz w:val="28"/>
      <w:szCs w:val="32"/>
    </w:rPr>
  </w:style>
  <w:style w:type="paragraph" w:customStyle="1" w:styleId="NFSOTLevel3">
    <w:name w:val="NFSOT Level_3"/>
    <w:basedOn w:val="Heading2"/>
    <w:next w:val="Normal"/>
    <w:link w:val="NFSOTLevel3Char"/>
    <w:qFormat/>
    <w:rsid w:val="00F25597"/>
    <w:pPr>
      <w:spacing w:before="0" w:line="240" w:lineRule="auto"/>
    </w:pPr>
    <w:rPr>
      <w:sz w:val="26"/>
    </w:rPr>
  </w:style>
  <w:style w:type="character" w:customStyle="1" w:styleId="NFSOTLevel3Char">
    <w:name w:val="NFSOT Level_3 Char"/>
    <w:basedOn w:val="Heading2Char"/>
    <w:link w:val="NFSOTLevel3"/>
    <w:rsid w:val="00F25597"/>
    <w:rPr>
      <w:rFonts w:ascii="Calibri Light" w:hAnsi="Calibri Light"/>
      <w:b/>
      <w:bCs/>
      <w:iCs/>
      <w:color w:val="000000"/>
      <w:kern w:val="28"/>
      <w:sz w:val="26"/>
      <w:szCs w:val="28"/>
    </w:rPr>
  </w:style>
  <w:style w:type="paragraph" w:customStyle="1" w:styleId="ChecklstHead">
    <w:name w:val="ChecklstHead"/>
    <w:basedOn w:val="Normal"/>
    <w:next w:val="Normal"/>
    <w:link w:val="ChecklstHeadChar"/>
    <w:qFormat/>
    <w:rsid w:val="00E71EC7"/>
    <w:pPr>
      <w:spacing w:after="60" w:line="240" w:lineRule="auto"/>
      <w:outlineLvl w:val="2"/>
    </w:pPr>
    <w:rPr>
      <w:rFonts w:ascii="Times New Roman" w:hAnsi="Times New Roman" w:cs="Times New Roman"/>
      <w:b/>
      <w:bCs/>
      <w:color w:val="800000"/>
      <w:sz w:val="24"/>
      <w:szCs w:val="24"/>
    </w:rPr>
  </w:style>
  <w:style w:type="character" w:customStyle="1" w:styleId="ChecklstHeadChar">
    <w:name w:val="ChecklstHead Char"/>
    <w:basedOn w:val="DefaultParagraphFont"/>
    <w:link w:val="ChecklstHead"/>
    <w:rsid w:val="00E71EC7"/>
    <w:rPr>
      <w:rFonts w:ascii="Times New Roman" w:eastAsia="Times New Roman" w:hAnsi="Times New Roman" w:cs="Times New Roman"/>
      <w:b/>
      <w:bCs/>
      <w:color w:val="800000"/>
      <w:sz w:val="24"/>
      <w:szCs w:val="24"/>
    </w:rPr>
  </w:style>
  <w:style w:type="paragraph" w:customStyle="1" w:styleId="GreyHead">
    <w:name w:val="GreyHead"/>
    <w:basedOn w:val="Normal"/>
    <w:next w:val="Normal"/>
    <w:link w:val="GreyHeadChar"/>
    <w:qFormat/>
    <w:rsid w:val="00251824"/>
    <w:pPr>
      <w:shd w:val="clear" w:color="auto" w:fill="D9D9D9" w:themeFill="background1" w:themeFillShade="D9"/>
      <w:spacing w:before="240" w:after="60" w:line="360" w:lineRule="auto"/>
    </w:pPr>
    <w:rPr>
      <w:rFonts w:ascii="Times New Roman" w:hAnsi="Times New Roman" w:cs="Times New Roman"/>
      <w:b/>
      <w:position w:val="-32"/>
      <w:sz w:val="27"/>
      <w:szCs w:val="27"/>
    </w:rPr>
  </w:style>
  <w:style w:type="character" w:customStyle="1" w:styleId="GreyHeadChar">
    <w:name w:val="GreyHead Char"/>
    <w:basedOn w:val="DefaultParagraphFont"/>
    <w:link w:val="GreyHead"/>
    <w:rsid w:val="00251824"/>
    <w:rPr>
      <w:rFonts w:ascii="Times New Roman" w:eastAsia="Times New Roman" w:hAnsi="Times New Roman" w:cs="Times New Roman"/>
      <w:b/>
      <w:position w:val="-32"/>
      <w:sz w:val="27"/>
      <w:szCs w:val="27"/>
      <w:shd w:val="clear" w:color="auto" w:fill="D9D9D9" w:themeFill="background1" w:themeFillShade="D9"/>
    </w:rPr>
  </w:style>
  <w:style w:type="paragraph" w:customStyle="1" w:styleId="PDOrange">
    <w:name w:val="PD Orange"/>
    <w:next w:val="Normal"/>
    <w:link w:val="PDOrangeChar"/>
    <w:qFormat/>
    <w:rsid w:val="00065CB3"/>
    <w:rPr>
      <w:rFonts w:ascii="Yanone Kaffeesatz" w:eastAsia="Calibri" w:hAnsi="Yanone Kaffeesatz" w:cs="Segoe UI"/>
      <w:b/>
      <w:smallCaps/>
      <w:color w:val="009CBD"/>
      <w:spacing w:val="20"/>
      <w:sz w:val="32"/>
      <w:szCs w:val="28"/>
      <w14:textFill>
        <w14:solidFill>
          <w14:srgbClr w14:val="009CBD">
            <w14:lumMod w14:val="75000"/>
          </w14:srgbClr>
        </w14:solidFill>
      </w14:textFill>
    </w:rPr>
  </w:style>
  <w:style w:type="character" w:customStyle="1" w:styleId="PDOrangeChar">
    <w:name w:val="PD Orange Char"/>
    <w:basedOn w:val="DefaultParagraphFont"/>
    <w:link w:val="PDOrange"/>
    <w:rsid w:val="00065CB3"/>
    <w:rPr>
      <w:rFonts w:ascii="Yanone Kaffeesatz" w:eastAsia="Calibri" w:hAnsi="Yanone Kaffeesatz" w:cs="Segoe UI"/>
      <w:b/>
      <w:smallCaps/>
      <w:color w:val="009CBD"/>
      <w:spacing w:val="20"/>
      <w:sz w:val="32"/>
      <w:szCs w:val="28"/>
      <w14:textFill>
        <w14:solidFill>
          <w14:srgbClr w14:val="009CBD">
            <w14:lumMod w14:val="75000"/>
          </w14:srgbClr>
        </w14:solidFill>
      </w14:textFill>
    </w:rPr>
  </w:style>
  <w:style w:type="character" w:styleId="Hyperlink">
    <w:name w:val="Hyperlink"/>
    <w:uiPriority w:val="99"/>
    <w:unhideWhenUsed/>
    <w:rsid w:val="00A5745D"/>
    <w:rPr>
      <w:color w:val="0563C1"/>
      <w:u w:val="single"/>
    </w:rPr>
  </w:style>
  <w:style w:type="paragraph" w:styleId="Header">
    <w:name w:val="header"/>
    <w:basedOn w:val="Normal"/>
    <w:link w:val="HeaderChar"/>
    <w:uiPriority w:val="99"/>
    <w:unhideWhenUsed/>
    <w:rsid w:val="00A5745D"/>
    <w:pPr>
      <w:tabs>
        <w:tab w:val="center" w:pos="4680"/>
        <w:tab w:val="right" w:pos="9360"/>
      </w:tabs>
    </w:pPr>
  </w:style>
  <w:style w:type="character" w:customStyle="1" w:styleId="HeaderChar">
    <w:name w:val="Header Char"/>
    <w:basedOn w:val="DefaultParagraphFont"/>
    <w:link w:val="Header"/>
    <w:uiPriority w:val="99"/>
    <w:rsid w:val="00A5745D"/>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A5745D"/>
    <w:pPr>
      <w:tabs>
        <w:tab w:val="center" w:pos="4680"/>
        <w:tab w:val="right" w:pos="9360"/>
      </w:tabs>
    </w:pPr>
  </w:style>
  <w:style w:type="character" w:customStyle="1" w:styleId="FooterChar">
    <w:name w:val="Footer Char"/>
    <w:basedOn w:val="DefaultParagraphFont"/>
    <w:link w:val="Footer"/>
    <w:uiPriority w:val="99"/>
    <w:rsid w:val="00A5745D"/>
    <w:rPr>
      <w:rFonts w:ascii="Calibri" w:eastAsia="Times New Roman" w:hAnsi="Calibri" w:cs="Calibri"/>
      <w:color w:val="000000"/>
      <w:kern w:val="28"/>
      <w:sz w:val="20"/>
      <w:szCs w:val="20"/>
    </w:rPr>
  </w:style>
  <w:style w:type="paragraph" w:customStyle="1" w:styleId="NFSOTLevel2">
    <w:name w:val="NFSOT_Level2"/>
    <w:basedOn w:val="Normal"/>
    <w:link w:val="NFSOTLevel2Char"/>
    <w:qFormat/>
    <w:rsid w:val="00A5745D"/>
    <w:pPr>
      <w:spacing w:after="0" w:line="240" w:lineRule="auto"/>
    </w:pPr>
    <w:rPr>
      <w:b/>
      <w:color w:val="5B9BD5" w:themeColor="accent1"/>
      <w:spacing w:val="10"/>
      <w:sz w:val="28"/>
      <w:szCs w:val="28"/>
    </w:rPr>
  </w:style>
  <w:style w:type="character" w:customStyle="1" w:styleId="NFSOTLevel2Char">
    <w:name w:val="NFSOT_Level2 Char"/>
    <w:basedOn w:val="DefaultParagraphFont"/>
    <w:link w:val="NFSOTLevel2"/>
    <w:rsid w:val="00A5745D"/>
    <w:rPr>
      <w:rFonts w:ascii="Calibri" w:eastAsia="Times New Roman" w:hAnsi="Calibri" w:cs="Calibri"/>
      <w:b/>
      <w:color w:val="5B9BD5" w:themeColor="accent1"/>
      <w:spacing w:val="10"/>
      <w:kern w:val="28"/>
      <w:sz w:val="28"/>
      <w:szCs w:val="28"/>
    </w:rPr>
  </w:style>
  <w:style w:type="paragraph" w:styleId="BalloonText">
    <w:name w:val="Balloon Text"/>
    <w:basedOn w:val="Normal"/>
    <w:link w:val="BalloonTextChar"/>
    <w:uiPriority w:val="99"/>
    <w:semiHidden/>
    <w:unhideWhenUsed/>
    <w:rsid w:val="006F4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47"/>
    <w:rPr>
      <w:rFonts w:ascii="Segoe UI" w:eastAsia="Times New Roman" w:hAnsi="Segoe UI" w:cs="Segoe UI"/>
      <w:color w:val="000000"/>
      <w:kern w:val="28"/>
      <w:sz w:val="18"/>
      <w:szCs w:val="18"/>
    </w:rPr>
  </w:style>
  <w:style w:type="character" w:styleId="UnresolvedMention">
    <w:name w:val="Unresolved Mention"/>
    <w:basedOn w:val="DefaultParagraphFont"/>
    <w:uiPriority w:val="99"/>
    <w:semiHidden/>
    <w:unhideWhenUsed/>
    <w:rsid w:val="00B6040D"/>
    <w:rPr>
      <w:color w:val="605E5C"/>
      <w:shd w:val="clear" w:color="auto" w:fill="E1DFDD"/>
    </w:rPr>
  </w:style>
  <w:style w:type="character" w:styleId="FollowedHyperlink">
    <w:name w:val="FollowedHyperlink"/>
    <w:basedOn w:val="DefaultParagraphFont"/>
    <w:uiPriority w:val="99"/>
    <w:semiHidden/>
    <w:unhideWhenUsed/>
    <w:rsid w:val="005D6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du/fa/humanresources/" TargetMode="External"/><Relationship Id="rId18" Type="http://schemas.openxmlformats.org/officeDocument/2006/relationships/hyperlink" Target="https://www.rit.edu/its/help-support/getting-started/faculty-staff" TargetMode="External"/><Relationship Id="rId26" Type="http://schemas.openxmlformats.org/officeDocument/2006/relationships/hyperlink" Target="https://www.rit.edu/teaching/events/" TargetMode="External"/><Relationship Id="rId3" Type="http://schemas.openxmlformats.org/officeDocument/2006/relationships/settings" Target="settings.xml"/><Relationship Id="rId21" Type="http://schemas.openxmlformats.org/officeDocument/2006/relationships/hyperlink" Target="https://rit.textbookx.com/institutional/index.php" TargetMode="External"/><Relationship Id="rId7" Type="http://schemas.openxmlformats.org/officeDocument/2006/relationships/image" Target="media/image1.png"/><Relationship Id="rId12" Type="http://schemas.openxmlformats.org/officeDocument/2006/relationships/hyperlink" Target="https://www.rit.edu/history-rit" TargetMode="External"/><Relationship Id="rId17" Type="http://schemas.openxmlformats.org/officeDocument/2006/relationships/hyperlink" Target="http://www.newi9.com/" TargetMode="External"/><Relationship Id="rId25" Type="http://schemas.openxmlformats.org/officeDocument/2006/relationships/hyperlink" Target="http://bit.ly/FacultyCareerDevelop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t.edu/rochester-ny" TargetMode="External"/><Relationship Id="rId20" Type="http://schemas.openxmlformats.org/officeDocument/2006/relationships/hyperlink" Target="https://www.rit.edu/fa/parking/parking" TargetMode="External"/><Relationship Id="rId29" Type="http://schemas.openxmlformats.org/officeDocument/2006/relationships/hyperlink" Target="https://www.rit.edu/teaching/ev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about-rit" TargetMode="External"/><Relationship Id="rId24" Type="http://schemas.openxmlformats.org/officeDocument/2006/relationships/hyperlink" Target="https://www.rit.edu/newfacultyorientation/common-rit-acronym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it.edu/ntid/" TargetMode="External"/><Relationship Id="rId23" Type="http://schemas.openxmlformats.org/officeDocument/2006/relationships/hyperlink" Target="https://wallacecenter.rit.edu/events/" TargetMode="External"/><Relationship Id="rId28" Type="http://schemas.openxmlformats.org/officeDocument/2006/relationships/hyperlink" Target="http://bit.ly/FacultyCareerDevelopment" TargetMode="External"/><Relationship Id="rId10" Type="http://schemas.openxmlformats.org/officeDocument/2006/relationships/hyperlink" Target="https://www.rit.edu/" TargetMode="External"/><Relationship Id="rId19" Type="http://schemas.openxmlformats.org/officeDocument/2006/relationships/hyperlink" Target="https://www.rit.edu/academicaffairs/registrar/id-photo"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it.edu/newfacultyorientation/schedule" TargetMode="External"/><Relationship Id="rId14" Type="http://schemas.openxmlformats.org/officeDocument/2006/relationships/hyperlink" Target="http://bit.ly/teach2connect" TargetMode="External"/><Relationship Id="rId22" Type="http://schemas.openxmlformats.org/officeDocument/2006/relationships/hyperlink" Target="https://www.rit.edu/teaching/events/" TargetMode="External"/><Relationship Id="rId27" Type="http://schemas.openxmlformats.org/officeDocument/2006/relationships/hyperlink" Target="http://library.rit.edu/research/meet-your-librarian" TargetMode="External"/><Relationship Id="rId30" Type="http://schemas.openxmlformats.org/officeDocument/2006/relationships/footer" Target="footer1.xml"/><Relationship Id="rId8" Type="http://schemas.openxmlformats.org/officeDocument/2006/relationships/hyperlink" Target="https://www.rit.edu/ntid/p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rit.edu/newfacultyorientation/new-faculty-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6</cp:revision>
  <cp:lastPrinted>2022-11-17T17:11:00Z</cp:lastPrinted>
  <dcterms:created xsi:type="dcterms:W3CDTF">2023-07-03T18:49:00Z</dcterms:created>
  <dcterms:modified xsi:type="dcterms:W3CDTF">2023-07-26T17:58:00Z</dcterms:modified>
</cp:coreProperties>
</file>