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CCF4E" w14:textId="2D76FE58" w:rsidR="00356841" w:rsidRDefault="00243D2B" w:rsidP="00356841">
      <w:pPr>
        <w:widowControl/>
        <w:jc w:val="center"/>
        <w:rPr>
          <w:b/>
          <w:color w:val="FF0000"/>
          <w:sz w:val="40"/>
          <w:szCs w:val="40"/>
        </w:rPr>
      </w:pPr>
      <w:r>
        <w:rPr>
          <w:b/>
          <w:color w:val="FF0000"/>
          <w:sz w:val="40"/>
          <w:szCs w:val="40"/>
        </w:rPr>
        <w:t xml:space="preserve">STANDARD </w:t>
      </w:r>
      <w:r w:rsidR="00345BC1">
        <w:rPr>
          <w:b/>
          <w:color w:val="FF0000"/>
          <w:sz w:val="40"/>
          <w:szCs w:val="40"/>
        </w:rPr>
        <w:t>SPEAKER</w:t>
      </w:r>
      <w:r w:rsidR="00356841" w:rsidRPr="005D1F55">
        <w:rPr>
          <w:b/>
          <w:color w:val="FF0000"/>
          <w:sz w:val="40"/>
          <w:szCs w:val="40"/>
        </w:rPr>
        <w:t xml:space="preserve"> AGREEMENT</w:t>
      </w:r>
    </w:p>
    <w:p w14:paraId="4219B169" w14:textId="3FF7022A" w:rsidR="00356841" w:rsidRDefault="00345BC1" w:rsidP="00356841">
      <w:pPr>
        <w:widowControl/>
        <w:jc w:val="center"/>
        <w:rPr>
          <w:b/>
          <w:color w:val="FF0000"/>
        </w:rPr>
      </w:pPr>
      <w:r>
        <w:rPr>
          <w:b/>
          <w:color w:val="FF0000"/>
        </w:rPr>
        <w:t>ALL AMOUNTS</w:t>
      </w:r>
    </w:p>
    <w:p w14:paraId="6EB7ED52" w14:textId="77777777" w:rsidR="00356841" w:rsidRDefault="00356841" w:rsidP="00356841">
      <w:pPr>
        <w:widowControl/>
        <w:jc w:val="center"/>
        <w:rPr>
          <w:b/>
          <w:color w:val="FF0000"/>
        </w:rPr>
      </w:pPr>
    </w:p>
    <w:p w14:paraId="21185D60" w14:textId="77777777" w:rsidR="00356841" w:rsidRDefault="00356841" w:rsidP="00356841">
      <w:pPr>
        <w:widowControl/>
        <w:rPr>
          <w:b/>
          <w:color w:val="FF0000"/>
        </w:rPr>
      </w:pPr>
    </w:p>
    <w:p w14:paraId="562138F7" w14:textId="1FCA8525" w:rsidR="00345BC1" w:rsidRDefault="00FA4EA7" w:rsidP="00345BC1">
      <w:pPr>
        <w:widowControl/>
        <w:jc w:val="center"/>
        <w:rPr>
          <w:b/>
          <w:color w:val="FF0000"/>
        </w:rPr>
      </w:pPr>
      <w:r w:rsidRPr="00B31DC1">
        <w:rPr>
          <w:b/>
          <w:color w:val="FF0000"/>
        </w:rPr>
        <w:t>A</w:t>
      </w:r>
      <w:r w:rsidR="00171831">
        <w:rPr>
          <w:b/>
          <w:color w:val="FF0000"/>
        </w:rPr>
        <w:t xml:space="preserve">N INDIVIDUAL </w:t>
      </w:r>
      <w:r w:rsidRPr="00B31DC1">
        <w:rPr>
          <w:b/>
          <w:color w:val="FF0000"/>
        </w:rPr>
        <w:t>WHO</w:t>
      </w:r>
      <w:r>
        <w:rPr>
          <w:b/>
          <w:color w:val="FF0000"/>
        </w:rPr>
        <w:t xml:space="preserve"> </w:t>
      </w:r>
      <w:r w:rsidR="00171831">
        <w:rPr>
          <w:b/>
          <w:color w:val="FF0000"/>
        </w:rPr>
        <w:t xml:space="preserve">GIVES </w:t>
      </w:r>
      <w:r w:rsidRPr="00B31DC1">
        <w:rPr>
          <w:b/>
          <w:color w:val="FF0000"/>
        </w:rPr>
        <w:t xml:space="preserve">A PRESENTATION ON A SPECIFIC TOPIC </w:t>
      </w:r>
      <w:r w:rsidR="00171831">
        <w:rPr>
          <w:b/>
          <w:color w:val="FF0000"/>
        </w:rPr>
        <w:t>(</w:t>
      </w:r>
      <w:r w:rsidRPr="00B31DC1">
        <w:rPr>
          <w:b/>
          <w:color w:val="FF0000"/>
        </w:rPr>
        <w:t xml:space="preserve">AND </w:t>
      </w:r>
      <w:r w:rsidR="00A242B3">
        <w:rPr>
          <w:b/>
          <w:color w:val="FF0000"/>
        </w:rPr>
        <w:t>MAY TAK</w:t>
      </w:r>
      <w:r w:rsidR="00171831">
        <w:rPr>
          <w:b/>
          <w:color w:val="FF0000"/>
        </w:rPr>
        <w:t>E</w:t>
      </w:r>
      <w:r w:rsidRPr="00B31DC1">
        <w:rPr>
          <w:b/>
          <w:color w:val="FF0000"/>
        </w:rPr>
        <w:t xml:space="preserve"> QUESTIONS AFTER THE PRESENTATION</w:t>
      </w:r>
      <w:r w:rsidR="00171831">
        <w:rPr>
          <w:b/>
          <w:color w:val="FF0000"/>
        </w:rPr>
        <w:t>)</w:t>
      </w:r>
      <w:r>
        <w:rPr>
          <w:b/>
          <w:color w:val="FF0000"/>
        </w:rPr>
        <w:t xml:space="preserve"> IS CONSIDERED A </w:t>
      </w:r>
      <w:r w:rsidR="00A242B3">
        <w:rPr>
          <w:b/>
          <w:color w:val="FF0000"/>
        </w:rPr>
        <w:t xml:space="preserve">SPEAKER </w:t>
      </w:r>
      <w:r w:rsidRPr="00B31DC1">
        <w:rPr>
          <w:b/>
          <w:color w:val="FF0000"/>
          <w:u w:val="single"/>
        </w:rPr>
        <w:t>NOT</w:t>
      </w:r>
      <w:r w:rsidRPr="00B31DC1">
        <w:rPr>
          <w:b/>
          <w:color w:val="FF0000"/>
        </w:rPr>
        <w:t xml:space="preserve"> </w:t>
      </w:r>
      <w:r w:rsidR="00BA338B">
        <w:rPr>
          <w:b/>
          <w:color w:val="FF0000"/>
        </w:rPr>
        <w:t>A LIVE ENTERTAINER.</w:t>
      </w:r>
      <w:r w:rsidRPr="00B31DC1">
        <w:rPr>
          <w:b/>
          <w:color w:val="FF0000"/>
        </w:rPr>
        <w:t xml:space="preserve">  </w:t>
      </w:r>
      <w:r w:rsidR="00A242B3">
        <w:rPr>
          <w:b/>
          <w:color w:val="FF0000"/>
        </w:rPr>
        <w:t xml:space="preserve"> THE STANDARD SPEAKER AGREEMENT SHOULD BE USED FOR </w:t>
      </w:r>
      <w:r w:rsidR="00171831">
        <w:rPr>
          <w:b/>
          <w:color w:val="FF0000"/>
        </w:rPr>
        <w:t>THIS TYPE OF ENGAGEMENT.</w:t>
      </w:r>
    </w:p>
    <w:p w14:paraId="2FB12613" w14:textId="77777777" w:rsidR="00345BC1" w:rsidRDefault="00345BC1" w:rsidP="00345BC1">
      <w:pPr>
        <w:widowControl/>
        <w:jc w:val="center"/>
        <w:rPr>
          <w:b/>
          <w:color w:val="FF0000"/>
        </w:rPr>
      </w:pPr>
    </w:p>
    <w:p w14:paraId="48602E19" w14:textId="443F6E94" w:rsidR="00345BC1" w:rsidRDefault="00345BC1" w:rsidP="00345BC1">
      <w:pPr>
        <w:widowControl/>
        <w:jc w:val="center"/>
        <w:rPr>
          <w:b/>
          <w:color w:val="FF0000"/>
        </w:rPr>
      </w:pPr>
      <w:r>
        <w:rPr>
          <w:b/>
          <w:color w:val="FF0000"/>
        </w:rPr>
        <w:t xml:space="preserve">A </w:t>
      </w:r>
      <w:r w:rsidRPr="00B31DC1">
        <w:rPr>
          <w:b/>
          <w:color w:val="FF0000"/>
        </w:rPr>
        <w:t>COMEDIAN</w:t>
      </w:r>
      <w:r>
        <w:rPr>
          <w:b/>
          <w:color w:val="FF0000"/>
        </w:rPr>
        <w:t>,</w:t>
      </w:r>
      <w:r w:rsidRPr="00B31DC1">
        <w:rPr>
          <w:b/>
          <w:color w:val="FF0000"/>
        </w:rPr>
        <w:t xml:space="preserve"> </w:t>
      </w:r>
      <w:r>
        <w:rPr>
          <w:b/>
          <w:color w:val="FF0000"/>
        </w:rPr>
        <w:t xml:space="preserve">POET, </w:t>
      </w:r>
      <w:r w:rsidRPr="00B31DC1">
        <w:rPr>
          <w:b/>
          <w:color w:val="FF0000"/>
        </w:rPr>
        <w:t>MUSICAL ACT</w:t>
      </w:r>
      <w:r>
        <w:rPr>
          <w:b/>
          <w:color w:val="FF0000"/>
        </w:rPr>
        <w:t xml:space="preserve">, OR OTHER ENTERTAINER WHO PERFORMS AN ACT, SPOKEN WORD, MUSIC, ETC.  </w:t>
      </w:r>
      <w:r w:rsidRPr="00B31DC1">
        <w:rPr>
          <w:b/>
          <w:color w:val="FF0000"/>
        </w:rPr>
        <w:t xml:space="preserve">IS </w:t>
      </w:r>
      <w:r>
        <w:rPr>
          <w:b/>
          <w:color w:val="FF0000"/>
        </w:rPr>
        <w:t>A</w:t>
      </w:r>
      <w:r w:rsidRPr="00B31DC1">
        <w:rPr>
          <w:b/>
          <w:color w:val="FF0000"/>
        </w:rPr>
        <w:t xml:space="preserve"> </w:t>
      </w:r>
      <w:r>
        <w:rPr>
          <w:b/>
          <w:color w:val="FF0000"/>
        </w:rPr>
        <w:t xml:space="preserve">LIVE ENTERTAINER AND THE LIVE PERFORMANCE AGREEMENT IS THE APPROPRIATE </w:t>
      </w:r>
      <w:r w:rsidR="00243D2B">
        <w:rPr>
          <w:b/>
          <w:color w:val="FF0000"/>
        </w:rPr>
        <w:t>AGREEMENT</w:t>
      </w:r>
      <w:r>
        <w:rPr>
          <w:b/>
          <w:color w:val="FF0000"/>
        </w:rPr>
        <w:t>.</w:t>
      </w:r>
    </w:p>
    <w:p w14:paraId="2CD542C9" w14:textId="77777777" w:rsidR="00345BC1" w:rsidRDefault="00345BC1" w:rsidP="00345BC1">
      <w:pPr>
        <w:widowControl/>
        <w:jc w:val="center"/>
        <w:rPr>
          <w:b/>
          <w:color w:val="FF0000"/>
        </w:rPr>
      </w:pPr>
    </w:p>
    <w:p w14:paraId="781ED36E" w14:textId="64A1B6BA" w:rsidR="00FA4EA7" w:rsidRDefault="00FA4EA7" w:rsidP="00A242B3">
      <w:pPr>
        <w:widowControl/>
        <w:jc w:val="center"/>
        <w:rPr>
          <w:b/>
          <w:color w:val="FF0000"/>
        </w:rPr>
      </w:pP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sidRPr="00A40C47">
        <w:rPr>
          <w:b/>
          <w:color w:val="FF0000"/>
          <w:sz w:val="36"/>
          <w:szCs w:val="36"/>
        </w:rPr>
        <w:t>AND</w:t>
      </w:r>
      <w:r w:rsidR="00245177">
        <w:rPr>
          <w:b/>
          <w:color w:val="FF0000"/>
          <w:sz w:val="36"/>
          <w:szCs w:val="36"/>
        </w:rPr>
        <w:t xml:space="preserve">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55CEE45F" w14:textId="277033E7" w:rsidR="00345BC1" w:rsidRDefault="00F70DAD" w:rsidP="00345BC1">
      <w:pPr>
        <w:jc w:val="center"/>
        <w:rPr>
          <w:b/>
        </w:rPr>
      </w:pPr>
      <w:r w:rsidRPr="002B4B00">
        <w:rPr>
          <w:rFonts w:ascii="Book Antiqua" w:hAnsi="Book Antiqua"/>
          <w:b/>
          <w:color w:val="FF0000"/>
          <w:sz w:val="36"/>
        </w:rPr>
        <w:br w:type="page"/>
      </w:r>
    </w:p>
    <w:p w14:paraId="7D1BFA28" w14:textId="77777777" w:rsidR="00345BC1" w:rsidRDefault="00345BC1" w:rsidP="00345BC1">
      <w:pPr>
        <w:jc w:val="center"/>
        <w:rPr>
          <w:b/>
        </w:rPr>
      </w:pPr>
      <w:r>
        <w:rPr>
          <w:b/>
        </w:rPr>
        <w:lastRenderedPageBreak/>
        <w:t>SPEAKER AGREEMENT BY AND BETWEEN</w:t>
      </w:r>
    </w:p>
    <w:p w14:paraId="3558D515" w14:textId="77777777" w:rsidR="00345BC1" w:rsidRDefault="00345BC1" w:rsidP="00345BC1">
      <w:pPr>
        <w:jc w:val="center"/>
        <w:rPr>
          <w:b/>
        </w:rPr>
      </w:pPr>
      <w:r>
        <w:rPr>
          <w:b/>
        </w:rPr>
        <w:t>ROCHESTER INSTITUTE OF TECHNOLOGY</w:t>
      </w:r>
    </w:p>
    <w:p w14:paraId="2BF3468B" w14:textId="77777777" w:rsidR="00345BC1" w:rsidRDefault="00345BC1" w:rsidP="00345BC1">
      <w:pPr>
        <w:jc w:val="center"/>
        <w:rPr>
          <w:b/>
        </w:rPr>
      </w:pPr>
      <w:r>
        <w:rPr>
          <w:b/>
        </w:rPr>
        <w:t>AND</w:t>
      </w:r>
    </w:p>
    <w:p w14:paraId="2EE61A04" w14:textId="77777777" w:rsidR="00345BC1" w:rsidRDefault="00345BC1" w:rsidP="00345BC1">
      <w:pPr>
        <w:jc w:val="center"/>
        <w:rPr>
          <w:b/>
        </w:rPr>
      </w:pPr>
    </w:p>
    <w:p w14:paraId="4C80C4EC" w14:textId="5E515112" w:rsidR="00345BC1" w:rsidRDefault="00345BC1" w:rsidP="00345BC1">
      <w:pPr>
        <w:jc w:val="center"/>
      </w:pPr>
      <w:r>
        <w:t xml:space="preserve">SPEAKER:  </w:t>
      </w:r>
      <w:r w:rsidRPr="00A95478">
        <w:rPr>
          <w:b/>
          <w:color w:val="FF0000"/>
          <w:highlight w:val="yellow"/>
        </w:rPr>
        <w:t>[NAME OF SPEAKER]</w:t>
      </w:r>
    </w:p>
    <w:p w14:paraId="030F77CA" w14:textId="2EE121C7" w:rsidR="00345BC1" w:rsidRDefault="00345BC1" w:rsidP="00345BC1">
      <w:pPr>
        <w:jc w:val="center"/>
      </w:pPr>
      <w:r>
        <w:t xml:space="preserve">AGENT/REPRESENTATIVE: </w:t>
      </w:r>
      <w:r>
        <w:rPr>
          <w:color w:val="FF0000"/>
          <w:highlight w:val="yellow"/>
        </w:rPr>
        <w:t>[</w:t>
      </w:r>
      <w:r w:rsidRPr="00200226">
        <w:rPr>
          <w:color w:val="FF0000"/>
          <w:highlight w:val="yellow"/>
        </w:rPr>
        <w:t>AGENCY NAM</w:t>
      </w:r>
      <w:r>
        <w:rPr>
          <w:color w:val="FF0000"/>
          <w:highlight w:val="yellow"/>
        </w:rPr>
        <w:t>E]</w:t>
      </w:r>
    </w:p>
    <w:p w14:paraId="03734300" w14:textId="41B90567" w:rsidR="00345BC1" w:rsidRDefault="00A40C47" w:rsidP="00345BC1">
      <w:pPr>
        <w:jc w:val="center"/>
      </w:pPr>
      <w:r>
        <w:t xml:space="preserve"> DATE OF P</w:t>
      </w:r>
      <w:r w:rsidR="00345BC1">
        <w:t>R</w:t>
      </w:r>
      <w:r>
        <w:t>E</w:t>
      </w:r>
      <w:r w:rsidR="00902CA0">
        <w:t>SENTATION</w:t>
      </w:r>
      <w:r w:rsidR="00345BC1">
        <w:t xml:space="preserve">:  </w:t>
      </w:r>
      <w:r w:rsidR="00345BC1" w:rsidRPr="002B4B00">
        <w:rPr>
          <w:color w:val="FF0000"/>
          <w:highlight w:val="yellow"/>
        </w:rPr>
        <w:t>[DATE]</w:t>
      </w:r>
    </w:p>
    <w:p w14:paraId="77DDF678" w14:textId="0DE87F8E" w:rsidR="00345BC1" w:rsidRDefault="00345BC1" w:rsidP="00345BC1">
      <w:pPr>
        <w:jc w:val="center"/>
      </w:pPr>
      <w:r>
        <w:t>P</w:t>
      </w:r>
      <w:r w:rsidR="00902CA0">
        <w:t>RESENTATION</w:t>
      </w:r>
      <w:r>
        <w:t xml:space="preserve"> TIME:  </w:t>
      </w:r>
      <w:r>
        <w:rPr>
          <w:i/>
        </w:rPr>
        <w:t>See</w:t>
      </w:r>
      <w:r>
        <w:t xml:space="preserve"> Section 2, below</w:t>
      </w:r>
    </w:p>
    <w:p w14:paraId="19455585" w14:textId="78375F25" w:rsidR="00345BC1" w:rsidRDefault="00345BC1" w:rsidP="00345BC1">
      <w:pPr>
        <w:jc w:val="center"/>
      </w:pPr>
      <w:r>
        <w:t>LENGTH OF P</w:t>
      </w:r>
      <w:r w:rsidR="00902CA0">
        <w:t>RESENTATION</w:t>
      </w:r>
      <w:r>
        <w:t xml:space="preserve">:  </w:t>
      </w:r>
      <w:r>
        <w:rPr>
          <w:i/>
        </w:rPr>
        <w:t>See</w:t>
      </w:r>
      <w:r>
        <w:t xml:space="preserve"> Sections 2, below</w:t>
      </w:r>
    </w:p>
    <w:p w14:paraId="13EE844B" w14:textId="2EBCC516" w:rsidR="00345BC1" w:rsidRDefault="00902CA0" w:rsidP="00345BC1">
      <w:pPr>
        <w:jc w:val="center"/>
      </w:pPr>
      <w:r>
        <w:t>PLACE OF PRESENTATION</w:t>
      </w:r>
      <w:r w:rsidR="00345BC1">
        <w:t xml:space="preserve">:  </w:t>
      </w:r>
      <w:r w:rsidR="00345BC1" w:rsidRPr="002B4B00">
        <w:rPr>
          <w:color w:val="FF0000"/>
          <w:highlight w:val="yellow"/>
        </w:rPr>
        <w:t>[LOCATION WHERE EVENT WILL TAKE PLACE]</w:t>
      </w:r>
    </w:p>
    <w:p w14:paraId="4055F4D5" w14:textId="7DE51571" w:rsidR="00345BC1" w:rsidRDefault="00345BC1" w:rsidP="00345BC1">
      <w:pPr>
        <w:jc w:val="center"/>
      </w:pPr>
      <w:r>
        <w:t xml:space="preserve">FEE:  </w:t>
      </w:r>
      <w:r w:rsidRPr="002B4B00">
        <w:rPr>
          <w:color w:val="FF0000"/>
          <w:highlight w:val="yellow"/>
        </w:rPr>
        <w:t>[AMOUNT AGREED UPON]</w:t>
      </w:r>
    </w:p>
    <w:p w14:paraId="3C9E6313" w14:textId="77777777" w:rsidR="00345BC1" w:rsidRDefault="00345BC1" w:rsidP="00345BC1"/>
    <w:p w14:paraId="234BA59F" w14:textId="73445C86" w:rsidR="00345BC1" w:rsidRDefault="00345BC1" w:rsidP="00345BC1">
      <w:pPr>
        <w:ind w:firstLine="720"/>
      </w:pPr>
      <w:r>
        <w:rPr>
          <w:bCs/>
        </w:rPr>
        <w:t>This Agreement</w:t>
      </w:r>
      <w:r>
        <w:t xml:space="preserve">, </w:t>
      </w:r>
      <w:r>
        <w:rPr>
          <w:bCs/>
        </w:rPr>
        <w:t>effective as of</w:t>
      </w:r>
      <w:r>
        <w:t xml:space="preserve"> the </w:t>
      </w:r>
      <w:r>
        <w:rPr>
          <w:bCs/>
        </w:rPr>
        <w:t>date</w:t>
      </w:r>
      <w:r>
        <w:t xml:space="preserve"> of </w:t>
      </w:r>
      <w:r>
        <w:rPr>
          <w:bCs/>
        </w:rPr>
        <w:t>execution</w:t>
      </w:r>
      <w:r>
        <w:t xml:space="preserve"> by the </w:t>
      </w:r>
      <w:r>
        <w:rPr>
          <w:bCs/>
        </w:rPr>
        <w:t>last party</w:t>
      </w:r>
      <w:r>
        <w:t xml:space="preserve"> signing </w:t>
      </w:r>
      <w:r>
        <w:rPr>
          <w:bCs/>
        </w:rPr>
        <w:t>this Agreement</w:t>
      </w:r>
      <w:r>
        <w:t xml:space="preserve"> (“Effective Date”), and constitutes an agreement by and between the Rochester Institute of Technology (“RIT”), a New York not-for-profit educational corporation, on the one hand, and </w:t>
      </w:r>
      <w:r w:rsidRPr="00200226">
        <w:rPr>
          <w:color w:val="FF0000"/>
          <w:highlight w:val="yellow"/>
        </w:rPr>
        <w:t xml:space="preserve">[NAME OF </w:t>
      </w:r>
      <w:r>
        <w:rPr>
          <w:color w:val="FF0000"/>
          <w:highlight w:val="yellow"/>
        </w:rPr>
        <w:t>SPEAKER</w:t>
      </w:r>
      <w:r w:rsidRPr="00200226">
        <w:rPr>
          <w:color w:val="FF0000"/>
          <w:highlight w:val="yellow"/>
        </w:rPr>
        <w:t>]</w:t>
      </w:r>
      <w:r>
        <w:t xml:space="preserve"> (“SPEAKER”), located at </w:t>
      </w:r>
      <w:r w:rsidR="000870F5">
        <w:t xml:space="preserve"> </w:t>
      </w:r>
      <w:r w:rsidR="000870F5" w:rsidRPr="00200226">
        <w:rPr>
          <w:color w:val="FF0000"/>
          <w:highlight w:val="yellow"/>
        </w:rPr>
        <w:t>[</w:t>
      </w:r>
      <w:r w:rsidR="000870F5">
        <w:rPr>
          <w:color w:val="FF0000"/>
          <w:highlight w:val="yellow"/>
        </w:rPr>
        <w:t>ADDRESS</w:t>
      </w:r>
      <w:r w:rsidR="000870F5" w:rsidRPr="00200226">
        <w:rPr>
          <w:color w:val="FF0000"/>
          <w:highlight w:val="yellow"/>
        </w:rPr>
        <w:t>]</w:t>
      </w:r>
      <w:r>
        <w:t xml:space="preserve">, on the other hand (SPEAKER and RIT, collectively, “the Parties”). </w:t>
      </w:r>
    </w:p>
    <w:p w14:paraId="281D96CF" w14:textId="77777777" w:rsidR="00345BC1" w:rsidRDefault="00345BC1" w:rsidP="00345BC1"/>
    <w:p w14:paraId="122F5912" w14:textId="083BA02E" w:rsidR="00345BC1" w:rsidRDefault="00345BC1" w:rsidP="00F6505A">
      <w:pPr>
        <w:widowControl/>
        <w:numPr>
          <w:ilvl w:val="0"/>
          <w:numId w:val="23"/>
        </w:numPr>
        <w:autoSpaceDE/>
        <w:autoSpaceDN/>
        <w:adjustRightInd/>
        <w:ind w:left="0" w:firstLine="450"/>
        <w:rPr>
          <w:b/>
          <w:u w:val="single"/>
        </w:rPr>
      </w:pPr>
      <w:r>
        <w:rPr>
          <w:b/>
          <w:u w:val="single"/>
        </w:rPr>
        <w:t>PAYMENT</w:t>
      </w:r>
      <w:r w:rsidR="000E51AE">
        <w:rPr>
          <w:b/>
          <w:u w:val="single"/>
        </w:rPr>
        <w:t>.</w:t>
      </w:r>
      <w:r w:rsidR="00F6505A">
        <w:t xml:space="preserve">  </w:t>
      </w:r>
      <w:r w:rsidR="000E51AE">
        <w:t xml:space="preserve"> </w:t>
      </w:r>
      <w:r w:rsidR="00F6505A">
        <w:t xml:space="preserve"> </w:t>
      </w:r>
    </w:p>
    <w:p w14:paraId="3D78C129" w14:textId="77777777" w:rsidR="00345BC1" w:rsidRDefault="00345BC1" w:rsidP="00345BC1"/>
    <w:p w14:paraId="5C970F85" w14:textId="77777777" w:rsidR="00345BC1" w:rsidRDefault="00345BC1" w:rsidP="00345BC1">
      <w:pPr>
        <w:ind w:firstLine="720"/>
      </w:pPr>
      <w:r>
        <w:t xml:space="preserve">(a) Payment Information:  </w:t>
      </w:r>
    </w:p>
    <w:p w14:paraId="2A3B420D" w14:textId="77777777" w:rsidR="00345BC1" w:rsidRDefault="00345BC1" w:rsidP="00345BC1"/>
    <w:p w14:paraId="3E61B34E" w14:textId="261C7D7B" w:rsidR="00345BC1" w:rsidRDefault="00345BC1" w:rsidP="00345BC1">
      <w:r>
        <w:tab/>
        <w:t xml:space="preserve">Name:  </w:t>
      </w:r>
      <w:r w:rsidRPr="00200226">
        <w:rPr>
          <w:color w:val="FF0000"/>
          <w:highlight w:val="yellow"/>
        </w:rPr>
        <w:t>[NAME]</w:t>
      </w:r>
    </w:p>
    <w:p w14:paraId="45289539" w14:textId="43DBCDAA" w:rsidR="00345BC1" w:rsidRDefault="00345BC1" w:rsidP="00345BC1">
      <w:r>
        <w:tab/>
        <w:t xml:space="preserve">Address:  </w:t>
      </w:r>
      <w:r w:rsidRPr="00200226">
        <w:rPr>
          <w:color w:val="FF0000"/>
          <w:highlight w:val="yellow"/>
        </w:rPr>
        <w:t>[</w:t>
      </w:r>
      <w:r>
        <w:rPr>
          <w:color w:val="FF0000"/>
          <w:highlight w:val="yellow"/>
        </w:rPr>
        <w:t>ADDRESS</w:t>
      </w:r>
      <w:r w:rsidRPr="00200226">
        <w:rPr>
          <w:color w:val="FF0000"/>
          <w:highlight w:val="yellow"/>
        </w:rPr>
        <w:t>]</w:t>
      </w:r>
    </w:p>
    <w:p w14:paraId="40F17609" w14:textId="3D82E2B0" w:rsidR="00345BC1" w:rsidRDefault="00345BC1" w:rsidP="00345BC1">
      <w:r>
        <w:tab/>
        <w:t xml:space="preserve">Federal Tax I.D. No.: </w:t>
      </w:r>
      <w:r w:rsidRPr="00200226">
        <w:rPr>
          <w:color w:val="FF0000"/>
          <w:highlight w:val="yellow"/>
        </w:rPr>
        <w:t>[</w:t>
      </w:r>
      <w:r>
        <w:rPr>
          <w:color w:val="FF0000"/>
          <w:highlight w:val="yellow"/>
        </w:rPr>
        <w:t>FEDERAL ID or SSN</w:t>
      </w:r>
      <w:r w:rsidRPr="00200226">
        <w:rPr>
          <w:color w:val="FF0000"/>
          <w:highlight w:val="yellow"/>
        </w:rPr>
        <w:t>]</w:t>
      </w:r>
    </w:p>
    <w:p w14:paraId="0A4A184E" w14:textId="2BF36FA5" w:rsidR="00345BC1" w:rsidRDefault="00345BC1" w:rsidP="00345BC1">
      <w:pPr>
        <w:rPr>
          <w:color w:val="FF0000"/>
        </w:rPr>
      </w:pPr>
      <w:r>
        <w:tab/>
        <w:t xml:space="preserve">Amount: </w:t>
      </w:r>
      <w:r w:rsidR="00902CA0">
        <w:t>$</w:t>
      </w:r>
      <w:r w:rsidRPr="00200226">
        <w:rPr>
          <w:color w:val="FF0000"/>
          <w:highlight w:val="yellow"/>
        </w:rPr>
        <w:t>[</w:t>
      </w:r>
      <w:r w:rsidR="00902CA0">
        <w:rPr>
          <w:color w:val="FF0000"/>
          <w:highlight w:val="yellow"/>
        </w:rPr>
        <w:t>AMOUNT AGREED UPON</w:t>
      </w:r>
      <w:r w:rsidRPr="00200226">
        <w:rPr>
          <w:color w:val="FF0000"/>
          <w:highlight w:val="yellow"/>
        </w:rPr>
        <w:t>]</w:t>
      </w:r>
    </w:p>
    <w:p w14:paraId="10BAB4D8" w14:textId="77777777" w:rsidR="000E51AE" w:rsidRDefault="000E51AE" w:rsidP="009646B3">
      <w:pPr>
        <w:ind w:left="720"/>
        <w:rPr>
          <w:color w:val="FF0000"/>
        </w:rPr>
      </w:pPr>
    </w:p>
    <w:p w14:paraId="350ECAE8" w14:textId="3475CD90" w:rsidR="000E51AE" w:rsidRDefault="000E51AE" w:rsidP="009646B3">
      <w:pPr>
        <w:ind w:firstLine="720"/>
      </w:pPr>
      <w:r w:rsidRPr="009646B3">
        <w:rPr>
          <w:color w:val="FF0000"/>
          <w:highlight w:val="yellow"/>
        </w:rPr>
        <w:t>Travel</w:t>
      </w:r>
      <w:r>
        <w:rPr>
          <w:color w:val="FF0000"/>
          <w:highlight w:val="yellow"/>
        </w:rPr>
        <w:t xml:space="preserve"> and Accommodations</w:t>
      </w:r>
      <w:r w:rsidRPr="009646B3">
        <w:rPr>
          <w:color w:val="FF0000"/>
          <w:highlight w:val="yellow"/>
        </w:rPr>
        <w:t xml:space="preserve">: </w:t>
      </w:r>
      <w:r w:rsidRPr="000E51AE">
        <w:rPr>
          <w:color w:val="FF0000"/>
          <w:highlight w:val="yellow"/>
        </w:rPr>
        <w:t>[IF APPLICABLE]</w:t>
      </w:r>
      <w:r>
        <w:rPr>
          <w:color w:val="FF0000"/>
          <w:highlight w:val="yellow"/>
        </w:rPr>
        <w:t xml:space="preserve"> </w:t>
      </w:r>
      <w:r w:rsidRPr="009646B3">
        <w:rPr>
          <w:highlight w:val="yellow"/>
        </w:rPr>
        <w:t>RIT shall reimburse SPEAKER for reasonable travel expenses</w:t>
      </w:r>
      <w:r>
        <w:rPr>
          <w:highlight w:val="yellow"/>
        </w:rPr>
        <w:t xml:space="preserve"> actually incurred, not to exceed $XXX</w:t>
      </w:r>
      <w:r w:rsidRPr="009646B3">
        <w:rPr>
          <w:highlight w:val="yellow"/>
        </w:rPr>
        <w:t xml:space="preserve">, which shall be made in accordance with </w:t>
      </w:r>
      <w:r>
        <w:rPr>
          <w:highlight w:val="yellow"/>
        </w:rPr>
        <w:t xml:space="preserve">the </w:t>
      </w:r>
      <w:r w:rsidRPr="009646B3">
        <w:rPr>
          <w:highlight w:val="yellow"/>
        </w:rPr>
        <w:t xml:space="preserve">RIT </w:t>
      </w:r>
      <w:r>
        <w:rPr>
          <w:highlight w:val="yellow"/>
        </w:rPr>
        <w:t xml:space="preserve">travel </w:t>
      </w:r>
      <w:r w:rsidRPr="009646B3">
        <w:rPr>
          <w:highlight w:val="yellow"/>
        </w:rPr>
        <w:t>policy, and reasonable expenses associated with this speaking engagement</w:t>
      </w:r>
      <w:r>
        <w:t>.</w:t>
      </w:r>
    </w:p>
    <w:p w14:paraId="5793246D" w14:textId="77777777" w:rsidR="00345BC1" w:rsidRDefault="00345BC1" w:rsidP="00345BC1"/>
    <w:p w14:paraId="42E95D5D" w14:textId="35E4C786" w:rsidR="00345BC1" w:rsidRDefault="00345BC1" w:rsidP="00345BC1">
      <w:pPr>
        <w:ind w:firstLine="720"/>
      </w:pPr>
      <w:r>
        <w:t xml:space="preserve">(b)  </w:t>
      </w:r>
      <w:r w:rsidR="000E51AE">
        <w:t xml:space="preserve">All payments </w:t>
      </w:r>
      <w:r w:rsidR="000E51AE" w:rsidRPr="00F6505A">
        <w:t>shall be made via University check within thirty (30) days following the speaking engagement to the name and address identified below.  No other method of payment will be used unless agreed to in writing a least one month prior to the date of this speaking engagement.  University requires that the name, address, and social security number or federal tax ID number of the individual presenting be submitted for payment.  This information shall be submitted at least ten (10) business days in advance of the speaking engagement in order to guarantee timely payment</w:t>
      </w:r>
      <w:r w:rsidR="000E51AE">
        <w:t>.</w:t>
      </w:r>
      <w:r>
        <w:t xml:space="preserve">  </w:t>
      </w:r>
    </w:p>
    <w:p w14:paraId="0DAF849E" w14:textId="77777777" w:rsidR="00345BC1" w:rsidRDefault="00345BC1" w:rsidP="00345BC1"/>
    <w:p w14:paraId="217F4DFC" w14:textId="77777777" w:rsidR="00345BC1" w:rsidRDefault="00345BC1" w:rsidP="00345BC1">
      <w:pPr>
        <w:widowControl/>
        <w:numPr>
          <w:ilvl w:val="0"/>
          <w:numId w:val="23"/>
        </w:numPr>
        <w:tabs>
          <w:tab w:val="clear" w:pos="720"/>
          <w:tab w:val="num" w:pos="1440"/>
        </w:tabs>
        <w:autoSpaceDE/>
        <w:autoSpaceDN/>
        <w:adjustRightInd/>
        <w:rPr>
          <w:b/>
          <w:u w:val="single"/>
        </w:rPr>
      </w:pPr>
      <w:r>
        <w:rPr>
          <w:b/>
          <w:u w:val="single"/>
        </w:rPr>
        <w:t>TERMS AND CONDITIONS</w:t>
      </w:r>
      <w:r>
        <w:t>.</w:t>
      </w:r>
    </w:p>
    <w:p w14:paraId="2BDF72F2" w14:textId="77777777" w:rsidR="00345BC1" w:rsidRDefault="00345BC1" w:rsidP="00345BC1">
      <w:pPr>
        <w:ind w:left="360"/>
        <w:rPr>
          <w:b/>
        </w:rPr>
      </w:pPr>
    </w:p>
    <w:p w14:paraId="364982CF" w14:textId="24C739F8" w:rsidR="00345BC1" w:rsidRDefault="00345BC1" w:rsidP="00345BC1">
      <w:pPr>
        <w:ind w:firstLine="720"/>
      </w:pPr>
      <w:r>
        <w:t>(a)</w:t>
      </w:r>
      <w:r>
        <w:tab/>
        <w:t xml:space="preserve">RIT hereby engages the SPEAKER’S services on </w:t>
      </w:r>
      <w:r w:rsidR="00902CA0" w:rsidRPr="00200226">
        <w:rPr>
          <w:color w:val="FF0000"/>
          <w:highlight w:val="yellow"/>
        </w:rPr>
        <w:t>[</w:t>
      </w:r>
      <w:r w:rsidR="00902CA0">
        <w:rPr>
          <w:color w:val="FF0000"/>
          <w:highlight w:val="yellow"/>
        </w:rPr>
        <w:t>DATE</w:t>
      </w:r>
      <w:r w:rsidR="00902CA0" w:rsidRPr="00200226">
        <w:rPr>
          <w:color w:val="FF0000"/>
          <w:highlight w:val="yellow"/>
        </w:rPr>
        <w:t>]</w:t>
      </w:r>
      <w:r>
        <w:t xml:space="preserve"> for a presentation entitled </w:t>
      </w:r>
      <w:r w:rsidR="00902CA0" w:rsidRPr="00200226">
        <w:rPr>
          <w:color w:val="FF0000"/>
          <w:highlight w:val="yellow"/>
        </w:rPr>
        <w:t>[</w:t>
      </w:r>
      <w:r w:rsidR="00902CA0">
        <w:rPr>
          <w:color w:val="FF0000"/>
          <w:highlight w:val="yellow"/>
        </w:rPr>
        <w:t>TITLE OF PRESENTATION</w:t>
      </w:r>
      <w:r w:rsidR="00902CA0" w:rsidRPr="00200226">
        <w:rPr>
          <w:color w:val="FF0000"/>
          <w:highlight w:val="yellow"/>
        </w:rPr>
        <w:t>]</w:t>
      </w:r>
      <w:r>
        <w:t xml:space="preserve">, to be held at RIT.  SPEAKER shall give a presentation lasting approximately </w:t>
      </w:r>
      <w:r w:rsidR="00902CA0">
        <w:rPr>
          <w:color w:val="FF0000"/>
          <w:highlight w:val="yellow"/>
        </w:rPr>
        <w:t xml:space="preserve">[LENGTH OF </w:t>
      </w:r>
      <w:r w:rsidR="000E51AE">
        <w:rPr>
          <w:color w:val="FF0000"/>
          <w:highlight w:val="yellow"/>
        </w:rPr>
        <w:t>PRESENTATION</w:t>
      </w:r>
      <w:r w:rsidR="00902CA0" w:rsidRPr="00200226">
        <w:rPr>
          <w:color w:val="FF0000"/>
          <w:highlight w:val="yellow"/>
        </w:rPr>
        <w:t>]</w:t>
      </w:r>
      <w:r>
        <w:t xml:space="preserve">.  The details of SPEAKERS presentation are attached hereto as Exhibit 1.  </w:t>
      </w:r>
    </w:p>
    <w:p w14:paraId="3D2C1152" w14:textId="77777777" w:rsidR="00345BC1" w:rsidRDefault="00345BC1" w:rsidP="00345BC1"/>
    <w:p w14:paraId="5EA153A0" w14:textId="716D0428" w:rsidR="00345BC1" w:rsidRDefault="00345BC1" w:rsidP="00345BC1">
      <w:r>
        <w:tab/>
        <w:t>(b)</w:t>
      </w:r>
      <w:r>
        <w:tab/>
        <w:t xml:space="preserve">In addition to the foregoing, the SPEAKER’S commitments on </w:t>
      </w:r>
      <w:r w:rsidR="00902CA0" w:rsidRPr="00200226">
        <w:rPr>
          <w:color w:val="FF0000"/>
          <w:highlight w:val="yellow"/>
        </w:rPr>
        <w:t>[</w:t>
      </w:r>
      <w:r w:rsidR="00902CA0">
        <w:rPr>
          <w:color w:val="FF0000"/>
          <w:highlight w:val="yellow"/>
        </w:rPr>
        <w:t>DATE OF PRESENTATION</w:t>
      </w:r>
      <w:r w:rsidR="00902CA0" w:rsidRPr="00200226">
        <w:rPr>
          <w:color w:val="FF0000"/>
          <w:highlight w:val="yellow"/>
        </w:rPr>
        <w:t>]</w:t>
      </w:r>
      <w:r>
        <w:t xml:space="preserve"> shall also include the following: </w:t>
      </w:r>
    </w:p>
    <w:p w14:paraId="6E11FCFC" w14:textId="77777777" w:rsidR="00345BC1" w:rsidRDefault="00345BC1" w:rsidP="00345BC1">
      <w:r>
        <w:tab/>
      </w:r>
      <w:r>
        <w:tab/>
      </w:r>
    </w:p>
    <w:p w14:paraId="432343E9" w14:textId="20D3324D" w:rsidR="00345BC1" w:rsidRDefault="00345BC1" w:rsidP="00345BC1">
      <w:pPr>
        <w:ind w:firstLine="720"/>
      </w:pPr>
      <w:r>
        <w:t xml:space="preserve">c) </w:t>
      </w:r>
      <w:r>
        <w:tab/>
        <w:t xml:space="preserve">SPEAKER’S presentation will be videotaped by RIT and the videotape may be will be posted on </w:t>
      </w:r>
      <w:r w:rsidR="00902CA0" w:rsidRPr="00200226">
        <w:rPr>
          <w:color w:val="FF0000"/>
          <w:highlight w:val="yellow"/>
        </w:rPr>
        <w:t>[</w:t>
      </w:r>
      <w:r w:rsidR="00902CA0">
        <w:rPr>
          <w:color w:val="FF0000"/>
          <w:highlight w:val="yellow"/>
        </w:rPr>
        <w:t>SITE</w:t>
      </w:r>
      <w:r w:rsidR="00902CA0" w:rsidRPr="00200226">
        <w:rPr>
          <w:color w:val="FF0000"/>
          <w:highlight w:val="yellow"/>
        </w:rPr>
        <w:t>]</w:t>
      </w:r>
      <w:r>
        <w:t xml:space="preserve">, located at </w:t>
      </w:r>
      <w:r w:rsidR="00902CA0" w:rsidRPr="00200226">
        <w:rPr>
          <w:color w:val="FF0000"/>
          <w:highlight w:val="yellow"/>
        </w:rPr>
        <w:t>[</w:t>
      </w:r>
      <w:r w:rsidR="00902CA0">
        <w:rPr>
          <w:color w:val="FF0000"/>
          <w:highlight w:val="yellow"/>
        </w:rPr>
        <w:t>WHERE</w:t>
      </w:r>
      <w:r w:rsidR="00902CA0" w:rsidRPr="00200226">
        <w:rPr>
          <w:color w:val="FF0000"/>
          <w:highlight w:val="yellow"/>
        </w:rPr>
        <w:t>]</w:t>
      </w:r>
      <w:r>
        <w:t xml:space="preserve">.  SPEAKER hereby agrees to the use of this videotape by RIT.  RIT will not post a transcript of SPEAKER’S presentation, except that SPEAKER agrees to allow RIT to close-caption the presentation.   </w:t>
      </w:r>
      <w:r w:rsidR="00902CA0" w:rsidRPr="00200226">
        <w:rPr>
          <w:color w:val="FF0000"/>
          <w:highlight w:val="yellow"/>
        </w:rPr>
        <w:t>[</w:t>
      </w:r>
      <w:r w:rsidR="00902CA0">
        <w:rPr>
          <w:color w:val="FF0000"/>
          <w:highlight w:val="yellow"/>
        </w:rPr>
        <w:t>REMOVE THIS PARAGRAPH IF YOU WILL NOT BE RECORDING THE PRESENTATION</w:t>
      </w:r>
      <w:r w:rsidR="00902CA0" w:rsidRPr="00200226">
        <w:rPr>
          <w:color w:val="FF0000"/>
          <w:highlight w:val="yellow"/>
        </w:rPr>
        <w:t>]</w:t>
      </w:r>
      <w:r>
        <w:t xml:space="preserve">   </w:t>
      </w:r>
    </w:p>
    <w:p w14:paraId="3AF11EEE" w14:textId="77777777" w:rsidR="00345BC1" w:rsidRDefault="00345BC1" w:rsidP="00345BC1"/>
    <w:p w14:paraId="4F3C6FC5" w14:textId="78705182" w:rsidR="00345BC1" w:rsidRDefault="00345BC1" w:rsidP="00345BC1">
      <w:pPr>
        <w:widowControl/>
        <w:numPr>
          <w:ilvl w:val="0"/>
          <w:numId w:val="23"/>
        </w:numPr>
        <w:tabs>
          <w:tab w:val="clear" w:pos="720"/>
          <w:tab w:val="num" w:pos="1440"/>
        </w:tabs>
        <w:autoSpaceDE/>
        <w:autoSpaceDN/>
        <w:adjustRightInd/>
        <w:ind w:left="0" w:firstLine="360"/>
        <w:rPr>
          <w:b/>
        </w:rPr>
      </w:pPr>
      <w:r>
        <w:rPr>
          <w:b/>
          <w:u w:val="single"/>
        </w:rPr>
        <w:t>CANCELLATION</w:t>
      </w:r>
      <w:r>
        <w:t xml:space="preserve">.  This Agreement is binding on both Parties and cannot be canceled except as follows:  SPEAKER and RIT agree that either Party may cancel this Agreement and Parties shall be released from any liability including deposits or damages hereunder, if SPEAKER or RIT is unable to fulfill the terms of this Agreement due to an event beyond a party’s reasonable control.  Events beyond a party’s reasonable control shall include, but are not limited to: (1) acts of God, (2) any order, rule or regulation of any court or government agency, (3) government restrictions, (4) wars, insurrections, terrorism, or civil disorder in or around the performance venue, (5) strikes, lockouts, or other forms of labor difficulties, </w:t>
      </w:r>
      <w:r w:rsidR="00902CA0">
        <w:t xml:space="preserve">(6) </w:t>
      </w:r>
      <w:r w:rsidR="00902CA0" w:rsidRPr="008D1AAF">
        <w:t>plague, epidemic, pandemic, outbreaks of infectious disease or any other public health crisis, including quarantine or other employee restrictions</w:t>
      </w:r>
      <w:r w:rsidR="00902CA0">
        <w:t xml:space="preserve"> </w:t>
      </w:r>
      <w:r>
        <w:t>a</w:t>
      </w:r>
      <w:r w:rsidR="00902CA0">
        <w:t>nd/or (7</w:t>
      </w:r>
      <w:r>
        <w:t>) any other cause beyond the reasonable control of the party whose performance is affected (“Force Majeure Event”). If a Force Majeure Event occurs pursuant to this paragraph, the parties’ respective obligations will be excused fully, without any additional obligations, and each party shall bear its own costs incurred in connection with this Agreement.  Under such circumstances, both Parties shall use their best efforts to reschedule the performance.  If RIT cancels for any reason other than noted here, then RIT shall reimburse SPEAKER for reasonable non-refundable travel expense, actually incurred, specified in paragraph 1 (a) above, however the parties will use their best efforts to reschedule the performance, if reasonable or practical under the circumstances.  If SPEAKER cancels for any reason other than noted here, RIT shall not be obligated to make any payments under this Agreement, and SPEAKER agrees to reimburse RIT for reasonable out-of-pocket expenses.</w:t>
      </w:r>
    </w:p>
    <w:p w14:paraId="5C98B434" w14:textId="77777777" w:rsidR="00345BC1" w:rsidRDefault="00345BC1" w:rsidP="00345BC1">
      <w:pPr>
        <w:ind w:left="360"/>
        <w:rPr>
          <w:b/>
        </w:rPr>
      </w:pPr>
    </w:p>
    <w:p w14:paraId="69460E59" w14:textId="77777777" w:rsidR="00345BC1" w:rsidRDefault="00345BC1" w:rsidP="00345BC1">
      <w:pPr>
        <w:widowControl/>
        <w:numPr>
          <w:ilvl w:val="0"/>
          <w:numId w:val="23"/>
        </w:numPr>
        <w:tabs>
          <w:tab w:val="clear" w:pos="720"/>
          <w:tab w:val="num" w:pos="1440"/>
        </w:tabs>
        <w:autoSpaceDE/>
        <w:autoSpaceDN/>
        <w:adjustRightInd/>
        <w:ind w:left="0" w:firstLine="360"/>
        <w:rPr>
          <w:b/>
        </w:rPr>
      </w:pPr>
      <w:r>
        <w:rPr>
          <w:b/>
          <w:u w:val="single"/>
        </w:rPr>
        <w:t>INDEMNIFICATION</w:t>
      </w:r>
      <w:r>
        <w:t>.  SPEAKER agrees to indemnify, defend and hold harmless RIT, its officers, trustees, employees, and agents from and against any and all claims, costs (including outside attorney’s fees and court costs), expenses, damages, liabilities, losses, judgments or other action for injury of any nature (including death) made by a third party which relate to the parties’ performance under this.  Such indemnification shall not extend to any injury or damage to the extent it is attributable to the sole negligence of the indemnified party.</w:t>
      </w:r>
    </w:p>
    <w:p w14:paraId="3FA155E8" w14:textId="77777777" w:rsidR="00345BC1" w:rsidRDefault="00345BC1" w:rsidP="00345BC1">
      <w:pPr>
        <w:ind w:left="360"/>
        <w:rPr>
          <w:b/>
        </w:rPr>
      </w:pPr>
    </w:p>
    <w:p w14:paraId="2B697C80" w14:textId="77777777" w:rsidR="00345BC1" w:rsidRDefault="00345BC1" w:rsidP="00345BC1">
      <w:pPr>
        <w:widowControl/>
        <w:numPr>
          <w:ilvl w:val="0"/>
          <w:numId w:val="23"/>
        </w:numPr>
        <w:tabs>
          <w:tab w:val="clear" w:pos="720"/>
          <w:tab w:val="num" w:pos="1440"/>
        </w:tabs>
        <w:autoSpaceDE/>
        <w:autoSpaceDN/>
        <w:adjustRightInd/>
        <w:ind w:left="0" w:firstLine="360"/>
        <w:rPr>
          <w:b/>
        </w:rPr>
      </w:pPr>
      <w:r>
        <w:rPr>
          <w:b/>
          <w:u w:val="single"/>
        </w:rPr>
        <w:t>ENTIRE AGREEMENT</w:t>
      </w:r>
      <w:r>
        <w:t>.  This Agreement, including Exhibit 1, is the entire understanding between RIT and SPEAKER and no modification or change in this Agreement shall be effective unless in writing executed by both Parties hereto.</w:t>
      </w:r>
    </w:p>
    <w:p w14:paraId="08D9FE77" w14:textId="77777777" w:rsidR="00345BC1" w:rsidRDefault="00345BC1" w:rsidP="00345BC1">
      <w:pPr>
        <w:ind w:left="360"/>
        <w:rPr>
          <w:b/>
        </w:rPr>
      </w:pPr>
    </w:p>
    <w:p w14:paraId="2E03C50B" w14:textId="77777777" w:rsidR="00345BC1" w:rsidRDefault="00345BC1" w:rsidP="00345BC1">
      <w:pPr>
        <w:widowControl/>
        <w:numPr>
          <w:ilvl w:val="0"/>
          <w:numId w:val="23"/>
        </w:numPr>
        <w:tabs>
          <w:tab w:val="clear" w:pos="720"/>
          <w:tab w:val="num" w:pos="1440"/>
        </w:tabs>
        <w:autoSpaceDE/>
        <w:autoSpaceDN/>
        <w:adjustRightInd/>
        <w:ind w:left="0" w:firstLine="360"/>
      </w:pPr>
      <w:r>
        <w:rPr>
          <w:b/>
          <w:u w:val="single"/>
        </w:rPr>
        <w:t>GOVERNING LAW; CONSENT TO JURISDICTION</w:t>
      </w:r>
      <w:r>
        <w:t xml:space="preserve">.  This Agreement shall be governed and construed in accordance with the laws of the State of New York without regard to its conflicts of law provisions.  Any action to enforce this Agreement must be brought in a </w:t>
      </w:r>
      <w:r>
        <w:lastRenderedPageBreak/>
        <w:t xml:space="preserve">court situated in, and the parties hereby consent to the jurisdiction of courts situated in </w:t>
      </w:r>
      <w:smartTag w:uri="urn:schemas-microsoft-com:office:smarttags" w:element="PlaceName">
        <w:smartTag w:uri="urn:schemas-microsoft-com:office:smarttags" w:element="City">
          <w:r>
            <w:t>Monroe County</w:t>
          </w:r>
        </w:smartTag>
        <w:r>
          <w:t xml:space="preserve">, </w:t>
        </w:r>
        <w:smartTag w:uri="urn:schemas-microsoft-com:office:smarttags" w:element="PlaceType">
          <w:r>
            <w:t>New York</w:t>
          </w:r>
        </w:smartTag>
      </w:smartTag>
      <w:r>
        <w:t>.  Each Party hereby waives the right to claim that any such court is an inconvenient forum for the resolution of such action.</w:t>
      </w:r>
    </w:p>
    <w:p w14:paraId="61AAF81B" w14:textId="77777777" w:rsidR="00345BC1" w:rsidRDefault="00345BC1" w:rsidP="00345BC1"/>
    <w:p w14:paraId="76FD1E17" w14:textId="77777777" w:rsidR="00345BC1" w:rsidRDefault="00345BC1" w:rsidP="00345BC1">
      <w:pPr>
        <w:widowControl/>
        <w:numPr>
          <w:ilvl w:val="0"/>
          <w:numId w:val="23"/>
        </w:numPr>
        <w:tabs>
          <w:tab w:val="clear" w:pos="720"/>
          <w:tab w:val="num" w:pos="1440"/>
        </w:tabs>
        <w:autoSpaceDE/>
        <w:autoSpaceDN/>
        <w:adjustRightInd/>
        <w:ind w:left="0" w:firstLine="360"/>
        <w:rPr>
          <w:b/>
          <w:u w:val="single"/>
        </w:rPr>
      </w:pPr>
      <w:r>
        <w:rPr>
          <w:b/>
          <w:u w:val="single"/>
        </w:rPr>
        <w:t>REPRESENTATION OF AUTHORITIES OF SIGNATORIES</w:t>
      </w:r>
      <w:r>
        <w:t xml:space="preserve">.  </w:t>
      </w:r>
      <w:r>
        <w:rPr>
          <w:bCs/>
        </w:rPr>
        <w:t xml:space="preserve">Each person signing this Agreement represents and warrants that he or she is duly authorized and has legal capacity to execute and deliver this Agreement.  Each Party represents and warrants to the </w:t>
      </w:r>
      <w:r>
        <w:t>other</w:t>
      </w:r>
      <w:r>
        <w:rPr>
          <w:bCs/>
        </w:rPr>
        <w:t xml:space="preserve"> that the execution and delivery of the Agreement and the performance of such Party’s obligations hereunder have been duly authorized and that the Agreement is a valid and legal agreement binding on such Party and enforceable in accordance with its terms.</w:t>
      </w:r>
      <w:r>
        <w:t xml:space="preserve">  </w:t>
      </w:r>
    </w:p>
    <w:p w14:paraId="677842FA" w14:textId="77777777" w:rsidR="00345BC1" w:rsidRDefault="00345BC1" w:rsidP="00345BC1">
      <w:pPr>
        <w:ind w:left="360"/>
        <w:rPr>
          <w:b/>
          <w:u w:val="single"/>
        </w:rPr>
      </w:pPr>
    </w:p>
    <w:p w14:paraId="0BAE5CF2" w14:textId="77777777" w:rsidR="00345BC1" w:rsidRDefault="00345BC1" w:rsidP="00345BC1">
      <w:pPr>
        <w:widowControl/>
        <w:numPr>
          <w:ilvl w:val="0"/>
          <w:numId w:val="23"/>
        </w:numPr>
        <w:tabs>
          <w:tab w:val="clear" w:pos="720"/>
          <w:tab w:val="num" w:pos="1440"/>
        </w:tabs>
        <w:autoSpaceDE/>
        <w:autoSpaceDN/>
        <w:adjustRightInd/>
        <w:ind w:left="0" w:firstLine="360"/>
        <w:rPr>
          <w:b/>
          <w:u w:val="single"/>
        </w:rPr>
      </w:pPr>
      <w:r>
        <w:rPr>
          <w:b/>
          <w:u w:val="single"/>
        </w:rPr>
        <w:t>SIGNATURE IN COUNTERPARTS</w:t>
      </w:r>
      <w:r>
        <w:t xml:space="preserve">.  This Agreement may be executed in counterparts, each of which will be deemed an original, and all of which constitute one and the same instrument. Each Party will execute and promptly deliver to the other Party a copy of this Agreement bearing an Original Signature. “Original Signature” means a copy of a signature of a Party that is reproduced or transmitted via email of a .pdf file, photocopy, facsimile, or other process of complete and accurate reproduction and  transmission. </w:t>
      </w:r>
    </w:p>
    <w:p w14:paraId="3B306783" w14:textId="77777777" w:rsidR="00345BC1" w:rsidRDefault="00345BC1" w:rsidP="00345BC1">
      <w:pPr>
        <w:pStyle w:val="ListParagraph"/>
        <w:rPr>
          <w:b/>
          <w:u w:val="single"/>
        </w:rPr>
      </w:pPr>
    </w:p>
    <w:p w14:paraId="4AFFDDE3" w14:textId="77777777" w:rsidR="00345BC1" w:rsidRDefault="00345BC1" w:rsidP="00345BC1">
      <w:pPr>
        <w:widowControl/>
        <w:numPr>
          <w:ilvl w:val="0"/>
          <w:numId w:val="23"/>
        </w:numPr>
        <w:tabs>
          <w:tab w:val="clear" w:pos="720"/>
          <w:tab w:val="num" w:pos="1440"/>
        </w:tabs>
        <w:autoSpaceDE/>
        <w:autoSpaceDN/>
        <w:adjustRightInd/>
        <w:ind w:left="0" w:firstLine="360"/>
        <w:rPr>
          <w:b/>
          <w:u w:val="single"/>
        </w:rPr>
      </w:pPr>
      <w:r>
        <w:rPr>
          <w:b/>
          <w:u w:val="single"/>
        </w:rPr>
        <w:t>ADDITIONAL RIGHTS</w:t>
      </w:r>
      <w:r>
        <w:t>.  All rights not specifically granted to RIT in this Agreement, including but not limited to publication rights in the presentation, are hereby reserved to the SPEAKER.  SPEAKER agrees not to use (a) the name of any trustee, employee, student or agent of RIT, or (b) any trademarks, service marks or trade names owned or controlled by RIT, in any sales, promotional, advertising or other publication, without the express prior written permission of RIT.</w:t>
      </w:r>
    </w:p>
    <w:p w14:paraId="54F02A60" w14:textId="77777777" w:rsidR="00345BC1" w:rsidRDefault="00345BC1" w:rsidP="00345BC1">
      <w:pPr>
        <w:ind w:left="360"/>
        <w:rPr>
          <w:b/>
          <w:u w:val="single"/>
        </w:rPr>
      </w:pPr>
    </w:p>
    <w:p w14:paraId="1C9687B5" w14:textId="77777777" w:rsidR="00345BC1" w:rsidRDefault="00345BC1" w:rsidP="00345BC1"/>
    <w:tbl>
      <w:tblPr>
        <w:tblW w:w="9360" w:type="dxa"/>
        <w:tblLayout w:type="fixed"/>
        <w:tblCellMar>
          <w:left w:w="0" w:type="dxa"/>
          <w:right w:w="0" w:type="dxa"/>
        </w:tblCellMar>
        <w:tblLook w:val="0000" w:firstRow="0" w:lastRow="0" w:firstColumn="0" w:lastColumn="0" w:noHBand="0" w:noVBand="0"/>
      </w:tblPr>
      <w:tblGrid>
        <w:gridCol w:w="4770"/>
        <w:gridCol w:w="270"/>
        <w:gridCol w:w="4320"/>
      </w:tblGrid>
      <w:tr w:rsidR="00345BC1" w14:paraId="15BCFF3E" w14:textId="77777777" w:rsidTr="001C272C">
        <w:tc>
          <w:tcPr>
            <w:tcW w:w="4770" w:type="dxa"/>
            <w:tcBorders>
              <w:top w:val="nil"/>
              <w:left w:val="nil"/>
              <w:bottom w:val="nil"/>
              <w:right w:val="nil"/>
            </w:tcBorders>
          </w:tcPr>
          <w:p w14:paraId="55E0F4A2"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ROCHESTER INSTITUTE OF TECHNOLOGY</w:t>
            </w:r>
          </w:p>
          <w:p w14:paraId="3215C870"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08B74583"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9F25760"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By:</w:t>
            </w:r>
            <w:r>
              <w:rPr>
                <w:sz w:val="22"/>
                <w:u w:val="single"/>
              </w:rPr>
              <w:tab/>
            </w:r>
          </w:p>
          <w:p w14:paraId="610F0532"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18472ACE"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Printed Name:</w:t>
            </w:r>
            <w:r>
              <w:rPr>
                <w:sz w:val="22"/>
                <w:u w:val="single"/>
              </w:rPr>
              <w:tab/>
            </w:r>
          </w:p>
          <w:p w14:paraId="7D41D9EE"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62526908"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Title: __________________________________</w:t>
            </w:r>
          </w:p>
          <w:p w14:paraId="0E945590"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6BA3403D"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Date: __________________________________</w:t>
            </w:r>
          </w:p>
        </w:tc>
        <w:tc>
          <w:tcPr>
            <w:tcW w:w="270" w:type="dxa"/>
            <w:tcBorders>
              <w:top w:val="nil"/>
              <w:left w:val="nil"/>
              <w:bottom w:val="nil"/>
              <w:right w:val="nil"/>
            </w:tcBorders>
          </w:tcPr>
          <w:p w14:paraId="70E45693" w14:textId="77777777" w:rsidR="00345BC1" w:rsidRDefault="00345BC1" w:rsidP="001C272C">
            <w:pPr>
              <w:rPr>
                <w:sz w:val="22"/>
              </w:rPr>
            </w:pPr>
          </w:p>
        </w:tc>
        <w:tc>
          <w:tcPr>
            <w:tcW w:w="4320" w:type="dxa"/>
            <w:tcBorders>
              <w:top w:val="nil"/>
              <w:left w:val="nil"/>
              <w:bottom w:val="nil"/>
              <w:right w:val="nil"/>
            </w:tcBorders>
          </w:tcPr>
          <w:p w14:paraId="02DA2D55" w14:textId="797172ED" w:rsidR="00345BC1" w:rsidRPr="00A95478" w:rsidRDefault="00902CA0"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bCs/>
              </w:rPr>
              <w:t xml:space="preserve"> </w:t>
            </w:r>
            <w:r w:rsidRPr="00A95478">
              <w:rPr>
                <w:b/>
                <w:color w:val="FF0000"/>
                <w:sz w:val="22"/>
                <w:szCs w:val="22"/>
                <w:highlight w:val="yellow"/>
              </w:rPr>
              <w:t>[SPEAKER’S NAME</w:t>
            </w:r>
            <w:r w:rsidR="00A40C47" w:rsidRPr="00A95478">
              <w:rPr>
                <w:b/>
                <w:color w:val="FF0000"/>
                <w:sz w:val="22"/>
                <w:szCs w:val="22"/>
                <w:highlight w:val="yellow"/>
              </w:rPr>
              <w:t xml:space="preserve"> IN BOLD, CAPITAL LETTERS</w:t>
            </w:r>
            <w:r w:rsidRPr="00A95478">
              <w:rPr>
                <w:b/>
                <w:color w:val="FF0000"/>
                <w:sz w:val="22"/>
                <w:szCs w:val="22"/>
                <w:highlight w:val="yellow"/>
              </w:rPr>
              <w:t>]</w:t>
            </w:r>
          </w:p>
          <w:p w14:paraId="0709C6F6"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bookmarkStart w:id="0" w:name="_GoBack"/>
            <w:bookmarkEnd w:id="0"/>
          </w:p>
          <w:p w14:paraId="1D227DE0"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F43AED1"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By:</w:t>
            </w:r>
            <w:r>
              <w:rPr>
                <w:sz w:val="22"/>
                <w:u w:val="single"/>
              </w:rPr>
              <w:tab/>
            </w:r>
          </w:p>
          <w:p w14:paraId="72965835"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0CC2EE54"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Printed Name:</w:t>
            </w:r>
            <w:r>
              <w:rPr>
                <w:sz w:val="22"/>
                <w:u w:val="single"/>
              </w:rPr>
              <w:tab/>
            </w:r>
          </w:p>
          <w:p w14:paraId="2D3DD6C5"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38651DA2" w14:textId="77777777" w:rsidR="00345BC1" w:rsidRDefault="00345BC1" w:rsidP="001C272C">
            <w:pPr>
              <w:tabs>
                <w:tab w:val="right" w:pos="4320"/>
                <w:tab w:val="left" w:pos="5040"/>
                <w:tab w:val="left" w:pos="5760"/>
                <w:tab w:val="left" w:pos="6480"/>
                <w:tab w:val="left" w:pos="7200"/>
                <w:tab w:val="left" w:pos="7920"/>
                <w:tab w:val="left" w:pos="8640"/>
              </w:tabs>
              <w:rPr>
                <w:sz w:val="22"/>
              </w:rPr>
            </w:pPr>
            <w:r>
              <w:rPr>
                <w:sz w:val="22"/>
              </w:rPr>
              <w:t>Title:</w:t>
            </w:r>
            <w:r>
              <w:rPr>
                <w:sz w:val="22"/>
                <w:u w:val="single"/>
              </w:rPr>
              <w:tab/>
            </w:r>
          </w:p>
          <w:p w14:paraId="1A2E9011" w14:textId="77777777" w:rsidR="00345BC1" w:rsidRDefault="00345BC1" w:rsidP="001C272C">
            <w:pPr>
              <w:tabs>
                <w:tab w:val="right" w:pos="4320"/>
                <w:tab w:val="left" w:pos="5040"/>
                <w:tab w:val="left" w:pos="5760"/>
                <w:tab w:val="left" w:pos="6480"/>
                <w:tab w:val="left" w:pos="7200"/>
                <w:tab w:val="left" w:pos="7920"/>
                <w:tab w:val="left" w:pos="8640"/>
              </w:tabs>
              <w:rPr>
                <w:sz w:val="22"/>
              </w:rPr>
            </w:pPr>
          </w:p>
          <w:p w14:paraId="0759A935" w14:textId="77777777" w:rsidR="00345BC1" w:rsidRDefault="00345BC1" w:rsidP="001C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Date: __________________________________</w:t>
            </w:r>
          </w:p>
        </w:tc>
      </w:tr>
    </w:tbl>
    <w:p w14:paraId="0E98AEB7" w14:textId="77777777" w:rsidR="00345BC1" w:rsidRDefault="00345BC1" w:rsidP="00345BC1"/>
    <w:p w14:paraId="12735702" w14:textId="77777777" w:rsidR="00345BC1" w:rsidRDefault="00345BC1" w:rsidP="00345BC1">
      <w:pPr>
        <w:rPr>
          <w:b/>
          <w:u w:val="single"/>
        </w:rPr>
      </w:pPr>
      <w:r>
        <w:br w:type="page"/>
      </w:r>
      <w:r>
        <w:rPr>
          <w:b/>
          <w:u w:val="single"/>
        </w:rPr>
        <w:lastRenderedPageBreak/>
        <w:t>Exhibit 1</w:t>
      </w:r>
    </w:p>
    <w:p w14:paraId="6DDDA7DD" w14:textId="77777777" w:rsidR="00345BC1" w:rsidRDefault="00345BC1" w:rsidP="00345BC1">
      <w:pPr>
        <w:rPr>
          <w:b/>
          <w:u w:val="single"/>
        </w:rPr>
      </w:pPr>
    </w:p>
    <w:p w14:paraId="6B7DB5B4" w14:textId="68D3C24B" w:rsidR="00345BC1" w:rsidRDefault="00902CA0" w:rsidP="00345BC1">
      <w:r w:rsidRPr="007F66DA">
        <w:rPr>
          <w:color w:val="FF0000"/>
          <w:highlight w:val="yellow"/>
        </w:rPr>
        <w:t>[</w:t>
      </w:r>
      <w:r>
        <w:rPr>
          <w:color w:val="FF0000"/>
          <w:highlight w:val="yellow"/>
        </w:rPr>
        <w:t>TITLE, DESCRIPTION AND DETAILS OF THE PRESENTATION</w:t>
      </w:r>
      <w:r w:rsidRPr="007F66DA">
        <w:rPr>
          <w:color w:val="FF0000"/>
          <w:highlight w:val="yellow"/>
        </w:rPr>
        <w:t>]</w:t>
      </w:r>
    </w:p>
    <w:p w14:paraId="205D42B2" w14:textId="0CC0A6E2" w:rsidR="00896FEC" w:rsidRPr="009C2571" w:rsidRDefault="00896FEC" w:rsidP="00345BC1">
      <w:pPr>
        <w:jc w:val="center"/>
      </w:pPr>
    </w:p>
    <w:sectPr w:rsidR="00896FEC" w:rsidRPr="009C2571" w:rsidSect="0017183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856509" w:rsidRDefault="00856509" w:rsidP="00A37B8D">
      <w:r>
        <w:separator/>
      </w:r>
    </w:p>
  </w:endnote>
  <w:endnote w:type="continuationSeparator" w:id="0">
    <w:p w14:paraId="1A73BCB1" w14:textId="77777777" w:rsidR="00856509" w:rsidRDefault="00856509" w:rsidP="00A37B8D">
      <w:r>
        <w:continuationSeparator/>
      </w:r>
    </w:p>
  </w:endnote>
  <w:endnote w:type="continuationNotice" w:id="1">
    <w:p w14:paraId="453A7896" w14:textId="77777777" w:rsidR="00856509" w:rsidRDefault="0085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44487"/>
      <w:docPartObj>
        <w:docPartGallery w:val="Page Numbers (Bottom of Page)"/>
        <w:docPartUnique/>
      </w:docPartObj>
    </w:sdtPr>
    <w:sdtEndPr>
      <w:rPr>
        <w:noProof/>
      </w:rPr>
    </w:sdtEndPr>
    <w:sdtContent>
      <w:p w14:paraId="3F52066D" w14:textId="2A3DFC3B" w:rsidR="00171831" w:rsidRDefault="00171831">
        <w:pPr>
          <w:pStyle w:val="Footer"/>
          <w:jc w:val="center"/>
        </w:pPr>
        <w:r>
          <w:fldChar w:fldCharType="begin"/>
        </w:r>
        <w:r>
          <w:instrText xml:space="preserve"> PAGE   \* MERGEFORMAT </w:instrText>
        </w:r>
        <w:r>
          <w:fldChar w:fldCharType="separate"/>
        </w:r>
        <w:r w:rsidR="00A95478">
          <w:rPr>
            <w:noProof/>
          </w:rPr>
          <w:t>5</w:t>
        </w:r>
        <w:r>
          <w:rPr>
            <w:noProof/>
          </w:rPr>
          <w:fldChar w:fldCharType="end"/>
        </w:r>
      </w:p>
    </w:sdtContent>
  </w:sdt>
  <w:p w14:paraId="55221FC1" w14:textId="65C3FB9B" w:rsidR="00A37B8D" w:rsidRDefault="00555762">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2F159049" w:rsidR="00555762" w:rsidRPr="00555762" w:rsidRDefault="000870F5" w:rsidP="00555762">
                          <w:pPr>
                            <w:rPr>
                              <w:sz w:val="16"/>
                              <w:szCs w:val="16"/>
                            </w:rPr>
                          </w:pPr>
                          <w:r>
                            <w:rPr>
                              <w:sz w:val="16"/>
                              <w:szCs w:val="16"/>
                            </w:rPr>
                            <w:t xml:space="preserve">Rev. </w:t>
                          </w:r>
                          <w:r w:rsidR="00A40C47">
                            <w:rPr>
                              <w:sz w:val="16"/>
                              <w:szCs w:val="16"/>
                            </w:rPr>
                            <w:t>8</w:t>
                          </w:r>
                          <w:r w:rsidR="00555762" w:rsidRPr="00555762">
                            <w:rPr>
                              <w:sz w:val="16"/>
                              <w:szCs w:val="16"/>
                            </w:rPr>
                            <w:t>/202</w:t>
                          </w:r>
                          <w:r w:rsidR="00F6505A">
                            <w:rPr>
                              <w:sz w:val="16"/>
                              <w:szCs w:val="1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" filled="f" stroked="f">
              <v:textbox style="mso-fit-shape-to-text:t">
                <w:txbxContent>
                  <w:p w14:paraId="557CE0FF" w14:textId="2F159049" w:rsidR="00555762" w:rsidRPr="00555762" w:rsidRDefault="000870F5" w:rsidP="00555762">
                    <w:pPr>
                      <w:rPr>
                        <w:sz w:val="16"/>
                        <w:szCs w:val="16"/>
                      </w:rPr>
                    </w:pPr>
                    <w:r>
                      <w:rPr>
                        <w:sz w:val="16"/>
                        <w:szCs w:val="16"/>
                      </w:rPr>
                      <w:t xml:space="preserve">Rev. </w:t>
                    </w:r>
                    <w:r w:rsidR="00A40C47">
                      <w:rPr>
                        <w:sz w:val="16"/>
                        <w:szCs w:val="16"/>
                      </w:rPr>
                      <w:t>8</w:t>
                    </w:r>
                    <w:r w:rsidR="00555762" w:rsidRPr="00555762">
                      <w:rPr>
                        <w:sz w:val="16"/>
                        <w:szCs w:val="16"/>
                      </w:rPr>
                      <w:t>/202</w:t>
                    </w:r>
                    <w:r w:rsidR="00F6505A">
                      <w:rPr>
                        <w:sz w:val="16"/>
                        <w:szCs w:val="16"/>
                      </w:rPr>
                      <w:t>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E387" w14:textId="4A2102BA" w:rsidR="00171831" w:rsidRPr="00171831" w:rsidRDefault="00171831" w:rsidP="00171831">
    <w:pPr>
      <w:pStyle w:val="Footer"/>
      <w:jc w:val="right"/>
      <w:rPr>
        <w:sz w:val="16"/>
        <w:szCs w:val="16"/>
      </w:rPr>
    </w:pPr>
    <w:r w:rsidRPr="00171831">
      <w:rPr>
        <w:sz w:val="16"/>
        <w:szCs w:val="16"/>
      </w:rPr>
      <w:t>Rev. 8/2021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856509" w:rsidRDefault="00856509" w:rsidP="00A37B8D">
      <w:r>
        <w:separator/>
      </w:r>
    </w:p>
  </w:footnote>
  <w:footnote w:type="continuationSeparator" w:id="0">
    <w:p w14:paraId="76E1F197" w14:textId="77777777" w:rsidR="00856509" w:rsidRDefault="00856509" w:rsidP="00A37B8D">
      <w:r>
        <w:continuationSeparator/>
      </w:r>
    </w:p>
  </w:footnote>
  <w:footnote w:type="continuationNotice" w:id="1">
    <w:p w14:paraId="37171D2A" w14:textId="77777777" w:rsidR="00856509" w:rsidRDefault="00856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714057"/>
    <w:multiLevelType w:val="hybridMultilevel"/>
    <w:tmpl w:val="F2CAF886"/>
    <w:lvl w:ilvl="0" w:tplc="D066573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4"/>
  </w:num>
  <w:num w:numId="3">
    <w:abstractNumId w:val="7"/>
  </w:num>
  <w:num w:numId="4">
    <w:abstractNumId w:val="16"/>
  </w:num>
  <w:num w:numId="5">
    <w:abstractNumId w:val="2"/>
  </w:num>
  <w:num w:numId="6">
    <w:abstractNumId w:val="6"/>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num>
  <w:num w:numId="11">
    <w:abstractNumId w:val="1"/>
  </w:num>
  <w:num w:numId="12">
    <w:abstractNumId w:val="15"/>
  </w:num>
  <w:num w:numId="13">
    <w:abstractNumId w:val="9"/>
  </w:num>
  <w:num w:numId="14">
    <w:abstractNumId w:val="21"/>
  </w:num>
  <w:num w:numId="15">
    <w:abstractNumId w:val="5"/>
  </w:num>
  <w:num w:numId="16">
    <w:abstractNumId w:val="14"/>
  </w:num>
  <w:num w:numId="17">
    <w:abstractNumId w:val="13"/>
  </w:num>
  <w:num w:numId="18">
    <w:abstractNumId w:val="20"/>
  </w:num>
  <w:num w:numId="19">
    <w:abstractNumId w:val="18"/>
  </w:num>
  <w:num w:numId="20">
    <w:abstractNumId w:val="8"/>
  </w:num>
  <w:num w:numId="21">
    <w:abstractNumId w:val="0"/>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870F5"/>
    <w:rsid w:val="000A0D34"/>
    <w:rsid w:val="000B25E7"/>
    <w:rsid w:val="000B3D16"/>
    <w:rsid w:val="000C118A"/>
    <w:rsid w:val="000C3DD1"/>
    <w:rsid w:val="000D30E8"/>
    <w:rsid w:val="000E51AE"/>
    <w:rsid w:val="00123354"/>
    <w:rsid w:val="0012716A"/>
    <w:rsid w:val="00127A28"/>
    <w:rsid w:val="001329F4"/>
    <w:rsid w:val="001571F1"/>
    <w:rsid w:val="00171831"/>
    <w:rsid w:val="00193549"/>
    <w:rsid w:val="001F1DF9"/>
    <w:rsid w:val="001F6F9F"/>
    <w:rsid w:val="00200226"/>
    <w:rsid w:val="00206B71"/>
    <w:rsid w:val="00226FF9"/>
    <w:rsid w:val="00230642"/>
    <w:rsid w:val="002322B8"/>
    <w:rsid w:val="00243D2B"/>
    <w:rsid w:val="00245177"/>
    <w:rsid w:val="002B4B00"/>
    <w:rsid w:val="002C5152"/>
    <w:rsid w:val="002F141A"/>
    <w:rsid w:val="00307ACE"/>
    <w:rsid w:val="00345BC1"/>
    <w:rsid w:val="00346EFB"/>
    <w:rsid w:val="00356841"/>
    <w:rsid w:val="00381A1A"/>
    <w:rsid w:val="0038607B"/>
    <w:rsid w:val="003B1E20"/>
    <w:rsid w:val="003D2AC5"/>
    <w:rsid w:val="003D5EBB"/>
    <w:rsid w:val="003E0766"/>
    <w:rsid w:val="00404EE4"/>
    <w:rsid w:val="00427A63"/>
    <w:rsid w:val="0046134D"/>
    <w:rsid w:val="0047160D"/>
    <w:rsid w:val="004A47F8"/>
    <w:rsid w:val="004B5DDE"/>
    <w:rsid w:val="004F1D36"/>
    <w:rsid w:val="00511355"/>
    <w:rsid w:val="0051531D"/>
    <w:rsid w:val="005153B3"/>
    <w:rsid w:val="00515D35"/>
    <w:rsid w:val="00555762"/>
    <w:rsid w:val="00560A32"/>
    <w:rsid w:val="00577CDA"/>
    <w:rsid w:val="00597EF8"/>
    <w:rsid w:val="005D1F55"/>
    <w:rsid w:val="0061220A"/>
    <w:rsid w:val="00662045"/>
    <w:rsid w:val="00682CA3"/>
    <w:rsid w:val="00687A6A"/>
    <w:rsid w:val="0069611B"/>
    <w:rsid w:val="006B4036"/>
    <w:rsid w:val="006C0165"/>
    <w:rsid w:val="006C21CD"/>
    <w:rsid w:val="006C5E16"/>
    <w:rsid w:val="00700B2D"/>
    <w:rsid w:val="00720CCD"/>
    <w:rsid w:val="00724F76"/>
    <w:rsid w:val="00730257"/>
    <w:rsid w:val="0073572A"/>
    <w:rsid w:val="007433BB"/>
    <w:rsid w:val="00756897"/>
    <w:rsid w:val="00791947"/>
    <w:rsid w:val="00792736"/>
    <w:rsid w:val="00796715"/>
    <w:rsid w:val="007B3A7D"/>
    <w:rsid w:val="007D7455"/>
    <w:rsid w:val="007E5F0F"/>
    <w:rsid w:val="007F66DA"/>
    <w:rsid w:val="008152FA"/>
    <w:rsid w:val="00852284"/>
    <w:rsid w:val="008526F8"/>
    <w:rsid w:val="00856509"/>
    <w:rsid w:val="00861980"/>
    <w:rsid w:val="00866DAD"/>
    <w:rsid w:val="00896FEC"/>
    <w:rsid w:val="008A3F78"/>
    <w:rsid w:val="008F28C0"/>
    <w:rsid w:val="008F6402"/>
    <w:rsid w:val="00902CA0"/>
    <w:rsid w:val="00937D83"/>
    <w:rsid w:val="00943132"/>
    <w:rsid w:val="009646B3"/>
    <w:rsid w:val="00964F23"/>
    <w:rsid w:val="009C2571"/>
    <w:rsid w:val="009C5ABC"/>
    <w:rsid w:val="009F7D98"/>
    <w:rsid w:val="00A00B62"/>
    <w:rsid w:val="00A03B9F"/>
    <w:rsid w:val="00A23440"/>
    <w:rsid w:val="00A242B3"/>
    <w:rsid w:val="00A37B8D"/>
    <w:rsid w:val="00A40C47"/>
    <w:rsid w:val="00A53CB1"/>
    <w:rsid w:val="00A85FC0"/>
    <w:rsid w:val="00A95478"/>
    <w:rsid w:val="00AB2094"/>
    <w:rsid w:val="00AC71F0"/>
    <w:rsid w:val="00AD1569"/>
    <w:rsid w:val="00AF2FC7"/>
    <w:rsid w:val="00B13B6A"/>
    <w:rsid w:val="00B34046"/>
    <w:rsid w:val="00B44CC5"/>
    <w:rsid w:val="00B45D2B"/>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D1344F"/>
    <w:rsid w:val="00DC5BD3"/>
    <w:rsid w:val="00E11F3A"/>
    <w:rsid w:val="00E13FAE"/>
    <w:rsid w:val="00E41B57"/>
    <w:rsid w:val="00EC0D42"/>
    <w:rsid w:val="00EC6324"/>
    <w:rsid w:val="00ED5256"/>
    <w:rsid w:val="00ED62B8"/>
    <w:rsid w:val="00F6505A"/>
    <w:rsid w:val="00F70DAD"/>
    <w:rsid w:val="00F7498D"/>
    <w:rsid w:val="00FA4EA7"/>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4577"/>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Standard Speaker Agreement</vt:lpstr>
    </vt:vector>
  </TitlesOfParts>
  <Company>Rochester Institute of Technology</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Speaker Agreement</dc:title>
  <dc:subject>Contracts, Agreements</dc:subject>
  <dc:creator>OLA</dc:creator>
  <cp:keywords/>
  <cp:lastModifiedBy>Marilyn Schleyer</cp:lastModifiedBy>
  <cp:revision>3</cp:revision>
  <cp:lastPrinted>2010-12-22T18:44:00Z</cp:lastPrinted>
  <dcterms:created xsi:type="dcterms:W3CDTF">2023-08-03T19:07:00Z</dcterms:created>
  <dcterms:modified xsi:type="dcterms:W3CDTF">2023-08-08T14:22:00Z</dcterms:modified>
</cp:coreProperties>
</file>