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9357" w14:textId="63E31162" w:rsidR="00E274C9" w:rsidRPr="00C31ACA" w:rsidRDefault="00C31ACA" w:rsidP="00C31ACA">
      <w:pPr>
        <w:jc w:val="center"/>
        <w:rPr>
          <w:rFonts w:cstheme="minorHAnsi"/>
          <w:color w:val="000000" w:themeColor="text1"/>
        </w:rPr>
      </w:pPr>
      <w:r w:rsidRPr="00C31ACA">
        <w:rPr>
          <w:rFonts w:cstheme="minorHAnsi"/>
          <w:color w:val="000000" w:themeColor="text1"/>
        </w:rPr>
        <w:t>Scho</w:t>
      </w:r>
      <w:bookmarkStart w:id="0" w:name="_GoBack"/>
      <w:bookmarkEnd w:id="0"/>
      <w:r w:rsidRPr="00C31ACA">
        <w:rPr>
          <w:rFonts w:cstheme="minorHAnsi"/>
          <w:color w:val="000000" w:themeColor="text1"/>
        </w:rPr>
        <w:t>ol of Chemistry and Materials Science</w:t>
      </w:r>
    </w:p>
    <w:p w14:paraId="191EC67A" w14:textId="6D1E6877" w:rsidR="00C31ACA" w:rsidRPr="00C31ACA" w:rsidRDefault="00C31ACA" w:rsidP="00C31ACA">
      <w:pPr>
        <w:jc w:val="center"/>
        <w:rPr>
          <w:rFonts w:cstheme="minorHAnsi"/>
          <w:b/>
          <w:color w:val="000000" w:themeColor="text1"/>
          <w:sz w:val="32"/>
          <w:szCs w:val="32"/>
        </w:rPr>
      </w:pPr>
      <w:r w:rsidRPr="00C31ACA">
        <w:rPr>
          <w:rFonts w:cstheme="minorHAnsi"/>
          <w:b/>
          <w:color w:val="000000" w:themeColor="text1"/>
          <w:sz w:val="32"/>
          <w:szCs w:val="32"/>
        </w:rPr>
        <w:t>Facilities</w:t>
      </w:r>
    </w:p>
    <w:p w14:paraId="429A9DF5" w14:textId="40AA9C3E" w:rsidR="00C31ACA" w:rsidRPr="00C31ACA" w:rsidRDefault="00C31ACA">
      <w:pPr>
        <w:rPr>
          <w:rFonts w:cstheme="minorHAnsi"/>
          <w:color w:val="000000" w:themeColor="text1"/>
        </w:rPr>
      </w:pPr>
    </w:p>
    <w:p w14:paraId="033EC1B6" w14:textId="77777777" w:rsidR="00C31ACA" w:rsidRPr="00C31ACA" w:rsidRDefault="00C31ACA" w:rsidP="00C31ACA">
      <w:pPr>
        <w:rPr>
          <w:rFonts w:eastAsia="Times New Roman" w:cstheme="minorHAnsi"/>
          <w:color w:val="000000" w:themeColor="text1"/>
        </w:rPr>
      </w:pPr>
      <w:r w:rsidRPr="00C31ACA">
        <w:rPr>
          <w:rFonts w:eastAsia="Times New Roman" w:cstheme="minorHAnsi"/>
          <w:color w:val="000000" w:themeColor="text1"/>
          <w:shd w:val="clear" w:color="auto" w:fill="FFFFFF"/>
        </w:rPr>
        <w:t>The School of Chemistry and Materials Science comprises 27,600 square feet of teaching and research laboratories, support facilities and offices in Thomas Gosnell Hall, Institute Hall, and the Chester F. Carlson Center for Imaging Sciences. The school is equipped with state-of-the-art scientific instruments for student use in both classes and research. Most instruments are networked for easy data transfer.</w:t>
      </w:r>
    </w:p>
    <w:p w14:paraId="445F398D" w14:textId="142FBE87" w:rsidR="00C31ACA" w:rsidRPr="00C31ACA" w:rsidRDefault="00C31ACA">
      <w:pPr>
        <w:rPr>
          <w:rFonts w:cstheme="minorHAnsi"/>
          <w:b/>
          <w:color w:val="000000" w:themeColor="text1"/>
        </w:rPr>
      </w:pPr>
    </w:p>
    <w:p w14:paraId="06ACEE87" w14:textId="21829860" w:rsidR="00C31ACA" w:rsidRPr="00C31ACA" w:rsidRDefault="00C31ACA">
      <w:pPr>
        <w:rPr>
          <w:rFonts w:cstheme="minorHAnsi"/>
          <w:b/>
          <w:color w:val="000000" w:themeColor="text1"/>
        </w:rPr>
      </w:pPr>
      <w:r w:rsidRPr="00C31ACA">
        <w:rPr>
          <w:rFonts w:cstheme="minorHAnsi"/>
          <w:b/>
          <w:color w:val="000000" w:themeColor="text1"/>
        </w:rPr>
        <w:t>NMR Spectrometer</w:t>
      </w:r>
    </w:p>
    <w:p w14:paraId="452942DA" w14:textId="77777777" w:rsidR="00C31ACA" w:rsidRPr="00C31ACA" w:rsidRDefault="00C31ACA" w:rsidP="00C31ACA">
      <w:pPr>
        <w:rPr>
          <w:rFonts w:eastAsia="Times New Roman" w:cstheme="minorHAnsi"/>
          <w:color w:val="000000" w:themeColor="text1"/>
        </w:rPr>
      </w:pPr>
      <w:r w:rsidRPr="00C31ACA">
        <w:rPr>
          <w:rFonts w:eastAsia="Times New Roman" w:cstheme="minorHAnsi"/>
          <w:color w:val="000000" w:themeColor="text1"/>
          <w:shd w:val="clear" w:color="auto" w:fill="FFFFFF"/>
        </w:rPr>
        <w:t>The school recently acquired a 500 MHz nuclear magnetic resonance spectrometer, which is used to determine the structure and dynamics of molecules as well as images of plants and materials. </w:t>
      </w:r>
    </w:p>
    <w:p w14:paraId="2A1C6774" w14:textId="5AF689F9" w:rsidR="00C31ACA" w:rsidRPr="00C31ACA" w:rsidRDefault="00C31ACA">
      <w:pPr>
        <w:rPr>
          <w:rFonts w:cstheme="minorHAnsi"/>
          <w:color w:val="000000" w:themeColor="text1"/>
        </w:rPr>
      </w:pPr>
    </w:p>
    <w:p w14:paraId="3F17FB0F" w14:textId="1A0CC5E1" w:rsidR="00C31ACA" w:rsidRPr="00C31ACA" w:rsidRDefault="00C31ACA">
      <w:pPr>
        <w:rPr>
          <w:rFonts w:cstheme="minorHAnsi"/>
          <w:b/>
          <w:color w:val="000000" w:themeColor="text1"/>
        </w:rPr>
      </w:pPr>
      <w:r w:rsidRPr="00C31ACA">
        <w:rPr>
          <w:rFonts w:cstheme="minorHAnsi"/>
          <w:b/>
          <w:color w:val="000000" w:themeColor="text1"/>
        </w:rPr>
        <w:t>Chemical Analysis Laboratory</w:t>
      </w:r>
    </w:p>
    <w:p w14:paraId="0A828222" w14:textId="5E6E4EE7" w:rsidR="00C31ACA" w:rsidRPr="00C31ACA" w:rsidRDefault="00C31ACA" w:rsidP="00C31ACA">
      <w:pPr>
        <w:rPr>
          <w:rFonts w:eastAsia="Times New Roman" w:cstheme="minorHAnsi"/>
          <w:color w:val="000000" w:themeColor="text1"/>
        </w:rPr>
      </w:pPr>
      <w:r w:rsidRPr="00C31ACA">
        <w:rPr>
          <w:rFonts w:eastAsia="Times New Roman" w:cstheme="minorHAnsi"/>
          <w:color w:val="000000" w:themeColor="text1"/>
          <w:shd w:val="clear" w:color="auto" w:fill="FFFFFF"/>
        </w:rPr>
        <w:t>The school has a wide range of analytical instrumentation which can be used to perform quantitative and qualitative analysis of chemical or materials samples. Our well-trained faculty, staff, and students are experienced with a variety of analyses. Contact our instrumentation specialist</w:t>
      </w:r>
      <w:r w:rsidRPr="00C31ACA">
        <w:rPr>
          <w:rFonts w:eastAsia="Times New Roman" w:cstheme="minorHAnsi"/>
          <w:color w:val="000000" w:themeColor="text1"/>
          <w:shd w:val="clear" w:color="auto" w:fill="FFFFFF"/>
        </w:rPr>
        <w:t xml:space="preserve"> </w:t>
      </w:r>
      <w:r w:rsidRPr="00C31ACA">
        <w:rPr>
          <w:rFonts w:eastAsia="Times New Roman" w:cstheme="minorHAnsi"/>
          <w:color w:val="000000" w:themeColor="text1"/>
          <w:shd w:val="clear" w:color="auto" w:fill="FFFFFF"/>
        </w:rPr>
        <w:t>to discuss how we can help you with your analytical and characterization needs</w:t>
      </w:r>
    </w:p>
    <w:p w14:paraId="77100487" w14:textId="4BC7144A" w:rsidR="00C31ACA" w:rsidRPr="00C31ACA" w:rsidRDefault="00C31ACA">
      <w:pPr>
        <w:rPr>
          <w:rFonts w:cstheme="minorHAnsi"/>
          <w:color w:val="000000" w:themeColor="text1"/>
        </w:rPr>
      </w:pPr>
    </w:p>
    <w:p w14:paraId="2F622EBB" w14:textId="0E921045" w:rsidR="00C31ACA" w:rsidRPr="00C31ACA" w:rsidRDefault="00C31ACA">
      <w:pPr>
        <w:rPr>
          <w:rFonts w:cstheme="minorHAnsi"/>
          <w:b/>
          <w:color w:val="000000" w:themeColor="text1"/>
        </w:rPr>
      </w:pPr>
      <w:r w:rsidRPr="00C31ACA">
        <w:rPr>
          <w:rFonts w:cstheme="minorHAnsi"/>
          <w:b/>
          <w:color w:val="000000" w:themeColor="text1"/>
        </w:rPr>
        <w:t>Nano Imaging Lab</w:t>
      </w:r>
    </w:p>
    <w:p w14:paraId="0D4FE3E7" w14:textId="0DAA4625" w:rsidR="00C31ACA" w:rsidRPr="00C31ACA" w:rsidRDefault="00C31ACA" w:rsidP="00C31ACA">
      <w:pPr>
        <w:rPr>
          <w:rFonts w:eastAsia="Times New Roman" w:cstheme="minorHAnsi"/>
          <w:color w:val="000000" w:themeColor="text1"/>
        </w:rPr>
      </w:pPr>
      <w:r w:rsidRPr="00C31ACA">
        <w:rPr>
          <w:rFonts w:eastAsia="Times New Roman" w:cstheme="minorHAnsi"/>
          <w:color w:val="000000" w:themeColor="text1"/>
          <w:shd w:val="clear" w:color="auto" w:fill="FFFFFF"/>
        </w:rPr>
        <w:t>The school has a wide range of analytical instrumentation which can be used to perform quantitative and qualitative analysis of chemical or materials samples. Our well-trained faculty, staff, and students are experienced with a variety of analyses. Contact our instrumentation speciali</w:t>
      </w:r>
      <w:r>
        <w:rPr>
          <w:rFonts w:eastAsia="Times New Roman" w:cstheme="minorHAnsi"/>
          <w:color w:val="000000" w:themeColor="text1"/>
          <w:shd w:val="clear" w:color="auto" w:fill="FFFFFF"/>
        </w:rPr>
        <w:t>st</w:t>
      </w:r>
      <w:r w:rsidRPr="00C31ACA">
        <w:rPr>
          <w:rFonts w:eastAsia="Times New Roman" w:cstheme="minorHAnsi"/>
          <w:color w:val="000000" w:themeColor="text1"/>
          <w:shd w:val="clear" w:color="auto" w:fill="FFFFFF"/>
        </w:rPr>
        <w:t xml:space="preserve"> </w:t>
      </w:r>
      <w:r w:rsidRPr="00C31ACA">
        <w:rPr>
          <w:rFonts w:eastAsia="Times New Roman" w:cstheme="minorHAnsi"/>
          <w:color w:val="000000" w:themeColor="text1"/>
          <w:shd w:val="clear" w:color="auto" w:fill="FFFFFF"/>
        </w:rPr>
        <w:t>to discuss how we can help you with your analytical and characterization needs</w:t>
      </w:r>
    </w:p>
    <w:p w14:paraId="1486E449" w14:textId="4CE6CFD0" w:rsidR="00C31ACA" w:rsidRPr="00C31ACA" w:rsidRDefault="00C31ACA">
      <w:pPr>
        <w:rPr>
          <w:rFonts w:cstheme="minorHAnsi"/>
          <w:color w:val="000000" w:themeColor="text1"/>
        </w:rPr>
      </w:pPr>
    </w:p>
    <w:p w14:paraId="4DBF3DF0" w14:textId="1A5AC661" w:rsidR="00C31ACA" w:rsidRPr="00C31ACA" w:rsidRDefault="00C31ACA">
      <w:pPr>
        <w:rPr>
          <w:rFonts w:cstheme="minorHAnsi"/>
          <w:b/>
          <w:color w:val="000000" w:themeColor="text1"/>
        </w:rPr>
      </w:pPr>
      <w:r w:rsidRPr="00C31ACA">
        <w:rPr>
          <w:rFonts w:cstheme="minorHAnsi"/>
          <w:b/>
          <w:color w:val="000000" w:themeColor="text1"/>
        </w:rPr>
        <w:t>Instrumentation</w:t>
      </w:r>
    </w:p>
    <w:p w14:paraId="15FB2B2F" w14:textId="25E87930" w:rsidR="00C31ACA" w:rsidRPr="00C31ACA" w:rsidRDefault="00C31ACA" w:rsidP="00C31ACA">
      <w:pPr>
        <w:shd w:val="clear" w:color="auto" w:fill="FFFFFF"/>
        <w:spacing w:after="300" w:line="360" w:lineRule="atLeast"/>
        <w:rPr>
          <w:rFonts w:eastAsia="Times New Roman" w:cstheme="minorHAnsi"/>
          <w:color w:val="000000" w:themeColor="text1"/>
        </w:rPr>
      </w:pPr>
      <w:r w:rsidRPr="00C31ACA">
        <w:rPr>
          <w:rFonts w:eastAsia="Times New Roman" w:cstheme="minorHAnsi"/>
          <w:color w:val="000000" w:themeColor="text1"/>
        </w:rPr>
        <w:t>Use the College of Science</w:t>
      </w:r>
      <w:r>
        <w:rPr>
          <w:rFonts w:eastAsia="Times New Roman" w:cstheme="minorHAnsi"/>
          <w:color w:val="000000" w:themeColor="text1"/>
        </w:rPr>
        <w:t xml:space="preserve"> instrument scheduling system</w:t>
      </w:r>
      <w:r w:rsidRPr="00C31ACA">
        <w:rPr>
          <w:rFonts w:eastAsia="Times New Roman" w:cstheme="minorHAnsi"/>
          <w:color w:val="000000" w:themeColor="text1"/>
        </w:rPr>
        <w:t xml:space="preserve"> </w:t>
      </w:r>
      <w:r w:rsidRPr="00C31ACA">
        <w:rPr>
          <w:rFonts w:eastAsia="Times New Roman" w:cstheme="minorHAnsi"/>
          <w:color w:val="000000" w:themeColor="text1"/>
        </w:rPr>
        <w:t>to request access to any of our instrument systems. </w:t>
      </w:r>
    </w:p>
    <w:p w14:paraId="5FB46F3B" w14:textId="4E2C950E"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ATOMIC ABSORPTION</w:t>
      </w:r>
      <w:r w:rsidRPr="00C31ACA">
        <w:rPr>
          <w:rFonts w:eastAsia="Times New Roman" w:cstheme="minorHAnsi"/>
          <w:color w:val="000000" w:themeColor="text1"/>
          <w:sz w:val="21"/>
          <w:szCs w:val="21"/>
        </w:rPr>
        <w:tab/>
      </w:r>
      <w:r w:rsidRPr="00C31ACA">
        <w:rPr>
          <w:rFonts w:eastAsia="Times New Roman" w:cstheme="minorHAnsi"/>
          <w:color w:val="000000" w:themeColor="text1"/>
          <w:sz w:val="21"/>
          <w:szCs w:val="21"/>
        </w:rPr>
        <w:tab/>
      </w:r>
      <w:r w:rsidRPr="00C31ACA">
        <w:rPr>
          <w:rFonts w:eastAsia="Times New Roman" w:cstheme="minorHAnsi"/>
          <w:color w:val="000000" w:themeColor="text1"/>
          <w:sz w:val="21"/>
          <w:szCs w:val="21"/>
        </w:rPr>
        <w:tab/>
      </w:r>
    </w:p>
    <w:p w14:paraId="281C1D60"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FLUORIMETER</w:t>
      </w:r>
    </w:p>
    <w:p w14:paraId="599FB7C7"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GC-MS</w:t>
      </w:r>
    </w:p>
    <w:p w14:paraId="5F5A2735"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LC-MS</w:t>
      </w:r>
    </w:p>
    <w:p w14:paraId="209EF4E5"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INFRARED</w:t>
      </w:r>
    </w:p>
    <w:p w14:paraId="0D25CA77"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HPLC</w:t>
      </w:r>
    </w:p>
    <w:p w14:paraId="7DD4DF77"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NMR</w:t>
      </w:r>
    </w:p>
    <w:p w14:paraId="6A8DC6D3"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ELECTROCHEMISTRY</w:t>
      </w:r>
    </w:p>
    <w:p w14:paraId="5C116A63"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UV-VIS</w:t>
      </w:r>
    </w:p>
    <w:p w14:paraId="232B3AB9"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DSC</w:t>
      </w:r>
    </w:p>
    <w:p w14:paraId="4C788E1E"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TGA</w:t>
      </w:r>
    </w:p>
    <w:p w14:paraId="47F0F69B"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DMA</w:t>
      </w:r>
    </w:p>
    <w:p w14:paraId="02316CC2"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VISCOMETER</w:t>
      </w:r>
    </w:p>
    <w:p w14:paraId="3D25F6CA"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SPIN COATER</w:t>
      </w:r>
    </w:p>
    <w:p w14:paraId="74797295"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CENTRIFUGE</w:t>
      </w:r>
    </w:p>
    <w:p w14:paraId="722DAEBE"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INERT GAS CHAMBER</w:t>
      </w:r>
    </w:p>
    <w:p w14:paraId="5D95AF86"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OPTICAL MICROSCOPE</w:t>
      </w:r>
    </w:p>
    <w:p w14:paraId="527B954D" w14:textId="77777777" w:rsidR="00C31ACA" w:rsidRPr="00C31ACA" w:rsidRDefault="00C31ACA" w:rsidP="00C31ACA">
      <w:pPr>
        <w:numPr>
          <w:ilvl w:val="0"/>
          <w:numId w:val="1"/>
        </w:numPr>
        <w:shd w:val="clear" w:color="auto" w:fill="FFFFFF"/>
        <w:spacing w:before="100" w:beforeAutospacing="1" w:after="100" w:afterAutospacing="1"/>
        <w:ind w:left="375"/>
        <w:rPr>
          <w:rFonts w:eastAsia="Times New Roman" w:cstheme="minorHAnsi"/>
          <w:color w:val="000000" w:themeColor="text1"/>
          <w:sz w:val="21"/>
          <w:szCs w:val="21"/>
        </w:rPr>
      </w:pPr>
      <w:r w:rsidRPr="00C31ACA">
        <w:rPr>
          <w:rFonts w:eastAsia="Times New Roman" w:cstheme="minorHAnsi"/>
          <w:color w:val="000000" w:themeColor="text1"/>
          <w:sz w:val="21"/>
          <w:szCs w:val="21"/>
        </w:rPr>
        <w:t>MAGNETIC SUSCEPTIBILITY</w:t>
      </w:r>
    </w:p>
    <w:p w14:paraId="277948E9" w14:textId="77777777" w:rsidR="00C31ACA" w:rsidRPr="00C31ACA" w:rsidRDefault="00C31ACA" w:rsidP="00C31ACA">
      <w:pPr>
        <w:rPr>
          <w:rFonts w:cstheme="minorHAnsi"/>
          <w:color w:val="000000" w:themeColor="text1"/>
          <w:sz w:val="21"/>
          <w:szCs w:val="21"/>
        </w:rPr>
      </w:pPr>
    </w:p>
    <w:sectPr w:rsidR="00C31ACA" w:rsidRPr="00C31ACA" w:rsidSect="00C31ACA">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06402"/>
    <w:multiLevelType w:val="multilevel"/>
    <w:tmpl w:val="B886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CA"/>
    <w:rsid w:val="00B21279"/>
    <w:rsid w:val="00BF2554"/>
    <w:rsid w:val="00C3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DAF19F"/>
  <w14:defaultImageDpi w14:val="32767"/>
  <w15:chartTrackingRefBased/>
  <w15:docId w15:val="{B430E566-A9CE-8F44-A185-482DADA3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ACA"/>
    <w:rPr>
      <w:color w:val="0000FF"/>
      <w:u w:val="single"/>
    </w:rPr>
  </w:style>
  <w:style w:type="paragraph" w:styleId="NormalWeb">
    <w:name w:val="Normal (Web)"/>
    <w:basedOn w:val="Normal"/>
    <w:uiPriority w:val="99"/>
    <w:semiHidden/>
    <w:unhideWhenUsed/>
    <w:rsid w:val="00C31AC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31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0159">
      <w:bodyDiv w:val="1"/>
      <w:marLeft w:val="0"/>
      <w:marRight w:val="0"/>
      <w:marTop w:val="0"/>
      <w:marBottom w:val="0"/>
      <w:divBdr>
        <w:top w:val="none" w:sz="0" w:space="0" w:color="auto"/>
        <w:left w:val="none" w:sz="0" w:space="0" w:color="auto"/>
        <w:bottom w:val="none" w:sz="0" w:space="0" w:color="auto"/>
        <w:right w:val="none" w:sz="0" w:space="0" w:color="auto"/>
      </w:divBdr>
    </w:div>
    <w:div w:id="1251960869">
      <w:bodyDiv w:val="1"/>
      <w:marLeft w:val="0"/>
      <w:marRight w:val="0"/>
      <w:marTop w:val="0"/>
      <w:marBottom w:val="0"/>
      <w:divBdr>
        <w:top w:val="none" w:sz="0" w:space="0" w:color="auto"/>
        <w:left w:val="none" w:sz="0" w:space="0" w:color="auto"/>
        <w:bottom w:val="none" w:sz="0" w:space="0" w:color="auto"/>
        <w:right w:val="none" w:sz="0" w:space="0" w:color="auto"/>
      </w:divBdr>
    </w:div>
    <w:div w:id="1329289766">
      <w:bodyDiv w:val="1"/>
      <w:marLeft w:val="0"/>
      <w:marRight w:val="0"/>
      <w:marTop w:val="0"/>
      <w:marBottom w:val="0"/>
      <w:divBdr>
        <w:top w:val="none" w:sz="0" w:space="0" w:color="auto"/>
        <w:left w:val="none" w:sz="0" w:space="0" w:color="auto"/>
        <w:bottom w:val="none" w:sz="0" w:space="0" w:color="auto"/>
        <w:right w:val="none" w:sz="0" w:space="0" w:color="auto"/>
      </w:divBdr>
    </w:div>
    <w:div w:id="1660647856">
      <w:bodyDiv w:val="1"/>
      <w:marLeft w:val="0"/>
      <w:marRight w:val="0"/>
      <w:marTop w:val="0"/>
      <w:marBottom w:val="0"/>
      <w:divBdr>
        <w:top w:val="none" w:sz="0" w:space="0" w:color="auto"/>
        <w:left w:val="none" w:sz="0" w:space="0" w:color="auto"/>
        <w:bottom w:val="none" w:sz="0" w:space="0" w:color="auto"/>
        <w:right w:val="none" w:sz="0" w:space="0" w:color="auto"/>
      </w:divBdr>
    </w:div>
    <w:div w:id="17593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2018-11-05T19:40:00Z</dcterms:created>
  <dcterms:modified xsi:type="dcterms:W3CDTF">2018-11-05T19:44:00Z</dcterms:modified>
</cp:coreProperties>
</file>