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C1B" w:rsidRDefault="00B76C1B" w:rsidP="00B76C1B">
      <w:pPr>
        <w:jc w:val="center"/>
        <w:rPr>
          <w:rFonts w:ascii="Bookman Old Style" w:hAnsi="Bookman Old Style"/>
          <w:b/>
          <w:sz w:val="32"/>
          <w:szCs w:val="32"/>
        </w:rPr>
      </w:pPr>
      <w:r>
        <w:rPr>
          <w:rFonts w:ascii="Bookman Old Style" w:hAnsi="Bookman Old Style"/>
          <w:b/>
          <w:sz w:val="32"/>
          <w:szCs w:val="32"/>
        </w:rPr>
        <w:t>Lincoln Documents</w:t>
      </w:r>
    </w:p>
    <w:p w:rsidR="002809B9" w:rsidRPr="00B76C1B" w:rsidRDefault="002809B9" w:rsidP="00B76C1B">
      <w:pPr>
        <w:jc w:val="center"/>
        <w:rPr>
          <w:rFonts w:ascii="Bookman Old Style" w:hAnsi="Bookman Old Style"/>
          <w:b/>
          <w:sz w:val="32"/>
          <w:szCs w:val="32"/>
        </w:rPr>
      </w:pPr>
    </w:p>
    <w:p w:rsidR="00B76C1B" w:rsidRPr="00B76C1B" w:rsidRDefault="00B76C1B" w:rsidP="00B76C1B">
      <w:pPr>
        <w:rPr>
          <w:rFonts w:ascii="Bookman Old Style" w:hAnsi="Bookman Old Style"/>
          <w:b/>
          <w:sz w:val="24"/>
          <w:szCs w:val="24"/>
        </w:rPr>
      </w:pPr>
      <w:r w:rsidRPr="00B76C1B">
        <w:rPr>
          <w:rFonts w:ascii="Bookman Old Style" w:hAnsi="Bookman Old Style"/>
          <w:b/>
          <w:sz w:val="24"/>
          <w:szCs w:val="24"/>
        </w:rPr>
        <w:t>Document 1</w:t>
      </w:r>
      <w:r w:rsidRPr="00B76C1B">
        <w:rPr>
          <w:rFonts w:ascii="Bookman Old Style" w:hAnsi="Bookman Old Style"/>
          <w:b/>
          <w:sz w:val="24"/>
          <w:szCs w:val="24"/>
        </w:rPr>
        <w:t>.</w:t>
      </w:r>
    </w:p>
    <w:p w:rsidR="00B76C1B" w:rsidRPr="00B76C1B" w:rsidRDefault="00B76C1B" w:rsidP="00B76C1B">
      <w:pPr>
        <w:rPr>
          <w:rFonts w:ascii="Bookman Old Style" w:hAnsi="Bookman Old Style"/>
          <w:b/>
          <w:sz w:val="24"/>
          <w:szCs w:val="24"/>
        </w:rPr>
      </w:pPr>
      <w:r w:rsidRPr="00B76C1B">
        <w:rPr>
          <w:rFonts w:ascii="Bookman Old Style" w:hAnsi="Bookman Old Style"/>
          <w:b/>
          <w:sz w:val="24"/>
          <w:szCs w:val="24"/>
        </w:rPr>
        <w:t>Lincoln,</w:t>
      </w:r>
      <w:r w:rsidRPr="00B76C1B">
        <w:rPr>
          <w:rFonts w:ascii="Bookman Old Style" w:hAnsi="Bookman Old Style"/>
          <w:b/>
          <w:sz w:val="24"/>
          <w:szCs w:val="24"/>
        </w:rPr>
        <w:t xml:space="preserve"> Speech at Peoria, Illinois, </w:t>
      </w:r>
      <w:r w:rsidRPr="00B76C1B">
        <w:rPr>
          <w:rFonts w:ascii="Bookman Old Style" w:hAnsi="Bookman Old Style"/>
          <w:b/>
          <w:sz w:val="24"/>
          <w:szCs w:val="24"/>
        </w:rPr>
        <w:t>October 16, 1854</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I trust I understand, and truly estimate the right of self-government. My faith in the proposition that each man should do precisely as he pleases with all which is exclusively his own, lies at the foundation of the sense of justice there is in me. I extend the principles to communities of men, as well as to individuals. I so extend it, because it is politically wise, as well as naturally just; politically wise, in saving us from broils about matters which do not concern us. Here, or at Washington, I would not trouble myself with the oyster laws of Virginia, or the cranberry laws of Indiana.</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The doctrine of </w:t>
      </w:r>
      <w:proofErr w:type="spellStart"/>
      <w:r w:rsidRPr="00B76C1B">
        <w:rPr>
          <w:rFonts w:ascii="Bookman Old Style" w:hAnsi="Bookman Old Style"/>
          <w:sz w:val="24"/>
          <w:szCs w:val="24"/>
        </w:rPr>
        <w:t>self government</w:t>
      </w:r>
      <w:proofErr w:type="spellEnd"/>
      <w:r w:rsidRPr="00B76C1B">
        <w:rPr>
          <w:rFonts w:ascii="Bookman Old Style" w:hAnsi="Bookman Old Style"/>
          <w:sz w:val="24"/>
          <w:szCs w:val="24"/>
        </w:rPr>
        <w:t xml:space="preserve"> is right---absolutely and eternally right---but it has no just application, as here attempted. Or perhaps I should rather say that whether it has such just application depends upon whether a </w:t>
      </w:r>
      <w:proofErr w:type="gramStart"/>
      <w:r w:rsidRPr="00B76C1B">
        <w:rPr>
          <w:rFonts w:ascii="Bookman Old Style" w:hAnsi="Bookman Old Style"/>
          <w:sz w:val="24"/>
          <w:szCs w:val="24"/>
        </w:rPr>
        <w:t>negro</w:t>
      </w:r>
      <w:proofErr w:type="gramEnd"/>
      <w:r w:rsidRPr="00B76C1B">
        <w:rPr>
          <w:rFonts w:ascii="Bookman Old Style" w:hAnsi="Bookman Old Style"/>
          <w:sz w:val="24"/>
          <w:szCs w:val="24"/>
        </w:rPr>
        <w:t xml:space="preserve"> is not or is a man. If he is not a man, why in that case, he who is a man may, as a matter of self-government, do just as he pleases with him. But if the </w:t>
      </w:r>
      <w:proofErr w:type="gramStart"/>
      <w:r w:rsidRPr="00B76C1B">
        <w:rPr>
          <w:rFonts w:ascii="Bookman Old Style" w:hAnsi="Bookman Old Style"/>
          <w:sz w:val="24"/>
          <w:szCs w:val="24"/>
        </w:rPr>
        <w:t>negro</w:t>
      </w:r>
      <w:proofErr w:type="gramEnd"/>
      <w:r w:rsidRPr="00B76C1B">
        <w:rPr>
          <w:rFonts w:ascii="Bookman Old Style" w:hAnsi="Bookman Old Style"/>
          <w:sz w:val="24"/>
          <w:szCs w:val="24"/>
        </w:rPr>
        <w:t xml:space="preserve"> is a man, is it not to that extent, a total destruction of self-government, to say that he too shall not govern himself? When the white man governs himself that is self-government; but when he governs himself, and also governs another man, that is more than self-government---that is despotism. If the </w:t>
      </w:r>
      <w:proofErr w:type="gramStart"/>
      <w:r w:rsidRPr="00B76C1B">
        <w:rPr>
          <w:rFonts w:ascii="Bookman Old Style" w:hAnsi="Bookman Old Style"/>
          <w:sz w:val="24"/>
          <w:szCs w:val="24"/>
        </w:rPr>
        <w:t>negro</w:t>
      </w:r>
      <w:proofErr w:type="gramEnd"/>
      <w:r w:rsidRPr="00B76C1B">
        <w:rPr>
          <w:rFonts w:ascii="Bookman Old Style" w:hAnsi="Bookman Old Style"/>
          <w:sz w:val="24"/>
          <w:szCs w:val="24"/>
        </w:rPr>
        <w:t xml:space="preserve"> is a man, why then my ancient faith teaches me that ``all men are created equal;'' and that there can be no moral right → in connection with one man's making a slave of another.</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Judge Douglas frequently, with bitter irony and sarcasm, paraphrases our argument by saying ``</w:t>
      </w:r>
      <w:proofErr w:type="gramStart"/>
      <w:r w:rsidRPr="00B76C1B">
        <w:rPr>
          <w:rFonts w:ascii="Bookman Old Style" w:hAnsi="Bookman Old Style"/>
          <w:sz w:val="24"/>
          <w:szCs w:val="24"/>
        </w:rPr>
        <w:t>The</w:t>
      </w:r>
      <w:proofErr w:type="gramEnd"/>
      <w:r w:rsidRPr="00B76C1B">
        <w:rPr>
          <w:rFonts w:ascii="Bookman Old Style" w:hAnsi="Bookman Old Style"/>
          <w:sz w:val="24"/>
          <w:szCs w:val="24"/>
        </w:rPr>
        <w:t xml:space="preserve"> white people of Nebraska are good enough to govern themselves, but they are not good enough to govern a few miserable negroes!!''</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Well I doubt not that the people of Nebraska are, and will continue to be as good as the average of people elsewhere. I do not say the contrary. What I do say is, that no man is good enough to govern another man, without that other's consent. I say this is the leading principle---the sheet anchor of American republicanism. Our Declaration of Independence says:</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``We hold these truths to be </w:t>
      </w:r>
      <w:proofErr w:type="spellStart"/>
      <w:r w:rsidRPr="00B76C1B">
        <w:rPr>
          <w:rFonts w:ascii="Bookman Old Style" w:hAnsi="Bookman Old Style"/>
          <w:sz w:val="24"/>
          <w:szCs w:val="24"/>
        </w:rPr>
        <w:t>self evident</w:t>
      </w:r>
      <w:proofErr w:type="spellEnd"/>
      <w:r w:rsidRPr="00B76C1B">
        <w:rPr>
          <w:rFonts w:ascii="Bookman Old Style" w:hAnsi="Bookman Old Style"/>
          <w:sz w:val="24"/>
          <w:szCs w:val="24"/>
        </w:rPr>
        <w:t>: that all men are created equal; that they are endowed by their Creator with certain inalienable rights; that among these are life, liberty and the pursuit of happiness. That to secure these rights, governments are instituted among men, DERIVING THEIR JUST POWERS FROM THE CONSENT OF THE GOVERNED.''</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lastRenderedPageBreak/>
        <w:t xml:space="preserve">I have quoted so much at this time merely to show that according to our ancient faith, the just powers of governments are derived from the consent of the governed. Now the relation of masters and slaves is, PRO TANTO, a total violation of this principle. The master not only governs the slave without his consent; but he governs him by a set of rules altogether different from those which he prescribes for himself. Allow ALL the governed an equal voice in the government, and that, and that only is </w:t>
      </w:r>
      <w:proofErr w:type="spellStart"/>
      <w:r w:rsidRPr="00B76C1B">
        <w:rPr>
          <w:rFonts w:ascii="Bookman Old Style" w:hAnsi="Bookman Old Style"/>
          <w:sz w:val="24"/>
          <w:szCs w:val="24"/>
        </w:rPr>
        <w:t>self government</w:t>
      </w:r>
      <w:proofErr w:type="spellEnd"/>
      <w:r w:rsidRPr="00B76C1B">
        <w:rPr>
          <w:rFonts w:ascii="Bookman Old Style" w:hAnsi="Bookman Old Style"/>
          <w:sz w:val="24"/>
          <w:szCs w:val="24"/>
        </w:rPr>
        <w:t>.</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Let it not be said I am contending for the establishment of political and social equality between the whites and blacks. I have already said the contrary. I am not now combating the argument of NECESSITY, arising from the fact that the blacks are already amongst us; but I am combating what is set up as MORAL argument for allowing them to be taken where they have never yet been---arguing against the EXTENSION of a bad thing, which where it already exists, we must of necessity, manage as we best can.</w:t>
      </w:r>
    </w:p>
    <w:p w:rsidR="00B76C1B" w:rsidRPr="00B76C1B" w:rsidRDefault="00B76C1B" w:rsidP="00B76C1B">
      <w:pPr>
        <w:rPr>
          <w:rFonts w:ascii="Bookman Old Style" w:hAnsi="Bookman Old Style"/>
          <w:sz w:val="24"/>
          <w:szCs w:val="24"/>
        </w:rPr>
      </w:pP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I particularly object to the NEW position which the avowed principle of this Nebraska law gives to slavery in the body politic. I object to it because it assumes that there CAN be MORAL RIGHT in the enslaving of one man by another. I object to it as a dangerous dalliance for a few [free?] people---a sad evidence that, feeling prosperity we forget right---that liberty, as a principle, we have ceased to revere. I object to it because the fathers of the republic eschewed, and rejected it. The argument of ``Necessity'' was the only argument they ever admitted in favor of slavery; and so far, and so far only as it carried them, did they ever go. They found the institution existing among us, which they could not help; and they cast blame upon the British King for having permitted its introduction. BEFORE the constitution, they prohibited its introduction into the north-western Territory---the only country we owned, then free from it. AT the framing and adoption of the constitution, they forbore to so much as mention the word ``slave'' or ``slavery'' in the whole instrument. In the provision for the recovery of fugitives, the slave is spoken of as a ``PERSON HELD TO SERVICE OR LABOR.'' In that prohibiting the abolition of the African slave trade for twenty years, that trade is spoken of as ``The migration or importation of such persons as any of the States NOW EXISTING, shall think proper to admit,'' &amp;c. These are the only provisions alluding to slavery. Thus, the thing is hid away, in the constitution, just as an afflicted man hides away a wen or a cancer, which he dares not cut out at once, lest he bleed to death; with the promise, nevertheless, that the cutting may begin at the end of a given time. Less than this our fathers COULD not do; and NOW [MORE?] they WOULD not do. Necessity drove them so far, and farther, they </w:t>
      </w:r>
      <w:r w:rsidRPr="00B76C1B">
        <w:rPr>
          <w:rFonts w:ascii="Bookman Old Style" w:hAnsi="Bookman Old Style"/>
          <w:sz w:val="24"/>
          <w:szCs w:val="24"/>
        </w:rPr>
        <w:lastRenderedPageBreak/>
        <w:t>would not go. But this is not all. The earliest Congress, under the constitution, took the same view of slavery. They hedged and hemmed it in to the narrowest limits of necessity.</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Our republican robe is soiled, and trailed in the dust. Let us </w:t>
      </w:r>
      <w:proofErr w:type="spellStart"/>
      <w:r w:rsidRPr="00B76C1B">
        <w:rPr>
          <w:rFonts w:ascii="Bookman Old Style" w:hAnsi="Bookman Old Style"/>
          <w:sz w:val="24"/>
          <w:szCs w:val="24"/>
        </w:rPr>
        <w:t>repurify</w:t>
      </w:r>
      <w:proofErr w:type="spellEnd"/>
      <w:r w:rsidRPr="00B76C1B">
        <w:rPr>
          <w:rFonts w:ascii="Bookman Old Style" w:hAnsi="Bookman Old Style"/>
          <w:sz w:val="24"/>
          <w:szCs w:val="24"/>
        </w:rPr>
        <w:t xml:space="preserve"> it. Let us turn and wash it white, in the spirit, if not the blood, of the Revolution. Let us turn slavery from its claims of ``moral right,'' back upon its existing legal rights, and its arguments of ``necessity.'' Let us return it to the position our fathers gave it; and there let it rest in peace. Let us re-adopt the Declaration of Independence, and with it, the practices, and policy, which harmonize with it. Let north and south---let all Americans---let all lovers of liberty everywhere---join in the great and good work. If we do this, we shall not only have saved the Union; but we shall have so saved it, as to make, and to keep it, forever worthy of the saving. We shall have so saved it, that the succeeding millions of free happy people, the world over, shall rise up, and call us blessed, to the latest generations.</w:t>
      </w:r>
    </w:p>
    <w:p w:rsidR="00B76C1B" w:rsidRPr="00B76C1B" w:rsidRDefault="00B76C1B" w:rsidP="00B76C1B">
      <w:pPr>
        <w:rPr>
          <w:rFonts w:ascii="Bookman Old Style" w:hAnsi="Bookman Old Style"/>
          <w:sz w:val="24"/>
          <w:szCs w:val="24"/>
        </w:rPr>
      </w:pPr>
    </w:p>
    <w:p w:rsidR="00B76C1B" w:rsidRPr="00B76C1B" w:rsidRDefault="00B76C1B" w:rsidP="00B76C1B">
      <w:pPr>
        <w:rPr>
          <w:rFonts w:ascii="Bookman Old Style" w:hAnsi="Bookman Old Style"/>
          <w:sz w:val="24"/>
          <w:szCs w:val="24"/>
        </w:rPr>
      </w:pPr>
    </w:p>
    <w:p w:rsidR="00B76C1B" w:rsidRPr="00B76C1B" w:rsidRDefault="00B76C1B" w:rsidP="00B76C1B">
      <w:pPr>
        <w:rPr>
          <w:rFonts w:ascii="Bookman Old Style" w:hAnsi="Bookman Old Style"/>
          <w:b/>
          <w:sz w:val="24"/>
          <w:szCs w:val="24"/>
        </w:rPr>
      </w:pPr>
      <w:r w:rsidRPr="00B76C1B">
        <w:rPr>
          <w:rFonts w:ascii="Bookman Old Style" w:hAnsi="Bookman Old Style"/>
          <w:b/>
          <w:sz w:val="24"/>
          <w:szCs w:val="24"/>
        </w:rPr>
        <w:t>Document 2</w:t>
      </w:r>
      <w:r w:rsidR="003A5420">
        <w:rPr>
          <w:rFonts w:ascii="Bookman Old Style" w:hAnsi="Bookman Old Style"/>
          <w:b/>
          <w:sz w:val="24"/>
          <w:szCs w:val="24"/>
        </w:rPr>
        <w:t>.</w:t>
      </w:r>
    </w:p>
    <w:p w:rsidR="00B76C1B" w:rsidRPr="00B76C1B" w:rsidRDefault="00B76C1B" w:rsidP="00B76C1B">
      <w:pPr>
        <w:rPr>
          <w:rFonts w:ascii="Bookman Old Style" w:hAnsi="Bookman Old Style"/>
          <w:b/>
          <w:sz w:val="24"/>
          <w:szCs w:val="24"/>
        </w:rPr>
      </w:pPr>
      <w:r w:rsidRPr="00B76C1B">
        <w:rPr>
          <w:rFonts w:ascii="Bookman Old Style" w:hAnsi="Bookman Old Style"/>
          <w:b/>
          <w:sz w:val="24"/>
          <w:szCs w:val="24"/>
        </w:rPr>
        <w:t>Lincoln, Address to the New Jersey S</w:t>
      </w:r>
      <w:r w:rsidRPr="00B76C1B">
        <w:rPr>
          <w:rFonts w:ascii="Bookman Old Style" w:hAnsi="Bookman Old Style"/>
          <w:b/>
          <w:sz w:val="24"/>
          <w:szCs w:val="24"/>
        </w:rPr>
        <w:t>enate at Trenton, New Jersey</w:t>
      </w:r>
      <w:proofErr w:type="gramStart"/>
      <w:r w:rsidRPr="00B76C1B">
        <w:rPr>
          <w:rFonts w:ascii="Bookman Old Style" w:hAnsi="Bookman Old Style"/>
          <w:b/>
          <w:sz w:val="24"/>
          <w:szCs w:val="24"/>
        </w:rPr>
        <w:t xml:space="preserve">,  </w:t>
      </w:r>
      <w:r w:rsidRPr="00B76C1B">
        <w:rPr>
          <w:rFonts w:ascii="Bookman Old Style" w:hAnsi="Bookman Old Style"/>
          <w:b/>
          <w:sz w:val="24"/>
          <w:szCs w:val="24"/>
        </w:rPr>
        <w:t>February</w:t>
      </w:r>
      <w:proofErr w:type="gramEnd"/>
      <w:r w:rsidRPr="00B76C1B">
        <w:rPr>
          <w:rFonts w:ascii="Bookman Old Style" w:hAnsi="Bookman Old Style"/>
          <w:b/>
          <w:sz w:val="24"/>
          <w:szCs w:val="24"/>
        </w:rPr>
        <w:t xml:space="preserve"> 21, 1861</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I am exceedingly anxious that that thing which they struggled for; that something even more than National Independence; that something that held out a great promise to all the people of the world to all time to come; I am exceedingly anxious that this Union, the Constitution, and the liberties of the people shall be perpetuated in accordance with the original idea for which that struggle was made, and I shall be most happy indeed if I shall be an humble </w:t>
      </w:r>
      <w:proofErr w:type="gramStart"/>
      <w:r w:rsidRPr="00B76C1B">
        <w:rPr>
          <w:rFonts w:ascii="Bookman Old Style" w:hAnsi="Bookman Old Style"/>
          <w:sz w:val="24"/>
          <w:szCs w:val="24"/>
        </w:rPr>
        <w:t>instrument</w:t>
      </w:r>
      <w:proofErr w:type="gramEnd"/>
      <w:r w:rsidRPr="00B76C1B">
        <w:rPr>
          <w:rFonts w:ascii="Bookman Old Style" w:hAnsi="Bookman Old Style"/>
          <w:sz w:val="24"/>
          <w:szCs w:val="24"/>
        </w:rPr>
        <w:t xml:space="preserve"> in the hands of the Almighty, and of this, his almost chosen people, for perpetuating the object of that great struggle. You give me this reception, as I understand, without distinction of party. I learn that this body is composed of a majority of gentlemen who, in the exercise of their best judgment in the choice of a Chief Magistrate, did not think I was the man. I understand, nevertheless, that they came forward here to greet me as the constitutional President of the United States---as citizens of the United States, to meet the man who, for the time being, is the representative man of the nation, united by a purpose to perpetuate the Union and liberties of the people. As such, I accept this reception more gratefully than I could do did I believe it was tendered to me as an individual.</w:t>
      </w:r>
    </w:p>
    <w:p w:rsidR="00B76C1B" w:rsidRPr="00B76C1B" w:rsidRDefault="00B76C1B" w:rsidP="00B76C1B">
      <w:pPr>
        <w:rPr>
          <w:rFonts w:ascii="Bookman Old Style" w:hAnsi="Bookman Old Style"/>
          <w:sz w:val="24"/>
          <w:szCs w:val="24"/>
        </w:rPr>
      </w:pPr>
    </w:p>
    <w:p w:rsidR="00B76C1B" w:rsidRPr="00B76C1B" w:rsidRDefault="00B76C1B" w:rsidP="00B76C1B">
      <w:pPr>
        <w:rPr>
          <w:rFonts w:ascii="Bookman Old Style" w:hAnsi="Bookman Old Style"/>
          <w:b/>
          <w:sz w:val="24"/>
          <w:szCs w:val="24"/>
        </w:rPr>
      </w:pPr>
      <w:r w:rsidRPr="00B76C1B">
        <w:rPr>
          <w:rFonts w:ascii="Bookman Old Style" w:hAnsi="Bookman Old Style"/>
          <w:b/>
          <w:sz w:val="24"/>
          <w:szCs w:val="24"/>
        </w:rPr>
        <w:t>Document 3</w:t>
      </w:r>
      <w:r w:rsidRPr="00B76C1B">
        <w:rPr>
          <w:rFonts w:ascii="Bookman Old Style" w:hAnsi="Bookman Old Style"/>
          <w:b/>
          <w:sz w:val="24"/>
          <w:szCs w:val="24"/>
        </w:rPr>
        <w:t>.</w:t>
      </w:r>
    </w:p>
    <w:p w:rsidR="00B76C1B" w:rsidRPr="00B76C1B" w:rsidRDefault="00B76C1B" w:rsidP="00B76C1B">
      <w:pPr>
        <w:rPr>
          <w:rFonts w:ascii="Bookman Old Style" w:hAnsi="Bookman Old Style"/>
          <w:b/>
          <w:sz w:val="24"/>
          <w:szCs w:val="24"/>
        </w:rPr>
      </w:pPr>
      <w:r w:rsidRPr="00B76C1B">
        <w:rPr>
          <w:rFonts w:ascii="Bookman Old Style" w:hAnsi="Bookman Old Style"/>
          <w:b/>
          <w:sz w:val="24"/>
          <w:szCs w:val="24"/>
        </w:rPr>
        <w:t>Lincoln, Fragment on the</w:t>
      </w:r>
      <w:r w:rsidRPr="00B76C1B">
        <w:rPr>
          <w:rFonts w:ascii="Bookman Old Style" w:hAnsi="Bookman Old Style"/>
          <w:b/>
          <w:sz w:val="24"/>
          <w:szCs w:val="24"/>
        </w:rPr>
        <w:t xml:space="preserve"> Constitution and the Union, </w:t>
      </w:r>
      <w:r w:rsidRPr="00B76C1B">
        <w:rPr>
          <w:rFonts w:ascii="Bookman Old Style" w:hAnsi="Bookman Old Style"/>
          <w:b/>
          <w:sz w:val="24"/>
          <w:szCs w:val="24"/>
        </w:rPr>
        <w:t>[c. January, 1861]</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All this is not the result of accident. It has a philosophical cause. Without the Constitution and the Union, we could not have attained the result; but even these, are not the primary cause of our great prosperity. There is something back of these, entwining itself more closely about the human heart. That something, is the principle of ``Liberty to all'' ---the principle that clears the path for all---gives hope to all --- and, by consequence, </w:t>
      </w:r>
      <w:proofErr w:type="spellStart"/>
      <w:r w:rsidRPr="00B76C1B">
        <w:rPr>
          <w:rFonts w:ascii="Bookman Old Style" w:hAnsi="Bookman Old Style"/>
          <w:sz w:val="24"/>
          <w:szCs w:val="24"/>
        </w:rPr>
        <w:t>enterprize</w:t>
      </w:r>
      <w:proofErr w:type="spellEnd"/>
      <w:r w:rsidRPr="00B76C1B">
        <w:rPr>
          <w:rFonts w:ascii="Bookman Old Style" w:hAnsi="Bookman Old Style"/>
          <w:sz w:val="24"/>
          <w:szCs w:val="24"/>
        </w:rPr>
        <w:t>, and industry to all.</w:t>
      </w:r>
    </w:p>
    <w:p w:rsidR="00B76C1B" w:rsidRPr="00B76C1B" w:rsidRDefault="00B76C1B" w:rsidP="00B76C1B">
      <w:pPr>
        <w:rPr>
          <w:rFonts w:ascii="Bookman Old Style" w:hAnsi="Bookman Old Style"/>
          <w:sz w:val="24"/>
          <w:szCs w:val="24"/>
        </w:rPr>
      </w:pP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The expression of that principle, in our Declaration of Independence, was most happy, and fortunate. Without this, as well as with it, we could have declared our independence of Great Britain; but without it, we could not, I think, have secured our free government, and consequent prosperity. No oppressed, people will fight, and endure, as our fathers did, without the promise of something better, than a mere change of masters.</w:t>
      </w:r>
    </w:p>
    <w:p w:rsidR="00B76C1B" w:rsidRPr="00B76C1B" w:rsidRDefault="00B76C1B" w:rsidP="00B76C1B">
      <w:pPr>
        <w:rPr>
          <w:rFonts w:ascii="Bookman Old Style" w:hAnsi="Bookman Old Style"/>
          <w:sz w:val="24"/>
          <w:szCs w:val="24"/>
        </w:rPr>
      </w:pP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The assertion of that principle, at that time, was the word, ``fitly spoken'' which has proved an ``apple of gold'' to us. The Union, and the Constitution, are the picture of silver, subsequently framed around it. The picture was made, not to conceal, or destroy the apple; but to adorn, and preserve it. The picture was made for the apple --- not the apple for the picture.</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So let us act, that </w:t>
      </w:r>
      <w:proofErr w:type="gramStart"/>
      <w:r w:rsidRPr="00B76C1B">
        <w:rPr>
          <w:rFonts w:ascii="Bookman Old Style" w:hAnsi="Bookman Old Style"/>
          <w:sz w:val="24"/>
          <w:szCs w:val="24"/>
        </w:rPr>
        <w:t>neither picture, or</w:t>
      </w:r>
      <w:proofErr w:type="gramEnd"/>
      <w:r w:rsidRPr="00B76C1B">
        <w:rPr>
          <w:rFonts w:ascii="Bookman Old Style" w:hAnsi="Bookman Old Style"/>
          <w:sz w:val="24"/>
          <w:szCs w:val="24"/>
        </w:rPr>
        <w:t xml:space="preserve"> apple shall ever be blurred, or bruised or broken.</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That we may so act, we must study, and understand the points of danger.</w:t>
      </w:r>
    </w:p>
    <w:p w:rsidR="00B76C1B" w:rsidRPr="00B76C1B" w:rsidRDefault="00B76C1B" w:rsidP="00B76C1B">
      <w:pPr>
        <w:rPr>
          <w:rFonts w:ascii="Bookman Old Style" w:hAnsi="Bookman Old Style"/>
          <w:sz w:val="24"/>
          <w:szCs w:val="24"/>
        </w:rPr>
      </w:pPr>
    </w:p>
    <w:p w:rsidR="00B76C1B" w:rsidRDefault="00B76C1B" w:rsidP="00B76C1B">
      <w:pPr>
        <w:rPr>
          <w:rFonts w:ascii="Bookman Old Style" w:hAnsi="Bookman Old Style"/>
          <w:sz w:val="24"/>
          <w:szCs w:val="24"/>
        </w:rPr>
      </w:pPr>
    </w:p>
    <w:p w:rsidR="00B76C1B" w:rsidRDefault="00B76C1B" w:rsidP="00B76C1B">
      <w:pPr>
        <w:rPr>
          <w:rFonts w:ascii="Bookman Old Style" w:hAnsi="Bookman Old Style"/>
          <w:sz w:val="24"/>
          <w:szCs w:val="24"/>
        </w:rPr>
      </w:pPr>
    </w:p>
    <w:p w:rsidR="00B76C1B" w:rsidRDefault="00B76C1B" w:rsidP="00B76C1B">
      <w:pPr>
        <w:rPr>
          <w:rFonts w:ascii="Bookman Old Style" w:hAnsi="Bookman Old Style"/>
          <w:sz w:val="24"/>
          <w:szCs w:val="24"/>
        </w:rPr>
      </w:pPr>
    </w:p>
    <w:p w:rsidR="00B76C1B" w:rsidRDefault="00B76C1B" w:rsidP="00B76C1B">
      <w:pPr>
        <w:rPr>
          <w:rFonts w:ascii="Bookman Old Style" w:hAnsi="Bookman Old Style"/>
          <w:sz w:val="24"/>
          <w:szCs w:val="24"/>
        </w:rPr>
      </w:pPr>
    </w:p>
    <w:p w:rsidR="00B76C1B" w:rsidRDefault="00B76C1B" w:rsidP="00B76C1B">
      <w:pPr>
        <w:rPr>
          <w:rFonts w:ascii="Bookman Old Style" w:hAnsi="Bookman Old Style"/>
          <w:sz w:val="24"/>
          <w:szCs w:val="24"/>
        </w:rPr>
      </w:pPr>
    </w:p>
    <w:p w:rsidR="00B76C1B" w:rsidRDefault="00B76C1B" w:rsidP="00B76C1B">
      <w:pPr>
        <w:rPr>
          <w:rFonts w:ascii="Bookman Old Style" w:hAnsi="Bookman Old Style"/>
          <w:sz w:val="24"/>
          <w:szCs w:val="24"/>
        </w:rPr>
      </w:pPr>
    </w:p>
    <w:p w:rsidR="00B76C1B" w:rsidRDefault="00B76C1B" w:rsidP="00B76C1B">
      <w:pPr>
        <w:rPr>
          <w:rFonts w:ascii="Bookman Old Style" w:hAnsi="Bookman Old Style"/>
          <w:sz w:val="24"/>
          <w:szCs w:val="24"/>
        </w:rPr>
      </w:pPr>
    </w:p>
    <w:p w:rsidR="00B76C1B" w:rsidRPr="00B76C1B" w:rsidRDefault="00B76C1B" w:rsidP="00B76C1B">
      <w:pPr>
        <w:rPr>
          <w:rFonts w:ascii="Bookman Old Style" w:hAnsi="Bookman Old Style"/>
          <w:b/>
          <w:sz w:val="24"/>
          <w:szCs w:val="24"/>
        </w:rPr>
      </w:pPr>
      <w:r w:rsidRPr="00B76C1B">
        <w:rPr>
          <w:rFonts w:ascii="Bookman Old Style" w:hAnsi="Bookman Old Style"/>
          <w:b/>
          <w:sz w:val="24"/>
          <w:szCs w:val="24"/>
        </w:rPr>
        <w:t>Document 4</w:t>
      </w:r>
      <w:r w:rsidRPr="00B76C1B">
        <w:rPr>
          <w:rFonts w:ascii="Bookman Old Style" w:hAnsi="Bookman Old Style"/>
          <w:b/>
          <w:sz w:val="24"/>
          <w:szCs w:val="24"/>
        </w:rPr>
        <w:t xml:space="preserve">. </w:t>
      </w:r>
    </w:p>
    <w:p w:rsidR="00B76C1B" w:rsidRPr="00B76C1B" w:rsidRDefault="00B76C1B" w:rsidP="00B76C1B">
      <w:pPr>
        <w:rPr>
          <w:rFonts w:ascii="Bookman Old Style" w:hAnsi="Bookman Old Style"/>
          <w:b/>
          <w:sz w:val="24"/>
          <w:szCs w:val="24"/>
        </w:rPr>
      </w:pPr>
      <w:r w:rsidRPr="00B76C1B">
        <w:rPr>
          <w:rFonts w:ascii="Bookman Old Style" w:hAnsi="Bookman Old Style"/>
          <w:b/>
          <w:sz w:val="24"/>
          <w:szCs w:val="24"/>
        </w:rPr>
        <w:t xml:space="preserve">Lincoln </w:t>
      </w:r>
      <w:proofErr w:type="gramStart"/>
      <w:r w:rsidRPr="00B76C1B">
        <w:rPr>
          <w:rFonts w:ascii="Bookman Old Style" w:hAnsi="Bookman Old Style"/>
          <w:b/>
          <w:sz w:val="24"/>
          <w:szCs w:val="24"/>
        </w:rPr>
        <w:t>To</w:t>
      </w:r>
      <w:proofErr w:type="gramEnd"/>
      <w:r w:rsidRPr="00B76C1B">
        <w:rPr>
          <w:rFonts w:ascii="Bookman Old Style" w:hAnsi="Bookman Old Style"/>
          <w:b/>
          <w:sz w:val="24"/>
          <w:szCs w:val="24"/>
        </w:rPr>
        <w:t xml:space="preserve"> Horace Greeley</w:t>
      </w:r>
      <w:r w:rsidRPr="00B76C1B">
        <w:rPr>
          <w:rFonts w:ascii="Bookman Old Style" w:hAnsi="Bookman Old Style"/>
          <w:b/>
          <w:sz w:val="24"/>
          <w:szCs w:val="24"/>
        </w:rPr>
        <w:t>, August 22, 1862.</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I have just read yours of the 19th. </w:t>
      </w:r>
      <w:proofErr w:type="gramStart"/>
      <w:r w:rsidRPr="00B76C1B">
        <w:rPr>
          <w:rFonts w:ascii="Bookman Old Style" w:hAnsi="Bookman Old Style"/>
          <w:sz w:val="24"/>
          <w:szCs w:val="24"/>
        </w:rPr>
        <w:t>addressed</w:t>
      </w:r>
      <w:proofErr w:type="gramEnd"/>
      <w:r w:rsidRPr="00B76C1B">
        <w:rPr>
          <w:rFonts w:ascii="Bookman Old Style" w:hAnsi="Bookman Old Style"/>
          <w:sz w:val="24"/>
          <w:szCs w:val="24"/>
        </w:rPr>
        <w:t xml:space="preserve"> to myself through the New-York Tribune. If there be in it any statements, or assumptions of fact, which I may know to be erroneous, I do not, now and here, controvert them. If there be in it any inferences which I may believe to be falsely drawn, I do not now and here, argue against them. If there be </w:t>
      </w:r>
      <w:proofErr w:type="spellStart"/>
      <w:r w:rsidRPr="00B76C1B">
        <w:rPr>
          <w:rFonts w:ascii="Bookman Old Style" w:hAnsi="Bookman Old Style"/>
          <w:sz w:val="24"/>
          <w:szCs w:val="24"/>
        </w:rPr>
        <w:t>perceptable</w:t>
      </w:r>
      <w:proofErr w:type="spellEnd"/>
      <w:r w:rsidRPr="00B76C1B">
        <w:rPr>
          <w:rFonts w:ascii="Bookman Old Style" w:hAnsi="Bookman Old Style"/>
          <w:sz w:val="24"/>
          <w:szCs w:val="24"/>
        </w:rPr>
        <w:t xml:space="preserve"> in it an impatient and dictatorial tone, I waive it in deference to an old friend, whose heart I have always supposed to be right.</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As to the policy I ``seem to be pursuing'' as you say, I have not meant to leave any one in doubt.</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I would save the Union. I would save it the shortest way under the Constitution. The sooner the national authority can be restored; the nearer the Union will be ``the Union as it was.'' [2] If there be those who would not save the Union, unless they could at the same time save slavery, I do not agree with them. If there be those who would not save the Union unless they could at the same time destroy slavery, I do not agree with them. My paramount object in this struggle is to save the Union, and is not either to save or to destroy slavery. If I could save the Union without freeing any slave I would do it, and if I could save it by freeing all the slaves I would do it; and if I could save it by freeing some and leaving others alone I would also do that. What I do about slavery, and the colored race, I do because I believe it helps to save the Union; and what I forbear, </w:t>
      </w:r>
      <w:proofErr w:type="gramStart"/>
      <w:r w:rsidRPr="00B76C1B">
        <w:rPr>
          <w:rFonts w:ascii="Bookman Old Style" w:hAnsi="Bookman Old Style"/>
          <w:sz w:val="24"/>
          <w:szCs w:val="24"/>
        </w:rPr>
        <w:t>I</w:t>
      </w:r>
      <w:proofErr w:type="gramEnd"/>
      <w:r w:rsidRPr="00B76C1B">
        <w:rPr>
          <w:rFonts w:ascii="Bookman Old Style" w:hAnsi="Bookman Old Style"/>
          <w:sz w:val="24"/>
          <w:szCs w:val="24"/>
        </w:rPr>
        <w:t xml:space="preserve"> forbear because I do not believe it would help to save the Union. I shall do less whenever I shall believe what I am doing hurts the cause, and I shall do more whenever</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I shall believe doing more will help the cause. I shall try to correct errors when shown to be errors; and I shall adopt new views </w:t>
      </w:r>
      <w:proofErr w:type="gramStart"/>
      <w:r w:rsidRPr="00B76C1B">
        <w:rPr>
          <w:rFonts w:ascii="Bookman Old Style" w:hAnsi="Bookman Old Style"/>
          <w:sz w:val="24"/>
          <w:szCs w:val="24"/>
        </w:rPr>
        <w:t>so</w:t>
      </w:r>
      <w:proofErr w:type="gramEnd"/>
      <w:r w:rsidRPr="00B76C1B">
        <w:rPr>
          <w:rFonts w:ascii="Bookman Old Style" w:hAnsi="Bookman Old Style"/>
          <w:sz w:val="24"/>
          <w:szCs w:val="24"/>
        </w:rPr>
        <w:t xml:space="preserve"> fast as they shall appear to be true views.</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I have here stated my purpose according to my view of official duty; and I intend no modification of my oft-expressed personal wish that all men </w:t>
      </w:r>
      <w:proofErr w:type="spellStart"/>
      <w:r w:rsidRPr="00B76C1B">
        <w:rPr>
          <w:rFonts w:ascii="Bookman Old Style" w:hAnsi="Bookman Old Style"/>
          <w:sz w:val="24"/>
          <w:szCs w:val="24"/>
        </w:rPr>
        <w:t>every where</w:t>
      </w:r>
      <w:proofErr w:type="spellEnd"/>
      <w:r w:rsidRPr="00B76C1B">
        <w:rPr>
          <w:rFonts w:ascii="Bookman Old Style" w:hAnsi="Bookman Old Style"/>
          <w:sz w:val="24"/>
          <w:szCs w:val="24"/>
        </w:rPr>
        <w:t xml:space="preserve"> could be free. Yours,</w:t>
      </w:r>
    </w:p>
    <w:p w:rsidR="00B76C1B" w:rsidRPr="00B76C1B" w:rsidRDefault="00B76C1B" w:rsidP="00B76C1B">
      <w:pPr>
        <w:rPr>
          <w:rFonts w:ascii="Bookman Old Style" w:hAnsi="Bookman Old Style"/>
          <w:sz w:val="24"/>
          <w:szCs w:val="24"/>
        </w:rPr>
      </w:pPr>
    </w:p>
    <w:p w:rsidR="00B76C1B" w:rsidRDefault="00B76C1B" w:rsidP="00B76C1B">
      <w:pPr>
        <w:rPr>
          <w:rFonts w:ascii="Bookman Old Style" w:hAnsi="Bookman Old Style"/>
          <w:sz w:val="24"/>
          <w:szCs w:val="24"/>
        </w:rPr>
      </w:pPr>
    </w:p>
    <w:p w:rsidR="00B76C1B" w:rsidRDefault="00B76C1B" w:rsidP="00B76C1B">
      <w:pPr>
        <w:rPr>
          <w:rFonts w:ascii="Bookman Old Style" w:hAnsi="Bookman Old Style"/>
          <w:sz w:val="24"/>
          <w:szCs w:val="24"/>
        </w:rPr>
      </w:pPr>
    </w:p>
    <w:p w:rsidR="00B76C1B" w:rsidRDefault="00B76C1B" w:rsidP="00B76C1B">
      <w:pPr>
        <w:rPr>
          <w:rFonts w:ascii="Bookman Old Style" w:hAnsi="Bookman Old Style"/>
          <w:sz w:val="24"/>
          <w:szCs w:val="24"/>
        </w:rPr>
      </w:pPr>
    </w:p>
    <w:p w:rsidR="00B76C1B" w:rsidRDefault="00B76C1B" w:rsidP="00B76C1B">
      <w:pPr>
        <w:rPr>
          <w:rFonts w:ascii="Bookman Old Style" w:hAnsi="Bookman Old Style"/>
          <w:sz w:val="24"/>
          <w:szCs w:val="24"/>
        </w:rPr>
      </w:pPr>
    </w:p>
    <w:p w:rsidR="002809B9" w:rsidRDefault="00B76C1B" w:rsidP="00B76C1B">
      <w:pPr>
        <w:rPr>
          <w:rFonts w:ascii="Bookman Old Style" w:hAnsi="Bookman Old Style"/>
          <w:b/>
          <w:sz w:val="24"/>
          <w:szCs w:val="24"/>
        </w:rPr>
      </w:pPr>
      <w:r w:rsidRPr="00B76C1B">
        <w:rPr>
          <w:rFonts w:ascii="Bookman Old Style" w:hAnsi="Bookman Old Style"/>
          <w:b/>
          <w:sz w:val="24"/>
          <w:szCs w:val="24"/>
        </w:rPr>
        <w:t>Document 5.</w:t>
      </w:r>
    </w:p>
    <w:p w:rsidR="00B76C1B" w:rsidRPr="00B76C1B" w:rsidRDefault="00B76C1B" w:rsidP="00B76C1B">
      <w:pPr>
        <w:rPr>
          <w:rFonts w:ascii="Bookman Old Style" w:hAnsi="Bookman Old Style"/>
          <w:b/>
          <w:sz w:val="24"/>
          <w:szCs w:val="24"/>
        </w:rPr>
      </w:pPr>
      <w:r w:rsidRPr="00B76C1B">
        <w:rPr>
          <w:rFonts w:ascii="Bookman Old Style" w:hAnsi="Bookman Old Style"/>
          <w:b/>
          <w:sz w:val="24"/>
          <w:szCs w:val="24"/>
        </w:rPr>
        <w:t>Lincoln to A. G. Hodges</w:t>
      </w:r>
      <w:r w:rsidRPr="00B76C1B">
        <w:rPr>
          <w:rFonts w:ascii="Bookman Old Style" w:hAnsi="Bookman Old Style"/>
          <w:b/>
          <w:sz w:val="24"/>
          <w:szCs w:val="24"/>
        </w:rPr>
        <w:t>, April 4, 1864.</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My dear Sir: You ask me to put in writing the substance of what I verbally said the other day, in your presence, to Governor </w:t>
      </w:r>
      <w:proofErr w:type="spellStart"/>
      <w:r w:rsidRPr="00B76C1B">
        <w:rPr>
          <w:rFonts w:ascii="Bookman Old Style" w:hAnsi="Bookman Old Style"/>
          <w:sz w:val="24"/>
          <w:szCs w:val="24"/>
        </w:rPr>
        <w:t>Bramlette</w:t>
      </w:r>
      <w:proofErr w:type="spellEnd"/>
      <w:r w:rsidRPr="00B76C1B">
        <w:rPr>
          <w:rFonts w:ascii="Bookman Old Style" w:hAnsi="Bookman Old Style"/>
          <w:sz w:val="24"/>
          <w:szCs w:val="24"/>
        </w:rPr>
        <w:t xml:space="preserve"> and Senator Dixon. It was about as follows:</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``I am naturally anti-slavery. If slavery is not wrong, nothing is wrong. I </w:t>
      </w:r>
      <w:proofErr w:type="spellStart"/>
      <w:r w:rsidRPr="00B76C1B">
        <w:rPr>
          <w:rFonts w:ascii="Bookman Old Style" w:hAnsi="Bookman Old Style"/>
          <w:sz w:val="24"/>
          <w:szCs w:val="24"/>
        </w:rPr>
        <w:t>can not</w:t>
      </w:r>
      <w:proofErr w:type="spellEnd"/>
      <w:r w:rsidRPr="00B76C1B">
        <w:rPr>
          <w:rFonts w:ascii="Bookman Old Style" w:hAnsi="Bookman Old Style"/>
          <w:sz w:val="24"/>
          <w:szCs w:val="24"/>
        </w:rPr>
        <w:t xml:space="preserve"> remember when I did not so think, and feel. And yet I have never understood that the Presidency conferred upon me an unrestricted right to act officially upon this judgment and feeling. It was in the oath I took that I would, to the best of my ability, preserve, protect, and defend the Constitution of the United States. I could not take the office without taking the oath. Nor was it my view that I might take an oath to get power, and break the oath in using the power. I understood, too, that in ordinary civil administration this oath even forbade me to practically indulge my primary abstract judgment on the moral question of slavery. I had publicly declared this many times, and in many ways. And I aver that, to this day, I have done no official act in mere deference to my abstract judgment and feeling on slavery. I did understand however, that my oath to preserve the constitution to the best of my ability, imposed upon me the duty of preserving, by every indispensable means, that government---that nation---of which that constitution was the organic law. Was it possible to lose the nation, and yet preserve the constitution? By general law life and limb must be protected; yet often a limb must be amputated to save a life; but a life is never wisely given to save a limb. I felt that measures, otherwise unconstitutional, might become lawful, by becoming indispensable to the preservation of the constitution, through the preservation of the nation. Right or wrong, I assumed this ground, and now avow it. I could not feel that, to the best of my ability, I had even tried to preserve the constitution, if, to save slavery, or any minor matter, I should permit the wreck of government, country, and Constitution all together. When, early in the war, Gen. Fremont attempted military emancipation, I forbade it, because I did not then think it an indispensable necessity. When a little later, Gen. Cameron, then Secretary of War, suggested the arming of the blacks, I objected, because I did not yet think it an indispensable necessity. When, still later, Gen. Hunter attempted military emancipation, I again forbade it, because I did not yet think the indispensable necessity had come. When, in March, and May, and July 1862 I made earnest, and successive appeals to the </w:t>
      </w:r>
      <w:proofErr w:type="gramStart"/>
      <w:r w:rsidRPr="00B76C1B">
        <w:rPr>
          <w:rFonts w:ascii="Bookman Old Style" w:hAnsi="Bookman Old Style"/>
          <w:sz w:val="24"/>
          <w:szCs w:val="24"/>
        </w:rPr>
        <w:t>border states</w:t>
      </w:r>
      <w:proofErr w:type="gramEnd"/>
      <w:r w:rsidRPr="00B76C1B">
        <w:rPr>
          <w:rFonts w:ascii="Bookman Old Style" w:hAnsi="Bookman Old Style"/>
          <w:sz w:val="24"/>
          <w:szCs w:val="24"/>
        </w:rPr>
        <w:t xml:space="preserve"> to favor compensated emancipation, I believed the indispensable necessity for military emancipation, and arming the blacks would come, unless averted by that measure. They declined the proposition; and I was, in my best judgment, driven to the </w:t>
      </w:r>
      <w:r w:rsidRPr="00B76C1B">
        <w:rPr>
          <w:rFonts w:ascii="Bookman Old Style" w:hAnsi="Bookman Old Style"/>
          <w:sz w:val="24"/>
          <w:szCs w:val="24"/>
        </w:rPr>
        <w:lastRenderedPageBreak/>
        <w:t xml:space="preserve">alternative of either surrendering the Union, and with it, the Constitution, or of laying strong hand upon the colored element. I chose the latter. In choosing it, I hoped for greater gain than loss; but of this, I was not entirely confident. More than a year of trial now shows no loss by it in our foreign relations, none in our home popular sentiment, none in our white military force,---no loss by it </w:t>
      </w:r>
      <w:proofErr w:type="spellStart"/>
      <w:r w:rsidRPr="00B76C1B">
        <w:rPr>
          <w:rFonts w:ascii="Bookman Old Style" w:hAnsi="Bookman Old Style"/>
          <w:sz w:val="24"/>
          <w:szCs w:val="24"/>
        </w:rPr>
        <w:t>any</w:t>
      </w:r>
      <w:proofErr w:type="spellEnd"/>
      <w:r w:rsidRPr="00B76C1B">
        <w:rPr>
          <w:rFonts w:ascii="Bookman Old Style" w:hAnsi="Bookman Old Style"/>
          <w:sz w:val="24"/>
          <w:szCs w:val="24"/>
        </w:rPr>
        <w:t xml:space="preserve"> how or any [2] where. On the contrary, it shows a gain of quite a hundred and thirty thousand soldiers, seamen, and laborers. These are palpable facts, about which, as facts, there can be no </w:t>
      </w:r>
      <w:proofErr w:type="spellStart"/>
      <w:r w:rsidRPr="00B76C1B">
        <w:rPr>
          <w:rFonts w:ascii="Bookman Old Style" w:hAnsi="Bookman Old Style"/>
          <w:sz w:val="24"/>
          <w:szCs w:val="24"/>
        </w:rPr>
        <w:t>cavilling</w:t>
      </w:r>
      <w:proofErr w:type="spellEnd"/>
      <w:r w:rsidRPr="00B76C1B">
        <w:rPr>
          <w:rFonts w:ascii="Bookman Old Style" w:hAnsi="Bookman Old Style"/>
          <w:sz w:val="24"/>
          <w:szCs w:val="24"/>
        </w:rPr>
        <w:t>. We have the men; and we could not have had them without the measure.</w:t>
      </w:r>
    </w:p>
    <w:p w:rsidR="00B76C1B" w:rsidRPr="00B76C1B" w:rsidRDefault="00B76C1B" w:rsidP="00B76C1B">
      <w:pPr>
        <w:rPr>
          <w:rFonts w:ascii="Bookman Old Style" w:hAnsi="Bookman Old Style"/>
          <w:sz w:val="24"/>
          <w:szCs w:val="24"/>
        </w:rPr>
      </w:pPr>
      <w:r w:rsidRPr="00B76C1B">
        <w:rPr>
          <w:rFonts w:ascii="Bookman Old Style" w:hAnsi="Bookman Old Style"/>
          <w:sz w:val="24"/>
          <w:szCs w:val="24"/>
        </w:rPr>
        <w:t xml:space="preserve">[``]And now let any Union man who complains of the measure, test himself by writing down in one line that he is for subduing the rebellion by force of arms; and in the next, that he is for taking these hundred and thirty thousand men from the Union side, and placing them where they would be but for the measure he condemns. If he </w:t>
      </w:r>
      <w:proofErr w:type="spellStart"/>
      <w:r w:rsidRPr="00B76C1B">
        <w:rPr>
          <w:rFonts w:ascii="Bookman Old Style" w:hAnsi="Bookman Old Style"/>
          <w:sz w:val="24"/>
          <w:szCs w:val="24"/>
        </w:rPr>
        <w:t>can not</w:t>
      </w:r>
      <w:proofErr w:type="spellEnd"/>
      <w:r w:rsidRPr="00B76C1B">
        <w:rPr>
          <w:rFonts w:ascii="Bookman Old Style" w:hAnsi="Bookman Old Style"/>
          <w:sz w:val="24"/>
          <w:szCs w:val="24"/>
        </w:rPr>
        <w:t xml:space="preserve"> face his case so stated, it is only because he </w:t>
      </w:r>
      <w:proofErr w:type="spellStart"/>
      <w:r w:rsidRPr="00B76C1B">
        <w:rPr>
          <w:rFonts w:ascii="Bookman Old Style" w:hAnsi="Bookman Old Style"/>
          <w:sz w:val="24"/>
          <w:szCs w:val="24"/>
        </w:rPr>
        <w:t>can not</w:t>
      </w:r>
      <w:proofErr w:type="spellEnd"/>
      <w:r w:rsidRPr="00B76C1B">
        <w:rPr>
          <w:rFonts w:ascii="Bookman Old Style" w:hAnsi="Bookman Old Style"/>
          <w:sz w:val="24"/>
          <w:szCs w:val="24"/>
        </w:rPr>
        <w:t xml:space="preserve"> face the truth</w:t>
      </w:r>
      <w:proofErr w:type="gramStart"/>
      <w:r w:rsidRPr="00B76C1B">
        <w:rPr>
          <w:rFonts w:ascii="Bookman Old Style" w:hAnsi="Bookman Old Style"/>
          <w:sz w:val="24"/>
          <w:szCs w:val="24"/>
        </w:rPr>
        <w:t>.[</w:t>
      </w:r>
      <w:proofErr w:type="gramEnd"/>
      <w:r w:rsidRPr="00B76C1B">
        <w:rPr>
          <w:rFonts w:ascii="Bookman Old Style" w:hAnsi="Bookman Old Style"/>
          <w:sz w:val="24"/>
          <w:szCs w:val="24"/>
        </w:rPr>
        <w:t>'']</w:t>
      </w:r>
    </w:p>
    <w:p w:rsidR="00A61997" w:rsidRDefault="00B76C1B" w:rsidP="00B76C1B">
      <w:pPr>
        <w:rPr>
          <w:rFonts w:ascii="Bookman Old Style" w:hAnsi="Bookman Old Style"/>
          <w:sz w:val="24"/>
          <w:szCs w:val="24"/>
        </w:rPr>
      </w:pPr>
      <w:r w:rsidRPr="00B76C1B">
        <w:rPr>
          <w:rFonts w:ascii="Bookman Old Style" w:hAnsi="Bookman Old Style"/>
          <w:sz w:val="24"/>
          <w:szCs w:val="24"/>
        </w:rPr>
        <w:t>I add a word which was not in the verbal conversation. In telling this tale I attempt no compliment to my own sagacity. I claim not to have controlled events, but confess plainly that events have controlled me. Now, at the end of three years struggle the nation's condition is not what either party, or any man devised, or expected. God alone can claim it. Whither it is tending seems plain. If God now wills the removal of a great wrong, and wills also that we of the North as well as you of the South, shall pay fairly for our complicity in that wrong, impartial history will find therein new cause to attest and revere the justice and goodness of God. Yours truly</w:t>
      </w:r>
    </w:p>
    <w:p w:rsidR="002809B9" w:rsidRDefault="002809B9" w:rsidP="002809B9">
      <w:pPr>
        <w:rPr>
          <w:rFonts w:ascii="Bookman Old Style" w:hAnsi="Bookman Old Style"/>
          <w:sz w:val="24"/>
          <w:szCs w:val="24"/>
        </w:rPr>
      </w:pPr>
    </w:p>
    <w:p w:rsidR="002809B9" w:rsidRDefault="002809B9" w:rsidP="002809B9">
      <w:pPr>
        <w:rPr>
          <w:rFonts w:ascii="Bookman Old Style" w:hAnsi="Bookman Old Style"/>
          <w:sz w:val="24"/>
          <w:szCs w:val="24"/>
        </w:rPr>
      </w:pPr>
    </w:p>
    <w:p w:rsidR="002809B9" w:rsidRPr="002809B9" w:rsidRDefault="002809B9" w:rsidP="002809B9">
      <w:pPr>
        <w:rPr>
          <w:rFonts w:ascii="Bookman Old Style" w:hAnsi="Bookman Old Style"/>
          <w:b/>
          <w:sz w:val="24"/>
          <w:szCs w:val="24"/>
        </w:rPr>
      </w:pPr>
      <w:r w:rsidRPr="002809B9">
        <w:rPr>
          <w:rFonts w:ascii="Bookman Old Style" w:hAnsi="Bookman Old Style"/>
          <w:b/>
          <w:sz w:val="24"/>
          <w:szCs w:val="24"/>
        </w:rPr>
        <w:t xml:space="preserve">Document 6. </w:t>
      </w:r>
    </w:p>
    <w:p w:rsidR="002809B9" w:rsidRPr="002809B9" w:rsidRDefault="002809B9" w:rsidP="002809B9">
      <w:pPr>
        <w:rPr>
          <w:rFonts w:ascii="Bookman Old Style" w:hAnsi="Bookman Old Style"/>
          <w:b/>
          <w:sz w:val="24"/>
          <w:szCs w:val="24"/>
        </w:rPr>
      </w:pPr>
      <w:r w:rsidRPr="002809B9">
        <w:rPr>
          <w:rFonts w:ascii="Bookman Old Style" w:hAnsi="Bookman Old Style"/>
          <w:b/>
          <w:sz w:val="24"/>
          <w:szCs w:val="24"/>
        </w:rPr>
        <w:t>Lincoln’s Second Inaugural Address, March 4, 1865</w:t>
      </w:r>
    </w:p>
    <w:p w:rsidR="002809B9" w:rsidRDefault="002809B9" w:rsidP="002809B9">
      <w:pPr>
        <w:rPr>
          <w:rFonts w:ascii="Bookman Old Style" w:hAnsi="Bookman Old Style"/>
          <w:sz w:val="24"/>
          <w:szCs w:val="24"/>
        </w:rPr>
      </w:pPr>
    </w:p>
    <w:p w:rsidR="002809B9" w:rsidRDefault="002809B9" w:rsidP="002809B9">
      <w:pPr>
        <w:rPr>
          <w:rFonts w:ascii="Bookman Old Style" w:hAnsi="Bookman Old Style"/>
          <w:sz w:val="24"/>
          <w:szCs w:val="24"/>
        </w:rPr>
      </w:pPr>
      <w:r>
        <w:rPr>
          <w:rFonts w:ascii="Bookman Old Style" w:hAnsi="Bookman Old Style"/>
          <w:sz w:val="24"/>
          <w:szCs w:val="24"/>
        </w:rPr>
        <w:t>************************</w:t>
      </w:r>
    </w:p>
    <w:p w:rsidR="002809B9" w:rsidRPr="002809B9" w:rsidRDefault="002809B9" w:rsidP="002809B9">
      <w:pPr>
        <w:rPr>
          <w:rFonts w:ascii="Bookman Old Style" w:hAnsi="Bookman Old Style"/>
          <w:sz w:val="24"/>
          <w:szCs w:val="24"/>
        </w:rPr>
      </w:pPr>
      <w:r w:rsidRPr="002809B9">
        <w:rPr>
          <w:rFonts w:ascii="Bookman Old Style" w:hAnsi="Bookman Old Style"/>
          <w:sz w:val="24"/>
          <w:szCs w:val="24"/>
        </w:rPr>
        <w:t xml:space="preserve">One-eighth of the whole population were colored slaves, not distributed generally over the Union, but localized in the southern part of it. These slaves constituted a peculiar and powerful interest. All knew that this interest was somehow the cause of the war. To strengthen, perpetuate, and extend this interest was the object for which the insurgents would rend the Union even by war, while the Government claimed no right to do more than to restrict the territorial enlargement of it. Neither party expected for the war the magnitude </w:t>
      </w:r>
      <w:r w:rsidRPr="002809B9">
        <w:rPr>
          <w:rFonts w:ascii="Bookman Old Style" w:hAnsi="Bookman Old Style"/>
          <w:sz w:val="24"/>
          <w:szCs w:val="24"/>
        </w:rPr>
        <w:lastRenderedPageBreak/>
        <w:t xml:space="preserve">or the duration which it has already attained. Neither anticipated that the cause of the conflict might cease with or even before the conflict itself should cease. Each looked for an easier triumph, and a result less fundamental and astounding. Both read the same Bible and pray to the same God, and each invokes His aid against the other. It may seem strange that any men should dare to ask a just God's assistance in wringing their bread from the sweat of other men's faces, but let us judge not, that we be not judged. The prayers of both could not be answered. That of neither has been answered fully. The Almighty has His own purposes. "Woe unto the world because of offenses; for it must needs be that offenses come, but woe to that man by whom the offense cometh." If we shall suppose that American slavery is one of those offenses which, in the providence of God, must needs come, but which, having continued through His appointed time, He now wills to remove, and that He gives to both North and South this terrible war as the woe due to those by whom the offense came, shall we discern therein any departure from those divine attributes which the believers in a living God always ascribe to Him? Fondly do we hope, fervently do we pray, that this mighty scourge of war may speedily pass </w:t>
      </w:r>
      <w:proofErr w:type="gramStart"/>
      <w:r w:rsidRPr="002809B9">
        <w:rPr>
          <w:rFonts w:ascii="Bookman Old Style" w:hAnsi="Bookman Old Style"/>
          <w:sz w:val="24"/>
          <w:szCs w:val="24"/>
        </w:rPr>
        <w:t>away.</w:t>
      </w:r>
      <w:proofErr w:type="gramEnd"/>
      <w:r w:rsidRPr="002809B9">
        <w:rPr>
          <w:rFonts w:ascii="Bookman Old Style" w:hAnsi="Bookman Old Style"/>
          <w:sz w:val="24"/>
          <w:szCs w:val="24"/>
        </w:rPr>
        <w:t xml:space="preserve"> Yet, if God wills that it continue until all the wealth piled by the bondsman's two hundred and fifty years of unrequited toil shall be sunk, and until every drop of blood drawn with the lash shall be paid by another drawn with the sword, as was said three thousand years ago, so still it must be said "the judgments of the Lord are t</w:t>
      </w:r>
      <w:r w:rsidR="00B97911">
        <w:rPr>
          <w:rFonts w:ascii="Bookman Old Style" w:hAnsi="Bookman Old Style"/>
          <w:sz w:val="24"/>
          <w:szCs w:val="24"/>
        </w:rPr>
        <w:t>rue and righteous altogether."</w:t>
      </w:r>
      <w:r w:rsidR="00B97911">
        <w:rPr>
          <w:rFonts w:ascii="Bookman Old Style" w:hAnsi="Bookman Old Style"/>
          <w:sz w:val="24"/>
          <w:szCs w:val="24"/>
        </w:rPr>
        <w:tab/>
      </w:r>
    </w:p>
    <w:p w:rsidR="002809B9" w:rsidRDefault="002809B9" w:rsidP="002809B9">
      <w:pPr>
        <w:rPr>
          <w:rFonts w:ascii="Bookman Old Style" w:hAnsi="Bookman Old Style"/>
          <w:sz w:val="24"/>
          <w:szCs w:val="24"/>
        </w:rPr>
      </w:pPr>
      <w:r w:rsidRPr="002809B9">
        <w:rPr>
          <w:rFonts w:ascii="Bookman Old Style" w:hAnsi="Bookman Old Style"/>
          <w:sz w:val="24"/>
          <w:szCs w:val="24"/>
        </w:rPr>
        <w:t>With malice toward none, with charity for all, with firmness in the right as God gives us to see the right, let us strive on to finish the work we are in, to bind up the nation's wounds, to care for him who shall have borne the battle and for his widow and his orphan, to do all which may achieve and cherish a just and lasting peace among ourselves and with all nations.</w:t>
      </w:r>
    </w:p>
    <w:p w:rsidR="006B0423" w:rsidRDefault="006B0423" w:rsidP="002809B9">
      <w:pPr>
        <w:rPr>
          <w:rFonts w:ascii="Bookman Old Style" w:hAnsi="Bookman Old Style"/>
          <w:sz w:val="24"/>
          <w:szCs w:val="24"/>
        </w:rPr>
      </w:pPr>
    </w:p>
    <w:p w:rsidR="006B0423" w:rsidRDefault="006B0423" w:rsidP="002809B9">
      <w:pPr>
        <w:rPr>
          <w:rFonts w:ascii="Bookman Old Style" w:hAnsi="Bookman Old Style"/>
          <w:sz w:val="24"/>
          <w:szCs w:val="24"/>
        </w:rPr>
      </w:pPr>
    </w:p>
    <w:p w:rsidR="006B0423" w:rsidRPr="00F76EA3" w:rsidRDefault="00F76EA3" w:rsidP="002809B9">
      <w:pPr>
        <w:rPr>
          <w:rFonts w:ascii="Bookman Old Style" w:hAnsi="Bookman Old Style"/>
          <w:b/>
          <w:sz w:val="24"/>
          <w:szCs w:val="24"/>
        </w:rPr>
      </w:pPr>
      <w:r w:rsidRPr="00F76EA3">
        <w:rPr>
          <w:rFonts w:ascii="Bookman Old Style" w:hAnsi="Bookman Old Style"/>
          <w:b/>
          <w:sz w:val="24"/>
          <w:szCs w:val="24"/>
        </w:rPr>
        <w:t xml:space="preserve">Key </w:t>
      </w:r>
      <w:r w:rsidR="006B0423" w:rsidRPr="00F76EA3">
        <w:rPr>
          <w:rFonts w:ascii="Bookman Old Style" w:hAnsi="Bookman Old Style"/>
          <w:b/>
          <w:sz w:val="24"/>
          <w:szCs w:val="24"/>
        </w:rPr>
        <w:t>Terms:</w:t>
      </w:r>
    </w:p>
    <w:p w:rsidR="004E5308" w:rsidRDefault="004E5308" w:rsidP="006B0423">
      <w:pPr>
        <w:pStyle w:val="ListParagraph"/>
        <w:numPr>
          <w:ilvl w:val="0"/>
          <w:numId w:val="1"/>
        </w:numPr>
        <w:rPr>
          <w:rFonts w:ascii="Bookman Old Style" w:hAnsi="Bookman Old Style"/>
          <w:sz w:val="24"/>
          <w:szCs w:val="24"/>
        </w:rPr>
      </w:pPr>
      <w:r>
        <w:rPr>
          <w:rFonts w:ascii="Bookman Old Style" w:hAnsi="Bookman Old Style"/>
          <w:sz w:val="24"/>
          <w:szCs w:val="24"/>
        </w:rPr>
        <w:t>“ancient faith”</w:t>
      </w:r>
    </w:p>
    <w:p w:rsidR="00BA3EBD" w:rsidRPr="00BA3EBD" w:rsidRDefault="00AE5E63" w:rsidP="00BA3EBD">
      <w:pPr>
        <w:pStyle w:val="ListParagraph"/>
        <w:numPr>
          <w:ilvl w:val="0"/>
          <w:numId w:val="1"/>
        </w:numPr>
        <w:rPr>
          <w:rFonts w:ascii="Bookman Old Style" w:hAnsi="Bookman Old Style"/>
          <w:sz w:val="24"/>
          <w:szCs w:val="24"/>
        </w:rPr>
      </w:pPr>
      <w:r>
        <w:rPr>
          <w:rFonts w:ascii="Bookman Old Style" w:hAnsi="Bookman Old Style"/>
          <w:sz w:val="24"/>
          <w:szCs w:val="24"/>
        </w:rPr>
        <w:t>“the argument of necessity”</w:t>
      </w:r>
    </w:p>
    <w:p w:rsidR="007D638E" w:rsidRDefault="007D638E" w:rsidP="006B0423">
      <w:pPr>
        <w:pStyle w:val="ListParagraph"/>
        <w:numPr>
          <w:ilvl w:val="0"/>
          <w:numId w:val="1"/>
        </w:numPr>
        <w:rPr>
          <w:rFonts w:ascii="Bookman Old Style" w:hAnsi="Bookman Old Style"/>
          <w:sz w:val="24"/>
          <w:szCs w:val="24"/>
        </w:rPr>
      </w:pPr>
      <w:r>
        <w:rPr>
          <w:rFonts w:ascii="Bookman Old Style" w:hAnsi="Bookman Old Style"/>
          <w:sz w:val="24"/>
          <w:szCs w:val="24"/>
        </w:rPr>
        <w:t xml:space="preserve">“the sheet anchor of American republicanism” </w:t>
      </w:r>
    </w:p>
    <w:p w:rsidR="006B0423" w:rsidRDefault="006B0423" w:rsidP="006B0423">
      <w:pPr>
        <w:pStyle w:val="ListParagraph"/>
        <w:numPr>
          <w:ilvl w:val="0"/>
          <w:numId w:val="1"/>
        </w:numPr>
        <w:rPr>
          <w:rFonts w:ascii="Bookman Old Style" w:hAnsi="Bookman Old Style"/>
          <w:sz w:val="24"/>
          <w:szCs w:val="24"/>
        </w:rPr>
      </w:pPr>
      <w:r>
        <w:rPr>
          <w:rFonts w:ascii="Bookman Old Style" w:hAnsi="Bookman Old Style"/>
          <w:sz w:val="24"/>
          <w:szCs w:val="24"/>
        </w:rPr>
        <w:t>“</w:t>
      </w:r>
      <w:r w:rsidRPr="006B0423">
        <w:rPr>
          <w:rFonts w:ascii="Bookman Old Style" w:hAnsi="Bookman Old Style"/>
          <w:sz w:val="24"/>
          <w:szCs w:val="24"/>
        </w:rPr>
        <w:t>the original idea for which that struggle was made</w:t>
      </w:r>
      <w:r>
        <w:rPr>
          <w:rFonts w:ascii="Bookman Old Style" w:hAnsi="Bookman Old Style"/>
          <w:sz w:val="24"/>
          <w:szCs w:val="24"/>
        </w:rPr>
        <w:t>”</w:t>
      </w:r>
    </w:p>
    <w:p w:rsidR="006B0423" w:rsidRDefault="006B0423" w:rsidP="006B0423">
      <w:pPr>
        <w:pStyle w:val="ListParagraph"/>
        <w:numPr>
          <w:ilvl w:val="0"/>
          <w:numId w:val="1"/>
        </w:numPr>
        <w:rPr>
          <w:rFonts w:ascii="Bookman Old Style" w:hAnsi="Bookman Old Style"/>
          <w:sz w:val="24"/>
          <w:szCs w:val="24"/>
        </w:rPr>
      </w:pPr>
      <w:r>
        <w:rPr>
          <w:rFonts w:ascii="Bookman Old Style" w:hAnsi="Bookman Old Style"/>
          <w:sz w:val="24"/>
          <w:szCs w:val="24"/>
        </w:rPr>
        <w:t>The Apple of Gold and Picture of Silver</w:t>
      </w:r>
      <w:r w:rsidR="004E5308">
        <w:rPr>
          <w:rFonts w:ascii="Bookman Old Style" w:hAnsi="Bookman Old Style"/>
          <w:sz w:val="24"/>
          <w:szCs w:val="24"/>
        </w:rPr>
        <w:t xml:space="preserve">, </w:t>
      </w:r>
      <w:r w:rsidR="002F1BAB">
        <w:rPr>
          <w:rFonts w:ascii="Bookman Old Style" w:hAnsi="Bookman Old Style"/>
          <w:sz w:val="24"/>
          <w:szCs w:val="24"/>
        </w:rPr>
        <w:t xml:space="preserve">(See: </w:t>
      </w:r>
      <w:r w:rsidR="004E5308">
        <w:rPr>
          <w:rFonts w:ascii="Bookman Old Style" w:hAnsi="Bookman Old Style"/>
          <w:sz w:val="24"/>
          <w:szCs w:val="24"/>
        </w:rPr>
        <w:t>Proverbs</w:t>
      </w:r>
      <w:r w:rsidR="002F1BAB">
        <w:rPr>
          <w:rFonts w:ascii="Bookman Old Style" w:hAnsi="Bookman Old Style"/>
          <w:sz w:val="24"/>
          <w:szCs w:val="24"/>
        </w:rPr>
        <w:t xml:space="preserve"> 25: 11)</w:t>
      </w:r>
    </w:p>
    <w:p w:rsidR="00F76EA3" w:rsidRDefault="00F76EA3" w:rsidP="006B0423">
      <w:pPr>
        <w:pStyle w:val="ListParagraph"/>
        <w:numPr>
          <w:ilvl w:val="0"/>
          <w:numId w:val="1"/>
        </w:numPr>
        <w:rPr>
          <w:rFonts w:ascii="Bookman Old Style" w:hAnsi="Bookman Old Style"/>
          <w:sz w:val="24"/>
          <w:szCs w:val="24"/>
        </w:rPr>
      </w:pPr>
      <w:r>
        <w:rPr>
          <w:rFonts w:ascii="Bookman Old Style" w:hAnsi="Bookman Old Style"/>
          <w:sz w:val="24"/>
          <w:szCs w:val="24"/>
        </w:rPr>
        <w:t>“measures, otherwise unconstitutional”</w:t>
      </w:r>
    </w:p>
    <w:p w:rsidR="00BC53D8" w:rsidRDefault="00BC53D8" w:rsidP="006B0423">
      <w:pPr>
        <w:pStyle w:val="ListParagraph"/>
        <w:numPr>
          <w:ilvl w:val="0"/>
          <w:numId w:val="1"/>
        </w:numPr>
        <w:rPr>
          <w:rFonts w:ascii="Bookman Old Style" w:hAnsi="Bookman Old Style"/>
          <w:sz w:val="24"/>
          <w:szCs w:val="24"/>
        </w:rPr>
      </w:pPr>
      <w:r>
        <w:rPr>
          <w:rFonts w:ascii="Bookman Old Style" w:hAnsi="Bookman Old Style"/>
          <w:sz w:val="24"/>
          <w:szCs w:val="24"/>
        </w:rPr>
        <w:t>“paramount object”</w:t>
      </w:r>
    </w:p>
    <w:p w:rsidR="00263B18" w:rsidRDefault="00263B18" w:rsidP="00263B18">
      <w:pPr>
        <w:rPr>
          <w:rFonts w:ascii="Bookman Old Style" w:hAnsi="Bookman Old Style"/>
          <w:sz w:val="24"/>
          <w:szCs w:val="24"/>
        </w:rPr>
      </w:pPr>
    </w:p>
    <w:p w:rsidR="007E24E2" w:rsidRDefault="007E24E2" w:rsidP="00263B18">
      <w:pPr>
        <w:rPr>
          <w:rFonts w:ascii="Bookman Old Style" w:hAnsi="Bookman Old Style"/>
          <w:b/>
          <w:sz w:val="24"/>
          <w:szCs w:val="24"/>
        </w:rPr>
      </w:pPr>
    </w:p>
    <w:p w:rsidR="00263B18" w:rsidRDefault="00263B18" w:rsidP="00263B18">
      <w:pPr>
        <w:rPr>
          <w:rFonts w:ascii="Bookman Old Style" w:hAnsi="Bookman Old Style"/>
          <w:b/>
          <w:sz w:val="24"/>
          <w:szCs w:val="24"/>
        </w:rPr>
      </w:pPr>
      <w:r w:rsidRPr="00263B18">
        <w:rPr>
          <w:rFonts w:ascii="Bookman Old Style" w:hAnsi="Bookman Old Style"/>
          <w:b/>
          <w:sz w:val="24"/>
          <w:szCs w:val="24"/>
        </w:rPr>
        <w:lastRenderedPageBreak/>
        <w:t xml:space="preserve">Questions for Reflection: </w:t>
      </w:r>
    </w:p>
    <w:p w:rsidR="007E24E2" w:rsidRDefault="007E24E2" w:rsidP="007E24E2">
      <w:pPr>
        <w:pStyle w:val="ListParagraph"/>
        <w:numPr>
          <w:ilvl w:val="0"/>
          <w:numId w:val="3"/>
        </w:numPr>
        <w:rPr>
          <w:rFonts w:ascii="Bookman Old Style" w:hAnsi="Bookman Old Style"/>
          <w:sz w:val="24"/>
          <w:szCs w:val="24"/>
        </w:rPr>
      </w:pPr>
      <w:r>
        <w:rPr>
          <w:rFonts w:ascii="Bookman Old Style" w:hAnsi="Bookman Old Style"/>
          <w:sz w:val="24"/>
          <w:szCs w:val="24"/>
        </w:rPr>
        <w:t xml:space="preserve">How does the Declaration of Independence represent the nation’s “ancient faith” for Lincoln? </w:t>
      </w:r>
    </w:p>
    <w:p w:rsidR="00965C1F" w:rsidRDefault="00965C1F" w:rsidP="007E24E2">
      <w:pPr>
        <w:pStyle w:val="ListParagraph"/>
        <w:numPr>
          <w:ilvl w:val="0"/>
          <w:numId w:val="3"/>
        </w:numPr>
        <w:rPr>
          <w:rFonts w:ascii="Bookman Old Style" w:hAnsi="Bookman Old Style"/>
          <w:sz w:val="24"/>
          <w:szCs w:val="24"/>
        </w:rPr>
      </w:pPr>
      <w:r>
        <w:rPr>
          <w:rFonts w:ascii="Bookman Old Style" w:hAnsi="Bookman Old Style"/>
          <w:sz w:val="24"/>
          <w:szCs w:val="24"/>
        </w:rPr>
        <w:t xml:space="preserve">What is “the doctrine of self-government”? How is relevant to the question of slavery? </w:t>
      </w:r>
    </w:p>
    <w:p w:rsidR="007E24E2" w:rsidRDefault="007E24E2" w:rsidP="007E24E2">
      <w:pPr>
        <w:pStyle w:val="ListParagraph"/>
        <w:numPr>
          <w:ilvl w:val="0"/>
          <w:numId w:val="3"/>
        </w:numPr>
        <w:rPr>
          <w:rFonts w:ascii="Bookman Old Style" w:hAnsi="Bookman Old Style"/>
          <w:sz w:val="24"/>
          <w:szCs w:val="24"/>
        </w:rPr>
      </w:pPr>
      <w:r>
        <w:rPr>
          <w:rFonts w:ascii="Bookman Old Style" w:hAnsi="Bookman Old Style"/>
          <w:sz w:val="24"/>
          <w:szCs w:val="24"/>
        </w:rPr>
        <w:t>Explain Lincoln’s distinction between the extension of slavery and the necessity of slavery</w:t>
      </w:r>
      <w:r w:rsidR="00670703">
        <w:rPr>
          <w:rFonts w:ascii="Bookman Old Style" w:hAnsi="Bookman Old Style"/>
          <w:sz w:val="24"/>
          <w:szCs w:val="24"/>
        </w:rPr>
        <w:t>.</w:t>
      </w:r>
    </w:p>
    <w:p w:rsidR="007E24E2" w:rsidRDefault="007E24E2" w:rsidP="007E24E2">
      <w:pPr>
        <w:pStyle w:val="ListParagraph"/>
        <w:numPr>
          <w:ilvl w:val="0"/>
          <w:numId w:val="3"/>
        </w:numPr>
        <w:rPr>
          <w:rFonts w:ascii="Bookman Old Style" w:hAnsi="Bookman Old Style"/>
          <w:sz w:val="24"/>
          <w:szCs w:val="24"/>
        </w:rPr>
      </w:pPr>
      <w:r>
        <w:rPr>
          <w:rFonts w:ascii="Bookman Old Style" w:hAnsi="Bookman Old Style"/>
          <w:sz w:val="24"/>
          <w:szCs w:val="24"/>
        </w:rPr>
        <w:t xml:space="preserve">How does Lincoln distinguish between his </w:t>
      </w:r>
      <w:r w:rsidR="00530D23">
        <w:rPr>
          <w:rFonts w:ascii="Bookman Old Style" w:hAnsi="Bookman Old Style"/>
          <w:sz w:val="24"/>
          <w:szCs w:val="24"/>
        </w:rPr>
        <w:t>“</w:t>
      </w:r>
      <w:r>
        <w:rPr>
          <w:rFonts w:ascii="Bookman Old Style" w:hAnsi="Bookman Old Style"/>
          <w:sz w:val="24"/>
          <w:szCs w:val="24"/>
        </w:rPr>
        <w:t>official d</w:t>
      </w:r>
      <w:bookmarkStart w:id="0" w:name="_GoBack"/>
      <w:bookmarkEnd w:id="0"/>
      <w:r>
        <w:rPr>
          <w:rFonts w:ascii="Bookman Old Style" w:hAnsi="Bookman Old Style"/>
          <w:sz w:val="24"/>
          <w:szCs w:val="24"/>
        </w:rPr>
        <w:t>uty</w:t>
      </w:r>
      <w:r w:rsidR="00530D23">
        <w:rPr>
          <w:rFonts w:ascii="Bookman Old Style" w:hAnsi="Bookman Old Style"/>
          <w:sz w:val="24"/>
          <w:szCs w:val="24"/>
        </w:rPr>
        <w:t>”</w:t>
      </w:r>
      <w:r>
        <w:rPr>
          <w:rFonts w:ascii="Bookman Old Style" w:hAnsi="Bookman Old Style"/>
          <w:sz w:val="24"/>
          <w:szCs w:val="24"/>
        </w:rPr>
        <w:t xml:space="preserve"> and his </w:t>
      </w:r>
      <w:r w:rsidR="00530D23">
        <w:rPr>
          <w:rFonts w:ascii="Bookman Old Style" w:hAnsi="Bookman Old Style"/>
          <w:sz w:val="24"/>
          <w:szCs w:val="24"/>
        </w:rPr>
        <w:t>“</w:t>
      </w:r>
      <w:r>
        <w:rPr>
          <w:rFonts w:ascii="Bookman Old Style" w:hAnsi="Bookman Old Style"/>
          <w:sz w:val="24"/>
          <w:szCs w:val="24"/>
        </w:rPr>
        <w:t>personal wish</w:t>
      </w:r>
      <w:r w:rsidR="00530D23">
        <w:rPr>
          <w:rFonts w:ascii="Bookman Old Style" w:hAnsi="Bookman Old Style"/>
          <w:sz w:val="24"/>
          <w:szCs w:val="24"/>
        </w:rPr>
        <w:t>”</w:t>
      </w:r>
      <w:r>
        <w:rPr>
          <w:rFonts w:ascii="Bookman Old Style" w:hAnsi="Bookman Old Style"/>
          <w:sz w:val="24"/>
          <w:szCs w:val="24"/>
        </w:rPr>
        <w:t xml:space="preserve"> in the Letter to Greeley? </w:t>
      </w:r>
    </w:p>
    <w:p w:rsidR="00670703" w:rsidRDefault="00670703" w:rsidP="007E24E2">
      <w:pPr>
        <w:pStyle w:val="ListParagraph"/>
        <w:numPr>
          <w:ilvl w:val="0"/>
          <w:numId w:val="3"/>
        </w:numPr>
        <w:rPr>
          <w:rFonts w:ascii="Bookman Old Style" w:hAnsi="Bookman Old Style"/>
          <w:sz w:val="24"/>
          <w:szCs w:val="24"/>
        </w:rPr>
      </w:pPr>
      <w:r>
        <w:rPr>
          <w:rFonts w:ascii="Bookman Old Style" w:hAnsi="Bookman Old Style"/>
          <w:sz w:val="24"/>
          <w:szCs w:val="24"/>
        </w:rPr>
        <w:t xml:space="preserve">How does Lincoln use the biblical metaphor of the apple of gold and picture of silver in the book or Proverbs explain his view of the relationship between the Declaration, Constitution to the Union? </w:t>
      </w:r>
    </w:p>
    <w:p w:rsidR="00670703" w:rsidRDefault="00670703" w:rsidP="007E24E2">
      <w:pPr>
        <w:pStyle w:val="ListParagraph"/>
        <w:numPr>
          <w:ilvl w:val="0"/>
          <w:numId w:val="3"/>
        </w:numPr>
        <w:rPr>
          <w:rFonts w:ascii="Bookman Old Style" w:hAnsi="Bookman Old Style"/>
          <w:sz w:val="24"/>
          <w:szCs w:val="24"/>
        </w:rPr>
      </w:pPr>
      <w:r>
        <w:rPr>
          <w:rFonts w:ascii="Bookman Old Style" w:hAnsi="Bookman Old Style"/>
          <w:sz w:val="24"/>
          <w:szCs w:val="24"/>
        </w:rPr>
        <w:t xml:space="preserve">What, then, does preserving the Union mean to Lincoln? </w:t>
      </w:r>
    </w:p>
    <w:p w:rsidR="00BA3EBD" w:rsidRDefault="00BA3EBD" w:rsidP="007E24E2">
      <w:pPr>
        <w:pStyle w:val="ListParagraph"/>
        <w:numPr>
          <w:ilvl w:val="0"/>
          <w:numId w:val="3"/>
        </w:numPr>
        <w:rPr>
          <w:rFonts w:ascii="Bookman Old Style" w:hAnsi="Bookman Old Style"/>
          <w:sz w:val="24"/>
          <w:szCs w:val="24"/>
        </w:rPr>
      </w:pPr>
      <w:r>
        <w:rPr>
          <w:rFonts w:ascii="Bookman Old Style" w:hAnsi="Bookman Old Style"/>
          <w:sz w:val="24"/>
          <w:szCs w:val="24"/>
        </w:rPr>
        <w:t xml:space="preserve">What extraordinary measures, otherwise unconstitutional might Lincoln be speaking about? </w:t>
      </w:r>
    </w:p>
    <w:p w:rsidR="007E24E2" w:rsidRPr="007E24E2" w:rsidRDefault="007E24E2" w:rsidP="007E24E2">
      <w:pPr>
        <w:pStyle w:val="ListParagraph"/>
        <w:numPr>
          <w:ilvl w:val="0"/>
          <w:numId w:val="3"/>
        </w:numPr>
        <w:rPr>
          <w:rFonts w:ascii="Bookman Old Style" w:hAnsi="Bookman Old Style"/>
          <w:sz w:val="24"/>
          <w:szCs w:val="24"/>
        </w:rPr>
      </w:pPr>
      <w:r>
        <w:rPr>
          <w:rFonts w:ascii="Bookman Old Style" w:hAnsi="Bookman Old Style"/>
          <w:sz w:val="24"/>
          <w:szCs w:val="24"/>
        </w:rPr>
        <w:t xml:space="preserve">What is Lincoln’s view of the cause of the war in the </w:t>
      </w:r>
      <w:r w:rsidRPr="00670703">
        <w:rPr>
          <w:rFonts w:ascii="Bookman Old Style" w:hAnsi="Bookman Old Style"/>
          <w:i/>
          <w:sz w:val="24"/>
          <w:szCs w:val="24"/>
        </w:rPr>
        <w:t>Second Inaugural Address</w:t>
      </w:r>
      <w:r>
        <w:rPr>
          <w:rFonts w:ascii="Bookman Old Style" w:hAnsi="Bookman Old Style"/>
          <w:sz w:val="24"/>
          <w:szCs w:val="24"/>
        </w:rPr>
        <w:t xml:space="preserve">? </w:t>
      </w:r>
    </w:p>
    <w:p w:rsidR="007E24E2" w:rsidRPr="00263B18" w:rsidRDefault="007E24E2" w:rsidP="00263B18">
      <w:pPr>
        <w:rPr>
          <w:rFonts w:ascii="Bookman Old Style" w:hAnsi="Bookman Old Style"/>
          <w:b/>
          <w:sz w:val="24"/>
          <w:szCs w:val="24"/>
        </w:rPr>
      </w:pPr>
    </w:p>
    <w:sectPr w:rsidR="007E24E2" w:rsidRPr="00263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745EB"/>
    <w:multiLevelType w:val="hybridMultilevel"/>
    <w:tmpl w:val="9A901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AD770C"/>
    <w:multiLevelType w:val="hybridMultilevel"/>
    <w:tmpl w:val="0C187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A00142"/>
    <w:multiLevelType w:val="hybridMultilevel"/>
    <w:tmpl w:val="AEB4D344"/>
    <w:lvl w:ilvl="0" w:tplc="400EE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1B"/>
    <w:rsid w:val="001F007D"/>
    <w:rsid w:val="00263B18"/>
    <w:rsid w:val="002809B9"/>
    <w:rsid w:val="002F1BAB"/>
    <w:rsid w:val="003A5420"/>
    <w:rsid w:val="004C4EB2"/>
    <w:rsid w:val="004E5308"/>
    <w:rsid w:val="00530D23"/>
    <w:rsid w:val="00670703"/>
    <w:rsid w:val="006B0423"/>
    <w:rsid w:val="007D638E"/>
    <w:rsid w:val="007E24E2"/>
    <w:rsid w:val="0086158E"/>
    <w:rsid w:val="00964918"/>
    <w:rsid w:val="00965C1F"/>
    <w:rsid w:val="00A61997"/>
    <w:rsid w:val="00AE5E63"/>
    <w:rsid w:val="00B76C1B"/>
    <w:rsid w:val="00B97911"/>
    <w:rsid w:val="00BA3EBD"/>
    <w:rsid w:val="00BC53D8"/>
    <w:rsid w:val="00DA7AE5"/>
    <w:rsid w:val="00E4331E"/>
    <w:rsid w:val="00EA03E8"/>
    <w:rsid w:val="00F7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AE9D9-18DD-4B6A-AA6D-EA3C4279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2968</Words>
  <Characters>16922</Characters>
  <Application>Microsoft Office Word</Application>
  <DocSecurity>0</DocSecurity>
  <Lines>141</Lines>
  <Paragraphs>39</Paragraphs>
  <ScaleCrop>false</ScaleCrop>
  <Company/>
  <LinksUpToDate>false</LinksUpToDate>
  <CharactersWithSpaces>19851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Fornieri</dc:creator>
  <cp:keywords/>
  <dc:description/>
  <cp:lastModifiedBy>Joe Fornieri</cp:lastModifiedBy>
  <cp:revision>28</cp:revision>
  <dcterms:created xsi:type="dcterms:W3CDTF">2015-01-29T15:15:00Z</dcterms:created>
  <dcterms:modified xsi:type="dcterms:W3CDTF">2015-01-29T15:40:00Z</dcterms:modified>
</cp:coreProperties>
</file>